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383FE53" w14:textId="77777777" w:rsidR="004B35F0" w:rsidRPr="0056537E" w:rsidRDefault="004B35F0" w:rsidP="000B599F">
      <w:pPr>
        <w:ind w:firstLine="720"/>
        <w:jc w:val="both"/>
        <w:rPr>
          <w:rFonts w:ascii="Abadi" w:hAnsi="Abadi"/>
          <w:sz w:val="22"/>
          <w:szCs w:val="22"/>
        </w:rPr>
      </w:pPr>
    </w:p>
    <w:p w14:paraId="59C0928A" w14:textId="77777777" w:rsidR="002463F1" w:rsidRPr="0056537E" w:rsidRDefault="002463F1" w:rsidP="00BB6CF0">
      <w:pPr>
        <w:ind w:left="720"/>
        <w:jc w:val="both"/>
        <w:rPr>
          <w:rFonts w:ascii="Abadi" w:hAnsi="Abadi"/>
          <w:b/>
          <w:sz w:val="22"/>
          <w:szCs w:val="22"/>
        </w:rPr>
        <w:sectPr w:rsidR="002463F1" w:rsidRPr="0056537E" w:rsidSect="00423FDF">
          <w:headerReference w:type="even" r:id="rId8"/>
          <w:headerReference w:type="default" r:id="rId9"/>
          <w:footerReference w:type="even" r:id="rId10"/>
          <w:footerReference w:type="default" r:id="rId11"/>
          <w:headerReference w:type="first" r:id="rId12"/>
          <w:footerReference w:type="first" r:id="rId13"/>
          <w:type w:val="continuous"/>
          <w:pgSz w:w="12240" w:h="15840" w:code="1"/>
          <w:pgMar w:top="1418"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space="720"/>
          <w:titlePg/>
          <w:docGrid w:linePitch="360"/>
        </w:sectPr>
      </w:pPr>
    </w:p>
    <w:p w14:paraId="4BC2908C" w14:textId="1135BEC0" w:rsidR="0024733C" w:rsidRPr="0066249B" w:rsidRDefault="00B67E56" w:rsidP="0024733C">
      <w:pPr>
        <w:ind w:firstLine="709"/>
        <w:jc w:val="both"/>
        <w:rPr>
          <w:rFonts w:ascii="Abadi" w:hAnsi="Abadi"/>
          <w:b/>
          <w:sz w:val="21"/>
          <w:szCs w:val="21"/>
        </w:rPr>
      </w:pPr>
      <w:r w:rsidRPr="0066249B">
        <w:rPr>
          <w:rFonts w:ascii="Abadi" w:hAnsi="Abadi"/>
          <w:b/>
          <w:sz w:val="21"/>
          <w:szCs w:val="21"/>
        </w:rPr>
        <w:t xml:space="preserve">PODER LEGISLATIVO. SEXAGÉSIMA </w:t>
      </w:r>
      <w:r w:rsidR="004F2C45">
        <w:rPr>
          <w:rFonts w:ascii="Abadi" w:hAnsi="Abadi"/>
          <w:b/>
          <w:sz w:val="21"/>
          <w:szCs w:val="21"/>
        </w:rPr>
        <w:t>QUINTA</w:t>
      </w:r>
      <w:r w:rsidRPr="0066249B">
        <w:rPr>
          <w:rFonts w:ascii="Abadi" w:hAnsi="Abadi"/>
          <w:b/>
          <w:sz w:val="21"/>
          <w:szCs w:val="21"/>
        </w:rPr>
        <w:t xml:space="preserve"> LEGISLATURA DEL CONGRESO DEL ESTADO DE GUANAJUATO. SESIÓN ORDINARIA. PRIMER AÑO DE EJERCICIO CONSTITUCIONAL. PRIMER PERIODO ORDINARIO. </w:t>
      </w:r>
      <w:r w:rsidR="00736CD3">
        <w:rPr>
          <w:rFonts w:ascii="Abadi" w:hAnsi="Abadi"/>
          <w:b/>
          <w:sz w:val="21"/>
          <w:szCs w:val="21"/>
        </w:rPr>
        <w:t>4 DE NOVIEMBRE DE 2021</w:t>
      </w:r>
      <w:r w:rsidR="00BE665D">
        <w:rPr>
          <w:rFonts w:ascii="Abadi" w:hAnsi="Abadi"/>
          <w:b/>
          <w:sz w:val="21"/>
          <w:szCs w:val="21"/>
        </w:rPr>
        <w:t>.</w:t>
      </w:r>
      <w:r w:rsidRPr="0066249B">
        <w:rPr>
          <w:rFonts w:ascii="Abadi" w:hAnsi="Abadi"/>
          <w:b/>
          <w:sz w:val="21"/>
          <w:szCs w:val="21"/>
        </w:rPr>
        <w:t xml:space="preserve"> </w:t>
      </w:r>
      <w:r w:rsidR="0024733C" w:rsidRPr="0066249B">
        <w:rPr>
          <w:rFonts w:ascii="Abadi" w:hAnsi="Abadi"/>
          <w:b/>
          <w:sz w:val="21"/>
          <w:szCs w:val="21"/>
        </w:rPr>
        <w:t>[</w:t>
      </w:r>
      <w:r w:rsidR="0024733C" w:rsidRPr="0066249B">
        <w:rPr>
          <w:rFonts w:ascii="Abadi" w:hAnsi="Abadi"/>
          <w:b/>
          <w:sz w:val="21"/>
          <w:szCs w:val="21"/>
        </w:rPr>
        <w:footnoteReference w:id="1"/>
      </w:r>
      <w:r w:rsidR="0024733C" w:rsidRPr="0066249B">
        <w:rPr>
          <w:rFonts w:ascii="Abadi" w:hAnsi="Abadi"/>
          <w:b/>
          <w:sz w:val="21"/>
          <w:szCs w:val="21"/>
        </w:rPr>
        <w:t>]</w:t>
      </w:r>
    </w:p>
    <w:p w14:paraId="02303197" w14:textId="77777777" w:rsidR="0024733C" w:rsidRPr="0066249B" w:rsidRDefault="0024733C" w:rsidP="0024733C">
      <w:pPr>
        <w:jc w:val="both"/>
        <w:rPr>
          <w:rFonts w:ascii="Abadi" w:hAnsi="Abadi"/>
          <w:b/>
          <w:sz w:val="21"/>
          <w:szCs w:val="21"/>
        </w:rPr>
      </w:pPr>
    </w:p>
    <w:p w14:paraId="0DEB2275" w14:textId="77777777" w:rsidR="0024733C" w:rsidRPr="0066249B" w:rsidRDefault="0024733C" w:rsidP="0024733C">
      <w:pPr>
        <w:jc w:val="center"/>
        <w:rPr>
          <w:rFonts w:ascii="Abadi" w:hAnsi="Abadi"/>
          <w:b/>
          <w:sz w:val="21"/>
          <w:szCs w:val="21"/>
        </w:rPr>
      </w:pPr>
      <w:r w:rsidRPr="0066249B">
        <w:rPr>
          <w:rFonts w:ascii="Abadi" w:hAnsi="Abadi"/>
          <w:b/>
          <w:sz w:val="21"/>
          <w:szCs w:val="21"/>
        </w:rPr>
        <w:t>SUMARIO</w:t>
      </w:r>
    </w:p>
    <w:p w14:paraId="1095A99E" w14:textId="77777777" w:rsidR="0024733C" w:rsidRPr="0066249B" w:rsidRDefault="0024733C" w:rsidP="0024733C">
      <w:pPr>
        <w:jc w:val="both"/>
        <w:rPr>
          <w:rFonts w:ascii="Abadi" w:hAnsi="Abadi"/>
          <w:b/>
          <w:sz w:val="21"/>
          <w:szCs w:val="21"/>
        </w:rPr>
      </w:pPr>
    </w:p>
    <w:p w14:paraId="5D28F18C" w14:textId="313584CB" w:rsidR="00F2246E" w:rsidRDefault="0024733C" w:rsidP="004F2C45">
      <w:pPr>
        <w:numPr>
          <w:ilvl w:val="0"/>
          <w:numId w:val="3"/>
        </w:numPr>
        <w:tabs>
          <w:tab w:val="right" w:pos="4059"/>
        </w:tabs>
        <w:ind w:right="1224"/>
        <w:jc w:val="both"/>
        <w:rPr>
          <w:rFonts w:ascii="Abadi" w:hAnsi="Abadi"/>
          <w:b/>
          <w:bCs/>
          <w:iCs/>
          <w:sz w:val="21"/>
          <w:szCs w:val="21"/>
        </w:rPr>
      </w:pPr>
      <w:r w:rsidRPr="00F2246E">
        <w:rPr>
          <w:rFonts w:ascii="Abadi" w:hAnsi="Abadi"/>
          <w:b/>
          <w:bCs/>
          <w:iCs/>
          <w:sz w:val="21"/>
          <w:szCs w:val="21"/>
        </w:rPr>
        <w:t xml:space="preserve">Lista de asistencia y comprobación del </w:t>
      </w:r>
      <w:r w:rsidR="007B7214">
        <w:rPr>
          <w:rFonts w:ascii="Abadi" w:hAnsi="Abadi"/>
          <w:b/>
          <w:bCs/>
          <w:iCs/>
          <w:sz w:val="21"/>
          <w:szCs w:val="21"/>
        </w:rPr>
        <w:t>c</w:t>
      </w:r>
      <w:r w:rsidRPr="00F2246E">
        <w:rPr>
          <w:rFonts w:ascii="Abadi" w:hAnsi="Abadi"/>
          <w:b/>
          <w:bCs/>
          <w:iCs/>
          <w:sz w:val="21"/>
          <w:szCs w:val="21"/>
        </w:rPr>
        <w:t>uórum.</w:t>
      </w:r>
    </w:p>
    <w:p w14:paraId="066FAE3B" w14:textId="7DE75798" w:rsidR="007B7214" w:rsidRDefault="007B7214" w:rsidP="007B7214">
      <w:pPr>
        <w:tabs>
          <w:tab w:val="right" w:pos="4059"/>
        </w:tabs>
        <w:ind w:left="709" w:right="1224"/>
        <w:jc w:val="both"/>
        <w:rPr>
          <w:rFonts w:ascii="Abadi" w:hAnsi="Abadi"/>
          <w:b/>
          <w:bCs/>
          <w:iCs/>
          <w:sz w:val="21"/>
          <w:szCs w:val="21"/>
        </w:rPr>
      </w:pPr>
    </w:p>
    <w:p w14:paraId="577BA46C" w14:textId="6BCE15E6" w:rsidR="007B7214" w:rsidRDefault="007B7214" w:rsidP="000B317D">
      <w:pPr>
        <w:tabs>
          <w:tab w:val="right" w:pos="4059"/>
        </w:tabs>
        <w:ind w:left="3119" w:right="90"/>
        <w:jc w:val="both"/>
        <w:rPr>
          <w:rFonts w:ascii="Abadi" w:hAnsi="Abadi"/>
          <w:b/>
          <w:bCs/>
          <w:iCs/>
          <w:sz w:val="21"/>
          <w:szCs w:val="21"/>
        </w:rPr>
      </w:pPr>
      <w:r>
        <w:rPr>
          <w:rFonts w:ascii="Abadi" w:hAnsi="Abadi"/>
          <w:b/>
          <w:bCs/>
          <w:iCs/>
          <w:sz w:val="21"/>
          <w:szCs w:val="21"/>
        </w:rPr>
        <w:t xml:space="preserve">Pág. </w:t>
      </w:r>
      <w:r w:rsidR="00BE321B">
        <w:rPr>
          <w:rFonts w:ascii="Abadi" w:hAnsi="Abadi"/>
          <w:b/>
          <w:bCs/>
          <w:iCs/>
          <w:sz w:val="21"/>
          <w:szCs w:val="21"/>
        </w:rPr>
        <w:t>7</w:t>
      </w:r>
    </w:p>
    <w:p w14:paraId="1C612B5B" w14:textId="1349F2D2" w:rsidR="00951F6D" w:rsidRDefault="00951F6D" w:rsidP="004F2C45">
      <w:pPr>
        <w:tabs>
          <w:tab w:val="right" w:pos="4059"/>
        </w:tabs>
        <w:ind w:left="709" w:right="1224"/>
        <w:jc w:val="both"/>
        <w:rPr>
          <w:rFonts w:ascii="Abadi" w:hAnsi="Abadi"/>
          <w:b/>
          <w:bCs/>
          <w:iCs/>
          <w:sz w:val="21"/>
          <w:szCs w:val="21"/>
        </w:rPr>
      </w:pPr>
    </w:p>
    <w:p w14:paraId="68465B0A" w14:textId="77777777" w:rsidR="00951F6D" w:rsidRPr="00951F6D" w:rsidRDefault="00951F6D" w:rsidP="004F2C45">
      <w:pPr>
        <w:pStyle w:val="Estilo1"/>
        <w:ind w:right="1224"/>
        <w:rPr>
          <w:rFonts w:ascii="Abadi" w:hAnsi="Abadi"/>
          <w:sz w:val="21"/>
          <w:szCs w:val="21"/>
        </w:rPr>
      </w:pPr>
      <w:r w:rsidRPr="00951F6D">
        <w:rPr>
          <w:rFonts w:ascii="Abadi" w:hAnsi="Abadi"/>
          <w:sz w:val="21"/>
          <w:szCs w:val="21"/>
        </w:rPr>
        <w:t>Lectura y, en su caso, aprobación del orden del día.</w:t>
      </w:r>
    </w:p>
    <w:p w14:paraId="6E1F8AB6" w14:textId="77777777" w:rsidR="00951F6D" w:rsidRDefault="00951F6D" w:rsidP="004F2C45">
      <w:pPr>
        <w:pStyle w:val="Estilo1"/>
        <w:numPr>
          <w:ilvl w:val="0"/>
          <w:numId w:val="0"/>
        </w:numPr>
        <w:ind w:left="709" w:right="1224"/>
        <w:rPr>
          <w:rFonts w:ascii="Abadi" w:hAnsi="Abadi"/>
          <w:sz w:val="21"/>
          <w:szCs w:val="21"/>
        </w:rPr>
      </w:pPr>
    </w:p>
    <w:p w14:paraId="7317F612" w14:textId="542DA0D8" w:rsidR="007B7214" w:rsidRPr="007B7214" w:rsidRDefault="007B7214" w:rsidP="000B317D">
      <w:pPr>
        <w:pStyle w:val="Estilo1"/>
        <w:numPr>
          <w:ilvl w:val="0"/>
          <w:numId w:val="0"/>
        </w:numPr>
        <w:ind w:left="3119" w:right="90"/>
        <w:rPr>
          <w:rFonts w:ascii="Abadi" w:hAnsi="Abadi"/>
          <w:iCs w:val="0"/>
          <w:sz w:val="21"/>
          <w:szCs w:val="21"/>
        </w:rPr>
      </w:pPr>
      <w:r w:rsidRPr="007B7214">
        <w:rPr>
          <w:rFonts w:ascii="Abadi" w:hAnsi="Abadi"/>
          <w:iCs w:val="0"/>
          <w:sz w:val="21"/>
          <w:szCs w:val="21"/>
        </w:rPr>
        <w:t>Pág.</w:t>
      </w:r>
      <w:r w:rsidR="00670D28">
        <w:rPr>
          <w:rFonts w:ascii="Abadi" w:hAnsi="Abadi"/>
          <w:iCs w:val="0"/>
          <w:sz w:val="21"/>
          <w:szCs w:val="21"/>
        </w:rPr>
        <w:t xml:space="preserve"> 8</w:t>
      </w:r>
    </w:p>
    <w:p w14:paraId="7FA2DCAE" w14:textId="77777777" w:rsidR="007B7214" w:rsidRPr="00951F6D" w:rsidRDefault="007B7214" w:rsidP="004F2C45">
      <w:pPr>
        <w:pStyle w:val="Estilo1"/>
        <w:numPr>
          <w:ilvl w:val="0"/>
          <w:numId w:val="0"/>
        </w:numPr>
        <w:ind w:left="709" w:right="1224"/>
        <w:rPr>
          <w:rFonts w:ascii="Abadi" w:hAnsi="Abadi"/>
          <w:sz w:val="21"/>
          <w:szCs w:val="21"/>
        </w:rPr>
      </w:pPr>
    </w:p>
    <w:p w14:paraId="4B196087" w14:textId="77777777" w:rsidR="00951F6D" w:rsidRPr="00951F6D" w:rsidRDefault="00951F6D" w:rsidP="004F2C45">
      <w:pPr>
        <w:pStyle w:val="Estilo1"/>
        <w:ind w:right="1224"/>
        <w:rPr>
          <w:rFonts w:ascii="Abadi" w:hAnsi="Abadi"/>
          <w:sz w:val="21"/>
          <w:szCs w:val="21"/>
        </w:rPr>
      </w:pPr>
      <w:r w:rsidRPr="00951F6D">
        <w:rPr>
          <w:rFonts w:ascii="Abadi" w:hAnsi="Abadi"/>
          <w:sz w:val="21"/>
          <w:szCs w:val="21"/>
        </w:rPr>
        <w:t>Lectura y, en su caso, aprobación del acta de la sesión ordinaria celebrada el 28 de octubre del año en curso.</w:t>
      </w:r>
    </w:p>
    <w:p w14:paraId="2798F0FD" w14:textId="77777777" w:rsidR="00951F6D" w:rsidRDefault="00951F6D" w:rsidP="004F2C45">
      <w:pPr>
        <w:pStyle w:val="Estilo1"/>
        <w:numPr>
          <w:ilvl w:val="0"/>
          <w:numId w:val="0"/>
        </w:numPr>
        <w:ind w:left="709" w:right="1224"/>
        <w:rPr>
          <w:rFonts w:ascii="Abadi" w:hAnsi="Abadi"/>
          <w:sz w:val="21"/>
          <w:szCs w:val="21"/>
        </w:rPr>
      </w:pPr>
    </w:p>
    <w:p w14:paraId="5A578F41" w14:textId="22CD9542" w:rsidR="007B7214" w:rsidRDefault="007B7214" w:rsidP="000B317D">
      <w:pPr>
        <w:pStyle w:val="Estilo1"/>
        <w:numPr>
          <w:ilvl w:val="0"/>
          <w:numId w:val="0"/>
        </w:numPr>
        <w:ind w:left="3119" w:right="90"/>
        <w:rPr>
          <w:rFonts w:ascii="Abadi" w:hAnsi="Abadi"/>
          <w:iCs w:val="0"/>
          <w:sz w:val="21"/>
          <w:szCs w:val="21"/>
        </w:rPr>
      </w:pPr>
      <w:r w:rsidRPr="007B7214">
        <w:rPr>
          <w:rFonts w:ascii="Abadi" w:hAnsi="Abadi"/>
          <w:iCs w:val="0"/>
          <w:sz w:val="21"/>
          <w:szCs w:val="21"/>
        </w:rPr>
        <w:t>Pág.</w:t>
      </w:r>
      <w:r w:rsidR="00670D28">
        <w:rPr>
          <w:rFonts w:ascii="Abadi" w:hAnsi="Abadi"/>
          <w:iCs w:val="0"/>
          <w:sz w:val="21"/>
          <w:szCs w:val="21"/>
        </w:rPr>
        <w:t xml:space="preserve"> 11</w:t>
      </w:r>
    </w:p>
    <w:p w14:paraId="1DFD7775" w14:textId="77777777" w:rsidR="007B7214" w:rsidRPr="007B7214" w:rsidRDefault="007B7214" w:rsidP="004F2C45">
      <w:pPr>
        <w:pStyle w:val="Estilo1"/>
        <w:numPr>
          <w:ilvl w:val="0"/>
          <w:numId w:val="0"/>
        </w:numPr>
        <w:ind w:left="709" w:right="1224"/>
        <w:rPr>
          <w:rFonts w:ascii="Abadi" w:hAnsi="Abadi"/>
          <w:sz w:val="21"/>
          <w:szCs w:val="21"/>
        </w:rPr>
      </w:pPr>
    </w:p>
    <w:p w14:paraId="3161DA80" w14:textId="77777777" w:rsidR="00951F6D" w:rsidRPr="00951F6D" w:rsidRDefault="00951F6D" w:rsidP="004F2C45">
      <w:pPr>
        <w:pStyle w:val="Estilo1"/>
        <w:ind w:right="1224"/>
        <w:rPr>
          <w:rFonts w:ascii="Abadi" w:hAnsi="Abadi"/>
          <w:sz w:val="21"/>
          <w:szCs w:val="21"/>
        </w:rPr>
      </w:pPr>
      <w:r w:rsidRPr="00951F6D">
        <w:rPr>
          <w:rFonts w:ascii="Abadi" w:hAnsi="Abadi"/>
          <w:sz w:val="21"/>
          <w:szCs w:val="21"/>
        </w:rPr>
        <w:t>Dar cuenta con las comunicaciones y correspondencia recibidas.</w:t>
      </w:r>
    </w:p>
    <w:p w14:paraId="12082A02" w14:textId="77777777" w:rsidR="00951F6D" w:rsidRDefault="00951F6D" w:rsidP="004F2C45">
      <w:pPr>
        <w:pStyle w:val="Estilo1"/>
        <w:numPr>
          <w:ilvl w:val="0"/>
          <w:numId w:val="0"/>
        </w:numPr>
        <w:ind w:left="709" w:right="1224"/>
        <w:rPr>
          <w:rFonts w:ascii="Abadi" w:hAnsi="Abadi"/>
          <w:sz w:val="21"/>
          <w:szCs w:val="21"/>
        </w:rPr>
      </w:pPr>
    </w:p>
    <w:p w14:paraId="67D02CB9" w14:textId="01774D63" w:rsidR="007B7214" w:rsidRDefault="007B7214" w:rsidP="000B317D">
      <w:pPr>
        <w:pStyle w:val="Estilo1"/>
        <w:numPr>
          <w:ilvl w:val="0"/>
          <w:numId w:val="0"/>
        </w:numPr>
        <w:ind w:left="3119" w:right="90"/>
        <w:rPr>
          <w:rFonts w:ascii="Abadi" w:hAnsi="Abadi"/>
          <w:sz w:val="21"/>
          <w:szCs w:val="21"/>
        </w:rPr>
      </w:pPr>
      <w:r>
        <w:rPr>
          <w:rFonts w:ascii="Abadi" w:hAnsi="Abadi"/>
          <w:sz w:val="21"/>
          <w:szCs w:val="21"/>
        </w:rPr>
        <w:t xml:space="preserve">Pág. </w:t>
      </w:r>
      <w:r w:rsidR="00F903FB">
        <w:rPr>
          <w:rFonts w:ascii="Abadi" w:hAnsi="Abadi"/>
          <w:sz w:val="21"/>
          <w:szCs w:val="21"/>
        </w:rPr>
        <w:t>19</w:t>
      </w:r>
    </w:p>
    <w:p w14:paraId="56B54614" w14:textId="77777777" w:rsidR="007B7214" w:rsidRPr="00951F6D" w:rsidRDefault="007B7214" w:rsidP="004F2C45">
      <w:pPr>
        <w:pStyle w:val="Estilo1"/>
        <w:numPr>
          <w:ilvl w:val="0"/>
          <w:numId w:val="0"/>
        </w:numPr>
        <w:ind w:left="709" w:right="1224"/>
        <w:rPr>
          <w:rFonts w:ascii="Abadi" w:hAnsi="Abadi"/>
          <w:sz w:val="21"/>
          <w:szCs w:val="21"/>
        </w:rPr>
      </w:pPr>
    </w:p>
    <w:p w14:paraId="5E404978" w14:textId="77777777" w:rsidR="00951F6D" w:rsidRDefault="00951F6D" w:rsidP="004F2C45">
      <w:pPr>
        <w:pStyle w:val="Estilo1"/>
        <w:ind w:right="1224"/>
        <w:rPr>
          <w:rFonts w:ascii="Abadi" w:hAnsi="Abadi"/>
          <w:sz w:val="21"/>
          <w:szCs w:val="21"/>
        </w:rPr>
      </w:pPr>
      <w:r w:rsidRPr="00951F6D">
        <w:rPr>
          <w:rFonts w:ascii="Abadi" w:hAnsi="Abadi"/>
          <w:sz w:val="21"/>
          <w:szCs w:val="21"/>
        </w:rPr>
        <w:t xml:space="preserve">Presentación de la iniciativa que crea la Ley para la Evaluación del Sistema Penal </w:t>
      </w:r>
      <w:r w:rsidRPr="00951F6D">
        <w:rPr>
          <w:rFonts w:ascii="Abadi" w:hAnsi="Abadi"/>
          <w:sz w:val="21"/>
          <w:szCs w:val="21"/>
        </w:rPr>
        <w:t>Acusatorio y Oral en el Estado de Guanajuato, suscrita por la diputada y el diputado integrantes del Grupo Parlamentario del Partido Verde Ecologista de México.</w:t>
      </w:r>
    </w:p>
    <w:p w14:paraId="4459AD9E" w14:textId="77777777" w:rsidR="007B7214" w:rsidRDefault="007B7214" w:rsidP="007B7214">
      <w:pPr>
        <w:pStyle w:val="Estilo1"/>
        <w:numPr>
          <w:ilvl w:val="0"/>
          <w:numId w:val="0"/>
        </w:numPr>
        <w:ind w:left="709"/>
      </w:pPr>
    </w:p>
    <w:p w14:paraId="7A13C82B" w14:textId="39ADE711" w:rsidR="007B7214" w:rsidRDefault="007B7214" w:rsidP="00246AB1">
      <w:pPr>
        <w:tabs>
          <w:tab w:val="right" w:pos="4059"/>
        </w:tabs>
        <w:ind w:left="3119" w:right="90"/>
        <w:jc w:val="both"/>
        <w:rPr>
          <w:rFonts w:ascii="Abadi" w:hAnsi="Abadi"/>
          <w:b/>
          <w:bCs/>
          <w:iCs/>
          <w:sz w:val="21"/>
          <w:szCs w:val="21"/>
        </w:rPr>
      </w:pPr>
      <w:r w:rsidRPr="007B7214">
        <w:rPr>
          <w:rFonts w:ascii="Abadi" w:hAnsi="Abadi"/>
          <w:b/>
          <w:bCs/>
          <w:iCs/>
          <w:sz w:val="21"/>
          <w:szCs w:val="21"/>
        </w:rPr>
        <w:t xml:space="preserve">Pág. </w:t>
      </w:r>
      <w:r w:rsidR="00F903FB">
        <w:rPr>
          <w:rFonts w:ascii="Abadi" w:hAnsi="Abadi"/>
          <w:b/>
          <w:bCs/>
          <w:iCs/>
          <w:sz w:val="21"/>
          <w:szCs w:val="21"/>
        </w:rPr>
        <w:t>21</w:t>
      </w:r>
    </w:p>
    <w:p w14:paraId="1FAC92C9" w14:textId="77777777" w:rsidR="00EA067F" w:rsidRDefault="00EA067F" w:rsidP="007B7214">
      <w:pPr>
        <w:tabs>
          <w:tab w:val="right" w:pos="4059"/>
        </w:tabs>
        <w:ind w:left="709" w:right="1224"/>
        <w:jc w:val="both"/>
        <w:rPr>
          <w:rFonts w:ascii="Abadi" w:hAnsi="Abadi"/>
          <w:b/>
          <w:bCs/>
          <w:iCs/>
          <w:sz w:val="21"/>
          <w:szCs w:val="21"/>
        </w:rPr>
      </w:pPr>
    </w:p>
    <w:p w14:paraId="74D4F884" w14:textId="77777777" w:rsidR="00EA067F" w:rsidRDefault="00EA067F" w:rsidP="00EA067F">
      <w:pPr>
        <w:ind w:left="709" w:right="1224"/>
        <w:jc w:val="both"/>
        <w:rPr>
          <w:rFonts w:ascii="Abadi" w:hAnsi="Abadi"/>
          <w:sz w:val="21"/>
          <w:szCs w:val="21"/>
          <w:lang w:val="es-MX" w:eastAsia="en-US"/>
        </w:rPr>
      </w:pPr>
      <w:r>
        <w:rPr>
          <w:rFonts w:ascii="Abadi" w:hAnsi="Abadi"/>
          <w:b/>
          <w:bCs/>
          <w:sz w:val="21"/>
          <w:szCs w:val="21"/>
        </w:rPr>
        <w:t>(Sube a tribuna el diputado Gerardo Fernández González, para dar lectura a la iniciativa de Ley en referencia)</w:t>
      </w:r>
    </w:p>
    <w:p w14:paraId="0AA3F47C" w14:textId="77777777" w:rsidR="00EA067F" w:rsidRPr="007B7214" w:rsidRDefault="00EA067F" w:rsidP="007B7214">
      <w:pPr>
        <w:tabs>
          <w:tab w:val="right" w:pos="4059"/>
        </w:tabs>
        <w:ind w:left="709" w:right="1224"/>
        <w:jc w:val="both"/>
        <w:rPr>
          <w:rFonts w:ascii="Abadi" w:hAnsi="Abadi"/>
          <w:b/>
          <w:bCs/>
          <w:iCs/>
          <w:sz w:val="21"/>
          <w:szCs w:val="21"/>
        </w:rPr>
      </w:pPr>
    </w:p>
    <w:p w14:paraId="65BF66B4" w14:textId="3EA27AD7" w:rsidR="00EA067F" w:rsidRDefault="00EA067F" w:rsidP="00246AB1">
      <w:pPr>
        <w:tabs>
          <w:tab w:val="right" w:pos="4059"/>
        </w:tabs>
        <w:ind w:left="3119" w:right="90"/>
        <w:jc w:val="both"/>
        <w:rPr>
          <w:rFonts w:ascii="Abadi" w:hAnsi="Abadi"/>
          <w:b/>
          <w:bCs/>
          <w:iCs/>
          <w:sz w:val="21"/>
          <w:szCs w:val="21"/>
        </w:rPr>
      </w:pPr>
      <w:r w:rsidRPr="007B7214">
        <w:rPr>
          <w:rFonts w:ascii="Abadi" w:hAnsi="Abadi"/>
          <w:b/>
          <w:bCs/>
          <w:iCs/>
          <w:sz w:val="21"/>
          <w:szCs w:val="21"/>
        </w:rPr>
        <w:t xml:space="preserve">Pág. </w:t>
      </w:r>
      <w:r w:rsidR="00F903FB">
        <w:rPr>
          <w:rFonts w:ascii="Abadi" w:hAnsi="Abadi"/>
          <w:b/>
          <w:bCs/>
          <w:iCs/>
          <w:sz w:val="21"/>
          <w:szCs w:val="21"/>
        </w:rPr>
        <w:t>30</w:t>
      </w:r>
    </w:p>
    <w:p w14:paraId="70EE1E78" w14:textId="77777777" w:rsidR="007B7214" w:rsidRPr="00951F6D" w:rsidRDefault="007B7214" w:rsidP="007B7214">
      <w:pPr>
        <w:pStyle w:val="Estilo1"/>
        <w:numPr>
          <w:ilvl w:val="0"/>
          <w:numId w:val="0"/>
        </w:numPr>
        <w:ind w:left="709" w:right="1224" w:hanging="425"/>
        <w:rPr>
          <w:rFonts w:ascii="Abadi" w:hAnsi="Abadi"/>
          <w:sz w:val="21"/>
          <w:szCs w:val="21"/>
        </w:rPr>
      </w:pPr>
    </w:p>
    <w:p w14:paraId="78A30B18" w14:textId="77777777" w:rsidR="00951F6D" w:rsidRDefault="00951F6D" w:rsidP="004F2C45">
      <w:pPr>
        <w:pStyle w:val="Estilo1"/>
        <w:ind w:right="1224"/>
        <w:rPr>
          <w:rFonts w:ascii="Abadi" w:hAnsi="Abadi"/>
          <w:sz w:val="21"/>
          <w:szCs w:val="21"/>
        </w:rPr>
      </w:pPr>
      <w:r w:rsidRPr="00951F6D">
        <w:rPr>
          <w:rFonts w:ascii="Abadi" w:hAnsi="Abadi"/>
          <w:sz w:val="21"/>
          <w:szCs w:val="21"/>
        </w:rPr>
        <w:t>Presentación de la iniciativa que crea la Ley del Árbol para el Estado y los Municipios de Guanajuato, formulada por la diputada y el diputado integrantes del Grupo Parlamentario del Partido Verde Ecologista de México.</w:t>
      </w:r>
    </w:p>
    <w:p w14:paraId="68CB6C76" w14:textId="77777777" w:rsidR="007B7214" w:rsidRDefault="007B7214" w:rsidP="007B7214">
      <w:pPr>
        <w:pStyle w:val="Estilo1"/>
        <w:numPr>
          <w:ilvl w:val="0"/>
          <w:numId w:val="0"/>
        </w:numPr>
        <w:ind w:left="709" w:right="1224"/>
        <w:rPr>
          <w:rFonts w:ascii="Abadi" w:hAnsi="Abadi"/>
          <w:sz w:val="21"/>
          <w:szCs w:val="21"/>
        </w:rPr>
      </w:pPr>
    </w:p>
    <w:p w14:paraId="32FEA488" w14:textId="1EE3644B" w:rsidR="007B7214" w:rsidRDefault="007B7214" w:rsidP="00246AB1">
      <w:pPr>
        <w:pStyle w:val="Estilo1"/>
        <w:numPr>
          <w:ilvl w:val="0"/>
          <w:numId w:val="0"/>
        </w:numPr>
        <w:ind w:left="3119" w:right="90"/>
        <w:rPr>
          <w:rFonts w:ascii="Abadi" w:hAnsi="Abadi"/>
          <w:sz w:val="21"/>
          <w:szCs w:val="21"/>
        </w:rPr>
      </w:pPr>
      <w:r w:rsidRPr="007B7214">
        <w:rPr>
          <w:rFonts w:ascii="Abadi" w:hAnsi="Abadi"/>
          <w:sz w:val="21"/>
          <w:szCs w:val="21"/>
        </w:rPr>
        <w:t>Pág.</w:t>
      </w:r>
      <w:r w:rsidR="00F903FB">
        <w:rPr>
          <w:rFonts w:ascii="Abadi" w:hAnsi="Abadi"/>
          <w:sz w:val="21"/>
          <w:szCs w:val="21"/>
        </w:rPr>
        <w:t xml:space="preserve"> 32</w:t>
      </w:r>
    </w:p>
    <w:p w14:paraId="311A9C13" w14:textId="77777777" w:rsidR="00EA067F" w:rsidRDefault="00EA067F" w:rsidP="007B7214">
      <w:pPr>
        <w:pStyle w:val="Estilo1"/>
        <w:numPr>
          <w:ilvl w:val="0"/>
          <w:numId w:val="0"/>
        </w:numPr>
        <w:ind w:left="709" w:right="1224"/>
        <w:rPr>
          <w:rFonts w:ascii="Abadi" w:hAnsi="Abadi"/>
          <w:sz w:val="21"/>
          <w:szCs w:val="21"/>
        </w:rPr>
      </w:pPr>
    </w:p>
    <w:p w14:paraId="033199FF" w14:textId="77777777" w:rsidR="00EA067F" w:rsidRDefault="00EA067F" w:rsidP="00EA067F">
      <w:pPr>
        <w:ind w:left="709" w:right="1224"/>
        <w:jc w:val="both"/>
        <w:rPr>
          <w:rFonts w:ascii="Abadi" w:hAnsi="Abadi"/>
          <w:sz w:val="21"/>
          <w:szCs w:val="21"/>
          <w:lang w:val="es-MX" w:eastAsia="en-US"/>
        </w:rPr>
      </w:pPr>
      <w:r>
        <w:rPr>
          <w:rFonts w:ascii="Abadi" w:hAnsi="Abadi"/>
          <w:b/>
          <w:bCs/>
          <w:sz w:val="21"/>
          <w:szCs w:val="21"/>
        </w:rPr>
        <w:t>(Sube a tribuna la diputada Martha Lourdes Ortega Roque, para dar lectura a la iniciativa en referencia)</w:t>
      </w:r>
    </w:p>
    <w:p w14:paraId="5BCC6B85" w14:textId="77777777" w:rsidR="00EA067F" w:rsidRDefault="00EA067F" w:rsidP="007B7214">
      <w:pPr>
        <w:pStyle w:val="Estilo1"/>
        <w:numPr>
          <w:ilvl w:val="0"/>
          <w:numId w:val="0"/>
        </w:numPr>
        <w:ind w:left="709" w:right="1224"/>
        <w:rPr>
          <w:rFonts w:ascii="Abadi" w:hAnsi="Abadi"/>
          <w:sz w:val="21"/>
          <w:szCs w:val="21"/>
        </w:rPr>
      </w:pPr>
    </w:p>
    <w:p w14:paraId="6D90D91D" w14:textId="23F82F8E" w:rsidR="00EA067F" w:rsidRDefault="00EA067F" w:rsidP="004A422B">
      <w:pPr>
        <w:pStyle w:val="Estilo1"/>
        <w:numPr>
          <w:ilvl w:val="0"/>
          <w:numId w:val="0"/>
        </w:numPr>
        <w:ind w:left="3119" w:right="90"/>
        <w:rPr>
          <w:rFonts w:ascii="Abadi" w:hAnsi="Abadi"/>
          <w:sz w:val="21"/>
          <w:szCs w:val="21"/>
        </w:rPr>
      </w:pPr>
      <w:r w:rsidRPr="007B7214">
        <w:rPr>
          <w:rFonts w:ascii="Abadi" w:hAnsi="Abadi"/>
          <w:sz w:val="21"/>
          <w:szCs w:val="21"/>
        </w:rPr>
        <w:t>Pág.</w:t>
      </w:r>
      <w:r w:rsidR="00F903FB">
        <w:rPr>
          <w:rFonts w:ascii="Abadi" w:hAnsi="Abadi"/>
          <w:sz w:val="21"/>
          <w:szCs w:val="21"/>
        </w:rPr>
        <w:t xml:space="preserve"> 43</w:t>
      </w:r>
    </w:p>
    <w:p w14:paraId="027214B3" w14:textId="77777777" w:rsidR="00EA067F" w:rsidRPr="00951F6D" w:rsidRDefault="00EA067F" w:rsidP="007B7214">
      <w:pPr>
        <w:pStyle w:val="Estilo1"/>
        <w:numPr>
          <w:ilvl w:val="0"/>
          <w:numId w:val="0"/>
        </w:numPr>
        <w:ind w:left="709" w:right="1224"/>
        <w:rPr>
          <w:rFonts w:ascii="Abadi" w:hAnsi="Abadi"/>
          <w:sz w:val="21"/>
          <w:szCs w:val="21"/>
        </w:rPr>
      </w:pPr>
    </w:p>
    <w:p w14:paraId="21ED8A49" w14:textId="77777777" w:rsidR="00951F6D" w:rsidRPr="00951F6D" w:rsidRDefault="00951F6D" w:rsidP="00951F6D">
      <w:pPr>
        <w:pStyle w:val="Estilo1"/>
        <w:numPr>
          <w:ilvl w:val="0"/>
          <w:numId w:val="0"/>
        </w:numPr>
        <w:ind w:left="709"/>
        <w:rPr>
          <w:rFonts w:ascii="Abadi" w:hAnsi="Abadi"/>
          <w:sz w:val="21"/>
          <w:szCs w:val="21"/>
        </w:rPr>
      </w:pPr>
    </w:p>
    <w:p w14:paraId="30DEE205" w14:textId="77777777" w:rsidR="00951F6D" w:rsidRDefault="00951F6D" w:rsidP="004F2C45">
      <w:pPr>
        <w:pStyle w:val="Estilo1"/>
        <w:tabs>
          <w:tab w:val="clear" w:pos="709"/>
        </w:tabs>
        <w:ind w:right="1224"/>
        <w:rPr>
          <w:rFonts w:ascii="Abadi" w:hAnsi="Abadi"/>
          <w:sz w:val="21"/>
          <w:szCs w:val="21"/>
        </w:rPr>
      </w:pPr>
      <w:r w:rsidRPr="00951F6D">
        <w:rPr>
          <w:rFonts w:ascii="Abadi" w:hAnsi="Abadi"/>
          <w:sz w:val="21"/>
          <w:szCs w:val="21"/>
        </w:rPr>
        <w:t>Presentación de la iniciativa suscrita por la diputada Hades Berenice Aguilar Castillo integrante del Grupo Parlamentario del Partido MORENA, a efecto de adicionar una fracción IV al artículo 8o. de la Ley para la Protección de los Derechos Humanos en el Estado de Guanajuato.</w:t>
      </w:r>
    </w:p>
    <w:p w14:paraId="72F0598E" w14:textId="77777777" w:rsidR="007B7214" w:rsidRDefault="007B7214" w:rsidP="007B7214">
      <w:pPr>
        <w:pStyle w:val="Estilo1"/>
        <w:numPr>
          <w:ilvl w:val="0"/>
          <w:numId w:val="0"/>
        </w:numPr>
        <w:ind w:left="709" w:right="1224" w:hanging="425"/>
        <w:rPr>
          <w:rFonts w:ascii="Abadi" w:hAnsi="Abadi"/>
          <w:sz w:val="21"/>
          <w:szCs w:val="21"/>
        </w:rPr>
      </w:pPr>
    </w:p>
    <w:p w14:paraId="0C4CD29B" w14:textId="43DFC481" w:rsidR="007B7214" w:rsidRDefault="007B7214" w:rsidP="004A422B">
      <w:pPr>
        <w:pStyle w:val="Estilo1"/>
        <w:numPr>
          <w:ilvl w:val="0"/>
          <w:numId w:val="0"/>
        </w:numPr>
        <w:ind w:left="3119" w:right="90"/>
        <w:rPr>
          <w:rFonts w:ascii="Abadi" w:hAnsi="Abadi"/>
          <w:sz w:val="21"/>
          <w:szCs w:val="21"/>
        </w:rPr>
      </w:pPr>
      <w:r w:rsidRPr="007B7214">
        <w:rPr>
          <w:rFonts w:ascii="Abadi" w:hAnsi="Abadi"/>
          <w:sz w:val="21"/>
          <w:szCs w:val="21"/>
        </w:rPr>
        <w:t>Pág.</w:t>
      </w:r>
      <w:r w:rsidR="00F903FB">
        <w:rPr>
          <w:rFonts w:ascii="Abadi" w:hAnsi="Abadi"/>
          <w:sz w:val="21"/>
          <w:szCs w:val="21"/>
        </w:rPr>
        <w:t xml:space="preserve"> 45</w:t>
      </w:r>
    </w:p>
    <w:p w14:paraId="5CE688D7" w14:textId="77777777" w:rsidR="00EA067F" w:rsidRDefault="00EA067F" w:rsidP="007B7214">
      <w:pPr>
        <w:pStyle w:val="Estilo1"/>
        <w:numPr>
          <w:ilvl w:val="0"/>
          <w:numId w:val="0"/>
        </w:numPr>
        <w:ind w:left="709" w:right="1224" w:hanging="425"/>
        <w:rPr>
          <w:rFonts w:ascii="Abadi" w:hAnsi="Abadi"/>
          <w:sz w:val="21"/>
          <w:szCs w:val="21"/>
        </w:rPr>
      </w:pPr>
    </w:p>
    <w:p w14:paraId="445E0CC0" w14:textId="77777777" w:rsidR="00EA067F" w:rsidRDefault="00EA067F" w:rsidP="00EA067F">
      <w:pPr>
        <w:ind w:left="709" w:right="1224"/>
        <w:jc w:val="both"/>
        <w:rPr>
          <w:rFonts w:ascii="Abadi" w:hAnsi="Abadi"/>
          <w:sz w:val="21"/>
          <w:szCs w:val="21"/>
          <w:lang w:val="es-MX" w:eastAsia="en-US"/>
        </w:rPr>
      </w:pPr>
      <w:r>
        <w:rPr>
          <w:rFonts w:ascii="Abadi" w:hAnsi="Abadi"/>
          <w:b/>
          <w:bCs/>
          <w:sz w:val="21"/>
          <w:szCs w:val="21"/>
        </w:rPr>
        <w:t>(Hace uso de la voz la diputada Hades Berenice Aguilar Castillo, para dar lectura a la iniciativa en referencia)</w:t>
      </w:r>
    </w:p>
    <w:p w14:paraId="4EDF643E" w14:textId="77777777" w:rsidR="004A422B" w:rsidRDefault="004A422B" w:rsidP="00EA067F">
      <w:pPr>
        <w:pStyle w:val="Estilo1"/>
        <w:numPr>
          <w:ilvl w:val="0"/>
          <w:numId w:val="0"/>
        </w:numPr>
        <w:ind w:left="709" w:right="1224" w:hanging="425"/>
        <w:rPr>
          <w:rFonts w:ascii="Abadi" w:hAnsi="Abadi"/>
          <w:sz w:val="21"/>
          <w:szCs w:val="21"/>
        </w:rPr>
      </w:pPr>
    </w:p>
    <w:p w14:paraId="22B810A8" w14:textId="3216F7DC" w:rsidR="00EA067F" w:rsidRDefault="00EA067F" w:rsidP="004A422B">
      <w:pPr>
        <w:pStyle w:val="Estilo1"/>
        <w:numPr>
          <w:ilvl w:val="0"/>
          <w:numId w:val="0"/>
        </w:numPr>
        <w:ind w:left="3119" w:right="90"/>
        <w:rPr>
          <w:rFonts w:ascii="Abadi" w:hAnsi="Abadi"/>
          <w:sz w:val="21"/>
          <w:szCs w:val="21"/>
        </w:rPr>
      </w:pPr>
      <w:r w:rsidRPr="007B7214">
        <w:rPr>
          <w:rFonts w:ascii="Abadi" w:hAnsi="Abadi"/>
          <w:sz w:val="21"/>
          <w:szCs w:val="21"/>
        </w:rPr>
        <w:t>Pág.</w:t>
      </w:r>
      <w:r w:rsidR="00F903FB">
        <w:rPr>
          <w:rFonts w:ascii="Abadi" w:hAnsi="Abadi"/>
          <w:sz w:val="21"/>
          <w:szCs w:val="21"/>
        </w:rPr>
        <w:t xml:space="preserve"> 47</w:t>
      </w:r>
    </w:p>
    <w:p w14:paraId="48989267" w14:textId="77777777" w:rsidR="00EA067F" w:rsidRPr="00951F6D" w:rsidRDefault="00EA067F" w:rsidP="007B7214">
      <w:pPr>
        <w:pStyle w:val="Estilo1"/>
        <w:numPr>
          <w:ilvl w:val="0"/>
          <w:numId w:val="0"/>
        </w:numPr>
        <w:ind w:left="709" w:right="1224" w:hanging="425"/>
        <w:rPr>
          <w:rFonts w:ascii="Abadi" w:hAnsi="Abadi"/>
          <w:sz w:val="21"/>
          <w:szCs w:val="21"/>
        </w:rPr>
      </w:pPr>
    </w:p>
    <w:p w14:paraId="7191A8F0" w14:textId="77777777" w:rsidR="00951F6D" w:rsidRPr="00951F6D" w:rsidRDefault="00951F6D" w:rsidP="004F2C45">
      <w:pPr>
        <w:pStyle w:val="Estilo1"/>
        <w:numPr>
          <w:ilvl w:val="0"/>
          <w:numId w:val="0"/>
        </w:numPr>
        <w:ind w:left="709" w:right="1224"/>
        <w:rPr>
          <w:rFonts w:ascii="Abadi" w:hAnsi="Abadi"/>
          <w:sz w:val="21"/>
          <w:szCs w:val="21"/>
        </w:rPr>
      </w:pPr>
    </w:p>
    <w:p w14:paraId="7C0AF831" w14:textId="77777777" w:rsidR="00951F6D" w:rsidRDefault="00951F6D" w:rsidP="004F2C45">
      <w:pPr>
        <w:pStyle w:val="Estilo1"/>
        <w:ind w:right="1224"/>
        <w:rPr>
          <w:rFonts w:ascii="Abadi" w:hAnsi="Abadi"/>
          <w:sz w:val="21"/>
          <w:szCs w:val="21"/>
        </w:rPr>
      </w:pPr>
      <w:r w:rsidRPr="00951F6D">
        <w:rPr>
          <w:rFonts w:ascii="Abadi" w:hAnsi="Abadi"/>
          <w:sz w:val="21"/>
          <w:szCs w:val="21"/>
        </w:rPr>
        <w:t>Presentación de la iniciativa formulada por el diputado Ernesto Alejandro Prieto Gallardo integrante del Grupo Parlamentario del Partido MORENA, a efecto de reformar la fracción VI del artículo 8o. de la Ley para la Protección de los Derechos Humanos en el Estado de Guanajuato.</w:t>
      </w:r>
    </w:p>
    <w:p w14:paraId="230FB484" w14:textId="77777777" w:rsidR="007B7214" w:rsidRDefault="007B7214" w:rsidP="007B7214">
      <w:pPr>
        <w:pStyle w:val="Estilo1"/>
        <w:numPr>
          <w:ilvl w:val="0"/>
          <w:numId w:val="0"/>
        </w:numPr>
        <w:ind w:left="709" w:right="1224"/>
        <w:rPr>
          <w:rFonts w:ascii="Abadi" w:hAnsi="Abadi"/>
          <w:sz w:val="21"/>
          <w:szCs w:val="21"/>
        </w:rPr>
      </w:pPr>
    </w:p>
    <w:p w14:paraId="3635D02C" w14:textId="0EE960DC" w:rsidR="007B7214" w:rsidRPr="00951F6D" w:rsidRDefault="007B7214" w:rsidP="004A422B">
      <w:pPr>
        <w:pStyle w:val="Estilo1"/>
        <w:numPr>
          <w:ilvl w:val="0"/>
          <w:numId w:val="0"/>
        </w:numPr>
        <w:ind w:left="3119" w:right="90"/>
        <w:rPr>
          <w:rFonts w:ascii="Abadi" w:hAnsi="Abadi"/>
          <w:sz w:val="21"/>
          <w:szCs w:val="21"/>
        </w:rPr>
      </w:pPr>
      <w:r>
        <w:rPr>
          <w:rFonts w:ascii="Abadi" w:hAnsi="Abadi"/>
          <w:sz w:val="21"/>
          <w:szCs w:val="21"/>
        </w:rPr>
        <w:t xml:space="preserve">Pág. </w:t>
      </w:r>
      <w:r w:rsidR="008614AB">
        <w:rPr>
          <w:rFonts w:ascii="Abadi" w:hAnsi="Abadi"/>
          <w:sz w:val="21"/>
          <w:szCs w:val="21"/>
        </w:rPr>
        <w:t>50</w:t>
      </w:r>
    </w:p>
    <w:p w14:paraId="7E3B10D4" w14:textId="1AAA567A" w:rsidR="00951F6D" w:rsidRDefault="00951F6D" w:rsidP="004F2C45">
      <w:pPr>
        <w:pStyle w:val="Estilo1"/>
        <w:numPr>
          <w:ilvl w:val="0"/>
          <w:numId w:val="0"/>
        </w:numPr>
        <w:ind w:left="709" w:right="1224"/>
        <w:rPr>
          <w:rFonts w:ascii="Abadi" w:hAnsi="Abadi"/>
          <w:sz w:val="21"/>
          <w:szCs w:val="21"/>
        </w:rPr>
      </w:pPr>
    </w:p>
    <w:p w14:paraId="7AA422D4" w14:textId="77777777" w:rsidR="00EA067F" w:rsidRDefault="00EA067F" w:rsidP="00EA067F">
      <w:pPr>
        <w:ind w:left="709" w:right="1224"/>
        <w:jc w:val="both"/>
        <w:rPr>
          <w:rFonts w:ascii="Abadi" w:hAnsi="Abadi"/>
          <w:b/>
          <w:bCs/>
          <w:sz w:val="21"/>
          <w:szCs w:val="21"/>
        </w:rPr>
      </w:pPr>
      <w:r>
        <w:rPr>
          <w:rFonts w:ascii="Abadi" w:hAnsi="Abadi"/>
          <w:b/>
          <w:bCs/>
          <w:sz w:val="21"/>
          <w:szCs w:val="21"/>
        </w:rPr>
        <w:t>(Hace uso de la voz el diputado Ernesto Alejandro Prieto Gallardo, para dar lectura a la iniciativa en referencia)</w:t>
      </w:r>
    </w:p>
    <w:p w14:paraId="09B6059C" w14:textId="77777777" w:rsidR="00EA067F" w:rsidRDefault="00EA067F" w:rsidP="00EA067F">
      <w:pPr>
        <w:jc w:val="both"/>
        <w:rPr>
          <w:rFonts w:ascii="Abadi" w:hAnsi="Abadi"/>
          <w:b/>
          <w:bCs/>
          <w:sz w:val="21"/>
          <w:szCs w:val="21"/>
        </w:rPr>
      </w:pPr>
    </w:p>
    <w:p w14:paraId="1FC453B2" w14:textId="642A3E8A" w:rsidR="00EA067F" w:rsidRPr="00951F6D" w:rsidRDefault="00EA067F" w:rsidP="004A422B">
      <w:pPr>
        <w:pStyle w:val="Estilo1"/>
        <w:numPr>
          <w:ilvl w:val="0"/>
          <w:numId w:val="0"/>
        </w:numPr>
        <w:ind w:left="3119" w:right="90"/>
        <w:rPr>
          <w:rFonts w:ascii="Abadi" w:hAnsi="Abadi"/>
          <w:sz w:val="21"/>
          <w:szCs w:val="21"/>
        </w:rPr>
      </w:pPr>
      <w:r>
        <w:rPr>
          <w:rFonts w:ascii="Abadi" w:hAnsi="Abadi"/>
          <w:sz w:val="21"/>
          <w:szCs w:val="21"/>
        </w:rPr>
        <w:t xml:space="preserve">Pág. </w:t>
      </w:r>
      <w:r w:rsidR="008614AB">
        <w:rPr>
          <w:rFonts w:ascii="Abadi" w:hAnsi="Abadi"/>
          <w:sz w:val="21"/>
          <w:szCs w:val="21"/>
        </w:rPr>
        <w:t>53</w:t>
      </w:r>
    </w:p>
    <w:p w14:paraId="0DEEDDEC" w14:textId="77777777" w:rsidR="00EA067F" w:rsidRDefault="00EA067F" w:rsidP="00EA067F">
      <w:pPr>
        <w:jc w:val="both"/>
        <w:rPr>
          <w:rFonts w:ascii="Abadi" w:hAnsi="Abadi"/>
          <w:sz w:val="21"/>
          <w:szCs w:val="21"/>
          <w:lang w:val="es-MX" w:eastAsia="en-US"/>
        </w:rPr>
      </w:pPr>
    </w:p>
    <w:p w14:paraId="2F266980" w14:textId="77777777" w:rsidR="00EA067F" w:rsidRPr="00951F6D" w:rsidRDefault="00EA067F" w:rsidP="004F2C45">
      <w:pPr>
        <w:pStyle w:val="Estilo1"/>
        <w:numPr>
          <w:ilvl w:val="0"/>
          <w:numId w:val="0"/>
        </w:numPr>
        <w:ind w:left="709" w:right="1224"/>
        <w:rPr>
          <w:rFonts w:ascii="Abadi" w:hAnsi="Abadi"/>
          <w:sz w:val="21"/>
          <w:szCs w:val="21"/>
        </w:rPr>
      </w:pPr>
    </w:p>
    <w:p w14:paraId="3B018EDA" w14:textId="77777777" w:rsidR="00951F6D" w:rsidRDefault="00951F6D" w:rsidP="004F2C45">
      <w:pPr>
        <w:pStyle w:val="Estilo1"/>
        <w:ind w:right="1224"/>
        <w:rPr>
          <w:rFonts w:ascii="Abadi" w:hAnsi="Abadi"/>
          <w:sz w:val="21"/>
          <w:szCs w:val="21"/>
        </w:rPr>
      </w:pPr>
      <w:r w:rsidRPr="00951F6D">
        <w:rPr>
          <w:rFonts w:ascii="Abadi" w:hAnsi="Abadi"/>
          <w:sz w:val="21"/>
          <w:szCs w:val="21"/>
        </w:rPr>
        <w:t>Presentación de la iniciativa formulada por la diputada Alma Edwviges Alcaraz Hernández integrante del Grupo Parlamentario del Partido MORENA, a efecto de adicionar un cuarto párrafo recorriéndose en su orden los subsecuentes del artículo 76 de la Ley Orgánica del Poder Legislativo del Estado de Guanajuato.</w:t>
      </w:r>
    </w:p>
    <w:p w14:paraId="75507DBC" w14:textId="77777777" w:rsidR="007B7214" w:rsidRDefault="007B7214" w:rsidP="007B7214">
      <w:pPr>
        <w:pStyle w:val="Estilo1"/>
        <w:numPr>
          <w:ilvl w:val="0"/>
          <w:numId w:val="0"/>
        </w:numPr>
        <w:ind w:left="709"/>
      </w:pPr>
    </w:p>
    <w:p w14:paraId="522EE2E2" w14:textId="087BBE19" w:rsidR="007B7214" w:rsidRDefault="007B7214" w:rsidP="004A422B">
      <w:pPr>
        <w:pStyle w:val="Estilo1"/>
        <w:numPr>
          <w:ilvl w:val="0"/>
          <w:numId w:val="0"/>
        </w:numPr>
        <w:ind w:left="3119" w:right="90"/>
        <w:rPr>
          <w:rFonts w:ascii="Abadi" w:hAnsi="Abadi"/>
          <w:sz w:val="21"/>
          <w:szCs w:val="21"/>
        </w:rPr>
      </w:pPr>
      <w:r w:rsidRPr="007B7214">
        <w:rPr>
          <w:rFonts w:ascii="Abadi" w:hAnsi="Abadi"/>
          <w:sz w:val="21"/>
          <w:szCs w:val="21"/>
        </w:rPr>
        <w:t xml:space="preserve">Pág. </w:t>
      </w:r>
      <w:r w:rsidR="008614AB">
        <w:rPr>
          <w:rFonts w:ascii="Abadi" w:hAnsi="Abadi"/>
          <w:sz w:val="21"/>
          <w:szCs w:val="21"/>
        </w:rPr>
        <w:t>55</w:t>
      </w:r>
    </w:p>
    <w:p w14:paraId="65B9A5B9" w14:textId="77777777" w:rsidR="00EA067F" w:rsidRDefault="00EA067F" w:rsidP="007B7214">
      <w:pPr>
        <w:pStyle w:val="Estilo1"/>
        <w:numPr>
          <w:ilvl w:val="0"/>
          <w:numId w:val="0"/>
        </w:numPr>
        <w:ind w:left="709" w:right="1224"/>
        <w:rPr>
          <w:rFonts w:ascii="Abadi" w:hAnsi="Abadi"/>
          <w:sz w:val="21"/>
          <w:szCs w:val="21"/>
        </w:rPr>
      </w:pPr>
    </w:p>
    <w:p w14:paraId="1A1B503E" w14:textId="77777777" w:rsidR="00EA067F" w:rsidRDefault="00EA067F" w:rsidP="00EA067F">
      <w:pPr>
        <w:ind w:left="709" w:right="1224"/>
        <w:jc w:val="both"/>
        <w:rPr>
          <w:rFonts w:ascii="Abadi" w:hAnsi="Abadi"/>
          <w:sz w:val="21"/>
          <w:szCs w:val="21"/>
          <w:lang w:val="es-MX" w:eastAsia="en-US"/>
        </w:rPr>
      </w:pPr>
      <w:r>
        <w:rPr>
          <w:rFonts w:ascii="Abadi" w:hAnsi="Abadi"/>
          <w:b/>
          <w:bCs/>
          <w:sz w:val="21"/>
          <w:szCs w:val="21"/>
        </w:rPr>
        <w:t>(Sube a tribuna la diputada Alma Edwviges Alcaraz Hernández, para dar lectura a la iniciativa en referencia)</w:t>
      </w:r>
    </w:p>
    <w:p w14:paraId="08624454" w14:textId="77777777" w:rsidR="00EA067F" w:rsidRDefault="00EA067F" w:rsidP="007B7214">
      <w:pPr>
        <w:pStyle w:val="Estilo1"/>
        <w:numPr>
          <w:ilvl w:val="0"/>
          <w:numId w:val="0"/>
        </w:numPr>
        <w:ind w:left="709" w:right="1224"/>
        <w:rPr>
          <w:rFonts w:ascii="Abadi" w:hAnsi="Abadi"/>
          <w:sz w:val="21"/>
          <w:szCs w:val="21"/>
        </w:rPr>
      </w:pPr>
    </w:p>
    <w:p w14:paraId="323E0449" w14:textId="280B50E6" w:rsidR="00EA067F" w:rsidRDefault="00EA067F" w:rsidP="004A422B">
      <w:pPr>
        <w:pStyle w:val="Estilo1"/>
        <w:numPr>
          <w:ilvl w:val="0"/>
          <w:numId w:val="0"/>
        </w:numPr>
        <w:ind w:left="3119" w:right="90"/>
        <w:rPr>
          <w:rFonts w:ascii="Abadi" w:hAnsi="Abadi"/>
          <w:sz w:val="21"/>
          <w:szCs w:val="21"/>
        </w:rPr>
      </w:pPr>
      <w:r w:rsidRPr="007B7214">
        <w:rPr>
          <w:rFonts w:ascii="Abadi" w:hAnsi="Abadi"/>
          <w:sz w:val="21"/>
          <w:szCs w:val="21"/>
        </w:rPr>
        <w:t xml:space="preserve">Pág. </w:t>
      </w:r>
      <w:r w:rsidR="008614AB">
        <w:rPr>
          <w:rFonts w:ascii="Abadi" w:hAnsi="Abadi"/>
          <w:sz w:val="21"/>
          <w:szCs w:val="21"/>
        </w:rPr>
        <w:t>59</w:t>
      </w:r>
    </w:p>
    <w:p w14:paraId="6260AF9D" w14:textId="77777777" w:rsidR="00EA067F" w:rsidRPr="007B7214" w:rsidRDefault="00EA067F" w:rsidP="007B7214">
      <w:pPr>
        <w:pStyle w:val="Estilo1"/>
        <w:numPr>
          <w:ilvl w:val="0"/>
          <w:numId w:val="0"/>
        </w:numPr>
        <w:ind w:left="709" w:right="1224"/>
        <w:rPr>
          <w:rFonts w:ascii="Abadi" w:hAnsi="Abadi"/>
          <w:sz w:val="21"/>
          <w:szCs w:val="21"/>
        </w:rPr>
      </w:pPr>
    </w:p>
    <w:p w14:paraId="45D20228" w14:textId="77777777" w:rsidR="00951F6D" w:rsidRPr="00951F6D" w:rsidRDefault="00951F6D" w:rsidP="00951F6D">
      <w:pPr>
        <w:pStyle w:val="Estilo1"/>
        <w:numPr>
          <w:ilvl w:val="0"/>
          <w:numId w:val="0"/>
        </w:numPr>
        <w:ind w:left="709"/>
        <w:rPr>
          <w:rFonts w:ascii="Abadi" w:hAnsi="Abadi"/>
          <w:sz w:val="21"/>
          <w:szCs w:val="21"/>
        </w:rPr>
      </w:pPr>
    </w:p>
    <w:p w14:paraId="24A9A4E1" w14:textId="77777777" w:rsidR="00951F6D" w:rsidRDefault="00951F6D" w:rsidP="004F2C45">
      <w:pPr>
        <w:pStyle w:val="Estilo1"/>
        <w:ind w:right="1224"/>
        <w:rPr>
          <w:rFonts w:ascii="Abadi" w:hAnsi="Abadi"/>
          <w:sz w:val="21"/>
          <w:szCs w:val="21"/>
        </w:rPr>
      </w:pPr>
      <w:r w:rsidRPr="00951F6D">
        <w:rPr>
          <w:rFonts w:ascii="Abadi" w:hAnsi="Abadi"/>
          <w:sz w:val="21"/>
          <w:szCs w:val="21"/>
        </w:rPr>
        <w:t>Presentación de los informes de resultados formulados por la Auditoría Superior del Estado de Guanajuato relativos a la auditoría practicada a la infraestructura pública municipal, respecto a las operaciones realizadas por la administración municipal de Tarandacuao, Gto.; así como a la revisión de la cuenta pública practicada a la Universidad de Guanajuato, ambos correspondientes al ejercicio fiscal 2020.</w:t>
      </w:r>
    </w:p>
    <w:p w14:paraId="0812FEB5" w14:textId="77777777" w:rsidR="007B7214" w:rsidRDefault="007B7214" w:rsidP="007B7214">
      <w:pPr>
        <w:pStyle w:val="Estilo1"/>
        <w:numPr>
          <w:ilvl w:val="0"/>
          <w:numId w:val="0"/>
        </w:numPr>
        <w:ind w:left="709"/>
      </w:pPr>
    </w:p>
    <w:p w14:paraId="7D2D9E13" w14:textId="78D498EF" w:rsidR="007B7214" w:rsidRPr="007B7214" w:rsidRDefault="007B7214" w:rsidP="004A422B">
      <w:pPr>
        <w:pStyle w:val="Estilo1"/>
        <w:numPr>
          <w:ilvl w:val="0"/>
          <w:numId w:val="0"/>
        </w:numPr>
        <w:ind w:left="3119" w:right="90"/>
        <w:rPr>
          <w:rFonts w:ascii="Abadi" w:hAnsi="Abadi"/>
          <w:sz w:val="21"/>
          <w:szCs w:val="21"/>
        </w:rPr>
      </w:pPr>
      <w:r w:rsidRPr="007B7214">
        <w:rPr>
          <w:rFonts w:ascii="Abadi" w:hAnsi="Abadi"/>
          <w:sz w:val="21"/>
          <w:szCs w:val="21"/>
        </w:rPr>
        <w:t xml:space="preserve">Pág. </w:t>
      </w:r>
      <w:r w:rsidR="008614AB">
        <w:rPr>
          <w:rFonts w:ascii="Abadi" w:hAnsi="Abadi"/>
          <w:sz w:val="21"/>
          <w:szCs w:val="21"/>
        </w:rPr>
        <w:t>60</w:t>
      </w:r>
    </w:p>
    <w:p w14:paraId="4093B258" w14:textId="77777777" w:rsidR="007B7214" w:rsidRPr="00951F6D" w:rsidRDefault="007B7214" w:rsidP="007B7214">
      <w:pPr>
        <w:pStyle w:val="Estilo1"/>
        <w:numPr>
          <w:ilvl w:val="0"/>
          <w:numId w:val="0"/>
        </w:numPr>
        <w:ind w:left="709" w:right="1224" w:hanging="425"/>
        <w:rPr>
          <w:rFonts w:ascii="Abadi" w:hAnsi="Abadi"/>
          <w:sz w:val="21"/>
          <w:szCs w:val="21"/>
        </w:rPr>
      </w:pPr>
    </w:p>
    <w:p w14:paraId="1B27183E" w14:textId="77777777" w:rsidR="00951F6D" w:rsidRPr="00951F6D" w:rsidRDefault="00951F6D" w:rsidP="004F2C45">
      <w:pPr>
        <w:pStyle w:val="Estilo1"/>
        <w:numPr>
          <w:ilvl w:val="0"/>
          <w:numId w:val="0"/>
        </w:numPr>
        <w:ind w:left="709" w:right="1224"/>
        <w:rPr>
          <w:rFonts w:ascii="Abadi" w:hAnsi="Abadi"/>
          <w:sz w:val="21"/>
          <w:szCs w:val="21"/>
        </w:rPr>
      </w:pPr>
    </w:p>
    <w:p w14:paraId="45D9C775" w14:textId="77777777" w:rsidR="00951F6D" w:rsidRDefault="00951F6D" w:rsidP="004F2C45">
      <w:pPr>
        <w:pStyle w:val="Estilo1"/>
        <w:ind w:right="1224"/>
        <w:rPr>
          <w:rFonts w:ascii="Abadi" w:hAnsi="Abadi"/>
          <w:sz w:val="21"/>
          <w:szCs w:val="21"/>
        </w:rPr>
      </w:pPr>
      <w:r w:rsidRPr="00951F6D">
        <w:rPr>
          <w:rFonts w:ascii="Abadi" w:hAnsi="Abadi"/>
          <w:sz w:val="21"/>
          <w:szCs w:val="21"/>
        </w:rPr>
        <w:t xml:space="preserve">Presentación de la propuesta de punto de </w:t>
      </w:r>
      <w:r w:rsidRPr="00951F6D">
        <w:rPr>
          <w:rFonts w:ascii="Abadi" w:hAnsi="Abadi"/>
          <w:sz w:val="21"/>
          <w:szCs w:val="21"/>
        </w:rPr>
        <w:lastRenderedPageBreak/>
        <w:t>acuerdo suscrita por la diputada Irma Leticia González Sánchez integrante del Grupo Parlamentario del Partido MORENA a efecto de exhortar al titular del Poder Ejecutivo a través de la Secretaría de Educación de Guanajuato para reconsiderar los despidos de maestros, así como del personal administrativo esencial especializado en programas de fortalecimiento a la educación; de la Secretaría de Finanzas, Inversión y Administración para que informe a esta soberanía los costos que representan estos ajustes por parte del gobierno del Estado, también, el costo anual de lo que representaba, asimismo se le solicita un reporte del personal dado de baja, donde indique área de adscripción, antigüedad y motivo del ajuste, de la misma forma, informe cuántas contrataciones de personal se han realizado desde julio del presente año a la fecha; y de la Subsecretaría del Trabajo y Previsión Social para que dé seguimiento y asesoría a las y los trabajadores afectados, en estos despidos injustificados, para que no se violenten sus derechos laborales.</w:t>
      </w:r>
    </w:p>
    <w:p w14:paraId="6D10A2CF" w14:textId="77777777" w:rsidR="007B7214" w:rsidRDefault="007B7214" w:rsidP="007B7214">
      <w:pPr>
        <w:pStyle w:val="Estilo1"/>
        <w:numPr>
          <w:ilvl w:val="0"/>
          <w:numId w:val="0"/>
        </w:numPr>
        <w:ind w:left="284" w:right="1224"/>
        <w:rPr>
          <w:rFonts w:ascii="Abadi" w:hAnsi="Abadi"/>
          <w:sz w:val="21"/>
          <w:szCs w:val="21"/>
        </w:rPr>
      </w:pPr>
    </w:p>
    <w:p w14:paraId="58354FB6" w14:textId="75242C99" w:rsidR="007B7214" w:rsidRPr="007B7214" w:rsidRDefault="007B7214" w:rsidP="004A422B">
      <w:pPr>
        <w:pStyle w:val="Estilo1"/>
        <w:numPr>
          <w:ilvl w:val="0"/>
          <w:numId w:val="0"/>
        </w:numPr>
        <w:ind w:left="3119" w:right="90"/>
        <w:rPr>
          <w:rFonts w:ascii="Abadi" w:hAnsi="Abadi"/>
          <w:sz w:val="21"/>
          <w:szCs w:val="21"/>
        </w:rPr>
      </w:pPr>
      <w:r w:rsidRPr="007B7214">
        <w:rPr>
          <w:rFonts w:ascii="Abadi" w:hAnsi="Abadi"/>
          <w:sz w:val="21"/>
          <w:szCs w:val="21"/>
        </w:rPr>
        <w:t xml:space="preserve">Pág. </w:t>
      </w:r>
      <w:r w:rsidR="008614AB">
        <w:rPr>
          <w:rFonts w:ascii="Abadi" w:hAnsi="Abadi"/>
          <w:sz w:val="21"/>
          <w:szCs w:val="21"/>
        </w:rPr>
        <w:t>62</w:t>
      </w:r>
    </w:p>
    <w:p w14:paraId="2CBC8B36" w14:textId="77777777" w:rsidR="007B7214" w:rsidRPr="00951F6D" w:rsidRDefault="007B7214" w:rsidP="007B7214">
      <w:pPr>
        <w:pStyle w:val="Estilo1"/>
        <w:numPr>
          <w:ilvl w:val="0"/>
          <w:numId w:val="0"/>
        </w:numPr>
        <w:ind w:left="709" w:right="1224" w:hanging="425"/>
        <w:rPr>
          <w:rFonts w:ascii="Abadi" w:hAnsi="Abadi"/>
          <w:sz w:val="21"/>
          <w:szCs w:val="21"/>
        </w:rPr>
      </w:pPr>
    </w:p>
    <w:p w14:paraId="1138D367" w14:textId="2942A486" w:rsidR="00951F6D" w:rsidRPr="00951F6D" w:rsidRDefault="00951F6D" w:rsidP="007B7214">
      <w:pPr>
        <w:pStyle w:val="Estilo1"/>
        <w:numPr>
          <w:ilvl w:val="0"/>
          <w:numId w:val="0"/>
        </w:numPr>
        <w:ind w:left="709" w:right="1224"/>
        <w:rPr>
          <w:rFonts w:ascii="Abadi" w:hAnsi="Abadi"/>
          <w:sz w:val="21"/>
          <w:szCs w:val="21"/>
        </w:rPr>
      </w:pPr>
    </w:p>
    <w:p w14:paraId="4C12C8D8" w14:textId="77777777" w:rsidR="00951F6D" w:rsidRDefault="00951F6D" w:rsidP="004F2C45">
      <w:pPr>
        <w:pStyle w:val="Estilo1"/>
        <w:ind w:right="1224"/>
        <w:rPr>
          <w:rFonts w:ascii="Abadi" w:hAnsi="Abadi"/>
          <w:sz w:val="21"/>
          <w:szCs w:val="21"/>
        </w:rPr>
      </w:pPr>
      <w:r w:rsidRPr="00951F6D">
        <w:rPr>
          <w:rFonts w:ascii="Abadi" w:hAnsi="Abadi"/>
          <w:sz w:val="21"/>
          <w:szCs w:val="21"/>
        </w:rPr>
        <w:t xml:space="preserve">Discusión y, en su caso, aprobación del dictamen presentado por la Comisión de Derechos Humanos y Atención a Grupos Vulnerables relativo al artículo primero del Decreto contenido en la iniciativa formulada por diputadas y diputados integrantes del Grupo Parlamentario del Partido Acción Nacional de la Sexagésima Tercera Legislatura, mediante la cual se reforma el artículo 19, fracción III, de la Ley de los Derechos de Niñas, Niños y Adolescentes para el Estado de Guanajuato, y se adiciona una fracción L al artículo 77, recorriendo la subsecuente y se reforma la fracción XLIX del mismo artículo, de la Ley de Educación para el Estado de Guanajuato; al artículo tercero de la iniciativa formulada por las diputadas y el diputado integrantes del Grupo Parlamentario del Partido Verde Ecologista de México de la Sexagésima Tercera Legislatura, a efecto de reformar y adicionar diversos artículos de la Constitución Política para el Estado de Guanajuato, de la Ley Orgánica del Poder Legislativo del Estado de Guanajuato, y de la Ley para la Protección de los Derechos Humanos en el Estado de Guanajuato, en materia del informe </w:t>
      </w:r>
      <w:r w:rsidRPr="00951F6D">
        <w:rPr>
          <w:rFonts w:ascii="Abadi" w:hAnsi="Abadi"/>
          <w:sz w:val="21"/>
          <w:szCs w:val="21"/>
        </w:rPr>
        <w:lastRenderedPageBreak/>
        <w:t>anual de actividades del titular del organismo estatal de protección de los derechos humanos; así como a la iniciativa formulada por las diputadas y los diputados integrantes de la Comisión de Derechos Humanos y Atención a Grupos Vulnerables de la Sexagésima Tercera Legislatura, mediante la cual se reforman y adicionan diversas disposiciones de la Ley de los Derechos de Niñas, Niños y Adolescentes del Estado de Guanajuato.</w:t>
      </w:r>
    </w:p>
    <w:p w14:paraId="6591D37A" w14:textId="77777777" w:rsidR="007B7214" w:rsidRDefault="007B7214" w:rsidP="007B7214">
      <w:pPr>
        <w:pStyle w:val="Estilo1"/>
        <w:numPr>
          <w:ilvl w:val="0"/>
          <w:numId w:val="0"/>
        </w:numPr>
        <w:ind w:left="709"/>
      </w:pPr>
    </w:p>
    <w:p w14:paraId="3588F95F" w14:textId="57806D21" w:rsidR="007B7214" w:rsidRPr="007B7214" w:rsidRDefault="007B7214" w:rsidP="004A422B">
      <w:pPr>
        <w:pStyle w:val="Estilo1"/>
        <w:numPr>
          <w:ilvl w:val="0"/>
          <w:numId w:val="0"/>
        </w:numPr>
        <w:ind w:left="3119" w:right="90"/>
        <w:rPr>
          <w:rFonts w:ascii="Abadi" w:hAnsi="Abadi"/>
          <w:sz w:val="21"/>
          <w:szCs w:val="21"/>
        </w:rPr>
      </w:pPr>
      <w:r w:rsidRPr="007B7214">
        <w:rPr>
          <w:rFonts w:ascii="Abadi" w:hAnsi="Abadi"/>
          <w:sz w:val="21"/>
          <w:szCs w:val="21"/>
        </w:rPr>
        <w:t xml:space="preserve">Pág. </w:t>
      </w:r>
      <w:r w:rsidR="00CC443B">
        <w:rPr>
          <w:rFonts w:ascii="Abadi" w:hAnsi="Abadi"/>
          <w:sz w:val="21"/>
          <w:szCs w:val="21"/>
        </w:rPr>
        <w:t>65</w:t>
      </w:r>
    </w:p>
    <w:p w14:paraId="03C84844" w14:textId="77777777" w:rsidR="007B7214" w:rsidRPr="00951F6D" w:rsidRDefault="007B7214" w:rsidP="007B7214">
      <w:pPr>
        <w:pStyle w:val="Estilo1"/>
        <w:numPr>
          <w:ilvl w:val="0"/>
          <w:numId w:val="0"/>
        </w:numPr>
        <w:ind w:left="709" w:right="1224" w:hanging="425"/>
        <w:rPr>
          <w:rFonts w:ascii="Abadi" w:hAnsi="Abadi"/>
          <w:sz w:val="21"/>
          <w:szCs w:val="21"/>
        </w:rPr>
      </w:pPr>
    </w:p>
    <w:p w14:paraId="07AFE9AD" w14:textId="77777777" w:rsidR="00951F6D" w:rsidRPr="00951F6D" w:rsidRDefault="00951F6D" w:rsidP="00951F6D">
      <w:pPr>
        <w:pStyle w:val="Estilo1"/>
        <w:numPr>
          <w:ilvl w:val="0"/>
          <w:numId w:val="0"/>
        </w:numPr>
        <w:ind w:left="709"/>
        <w:rPr>
          <w:rFonts w:ascii="Abadi" w:hAnsi="Abadi"/>
          <w:sz w:val="21"/>
          <w:szCs w:val="21"/>
        </w:rPr>
      </w:pPr>
    </w:p>
    <w:p w14:paraId="02A45836" w14:textId="77777777" w:rsidR="00951F6D" w:rsidRPr="00951F6D" w:rsidRDefault="00951F6D" w:rsidP="004F2C45">
      <w:pPr>
        <w:pStyle w:val="Estilo1"/>
        <w:ind w:right="1224"/>
        <w:rPr>
          <w:rFonts w:ascii="Abadi" w:hAnsi="Abadi"/>
          <w:sz w:val="21"/>
          <w:szCs w:val="21"/>
        </w:rPr>
      </w:pPr>
      <w:r w:rsidRPr="00951F6D">
        <w:rPr>
          <w:rFonts w:ascii="Abadi" w:hAnsi="Abadi"/>
          <w:sz w:val="21"/>
          <w:szCs w:val="21"/>
        </w:rPr>
        <w:t xml:space="preserve">Discusión y, en su caso, aprobación del dictamen signado por las Comisiones Unidas de Desarrollo Urbano y Obra Pública y de Medio Ambiente de la parte correspondiente a la Ley de Cambio Climático para el Estado de Guanajuato y sus Municipios, a la Ley de Desarrollo Forestal Sustentable para el Estado y los Municipios de Guanajuato y al Código Territorial para el Estado y los Municipios de Guanajuato, de la iniciativa a efecto de reformar, adicionar y derogar diversas disposiciones de las leyes Orgánica del Poder Ejecutivo para el Estado de Guanajuato, de Cambio Climático para el Estado de Guanajuato y sus Municipios, de </w:t>
      </w:r>
      <w:r w:rsidRPr="00951F6D">
        <w:rPr>
          <w:rFonts w:ascii="Abadi" w:hAnsi="Abadi"/>
          <w:sz w:val="21"/>
          <w:szCs w:val="21"/>
        </w:rPr>
        <w:t>Desarrollo Forestal Sustentable para el Estado y los Municipios de Guanajuato, de Educación para el Estado de Guanajuato y del Código Territorial para el Estado y los Municipios de Guanajuato, suscrita por el Gobernador del Estado.</w:t>
      </w:r>
    </w:p>
    <w:p w14:paraId="153A7E7F" w14:textId="5F9DBD9D" w:rsidR="00951F6D" w:rsidRDefault="00951F6D" w:rsidP="004F2C45">
      <w:pPr>
        <w:pStyle w:val="Estilo1"/>
        <w:numPr>
          <w:ilvl w:val="0"/>
          <w:numId w:val="0"/>
        </w:numPr>
        <w:ind w:left="709" w:right="1224"/>
        <w:rPr>
          <w:rFonts w:ascii="Abadi" w:hAnsi="Abadi"/>
          <w:sz w:val="21"/>
          <w:szCs w:val="21"/>
        </w:rPr>
      </w:pPr>
    </w:p>
    <w:p w14:paraId="71A05F2F" w14:textId="6E4FF0F3" w:rsidR="007B7214" w:rsidRDefault="007B7214" w:rsidP="004A422B">
      <w:pPr>
        <w:pStyle w:val="Estilo1"/>
        <w:numPr>
          <w:ilvl w:val="0"/>
          <w:numId w:val="0"/>
        </w:numPr>
        <w:ind w:left="3119" w:right="90"/>
        <w:rPr>
          <w:rFonts w:ascii="Abadi" w:hAnsi="Abadi"/>
          <w:sz w:val="21"/>
          <w:szCs w:val="21"/>
        </w:rPr>
      </w:pPr>
      <w:r w:rsidRPr="007B7214">
        <w:rPr>
          <w:rFonts w:ascii="Abadi" w:hAnsi="Abadi"/>
          <w:sz w:val="21"/>
          <w:szCs w:val="21"/>
        </w:rPr>
        <w:t xml:space="preserve">Pág. </w:t>
      </w:r>
      <w:r w:rsidR="00CC443B">
        <w:rPr>
          <w:rFonts w:ascii="Abadi" w:hAnsi="Abadi"/>
          <w:sz w:val="21"/>
          <w:szCs w:val="21"/>
        </w:rPr>
        <w:t>68</w:t>
      </w:r>
    </w:p>
    <w:p w14:paraId="62220E05" w14:textId="77777777" w:rsidR="00730047" w:rsidRDefault="00730047" w:rsidP="007B7214">
      <w:pPr>
        <w:pStyle w:val="Estilo1"/>
        <w:numPr>
          <w:ilvl w:val="0"/>
          <w:numId w:val="0"/>
        </w:numPr>
        <w:ind w:left="709" w:right="1224"/>
        <w:rPr>
          <w:rFonts w:ascii="Abadi" w:hAnsi="Abadi"/>
          <w:sz w:val="21"/>
          <w:szCs w:val="21"/>
        </w:rPr>
      </w:pPr>
    </w:p>
    <w:p w14:paraId="5D87DBDA" w14:textId="77777777" w:rsidR="00730047" w:rsidRDefault="00730047" w:rsidP="00730047">
      <w:pPr>
        <w:ind w:left="709" w:right="1224"/>
        <w:jc w:val="both"/>
        <w:rPr>
          <w:rFonts w:ascii="Abadi" w:hAnsi="Abadi"/>
          <w:b/>
          <w:bCs/>
          <w:sz w:val="21"/>
          <w:szCs w:val="21"/>
        </w:rPr>
      </w:pPr>
      <w:r>
        <w:rPr>
          <w:rFonts w:ascii="Abadi" w:hAnsi="Abadi"/>
          <w:b/>
          <w:bCs/>
          <w:sz w:val="21"/>
          <w:szCs w:val="21"/>
        </w:rPr>
        <w:t>(Sube a tribuna el diputado José Alfonso Borja Pimentel, para hablar a favor del dictamen en referencia)</w:t>
      </w:r>
    </w:p>
    <w:p w14:paraId="1FD156C1" w14:textId="77777777" w:rsidR="00730047" w:rsidRDefault="00730047" w:rsidP="00730047">
      <w:pPr>
        <w:ind w:left="709" w:right="1224"/>
        <w:jc w:val="both"/>
        <w:rPr>
          <w:rFonts w:ascii="Abadi" w:hAnsi="Abadi"/>
          <w:b/>
          <w:bCs/>
          <w:sz w:val="21"/>
          <w:szCs w:val="21"/>
        </w:rPr>
      </w:pPr>
    </w:p>
    <w:p w14:paraId="7284539E" w14:textId="00890C0B" w:rsidR="00730047" w:rsidRDefault="00730047" w:rsidP="004A422B">
      <w:pPr>
        <w:pStyle w:val="Estilo1"/>
        <w:numPr>
          <w:ilvl w:val="0"/>
          <w:numId w:val="0"/>
        </w:numPr>
        <w:ind w:left="3119" w:right="90"/>
        <w:rPr>
          <w:rFonts w:ascii="Abadi" w:hAnsi="Abadi"/>
          <w:sz w:val="21"/>
          <w:szCs w:val="21"/>
        </w:rPr>
      </w:pPr>
      <w:r w:rsidRPr="007B7214">
        <w:rPr>
          <w:rFonts w:ascii="Abadi" w:hAnsi="Abadi"/>
          <w:sz w:val="21"/>
          <w:szCs w:val="21"/>
        </w:rPr>
        <w:t xml:space="preserve">Pág. </w:t>
      </w:r>
      <w:r w:rsidR="00CC443B">
        <w:rPr>
          <w:rFonts w:ascii="Abadi" w:hAnsi="Abadi"/>
          <w:sz w:val="21"/>
          <w:szCs w:val="21"/>
        </w:rPr>
        <w:t>83</w:t>
      </w:r>
    </w:p>
    <w:p w14:paraId="5D6B2557" w14:textId="77777777" w:rsidR="00730047" w:rsidRDefault="00730047" w:rsidP="00730047">
      <w:pPr>
        <w:ind w:left="709" w:right="1224"/>
        <w:jc w:val="both"/>
        <w:rPr>
          <w:rFonts w:ascii="Abadi" w:hAnsi="Abadi"/>
          <w:b/>
          <w:bCs/>
          <w:sz w:val="21"/>
          <w:szCs w:val="21"/>
        </w:rPr>
      </w:pPr>
    </w:p>
    <w:p w14:paraId="6507DF7C" w14:textId="77777777" w:rsidR="00730047" w:rsidRDefault="00730047" w:rsidP="00730047">
      <w:pPr>
        <w:ind w:left="709" w:right="1224"/>
        <w:jc w:val="both"/>
        <w:rPr>
          <w:rFonts w:ascii="Abadi" w:hAnsi="Abadi"/>
          <w:b/>
          <w:bCs/>
          <w:sz w:val="21"/>
          <w:szCs w:val="21"/>
        </w:rPr>
      </w:pPr>
    </w:p>
    <w:p w14:paraId="109C7859" w14:textId="77777777" w:rsidR="00730047" w:rsidRDefault="00730047" w:rsidP="00730047">
      <w:pPr>
        <w:ind w:left="709" w:right="1224"/>
        <w:jc w:val="both"/>
        <w:rPr>
          <w:rFonts w:ascii="Abadi" w:hAnsi="Abadi"/>
          <w:b/>
          <w:bCs/>
          <w:sz w:val="21"/>
          <w:szCs w:val="21"/>
        </w:rPr>
      </w:pPr>
      <w:r>
        <w:rPr>
          <w:rFonts w:ascii="Abadi" w:hAnsi="Abadi"/>
          <w:b/>
          <w:bCs/>
          <w:sz w:val="21"/>
          <w:szCs w:val="21"/>
        </w:rPr>
        <w:t>(Sube a tribuna la diputada Irma Leticia González Sánchez, para hablar de las reservas en referencia)</w:t>
      </w:r>
    </w:p>
    <w:p w14:paraId="701A77A8" w14:textId="77777777" w:rsidR="00730047" w:rsidRDefault="00730047" w:rsidP="00730047">
      <w:pPr>
        <w:ind w:left="709" w:right="1224"/>
        <w:jc w:val="both"/>
        <w:rPr>
          <w:rFonts w:ascii="Abadi" w:hAnsi="Abadi"/>
          <w:b/>
          <w:bCs/>
          <w:sz w:val="21"/>
          <w:szCs w:val="21"/>
        </w:rPr>
      </w:pPr>
    </w:p>
    <w:p w14:paraId="4E4B0A84" w14:textId="03A7AD1D" w:rsidR="00730047" w:rsidRDefault="00730047" w:rsidP="004A422B">
      <w:pPr>
        <w:pStyle w:val="Estilo1"/>
        <w:numPr>
          <w:ilvl w:val="0"/>
          <w:numId w:val="0"/>
        </w:numPr>
        <w:ind w:left="3119" w:right="90"/>
        <w:rPr>
          <w:rFonts w:ascii="Abadi" w:hAnsi="Abadi"/>
          <w:sz w:val="21"/>
          <w:szCs w:val="21"/>
        </w:rPr>
      </w:pPr>
      <w:r w:rsidRPr="007B7214">
        <w:rPr>
          <w:rFonts w:ascii="Abadi" w:hAnsi="Abadi"/>
          <w:sz w:val="21"/>
          <w:szCs w:val="21"/>
        </w:rPr>
        <w:t xml:space="preserve">Pág. </w:t>
      </w:r>
      <w:r w:rsidR="003034C3">
        <w:rPr>
          <w:rFonts w:ascii="Abadi" w:hAnsi="Abadi"/>
          <w:sz w:val="21"/>
          <w:szCs w:val="21"/>
        </w:rPr>
        <w:t>86</w:t>
      </w:r>
    </w:p>
    <w:p w14:paraId="7C91DFD0" w14:textId="77777777" w:rsidR="00F31024" w:rsidRPr="00951F6D" w:rsidRDefault="00F31024" w:rsidP="004F2C45">
      <w:pPr>
        <w:pStyle w:val="Estilo1"/>
        <w:numPr>
          <w:ilvl w:val="0"/>
          <w:numId w:val="0"/>
        </w:numPr>
        <w:ind w:left="709" w:right="1224"/>
        <w:rPr>
          <w:rFonts w:ascii="Abadi" w:hAnsi="Abadi"/>
          <w:sz w:val="21"/>
          <w:szCs w:val="21"/>
        </w:rPr>
      </w:pPr>
    </w:p>
    <w:p w14:paraId="00137853" w14:textId="1F23C83B" w:rsidR="00951F6D" w:rsidRDefault="00087CE0" w:rsidP="00087CE0">
      <w:pPr>
        <w:pStyle w:val="Estilo1"/>
        <w:numPr>
          <w:ilvl w:val="0"/>
          <w:numId w:val="0"/>
        </w:numPr>
        <w:ind w:left="709" w:right="1224" w:hanging="425"/>
        <w:rPr>
          <w:rFonts w:ascii="Abadi" w:hAnsi="Abadi"/>
          <w:sz w:val="21"/>
          <w:szCs w:val="21"/>
        </w:rPr>
      </w:pPr>
      <w:r>
        <w:rPr>
          <w:rFonts w:ascii="Abadi" w:hAnsi="Abadi"/>
          <w:sz w:val="21"/>
          <w:szCs w:val="21"/>
        </w:rPr>
        <w:t xml:space="preserve">-     </w:t>
      </w:r>
      <w:r w:rsidR="00951F6D" w:rsidRPr="00951F6D">
        <w:rPr>
          <w:rFonts w:ascii="Abadi" w:hAnsi="Abadi"/>
          <w:sz w:val="21"/>
          <w:szCs w:val="21"/>
        </w:rPr>
        <w:t xml:space="preserve">Discusión y, en su caso, aprobación del dictamen emitido por la Comisión de Gobernación y Puntos Constitucionales relativo a dos iniciativas formuladas por diputadas y diputados integrantes del Grupo Parlamentario del Partido Acción Nacional, la primera por la que se adiciona un artículo 94 Bis y una fracción XIV al artículo 94, recorriéndose la subsecuente y, la segunda a efecto de reformar la fracción V del artículo 167 de la Ley Orgánica del Poder Legislativo del Estado de Guanajuato, ante la </w:t>
      </w:r>
      <w:r w:rsidR="00951F6D" w:rsidRPr="00951F6D">
        <w:rPr>
          <w:rFonts w:ascii="Abadi" w:hAnsi="Abadi"/>
          <w:sz w:val="21"/>
          <w:szCs w:val="21"/>
        </w:rPr>
        <w:lastRenderedPageBreak/>
        <w:t>Sexagésima Cuarta Legislatura.</w:t>
      </w:r>
    </w:p>
    <w:p w14:paraId="6178327B" w14:textId="77777777" w:rsidR="007B7214" w:rsidRDefault="007B7214" w:rsidP="007B7214">
      <w:pPr>
        <w:pStyle w:val="Estilo1"/>
        <w:numPr>
          <w:ilvl w:val="0"/>
          <w:numId w:val="0"/>
        </w:numPr>
        <w:ind w:left="709" w:right="1224"/>
        <w:rPr>
          <w:rFonts w:ascii="Abadi" w:hAnsi="Abadi"/>
          <w:sz w:val="21"/>
          <w:szCs w:val="21"/>
        </w:rPr>
      </w:pPr>
    </w:p>
    <w:p w14:paraId="3720B9D7" w14:textId="5DC9EDBF" w:rsidR="007B7214" w:rsidRDefault="007B7214" w:rsidP="008A1B55">
      <w:pPr>
        <w:pStyle w:val="Estilo1"/>
        <w:numPr>
          <w:ilvl w:val="0"/>
          <w:numId w:val="0"/>
        </w:numPr>
        <w:ind w:left="3119" w:right="90"/>
        <w:rPr>
          <w:rFonts w:ascii="Abadi" w:hAnsi="Abadi"/>
          <w:sz w:val="21"/>
          <w:szCs w:val="21"/>
        </w:rPr>
      </w:pPr>
      <w:r w:rsidRPr="007B7214">
        <w:rPr>
          <w:rFonts w:ascii="Abadi" w:hAnsi="Abadi"/>
          <w:sz w:val="21"/>
          <w:szCs w:val="21"/>
        </w:rPr>
        <w:t xml:space="preserve">Pág. </w:t>
      </w:r>
      <w:r w:rsidR="003034C3">
        <w:rPr>
          <w:rFonts w:ascii="Abadi" w:hAnsi="Abadi"/>
          <w:sz w:val="21"/>
          <w:szCs w:val="21"/>
        </w:rPr>
        <w:t>87</w:t>
      </w:r>
    </w:p>
    <w:p w14:paraId="694FEC1F" w14:textId="77777777" w:rsidR="00F31024" w:rsidRDefault="00F31024" w:rsidP="007B7214">
      <w:pPr>
        <w:pStyle w:val="Estilo1"/>
        <w:numPr>
          <w:ilvl w:val="0"/>
          <w:numId w:val="0"/>
        </w:numPr>
        <w:ind w:left="709" w:right="1224"/>
        <w:rPr>
          <w:rFonts w:ascii="Abadi" w:hAnsi="Abadi"/>
          <w:sz w:val="21"/>
          <w:szCs w:val="21"/>
        </w:rPr>
      </w:pPr>
    </w:p>
    <w:p w14:paraId="2C7497BF" w14:textId="77777777" w:rsidR="009B1D40" w:rsidRDefault="009B1D40" w:rsidP="009B1D40">
      <w:pPr>
        <w:ind w:left="709" w:right="1224"/>
        <w:jc w:val="both"/>
        <w:rPr>
          <w:rFonts w:ascii="Abadi" w:hAnsi="Abadi"/>
          <w:sz w:val="21"/>
          <w:szCs w:val="21"/>
          <w:lang w:val="es-MX" w:eastAsia="en-US"/>
        </w:rPr>
      </w:pPr>
      <w:bookmarkStart w:id="0" w:name="_Hlk145014695"/>
      <w:r>
        <w:rPr>
          <w:rFonts w:ascii="Abadi" w:hAnsi="Abadi"/>
          <w:b/>
          <w:bCs/>
          <w:sz w:val="21"/>
          <w:szCs w:val="21"/>
        </w:rPr>
        <w:t>(Sube a tribuna la diputada Briseida Anabel Magdaleno González, para hablar a favor de la iniciativa en referencia)</w:t>
      </w:r>
      <w:bookmarkEnd w:id="0"/>
    </w:p>
    <w:p w14:paraId="2A190EDD" w14:textId="77777777" w:rsidR="009B1D40" w:rsidRDefault="009B1D40" w:rsidP="009B1D40">
      <w:pPr>
        <w:pStyle w:val="Estilo1"/>
        <w:numPr>
          <w:ilvl w:val="0"/>
          <w:numId w:val="0"/>
        </w:numPr>
        <w:ind w:left="709" w:right="1224"/>
        <w:rPr>
          <w:rFonts w:ascii="Abadi" w:hAnsi="Abadi"/>
          <w:sz w:val="21"/>
          <w:szCs w:val="21"/>
        </w:rPr>
      </w:pPr>
    </w:p>
    <w:p w14:paraId="50F13E36" w14:textId="2CE55E21" w:rsidR="00F31024" w:rsidRPr="007B7214" w:rsidRDefault="009B1D40" w:rsidP="008A1B55">
      <w:pPr>
        <w:pStyle w:val="Estilo1"/>
        <w:numPr>
          <w:ilvl w:val="0"/>
          <w:numId w:val="0"/>
        </w:numPr>
        <w:ind w:left="3119" w:right="90"/>
        <w:rPr>
          <w:rFonts w:ascii="Abadi" w:hAnsi="Abadi"/>
          <w:sz w:val="21"/>
          <w:szCs w:val="21"/>
        </w:rPr>
      </w:pPr>
      <w:r w:rsidRPr="007B7214">
        <w:rPr>
          <w:rFonts w:ascii="Abadi" w:hAnsi="Abadi"/>
          <w:sz w:val="21"/>
          <w:szCs w:val="21"/>
        </w:rPr>
        <w:t>Pág.</w:t>
      </w:r>
      <w:r w:rsidR="008A1B55">
        <w:rPr>
          <w:rFonts w:ascii="Abadi" w:hAnsi="Abadi"/>
          <w:sz w:val="21"/>
          <w:szCs w:val="21"/>
        </w:rPr>
        <w:t xml:space="preserve"> </w:t>
      </w:r>
      <w:r w:rsidR="003034C3">
        <w:rPr>
          <w:rFonts w:ascii="Abadi" w:hAnsi="Abadi"/>
          <w:sz w:val="21"/>
          <w:szCs w:val="21"/>
        </w:rPr>
        <w:t>94</w:t>
      </w:r>
    </w:p>
    <w:p w14:paraId="2DB941DE" w14:textId="77777777" w:rsidR="007B7214" w:rsidRPr="00951F6D" w:rsidRDefault="007B7214" w:rsidP="007B7214">
      <w:pPr>
        <w:pStyle w:val="Estilo1"/>
        <w:numPr>
          <w:ilvl w:val="0"/>
          <w:numId w:val="0"/>
        </w:numPr>
        <w:ind w:left="709" w:right="1224"/>
        <w:rPr>
          <w:rFonts w:ascii="Abadi" w:hAnsi="Abadi"/>
          <w:sz w:val="21"/>
          <w:szCs w:val="21"/>
        </w:rPr>
      </w:pPr>
    </w:p>
    <w:p w14:paraId="05FBC5BF" w14:textId="77777777" w:rsidR="00951F6D" w:rsidRPr="00951F6D" w:rsidRDefault="00951F6D" w:rsidP="00951F6D">
      <w:pPr>
        <w:pStyle w:val="Estilo1"/>
        <w:numPr>
          <w:ilvl w:val="0"/>
          <w:numId w:val="0"/>
        </w:numPr>
        <w:ind w:left="709"/>
        <w:rPr>
          <w:rFonts w:ascii="Abadi" w:hAnsi="Abadi"/>
          <w:sz w:val="21"/>
          <w:szCs w:val="21"/>
        </w:rPr>
      </w:pPr>
    </w:p>
    <w:p w14:paraId="26DDEFB4" w14:textId="77777777" w:rsidR="00951F6D" w:rsidRDefault="00951F6D" w:rsidP="004F2C45">
      <w:pPr>
        <w:pStyle w:val="Estilo1"/>
        <w:ind w:right="1224"/>
        <w:rPr>
          <w:rFonts w:ascii="Abadi" w:hAnsi="Abadi"/>
          <w:sz w:val="21"/>
          <w:szCs w:val="21"/>
        </w:rPr>
      </w:pPr>
      <w:r w:rsidRPr="00951F6D">
        <w:rPr>
          <w:rFonts w:ascii="Abadi" w:hAnsi="Abadi"/>
          <w:sz w:val="21"/>
          <w:szCs w:val="21"/>
        </w:rPr>
        <w:t>Discusión y, en su caso, aprobación del dictamen formulado por la Comisión de Gobernación y Puntos Constitucionales relativo a la iniciativa a efecto de reformar, adicionar y derogar diversas disposiciones de las leyes Orgánica del Poder Ejecutivo para el Estado de Guanajuato, de Cambio Climático para el Estado de Guanajuato y sus Municipios, de Desarrollo Forestal Sustentable para el Estado y los Municipios de Guanajuato, de Educación para el Estado de Guanajuato, y del Código Territorial para el Estado y los Municipios de Guanajuato, suscrita por el Gobernador del Estado, en la parte correspondiente al primero y cuarto de los ordenamientos, así como transitorios de dos decretos legislativos.</w:t>
      </w:r>
    </w:p>
    <w:p w14:paraId="3F93C0BD" w14:textId="77777777" w:rsidR="007B7214" w:rsidRDefault="007B7214" w:rsidP="007B7214">
      <w:pPr>
        <w:pStyle w:val="Estilo1"/>
        <w:numPr>
          <w:ilvl w:val="0"/>
          <w:numId w:val="0"/>
        </w:numPr>
        <w:ind w:left="709"/>
      </w:pPr>
    </w:p>
    <w:p w14:paraId="52CF59A8" w14:textId="77777777" w:rsidR="007B7214" w:rsidRDefault="007B7214" w:rsidP="007B7214">
      <w:pPr>
        <w:pStyle w:val="Estilo1"/>
        <w:numPr>
          <w:ilvl w:val="0"/>
          <w:numId w:val="0"/>
        </w:numPr>
        <w:ind w:left="709"/>
      </w:pPr>
    </w:p>
    <w:p w14:paraId="7186F88D" w14:textId="57A000C1" w:rsidR="007B7214" w:rsidRDefault="007B7214" w:rsidP="008A1B55">
      <w:pPr>
        <w:pStyle w:val="Estilo1"/>
        <w:numPr>
          <w:ilvl w:val="0"/>
          <w:numId w:val="0"/>
        </w:numPr>
        <w:ind w:left="3119" w:right="90"/>
        <w:rPr>
          <w:rFonts w:ascii="Abadi" w:hAnsi="Abadi"/>
          <w:sz w:val="21"/>
          <w:szCs w:val="21"/>
        </w:rPr>
      </w:pPr>
      <w:r w:rsidRPr="007B7214">
        <w:rPr>
          <w:rFonts w:ascii="Abadi" w:hAnsi="Abadi"/>
          <w:sz w:val="21"/>
          <w:szCs w:val="21"/>
        </w:rPr>
        <w:t xml:space="preserve">Pág. </w:t>
      </w:r>
      <w:r w:rsidR="00F523F1">
        <w:rPr>
          <w:rFonts w:ascii="Abadi" w:hAnsi="Abadi"/>
          <w:sz w:val="21"/>
          <w:szCs w:val="21"/>
        </w:rPr>
        <w:t>96</w:t>
      </w:r>
    </w:p>
    <w:p w14:paraId="291534E4" w14:textId="77777777" w:rsidR="009B1D40" w:rsidRDefault="009B1D40" w:rsidP="007B7214">
      <w:pPr>
        <w:pStyle w:val="Estilo1"/>
        <w:numPr>
          <w:ilvl w:val="0"/>
          <w:numId w:val="0"/>
        </w:numPr>
        <w:ind w:left="709" w:right="1224"/>
        <w:rPr>
          <w:rFonts w:ascii="Abadi" w:hAnsi="Abadi"/>
          <w:sz w:val="21"/>
          <w:szCs w:val="21"/>
        </w:rPr>
      </w:pPr>
    </w:p>
    <w:p w14:paraId="440C78D1" w14:textId="77777777" w:rsidR="009B1D40" w:rsidRDefault="009B1D40" w:rsidP="009B1D40">
      <w:pPr>
        <w:ind w:left="709" w:right="1224"/>
        <w:jc w:val="both"/>
        <w:rPr>
          <w:rFonts w:ascii="Abadi" w:hAnsi="Abadi"/>
          <w:sz w:val="21"/>
          <w:szCs w:val="21"/>
          <w:lang w:val="es-MX" w:eastAsia="en-US"/>
        </w:rPr>
      </w:pPr>
      <w:bookmarkStart w:id="1" w:name="_Hlk145015575"/>
      <w:r>
        <w:rPr>
          <w:rFonts w:ascii="Abadi" w:hAnsi="Abadi"/>
          <w:b/>
          <w:bCs/>
          <w:sz w:val="21"/>
          <w:szCs w:val="21"/>
        </w:rPr>
        <w:t xml:space="preserve">(Sube a tribuna la diputada Susana </w:t>
      </w:r>
      <w:r>
        <w:rPr>
          <w:rFonts w:ascii="Abadi" w:hAnsi="Abadi"/>
          <w:b/>
          <w:bCs/>
          <w:sz w:val="21"/>
          <w:szCs w:val="21"/>
        </w:rPr>
        <w:t>Bermúdez Cano, para hablar a favor del dictamen en referencia)</w:t>
      </w:r>
      <w:bookmarkEnd w:id="1"/>
    </w:p>
    <w:p w14:paraId="2595B694" w14:textId="77777777" w:rsidR="009B1D40" w:rsidRPr="007B7214" w:rsidRDefault="009B1D40" w:rsidP="007B7214">
      <w:pPr>
        <w:pStyle w:val="Estilo1"/>
        <w:numPr>
          <w:ilvl w:val="0"/>
          <w:numId w:val="0"/>
        </w:numPr>
        <w:ind w:left="709" w:right="1224"/>
        <w:rPr>
          <w:rFonts w:ascii="Abadi" w:hAnsi="Abadi"/>
          <w:sz w:val="21"/>
          <w:szCs w:val="21"/>
        </w:rPr>
      </w:pPr>
    </w:p>
    <w:p w14:paraId="26B5EC02" w14:textId="33305663" w:rsidR="009B1D40" w:rsidRDefault="009B1D40" w:rsidP="008A1B55">
      <w:pPr>
        <w:pStyle w:val="Estilo1"/>
        <w:numPr>
          <w:ilvl w:val="0"/>
          <w:numId w:val="0"/>
        </w:numPr>
        <w:ind w:left="3119" w:right="90"/>
        <w:rPr>
          <w:rFonts w:ascii="Abadi" w:hAnsi="Abadi"/>
          <w:sz w:val="21"/>
          <w:szCs w:val="21"/>
        </w:rPr>
      </w:pPr>
      <w:r w:rsidRPr="007B7214">
        <w:rPr>
          <w:rFonts w:ascii="Abadi" w:hAnsi="Abadi"/>
          <w:sz w:val="21"/>
          <w:szCs w:val="21"/>
        </w:rPr>
        <w:t xml:space="preserve">Pág. </w:t>
      </w:r>
      <w:r w:rsidR="00F523F1">
        <w:rPr>
          <w:rFonts w:ascii="Abadi" w:hAnsi="Abadi"/>
          <w:sz w:val="21"/>
          <w:szCs w:val="21"/>
        </w:rPr>
        <w:t>112</w:t>
      </w:r>
    </w:p>
    <w:p w14:paraId="68BE8F29" w14:textId="77777777" w:rsidR="007B7214" w:rsidRPr="00951F6D" w:rsidRDefault="007B7214" w:rsidP="007B7214">
      <w:pPr>
        <w:pStyle w:val="Estilo1"/>
        <w:numPr>
          <w:ilvl w:val="0"/>
          <w:numId w:val="0"/>
        </w:numPr>
        <w:ind w:left="709" w:right="1224" w:hanging="425"/>
        <w:rPr>
          <w:rFonts w:ascii="Abadi" w:hAnsi="Abadi"/>
          <w:sz w:val="21"/>
          <w:szCs w:val="21"/>
        </w:rPr>
      </w:pPr>
    </w:p>
    <w:p w14:paraId="0A46A815" w14:textId="77777777" w:rsidR="009B1D40" w:rsidRDefault="009B1D40" w:rsidP="009B1D40">
      <w:pPr>
        <w:ind w:left="709" w:right="1224"/>
        <w:jc w:val="both"/>
        <w:rPr>
          <w:rFonts w:ascii="Abadi" w:hAnsi="Abadi"/>
          <w:sz w:val="21"/>
          <w:szCs w:val="21"/>
          <w:lang w:val="es-MX" w:eastAsia="en-US"/>
        </w:rPr>
      </w:pPr>
      <w:r>
        <w:rPr>
          <w:rFonts w:ascii="Abadi" w:hAnsi="Abadi"/>
          <w:b/>
          <w:bCs/>
          <w:sz w:val="21"/>
          <w:szCs w:val="21"/>
        </w:rPr>
        <w:t>(Sube a tribuna la diputada Yulma Rocha Aguilar, para hablar a favor del dictamen en referencia)</w:t>
      </w:r>
    </w:p>
    <w:p w14:paraId="2B41A02E" w14:textId="77777777" w:rsidR="00951F6D" w:rsidRDefault="00951F6D" w:rsidP="004F2C45">
      <w:pPr>
        <w:pStyle w:val="Estilo1"/>
        <w:numPr>
          <w:ilvl w:val="0"/>
          <w:numId w:val="0"/>
        </w:numPr>
        <w:ind w:left="709" w:right="1224"/>
        <w:rPr>
          <w:rFonts w:ascii="Abadi" w:hAnsi="Abadi"/>
          <w:sz w:val="21"/>
          <w:szCs w:val="21"/>
        </w:rPr>
      </w:pPr>
    </w:p>
    <w:p w14:paraId="456E275B" w14:textId="1E4A012E" w:rsidR="00BD48A4" w:rsidRDefault="00BD48A4" w:rsidP="008A1B55">
      <w:pPr>
        <w:pStyle w:val="Estilo1"/>
        <w:numPr>
          <w:ilvl w:val="0"/>
          <w:numId w:val="0"/>
        </w:numPr>
        <w:ind w:left="3119" w:right="90"/>
        <w:rPr>
          <w:rFonts w:ascii="Abadi" w:hAnsi="Abadi"/>
          <w:sz w:val="21"/>
          <w:szCs w:val="21"/>
        </w:rPr>
      </w:pPr>
      <w:r w:rsidRPr="007B7214">
        <w:rPr>
          <w:rFonts w:ascii="Abadi" w:hAnsi="Abadi"/>
          <w:sz w:val="21"/>
          <w:szCs w:val="21"/>
        </w:rPr>
        <w:t xml:space="preserve">Pág. </w:t>
      </w:r>
      <w:r w:rsidR="00F523F1">
        <w:rPr>
          <w:rFonts w:ascii="Abadi" w:hAnsi="Abadi"/>
          <w:sz w:val="21"/>
          <w:szCs w:val="21"/>
        </w:rPr>
        <w:t>114</w:t>
      </w:r>
    </w:p>
    <w:p w14:paraId="58CCD758" w14:textId="77777777" w:rsidR="00BD48A4" w:rsidRDefault="00BD48A4" w:rsidP="004F2C45">
      <w:pPr>
        <w:pStyle w:val="Estilo1"/>
        <w:numPr>
          <w:ilvl w:val="0"/>
          <w:numId w:val="0"/>
        </w:numPr>
        <w:ind w:left="709" w:right="1224"/>
        <w:rPr>
          <w:rFonts w:ascii="Abadi" w:hAnsi="Abadi"/>
          <w:sz w:val="21"/>
          <w:szCs w:val="21"/>
        </w:rPr>
      </w:pPr>
    </w:p>
    <w:p w14:paraId="6C92DE93" w14:textId="7338E2E6" w:rsidR="00AA0CDE" w:rsidRDefault="00AA0CDE" w:rsidP="00BD48A4">
      <w:pPr>
        <w:ind w:left="709" w:right="1224"/>
        <w:jc w:val="both"/>
        <w:rPr>
          <w:rFonts w:ascii="Abadi" w:hAnsi="Abadi"/>
          <w:b/>
          <w:bCs/>
          <w:sz w:val="21"/>
          <w:szCs w:val="21"/>
        </w:rPr>
      </w:pPr>
      <w:r>
        <w:rPr>
          <w:rFonts w:ascii="Abadi" w:hAnsi="Abadi"/>
          <w:b/>
          <w:bCs/>
          <w:sz w:val="21"/>
          <w:szCs w:val="21"/>
        </w:rPr>
        <w:t>(Sube a tribuna el diputado Gerardo Fernández González, para hablar de las reservas del dictamen en referencia)</w:t>
      </w:r>
    </w:p>
    <w:p w14:paraId="18037A5A" w14:textId="77777777" w:rsidR="00AA0CDE" w:rsidRDefault="00AA0CDE" w:rsidP="00BD48A4">
      <w:pPr>
        <w:ind w:left="709" w:right="1224"/>
        <w:jc w:val="both"/>
        <w:rPr>
          <w:rFonts w:ascii="Abadi" w:hAnsi="Abadi"/>
          <w:b/>
          <w:bCs/>
          <w:sz w:val="21"/>
          <w:szCs w:val="21"/>
        </w:rPr>
      </w:pPr>
    </w:p>
    <w:p w14:paraId="38D5528A" w14:textId="2C4E7058" w:rsidR="00BD48A4" w:rsidRDefault="00BD48A4" w:rsidP="008A1B55">
      <w:pPr>
        <w:pStyle w:val="Estilo1"/>
        <w:numPr>
          <w:ilvl w:val="0"/>
          <w:numId w:val="0"/>
        </w:numPr>
        <w:ind w:left="3119" w:right="90"/>
        <w:rPr>
          <w:rFonts w:ascii="Abadi" w:hAnsi="Abadi"/>
          <w:sz w:val="21"/>
          <w:szCs w:val="21"/>
        </w:rPr>
      </w:pPr>
      <w:r w:rsidRPr="007B7214">
        <w:rPr>
          <w:rFonts w:ascii="Abadi" w:hAnsi="Abadi"/>
          <w:sz w:val="21"/>
          <w:szCs w:val="21"/>
        </w:rPr>
        <w:t xml:space="preserve">Pág. </w:t>
      </w:r>
      <w:r w:rsidR="00F523F1">
        <w:rPr>
          <w:rFonts w:ascii="Abadi" w:hAnsi="Abadi"/>
          <w:sz w:val="21"/>
          <w:szCs w:val="21"/>
        </w:rPr>
        <w:t>116</w:t>
      </w:r>
    </w:p>
    <w:p w14:paraId="514756AF" w14:textId="77777777" w:rsidR="00BD48A4" w:rsidRDefault="00BD48A4" w:rsidP="00BD48A4">
      <w:pPr>
        <w:ind w:left="709" w:right="1224"/>
        <w:jc w:val="both"/>
        <w:rPr>
          <w:rFonts w:ascii="Abadi" w:hAnsi="Abadi"/>
          <w:b/>
          <w:bCs/>
          <w:sz w:val="21"/>
          <w:szCs w:val="21"/>
        </w:rPr>
      </w:pPr>
    </w:p>
    <w:p w14:paraId="4A6C972B" w14:textId="77777777" w:rsidR="00AA0CDE" w:rsidRDefault="00AA0CDE" w:rsidP="00BD48A4">
      <w:pPr>
        <w:ind w:left="709" w:right="1224"/>
        <w:jc w:val="both"/>
        <w:rPr>
          <w:rFonts w:ascii="Abadi" w:hAnsi="Abadi"/>
          <w:sz w:val="21"/>
          <w:szCs w:val="21"/>
          <w:lang w:val="es-MX" w:eastAsia="en-US"/>
        </w:rPr>
      </w:pPr>
      <w:r>
        <w:rPr>
          <w:rFonts w:ascii="Abadi" w:hAnsi="Abadi"/>
          <w:b/>
          <w:bCs/>
          <w:sz w:val="21"/>
          <w:szCs w:val="21"/>
        </w:rPr>
        <w:t>(Sube a tribuna la diputada Alma Edwviges Alcaraz Hernández, para hablar de la reserva en el dictamen de referencia)</w:t>
      </w:r>
    </w:p>
    <w:p w14:paraId="4A696DCD" w14:textId="77777777" w:rsidR="00AA0CDE" w:rsidRDefault="00AA0CDE" w:rsidP="00BD48A4">
      <w:pPr>
        <w:ind w:left="709" w:right="1224"/>
        <w:jc w:val="both"/>
        <w:rPr>
          <w:rFonts w:ascii="Abadi" w:hAnsi="Abadi"/>
          <w:sz w:val="21"/>
          <w:szCs w:val="21"/>
          <w:lang w:val="es-MX" w:eastAsia="en-US"/>
        </w:rPr>
      </w:pPr>
    </w:p>
    <w:p w14:paraId="5DC955B6" w14:textId="2C85BA2C" w:rsidR="00BD48A4" w:rsidRDefault="00BD48A4" w:rsidP="008A1B55">
      <w:pPr>
        <w:pStyle w:val="Estilo1"/>
        <w:numPr>
          <w:ilvl w:val="0"/>
          <w:numId w:val="0"/>
        </w:numPr>
        <w:ind w:left="3119" w:right="90"/>
        <w:rPr>
          <w:rFonts w:ascii="Abadi" w:hAnsi="Abadi"/>
          <w:sz w:val="21"/>
          <w:szCs w:val="21"/>
        </w:rPr>
      </w:pPr>
      <w:r w:rsidRPr="007B7214">
        <w:rPr>
          <w:rFonts w:ascii="Abadi" w:hAnsi="Abadi"/>
          <w:sz w:val="21"/>
          <w:szCs w:val="21"/>
        </w:rPr>
        <w:t xml:space="preserve">Pág. </w:t>
      </w:r>
      <w:r w:rsidR="00F523F1">
        <w:rPr>
          <w:rFonts w:ascii="Abadi" w:hAnsi="Abadi"/>
          <w:sz w:val="21"/>
          <w:szCs w:val="21"/>
        </w:rPr>
        <w:t>127</w:t>
      </w:r>
    </w:p>
    <w:p w14:paraId="38A2EF76" w14:textId="77777777" w:rsidR="00BD48A4" w:rsidRDefault="00BD48A4" w:rsidP="00BD48A4">
      <w:pPr>
        <w:ind w:left="709" w:right="1224"/>
        <w:jc w:val="both"/>
        <w:rPr>
          <w:rFonts w:ascii="Abadi" w:hAnsi="Abadi"/>
          <w:sz w:val="21"/>
          <w:szCs w:val="21"/>
          <w:lang w:val="es-MX" w:eastAsia="en-US"/>
        </w:rPr>
      </w:pPr>
    </w:p>
    <w:p w14:paraId="316D25F3" w14:textId="77777777" w:rsidR="00AA0CDE" w:rsidRDefault="00AA0CDE" w:rsidP="00BD48A4">
      <w:pPr>
        <w:ind w:left="709" w:right="1224"/>
        <w:jc w:val="both"/>
        <w:rPr>
          <w:rFonts w:ascii="Abadi" w:hAnsi="Abadi"/>
          <w:sz w:val="21"/>
          <w:szCs w:val="21"/>
          <w:lang w:val="es-MX" w:eastAsia="en-US"/>
        </w:rPr>
      </w:pPr>
      <w:r>
        <w:rPr>
          <w:rFonts w:ascii="Abadi" w:hAnsi="Abadi"/>
          <w:b/>
          <w:bCs/>
          <w:sz w:val="21"/>
          <w:szCs w:val="21"/>
        </w:rPr>
        <w:t>(Sube a tribuna la diputada Yulma Rocha Aguilar, para hablar de sus reservas en el dictamen de referencia)</w:t>
      </w:r>
    </w:p>
    <w:p w14:paraId="43F64BDE" w14:textId="77777777" w:rsidR="00AA0CDE" w:rsidRDefault="00AA0CDE" w:rsidP="00AA0CDE">
      <w:pPr>
        <w:jc w:val="both"/>
        <w:rPr>
          <w:rFonts w:ascii="Abadi" w:hAnsi="Abadi"/>
          <w:sz w:val="21"/>
          <w:szCs w:val="21"/>
          <w:lang w:val="es-MX" w:eastAsia="en-US"/>
        </w:rPr>
      </w:pPr>
    </w:p>
    <w:p w14:paraId="0FEA0AC6" w14:textId="1CFEE165" w:rsidR="00BD48A4" w:rsidRDefault="00BD48A4" w:rsidP="008A1B55">
      <w:pPr>
        <w:pStyle w:val="Estilo1"/>
        <w:numPr>
          <w:ilvl w:val="0"/>
          <w:numId w:val="0"/>
        </w:numPr>
        <w:ind w:left="3119" w:right="90"/>
        <w:rPr>
          <w:rFonts w:ascii="Abadi" w:hAnsi="Abadi"/>
          <w:sz w:val="21"/>
          <w:szCs w:val="21"/>
        </w:rPr>
      </w:pPr>
      <w:r w:rsidRPr="007B7214">
        <w:rPr>
          <w:rFonts w:ascii="Abadi" w:hAnsi="Abadi"/>
          <w:sz w:val="21"/>
          <w:szCs w:val="21"/>
        </w:rPr>
        <w:t xml:space="preserve">Pág. </w:t>
      </w:r>
      <w:r w:rsidR="00F523F1">
        <w:rPr>
          <w:rFonts w:ascii="Abadi" w:hAnsi="Abadi"/>
          <w:sz w:val="21"/>
          <w:szCs w:val="21"/>
        </w:rPr>
        <w:t>129</w:t>
      </w:r>
    </w:p>
    <w:p w14:paraId="29803348" w14:textId="77777777" w:rsidR="009B1D40" w:rsidRPr="00951F6D" w:rsidRDefault="009B1D40" w:rsidP="004F2C45">
      <w:pPr>
        <w:pStyle w:val="Estilo1"/>
        <w:numPr>
          <w:ilvl w:val="0"/>
          <w:numId w:val="0"/>
        </w:numPr>
        <w:ind w:left="709" w:right="1224"/>
        <w:rPr>
          <w:rFonts w:ascii="Abadi" w:hAnsi="Abadi"/>
          <w:sz w:val="21"/>
          <w:szCs w:val="21"/>
        </w:rPr>
      </w:pPr>
    </w:p>
    <w:p w14:paraId="0FAAD988" w14:textId="77777777" w:rsidR="00951F6D" w:rsidRDefault="00951F6D" w:rsidP="004F2C45">
      <w:pPr>
        <w:pStyle w:val="Estilo1"/>
        <w:ind w:right="1224"/>
        <w:rPr>
          <w:rFonts w:ascii="Abadi" w:hAnsi="Abadi"/>
          <w:sz w:val="21"/>
          <w:szCs w:val="21"/>
        </w:rPr>
      </w:pPr>
      <w:r w:rsidRPr="00951F6D">
        <w:rPr>
          <w:rFonts w:ascii="Abadi" w:hAnsi="Abadi"/>
          <w:sz w:val="21"/>
          <w:szCs w:val="21"/>
        </w:rPr>
        <w:t xml:space="preserve">Discusión y, en su caso, aprobación del dictamen signado por la Comisión de Hacienda y Fiscalización relativo a la iniciativa formulada por el ayuntamiento de Dolores Hidalgo Cuna de la Independencia Nacional, Gto., a efecto de que se le autorizara la contratación de uno o varios financiamientos, para destinarlos a la </w:t>
      </w:r>
      <w:r w:rsidRPr="00951F6D">
        <w:rPr>
          <w:rFonts w:ascii="Abadi" w:hAnsi="Abadi"/>
          <w:sz w:val="21"/>
          <w:szCs w:val="21"/>
        </w:rPr>
        <w:lastRenderedPageBreak/>
        <w:t>renovación del alumbrado público municipal.</w:t>
      </w:r>
    </w:p>
    <w:p w14:paraId="7C8E1BBE" w14:textId="77777777" w:rsidR="007B7214" w:rsidRDefault="007B7214" w:rsidP="007B7214">
      <w:pPr>
        <w:pStyle w:val="Estilo1"/>
        <w:numPr>
          <w:ilvl w:val="0"/>
          <w:numId w:val="0"/>
        </w:numPr>
        <w:ind w:left="709"/>
      </w:pPr>
    </w:p>
    <w:p w14:paraId="4CBFEBD5" w14:textId="65B5DAF6" w:rsidR="007B7214" w:rsidRPr="007B7214" w:rsidRDefault="007B7214" w:rsidP="008A1B55">
      <w:pPr>
        <w:pStyle w:val="Estilo1"/>
        <w:numPr>
          <w:ilvl w:val="0"/>
          <w:numId w:val="0"/>
        </w:numPr>
        <w:ind w:left="3119" w:right="90"/>
        <w:rPr>
          <w:rFonts w:ascii="Abadi" w:hAnsi="Abadi"/>
          <w:sz w:val="21"/>
          <w:szCs w:val="21"/>
        </w:rPr>
      </w:pPr>
      <w:r w:rsidRPr="007B7214">
        <w:rPr>
          <w:rFonts w:ascii="Abadi" w:hAnsi="Abadi"/>
          <w:sz w:val="21"/>
          <w:szCs w:val="21"/>
        </w:rPr>
        <w:t xml:space="preserve">Pág. </w:t>
      </w:r>
      <w:r w:rsidR="004826FB">
        <w:rPr>
          <w:rFonts w:ascii="Abadi" w:hAnsi="Abadi"/>
          <w:sz w:val="21"/>
          <w:szCs w:val="21"/>
        </w:rPr>
        <w:t>133</w:t>
      </w:r>
    </w:p>
    <w:p w14:paraId="0EE39B0D" w14:textId="77777777" w:rsidR="007B7214" w:rsidRPr="00951F6D" w:rsidRDefault="007B7214" w:rsidP="007B7214">
      <w:pPr>
        <w:pStyle w:val="Estilo1"/>
        <w:numPr>
          <w:ilvl w:val="0"/>
          <w:numId w:val="0"/>
        </w:numPr>
        <w:ind w:left="709" w:right="1224"/>
        <w:rPr>
          <w:rFonts w:ascii="Abadi" w:hAnsi="Abadi"/>
          <w:sz w:val="21"/>
          <w:szCs w:val="21"/>
        </w:rPr>
      </w:pPr>
    </w:p>
    <w:p w14:paraId="28680190" w14:textId="77777777" w:rsidR="00951F6D" w:rsidRPr="00951F6D" w:rsidRDefault="00951F6D" w:rsidP="00951F6D">
      <w:pPr>
        <w:pStyle w:val="Estilo1"/>
        <w:numPr>
          <w:ilvl w:val="0"/>
          <w:numId w:val="0"/>
        </w:numPr>
        <w:ind w:left="709"/>
        <w:rPr>
          <w:rFonts w:ascii="Abadi" w:hAnsi="Abadi"/>
          <w:sz w:val="21"/>
          <w:szCs w:val="21"/>
        </w:rPr>
      </w:pPr>
    </w:p>
    <w:p w14:paraId="3910ABE8" w14:textId="77777777" w:rsidR="00951F6D" w:rsidRDefault="00951F6D" w:rsidP="004F2C45">
      <w:pPr>
        <w:pStyle w:val="Estilo1"/>
        <w:ind w:right="1224"/>
        <w:rPr>
          <w:rFonts w:ascii="Abadi" w:hAnsi="Abadi"/>
          <w:sz w:val="21"/>
          <w:szCs w:val="21"/>
        </w:rPr>
      </w:pPr>
      <w:r w:rsidRPr="00951F6D">
        <w:rPr>
          <w:rFonts w:ascii="Abadi" w:hAnsi="Abadi"/>
          <w:sz w:val="21"/>
          <w:szCs w:val="21"/>
        </w:rPr>
        <w:t>Discusión y, en su caso, aprobación del dictamen emitido por la Comisión de Hacienda y Fiscalización, relativo al informe de resultados de la auditoría practicada por la Auditoría Superior del Estado de Guanajuato, a la infraestructura pública municipal respecto de las operaciones realizadas por la administración municipal de Atarjea, Gto., correspondientes al periodo comprendido del 1 de enero al 31 de diciembre del ejercicio fiscal del año 2020.</w:t>
      </w:r>
    </w:p>
    <w:p w14:paraId="3A3D452C" w14:textId="77777777" w:rsidR="007B7214" w:rsidRPr="00951F6D" w:rsidRDefault="007B7214" w:rsidP="007B7214">
      <w:pPr>
        <w:pStyle w:val="Estilo1"/>
        <w:numPr>
          <w:ilvl w:val="0"/>
          <w:numId w:val="0"/>
        </w:numPr>
        <w:ind w:left="709" w:right="1224"/>
        <w:rPr>
          <w:rFonts w:ascii="Abadi" w:hAnsi="Abadi"/>
          <w:sz w:val="21"/>
          <w:szCs w:val="21"/>
        </w:rPr>
      </w:pPr>
    </w:p>
    <w:p w14:paraId="09707746" w14:textId="5BF2381F" w:rsidR="007B7214" w:rsidRPr="007B7214" w:rsidRDefault="007B7214" w:rsidP="008A1B55">
      <w:pPr>
        <w:pStyle w:val="Estilo1"/>
        <w:numPr>
          <w:ilvl w:val="0"/>
          <w:numId w:val="0"/>
        </w:numPr>
        <w:ind w:left="3119" w:right="90"/>
        <w:rPr>
          <w:rFonts w:ascii="Abadi" w:hAnsi="Abadi"/>
          <w:sz w:val="21"/>
          <w:szCs w:val="21"/>
        </w:rPr>
      </w:pPr>
      <w:r w:rsidRPr="007B7214">
        <w:rPr>
          <w:rFonts w:ascii="Abadi" w:hAnsi="Abadi"/>
          <w:sz w:val="21"/>
          <w:szCs w:val="21"/>
        </w:rPr>
        <w:t xml:space="preserve">Pág. </w:t>
      </w:r>
      <w:r w:rsidR="004826FB">
        <w:rPr>
          <w:rFonts w:ascii="Abadi" w:hAnsi="Abadi"/>
          <w:sz w:val="21"/>
          <w:szCs w:val="21"/>
        </w:rPr>
        <w:t>135</w:t>
      </w:r>
    </w:p>
    <w:p w14:paraId="4F9FBEC5" w14:textId="77777777" w:rsidR="00951F6D" w:rsidRPr="00951F6D" w:rsidRDefault="00951F6D" w:rsidP="004F2C45">
      <w:pPr>
        <w:pStyle w:val="Estilo1"/>
        <w:numPr>
          <w:ilvl w:val="0"/>
          <w:numId w:val="0"/>
        </w:numPr>
        <w:ind w:left="709" w:right="1224"/>
        <w:rPr>
          <w:rFonts w:ascii="Abadi" w:hAnsi="Abadi"/>
          <w:sz w:val="21"/>
          <w:szCs w:val="21"/>
        </w:rPr>
      </w:pPr>
    </w:p>
    <w:p w14:paraId="3E665D17" w14:textId="77777777" w:rsidR="00951F6D" w:rsidRDefault="00951F6D" w:rsidP="004F2C45">
      <w:pPr>
        <w:pStyle w:val="Estilo1"/>
        <w:ind w:right="1224"/>
        <w:rPr>
          <w:rFonts w:ascii="Abadi" w:hAnsi="Abadi"/>
          <w:sz w:val="21"/>
          <w:szCs w:val="21"/>
        </w:rPr>
      </w:pPr>
      <w:r w:rsidRPr="00951F6D">
        <w:rPr>
          <w:rFonts w:ascii="Abadi" w:hAnsi="Abadi"/>
          <w:sz w:val="21"/>
          <w:szCs w:val="21"/>
        </w:rPr>
        <w:t>Discusión y, en su caso, aprobación del dictamen formulado por la Comisión de Hacienda y Fiscalización, relativo al informe de resultados de la auditoría practicada por la Auditoría Superior del Estado de Guanajuato, a la infraestructura pública municipal respecto de las operaciones realizadas por la administración municipal de Uriangato, Gto., correspondientes al periodo comprendido del 1 de enero al 31 de diciembre del ejercicio fiscal del año 2020.</w:t>
      </w:r>
    </w:p>
    <w:p w14:paraId="00B11107" w14:textId="77777777" w:rsidR="007B7214" w:rsidRDefault="007B7214" w:rsidP="007B7214">
      <w:pPr>
        <w:pStyle w:val="Estilo1"/>
        <w:numPr>
          <w:ilvl w:val="0"/>
          <w:numId w:val="0"/>
        </w:numPr>
        <w:ind w:left="709"/>
      </w:pPr>
    </w:p>
    <w:p w14:paraId="28F93D7A" w14:textId="30132374" w:rsidR="007B7214" w:rsidRPr="007B7214" w:rsidRDefault="007B7214" w:rsidP="008A1B55">
      <w:pPr>
        <w:pStyle w:val="Estilo1"/>
        <w:numPr>
          <w:ilvl w:val="0"/>
          <w:numId w:val="0"/>
        </w:numPr>
        <w:ind w:left="3119" w:right="90"/>
        <w:rPr>
          <w:rFonts w:ascii="Abadi" w:hAnsi="Abadi"/>
          <w:sz w:val="21"/>
          <w:szCs w:val="21"/>
        </w:rPr>
      </w:pPr>
      <w:r w:rsidRPr="007B7214">
        <w:rPr>
          <w:rFonts w:ascii="Abadi" w:hAnsi="Abadi"/>
          <w:sz w:val="21"/>
          <w:szCs w:val="21"/>
        </w:rPr>
        <w:t xml:space="preserve">Pág. </w:t>
      </w:r>
      <w:r w:rsidR="004826FB">
        <w:rPr>
          <w:rFonts w:ascii="Abadi" w:hAnsi="Abadi"/>
          <w:sz w:val="21"/>
          <w:szCs w:val="21"/>
        </w:rPr>
        <w:t>141</w:t>
      </w:r>
    </w:p>
    <w:p w14:paraId="1F8413D3" w14:textId="77777777" w:rsidR="007B7214" w:rsidRPr="00951F6D" w:rsidRDefault="007B7214" w:rsidP="007B7214">
      <w:pPr>
        <w:pStyle w:val="Estilo1"/>
        <w:numPr>
          <w:ilvl w:val="0"/>
          <w:numId w:val="0"/>
        </w:numPr>
        <w:ind w:left="709" w:right="1224" w:hanging="425"/>
        <w:rPr>
          <w:rFonts w:ascii="Abadi" w:hAnsi="Abadi"/>
          <w:sz w:val="21"/>
          <w:szCs w:val="21"/>
        </w:rPr>
      </w:pPr>
    </w:p>
    <w:p w14:paraId="1407B047" w14:textId="77777777" w:rsidR="00951F6D" w:rsidRDefault="00951F6D" w:rsidP="004F2C45">
      <w:pPr>
        <w:pStyle w:val="Estilo1"/>
        <w:ind w:right="1224"/>
        <w:rPr>
          <w:rFonts w:ascii="Abadi" w:hAnsi="Abadi"/>
          <w:sz w:val="21"/>
          <w:szCs w:val="21"/>
        </w:rPr>
      </w:pPr>
      <w:r w:rsidRPr="00951F6D">
        <w:rPr>
          <w:rFonts w:ascii="Abadi" w:hAnsi="Abadi"/>
          <w:sz w:val="21"/>
          <w:szCs w:val="21"/>
        </w:rPr>
        <w:t>Discusión y, en su caso, aprobación del dictamen presentado por la Comisión de Hacienda y Fiscalización, relativo al informe de resultados de la auditoría de desempeño practicada por la Auditoría Superior del Estado de Guanajuato a la administración municipal de Comonfort, Gto., con enfoque a resultados del servicio de alumbrado público, por el periodo comprendido del 1 de enero al 31 de diciembre del ejercicio fiscal del año 2020.</w:t>
      </w:r>
    </w:p>
    <w:p w14:paraId="6D6E9893" w14:textId="77777777" w:rsidR="007B7214" w:rsidRDefault="007B7214" w:rsidP="007B7214">
      <w:pPr>
        <w:pStyle w:val="Estilo1"/>
        <w:numPr>
          <w:ilvl w:val="0"/>
          <w:numId w:val="0"/>
        </w:numPr>
        <w:ind w:left="709" w:right="1224"/>
        <w:rPr>
          <w:rFonts w:ascii="Abadi" w:hAnsi="Abadi"/>
          <w:sz w:val="21"/>
          <w:szCs w:val="21"/>
        </w:rPr>
      </w:pPr>
    </w:p>
    <w:p w14:paraId="5956A4E0" w14:textId="47422B1E" w:rsidR="007B7214" w:rsidRPr="007B7214" w:rsidRDefault="007B7214" w:rsidP="008A1B55">
      <w:pPr>
        <w:pStyle w:val="Estilo1"/>
        <w:numPr>
          <w:ilvl w:val="0"/>
          <w:numId w:val="0"/>
        </w:numPr>
        <w:ind w:left="3119" w:right="90"/>
        <w:rPr>
          <w:rFonts w:ascii="Abadi" w:hAnsi="Abadi"/>
          <w:sz w:val="21"/>
          <w:szCs w:val="21"/>
        </w:rPr>
      </w:pPr>
      <w:r w:rsidRPr="007B7214">
        <w:rPr>
          <w:rFonts w:ascii="Abadi" w:hAnsi="Abadi"/>
          <w:sz w:val="21"/>
          <w:szCs w:val="21"/>
        </w:rPr>
        <w:t xml:space="preserve">Pág. </w:t>
      </w:r>
      <w:r w:rsidR="004826FB">
        <w:rPr>
          <w:rFonts w:ascii="Abadi" w:hAnsi="Abadi"/>
          <w:sz w:val="21"/>
          <w:szCs w:val="21"/>
        </w:rPr>
        <w:t>147</w:t>
      </w:r>
    </w:p>
    <w:p w14:paraId="387AC7FA" w14:textId="77777777" w:rsidR="007B7214" w:rsidRPr="00951F6D" w:rsidRDefault="007B7214" w:rsidP="007B7214">
      <w:pPr>
        <w:pStyle w:val="Estilo1"/>
        <w:numPr>
          <w:ilvl w:val="0"/>
          <w:numId w:val="0"/>
        </w:numPr>
        <w:ind w:left="709" w:right="1224"/>
        <w:rPr>
          <w:rFonts w:ascii="Abadi" w:hAnsi="Abadi"/>
          <w:sz w:val="21"/>
          <w:szCs w:val="21"/>
        </w:rPr>
      </w:pPr>
    </w:p>
    <w:p w14:paraId="06024E64" w14:textId="77777777" w:rsidR="00951F6D" w:rsidRPr="00951F6D" w:rsidRDefault="00951F6D" w:rsidP="004F2C45">
      <w:pPr>
        <w:pStyle w:val="Estilo1"/>
        <w:numPr>
          <w:ilvl w:val="0"/>
          <w:numId w:val="0"/>
        </w:numPr>
        <w:ind w:left="709" w:right="1224"/>
        <w:rPr>
          <w:rFonts w:ascii="Abadi" w:hAnsi="Abadi"/>
          <w:sz w:val="21"/>
          <w:szCs w:val="21"/>
        </w:rPr>
      </w:pPr>
    </w:p>
    <w:p w14:paraId="21860774" w14:textId="4F23284C" w:rsidR="00951F6D" w:rsidRPr="008D04E3" w:rsidRDefault="00951F6D" w:rsidP="008D04E3">
      <w:pPr>
        <w:pStyle w:val="Estilo1"/>
        <w:ind w:right="1224"/>
        <w:rPr>
          <w:rFonts w:ascii="Abadi" w:hAnsi="Abadi"/>
          <w:sz w:val="21"/>
          <w:szCs w:val="21"/>
        </w:rPr>
      </w:pPr>
      <w:r w:rsidRPr="008D04E3">
        <w:rPr>
          <w:rFonts w:ascii="Abadi" w:hAnsi="Abadi"/>
          <w:sz w:val="21"/>
          <w:szCs w:val="21"/>
        </w:rPr>
        <w:t>Discusión y, en su caso, aprobación del dictamen suscrito por la Comisión de Hacienda y Fiscalización, relativo al informe de resultados de la auditoría de desempeño practicada por la Auditoría Superior del Estado de Guanajuato a la administración</w:t>
      </w:r>
      <w:r w:rsidR="008D04E3">
        <w:rPr>
          <w:rFonts w:ascii="Abadi" w:hAnsi="Abadi"/>
          <w:sz w:val="21"/>
          <w:szCs w:val="21"/>
        </w:rPr>
        <w:t xml:space="preserve"> </w:t>
      </w:r>
      <w:r w:rsidRPr="008D04E3">
        <w:rPr>
          <w:rFonts w:ascii="Abadi" w:hAnsi="Abadi"/>
          <w:sz w:val="21"/>
          <w:szCs w:val="21"/>
        </w:rPr>
        <w:t>municipal de Doctor Mora, Gto., con enfoque a resultados del servicio de alumbrado público, por el periodo comprendido del 1 de enero al 31 de diciembre del ejercicio fiscal del año 2020.</w:t>
      </w:r>
    </w:p>
    <w:p w14:paraId="604134F8" w14:textId="77777777" w:rsidR="007B7214" w:rsidRDefault="007B7214" w:rsidP="007B7214">
      <w:pPr>
        <w:pStyle w:val="Estilo1"/>
        <w:numPr>
          <w:ilvl w:val="0"/>
          <w:numId w:val="0"/>
        </w:numPr>
        <w:ind w:left="709" w:right="1224"/>
        <w:rPr>
          <w:rFonts w:ascii="Abadi" w:hAnsi="Abadi"/>
          <w:sz w:val="21"/>
          <w:szCs w:val="21"/>
        </w:rPr>
      </w:pPr>
    </w:p>
    <w:p w14:paraId="593A6D23" w14:textId="4C27ED14" w:rsidR="007B7214" w:rsidRDefault="007B7214" w:rsidP="008A1B55">
      <w:pPr>
        <w:pStyle w:val="Estilo1"/>
        <w:numPr>
          <w:ilvl w:val="0"/>
          <w:numId w:val="0"/>
        </w:numPr>
        <w:ind w:left="3119" w:right="90"/>
        <w:rPr>
          <w:rFonts w:ascii="Abadi" w:hAnsi="Abadi"/>
          <w:sz w:val="21"/>
          <w:szCs w:val="21"/>
        </w:rPr>
      </w:pPr>
      <w:r w:rsidRPr="007B7214">
        <w:rPr>
          <w:rFonts w:ascii="Abadi" w:hAnsi="Abadi"/>
          <w:sz w:val="21"/>
          <w:szCs w:val="21"/>
        </w:rPr>
        <w:t xml:space="preserve">Pág. </w:t>
      </w:r>
      <w:r w:rsidR="004826FB">
        <w:rPr>
          <w:rFonts w:ascii="Abadi" w:hAnsi="Abadi"/>
          <w:sz w:val="21"/>
          <w:szCs w:val="21"/>
        </w:rPr>
        <w:t>157</w:t>
      </w:r>
    </w:p>
    <w:p w14:paraId="05175DEB" w14:textId="77777777" w:rsidR="00BD48A4" w:rsidRDefault="00BD48A4" w:rsidP="007B7214">
      <w:pPr>
        <w:pStyle w:val="Estilo1"/>
        <w:numPr>
          <w:ilvl w:val="0"/>
          <w:numId w:val="0"/>
        </w:numPr>
        <w:ind w:left="709" w:right="1224"/>
        <w:rPr>
          <w:rFonts w:ascii="Abadi" w:hAnsi="Abadi"/>
          <w:sz w:val="21"/>
          <w:szCs w:val="21"/>
        </w:rPr>
      </w:pPr>
    </w:p>
    <w:p w14:paraId="57114FF1" w14:textId="77777777" w:rsidR="00BD48A4" w:rsidRDefault="00BD48A4" w:rsidP="00BD48A4">
      <w:pPr>
        <w:ind w:left="709" w:right="1224"/>
        <w:jc w:val="both"/>
        <w:rPr>
          <w:rFonts w:ascii="Abadi" w:hAnsi="Abadi"/>
          <w:b/>
          <w:bCs/>
          <w:sz w:val="21"/>
          <w:szCs w:val="21"/>
        </w:rPr>
      </w:pPr>
      <w:r>
        <w:rPr>
          <w:rFonts w:ascii="Abadi" w:hAnsi="Abadi"/>
          <w:b/>
          <w:bCs/>
          <w:sz w:val="21"/>
          <w:szCs w:val="21"/>
        </w:rPr>
        <w:t xml:space="preserve">(Sube a tribuna la diputada Alma Edwviges Alcaraz </w:t>
      </w:r>
      <w:r>
        <w:rPr>
          <w:rFonts w:ascii="Abadi" w:hAnsi="Abadi"/>
          <w:b/>
          <w:bCs/>
          <w:sz w:val="21"/>
          <w:szCs w:val="21"/>
        </w:rPr>
        <w:lastRenderedPageBreak/>
        <w:t>Hernández, para hablar en contra del dictamen en referencia)</w:t>
      </w:r>
    </w:p>
    <w:p w14:paraId="0823F511" w14:textId="77777777" w:rsidR="00BD48A4" w:rsidRDefault="00BD48A4" w:rsidP="00BD48A4">
      <w:pPr>
        <w:ind w:left="709" w:right="1224"/>
        <w:jc w:val="both"/>
        <w:rPr>
          <w:rFonts w:ascii="Abadi" w:hAnsi="Abadi"/>
          <w:b/>
          <w:bCs/>
          <w:sz w:val="21"/>
          <w:szCs w:val="21"/>
        </w:rPr>
      </w:pPr>
    </w:p>
    <w:p w14:paraId="0F8C11B7" w14:textId="7B4DE114" w:rsidR="00BD48A4" w:rsidRDefault="00BD48A4" w:rsidP="008A1B55">
      <w:pPr>
        <w:pStyle w:val="Estilo1"/>
        <w:numPr>
          <w:ilvl w:val="0"/>
          <w:numId w:val="0"/>
        </w:numPr>
        <w:ind w:left="3119" w:right="90"/>
        <w:rPr>
          <w:rFonts w:ascii="Abadi" w:hAnsi="Abadi"/>
          <w:sz w:val="21"/>
          <w:szCs w:val="21"/>
        </w:rPr>
      </w:pPr>
      <w:r w:rsidRPr="007B7214">
        <w:rPr>
          <w:rFonts w:ascii="Abadi" w:hAnsi="Abadi"/>
          <w:sz w:val="21"/>
          <w:szCs w:val="21"/>
        </w:rPr>
        <w:t xml:space="preserve">Pág. </w:t>
      </w:r>
      <w:r w:rsidR="004826FB">
        <w:rPr>
          <w:rFonts w:ascii="Abadi" w:hAnsi="Abadi"/>
          <w:sz w:val="21"/>
          <w:szCs w:val="21"/>
        </w:rPr>
        <w:t>167</w:t>
      </w:r>
    </w:p>
    <w:p w14:paraId="6D0C6503" w14:textId="77777777" w:rsidR="00BD48A4" w:rsidRDefault="00BD48A4" w:rsidP="00BD48A4">
      <w:pPr>
        <w:ind w:left="709" w:right="1224"/>
        <w:jc w:val="both"/>
        <w:rPr>
          <w:rFonts w:ascii="Abadi" w:hAnsi="Abadi"/>
          <w:b/>
          <w:bCs/>
          <w:sz w:val="21"/>
          <w:szCs w:val="21"/>
        </w:rPr>
      </w:pPr>
    </w:p>
    <w:p w14:paraId="41E48325" w14:textId="77777777" w:rsidR="00BD48A4" w:rsidRDefault="00BD48A4" w:rsidP="00BD48A4">
      <w:pPr>
        <w:ind w:left="709" w:right="1224"/>
        <w:jc w:val="both"/>
        <w:rPr>
          <w:rFonts w:ascii="Abadi" w:hAnsi="Abadi"/>
          <w:b/>
          <w:bCs/>
          <w:sz w:val="21"/>
          <w:szCs w:val="21"/>
        </w:rPr>
      </w:pPr>
    </w:p>
    <w:p w14:paraId="2DD43FFD" w14:textId="77777777" w:rsidR="00BD48A4" w:rsidRDefault="00BD48A4" w:rsidP="00BD48A4">
      <w:pPr>
        <w:ind w:left="709" w:right="1224"/>
        <w:jc w:val="both"/>
        <w:rPr>
          <w:rFonts w:ascii="Abadi" w:hAnsi="Abadi"/>
          <w:b/>
          <w:bCs/>
          <w:sz w:val="21"/>
          <w:szCs w:val="21"/>
        </w:rPr>
      </w:pPr>
      <w:r>
        <w:rPr>
          <w:rFonts w:ascii="Abadi" w:hAnsi="Abadi"/>
          <w:b/>
          <w:bCs/>
          <w:sz w:val="21"/>
          <w:szCs w:val="21"/>
        </w:rPr>
        <w:t>(Sube a tribuna el diputado Victor Manuel Zanella Huerta, para hablar a favor de los dictámenes en referencia)</w:t>
      </w:r>
    </w:p>
    <w:p w14:paraId="3869B5BF" w14:textId="77777777" w:rsidR="00BD48A4" w:rsidRDefault="00BD48A4" w:rsidP="00BD48A4">
      <w:pPr>
        <w:ind w:left="709" w:right="1224"/>
        <w:jc w:val="both"/>
        <w:rPr>
          <w:rFonts w:ascii="Abadi" w:hAnsi="Abadi"/>
          <w:b/>
          <w:bCs/>
          <w:sz w:val="21"/>
          <w:szCs w:val="21"/>
        </w:rPr>
      </w:pPr>
    </w:p>
    <w:p w14:paraId="4C079EC9" w14:textId="3A30F812" w:rsidR="00BD48A4" w:rsidRDefault="00BD48A4" w:rsidP="008A1B55">
      <w:pPr>
        <w:pStyle w:val="Estilo1"/>
        <w:numPr>
          <w:ilvl w:val="0"/>
          <w:numId w:val="0"/>
        </w:numPr>
        <w:ind w:left="3119" w:right="90"/>
        <w:rPr>
          <w:rFonts w:ascii="Abadi" w:hAnsi="Abadi"/>
          <w:sz w:val="21"/>
          <w:szCs w:val="21"/>
        </w:rPr>
      </w:pPr>
      <w:r w:rsidRPr="007B7214">
        <w:rPr>
          <w:rFonts w:ascii="Abadi" w:hAnsi="Abadi"/>
          <w:sz w:val="21"/>
          <w:szCs w:val="21"/>
        </w:rPr>
        <w:t xml:space="preserve">Pág. </w:t>
      </w:r>
      <w:r w:rsidR="004826FB">
        <w:rPr>
          <w:rFonts w:ascii="Abadi" w:hAnsi="Abadi"/>
          <w:sz w:val="21"/>
          <w:szCs w:val="21"/>
        </w:rPr>
        <w:t>170</w:t>
      </w:r>
    </w:p>
    <w:p w14:paraId="02B3C9A0" w14:textId="3942A02D" w:rsidR="00BD48A4" w:rsidRDefault="00BD48A4" w:rsidP="00BD48A4">
      <w:pPr>
        <w:ind w:left="709" w:right="1224"/>
        <w:jc w:val="both"/>
        <w:rPr>
          <w:rFonts w:ascii="Abadi" w:hAnsi="Abadi"/>
          <w:sz w:val="21"/>
          <w:szCs w:val="21"/>
          <w:lang w:val="es-MX" w:eastAsia="en-US"/>
        </w:rPr>
      </w:pPr>
    </w:p>
    <w:p w14:paraId="57C9C024" w14:textId="77777777" w:rsidR="00BD48A4" w:rsidRDefault="00BD48A4" w:rsidP="00BD48A4">
      <w:pPr>
        <w:ind w:left="709" w:right="1224"/>
        <w:jc w:val="both"/>
        <w:rPr>
          <w:rFonts w:ascii="Abadi" w:hAnsi="Abadi"/>
          <w:sz w:val="21"/>
          <w:szCs w:val="21"/>
          <w:lang w:val="es-MX" w:eastAsia="en-US"/>
        </w:rPr>
      </w:pPr>
    </w:p>
    <w:p w14:paraId="4FFF3594" w14:textId="77777777" w:rsidR="00BD48A4" w:rsidRDefault="00BD48A4" w:rsidP="00BD48A4">
      <w:pPr>
        <w:ind w:left="709" w:right="1224"/>
        <w:jc w:val="both"/>
        <w:rPr>
          <w:rFonts w:ascii="Abadi" w:hAnsi="Abadi"/>
          <w:b/>
          <w:bCs/>
          <w:sz w:val="21"/>
          <w:szCs w:val="21"/>
        </w:rPr>
      </w:pPr>
      <w:r>
        <w:rPr>
          <w:rFonts w:ascii="Abadi" w:hAnsi="Abadi"/>
          <w:b/>
          <w:bCs/>
          <w:sz w:val="21"/>
          <w:szCs w:val="21"/>
        </w:rPr>
        <w:t>(Sube a tribuna la diputada Ruth Noemí Tiscareño Agoitia para hablar a favor de los dictámenes en referencia)</w:t>
      </w:r>
    </w:p>
    <w:p w14:paraId="0F7161A1" w14:textId="77777777" w:rsidR="00BD48A4" w:rsidRDefault="00BD48A4" w:rsidP="00BD48A4">
      <w:pPr>
        <w:ind w:left="709" w:right="1224"/>
        <w:jc w:val="both"/>
        <w:rPr>
          <w:rFonts w:ascii="Abadi" w:hAnsi="Abadi"/>
          <w:b/>
          <w:bCs/>
          <w:sz w:val="21"/>
          <w:szCs w:val="21"/>
        </w:rPr>
      </w:pPr>
    </w:p>
    <w:p w14:paraId="6CFA2028" w14:textId="2CB3B026" w:rsidR="00BD48A4" w:rsidRDefault="00BD48A4" w:rsidP="008A1B55">
      <w:pPr>
        <w:pStyle w:val="Estilo1"/>
        <w:numPr>
          <w:ilvl w:val="0"/>
          <w:numId w:val="0"/>
        </w:numPr>
        <w:ind w:left="3119" w:right="90"/>
        <w:rPr>
          <w:rFonts w:ascii="Abadi" w:hAnsi="Abadi"/>
          <w:sz w:val="21"/>
          <w:szCs w:val="21"/>
        </w:rPr>
      </w:pPr>
      <w:r w:rsidRPr="007B7214">
        <w:rPr>
          <w:rFonts w:ascii="Abadi" w:hAnsi="Abadi"/>
          <w:sz w:val="21"/>
          <w:szCs w:val="21"/>
        </w:rPr>
        <w:t xml:space="preserve">Pág. </w:t>
      </w:r>
      <w:r w:rsidR="00492DE1">
        <w:rPr>
          <w:rFonts w:ascii="Abadi" w:hAnsi="Abadi"/>
          <w:sz w:val="21"/>
          <w:szCs w:val="21"/>
        </w:rPr>
        <w:t>171</w:t>
      </w:r>
    </w:p>
    <w:p w14:paraId="3A2FDF0E" w14:textId="77777777" w:rsidR="00BD48A4" w:rsidRPr="007B7214" w:rsidRDefault="00BD48A4" w:rsidP="00BD48A4">
      <w:pPr>
        <w:pStyle w:val="Estilo1"/>
        <w:numPr>
          <w:ilvl w:val="0"/>
          <w:numId w:val="0"/>
        </w:numPr>
        <w:tabs>
          <w:tab w:val="clear" w:pos="4059"/>
        </w:tabs>
        <w:ind w:left="709" w:right="1224"/>
        <w:rPr>
          <w:rFonts w:ascii="Abadi" w:hAnsi="Abadi"/>
          <w:sz w:val="21"/>
          <w:szCs w:val="21"/>
        </w:rPr>
      </w:pPr>
    </w:p>
    <w:p w14:paraId="3AFB640F" w14:textId="77777777" w:rsidR="007B7214" w:rsidRPr="00951F6D" w:rsidRDefault="007B7214" w:rsidP="007B7214">
      <w:pPr>
        <w:pStyle w:val="Estilo1"/>
        <w:numPr>
          <w:ilvl w:val="0"/>
          <w:numId w:val="0"/>
        </w:numPr>
        <w:ind w:left="709" w:right="1224"/>
        <w:rPr>
          <w:rFonts w:ascii="Abadi" w:hAnsi="Abadi"/>
          <w:sz w:val="21"/>
          <w:szCs w:val="21"/>
        </w:rPr>
      </w:pPr>
    </w:p>
    <w:p w14:paraId="6F174B35" w14:textId="77777777" w:rsidR="00951F6D" w:rsidRDefault="00951F6D" w:rsidP="004F2C45">
      <w:pPr>
        <w:pStyle w:val="Estilo1"/>
        <w:ind w:right="1224"/>
        <w:rPr>
          <w:rFonts w:ascii="Abadi" w:hAnsi="Abadi"/>
          <w:sz w:val="21"/>
          <w:szCs w:val="21"/>
        </w:rPr>
      </w:pPr>
      <w:r w:rsidRPr="00951F6D">
        <w:rPr>
          <w:rFonts w:ascii="Abadi" w:hAnsi="Abadi"/>
          <w:sz w:val="21"/>
          <w:szCs w:val="21"/>
        </w:rPr>
        <w:t>Asuntos generales.</w:t>
      </w:r>
    </w:p>
    <w:p w14:paraId="2DEC438C" w14:textId="77777777" w:rsidR="005F020E" w:rsidRDefault="005F020E" w:rsidP="005F020E">
      <w:pPr>
        <w:pStyle w:val="Estilo1"/>
        <w:numPr>
          <w:ilvl w:val="0"/>
          <w:numId w:val="0"/>
        </w:numPr>
        <w:ind w:left="709" w:right="1224"/>
        <w:rPr>
          <w:rFonts w:ascii="Abadi" w:hAnsi="Abadi"/>
          <w:sz w:val="21"/>
          <w:szCs w:val="21"/>
        </w:rPr>
      </w:pPr>
    </w:p>
    <w:p w14:paraId="06A54594" w14:textId="325AE874" w:rsidR="007B7214" w:rsidRDefault="007B7214" w:rsidP="008A1B55">
      <w:pPr>
        <w:pStyle w:val="Estilo1"/>
        <w:numPr>
          <w:ilvl w:val="0"/>
          <w:numId w:val="0"/>
        </w:numPr>
        <w:ind w:left="3119" w:right="90"/>
        <w:rPr>
          <w:rFonts w:ascii="Abadi" w:hAnsi="Abadi"/>
          <w:sz w:val="21"/>
          <w:szCs w:val="21"/>
        </w:rPr>
      </w:pPr>
      <w:r w:rsidRPr="005F020E">
        <w:rPr>
          <w:rFonts w:ascii="Abadi" w:hAnsi="Abadi"/>
          <w:sz w:val="21"/>
          <w:szCs w:val="21"/>
        </w:rPr>
        <w:t xml:space="preserve">Pág. </w:t>
      </w:r>
      <w:r w:rsidR="00492DE1">
        <w:rPr>
          <w:rFonts w:ascii="Abadi" w:hAnsi="Abadi"/>
          <w:sz w:val="21"/>
          <w:szCs w:val="21"/>
        </w:rPr>
        <w:t>173</w:t>
      </w:r>
    </w:p>
    <w:p w14:paraId="5AA71C8F" w14:textId="77777777" w:rsidR="00BD48A4" w:rsidRDefault="00BD48A4" w:rsidP="005F020E">
      <w:pPr>
        <w:pStyle w:val="Estilo1"/>
        <w:numPr>
          <w:ilvl w:val="0"/>
          <w:numId w:val="0"/>
        </w:numPr>
        <w:ind w:left="709" w:right="1224"/>
        <w:rPr>
          <w:rFonts w:ascii="Abadi" w:hAnsi="Abadi"/>
          <w:sz w:val="21"/>
          <w:szCs w:val="21"/>
        </w:rPr>
      </w:pPr>
    </w:p>
    <w:p w14:paraId="53A77A77" w14:textId="77777777" w:rsidR="00BD48A4" w:rsidRDefault="00BD48A4" w:rsidP="00BD48A4">
      <w:pPr>
        <w:ind w:left="709" w:right="1224"/>
        <w:jc w:val="both"/>
        <w:rPr>
          <w:rFonts w:ascii="Abadi" w:hAnsi="Abadi"/>
          <w:b/>
          <w:bCs/>
          <w:sz w:val="21"/>
          <w:szCs w:val="21"/>
        </w:rPr>
      </w:pPr>
      <w:r>
        <w:rPr>
          <w:rFonts w:ascii="Abadi" w:hAnsi="Abadi"/>
          <w:b/>
          <w:bCs/>
          <w:sz w:val="21"/>
          <w:szCs w:val="21"/>
        </w:rPr>
        <w:t>(Sube a tribuna la diputada Alma Edwviges Alcaraz Hernández, para hablar del tema “Re dignificación”)</w:t>
      </w:r>
    </w:p>
    <w:p w14:paraId="44124E60" w14:textId="77777777" w:rsidR="00BD48A4" w:rsidRDefault="00BD48A4" w:rsidP="00BD48A4">
      <w:pPr>
        <w:ind w:left="709" w:right="1224"/>
        <w:jc w:val="both"/>
        <w:rPr>
          <w:rFonts w:ascii="Abadi" w:hAnsi="Abadi"/>
          <w:b/>
          <w:bCs/>
          <w:sz w:val="21"/>
          <w:szCs w:val="21"/>
        </w:rPr>
      </w:pPr>
    </w:p>
    <w:p w14:paraId="3E55D871" w14:textId="1C11D58F" w:rsidR="00BD48A4" w:rsidRDefault="00BD48A4" w:rsidP="008A1B55">
      <w:pPr>
        <w:pStyle w:val="Estilo1"/>
        <w:numPr>
          <w:ilvl w:val="0"/>
          <w:numId w:val="0"/>
        </w:numPr>
        <w:ind w:left="3119" w:right="90"/>
        <w:rPr>
          <w:rFonts w:ascii="Abadi" w:hAnsi="Abadi"/>
          <w:sz w:val="21"/>
          <w:szCs w:val="21"/>
        </w:rPr>
      </w:pPr>
      <w:r w:rsidRPr="005F020E">
        <w:rPr>
          <w:rFonts w:ascii="Abadi" w:hAnsi="Abadi"/>
          <w:sz w:val="21"/>
          <w:szCs w:val="21"/>
        </w:rPr>
        <w:t xml:space="preserve">Pág. </w:t>
      </w:r>
      <w:r w:rsidR="00492DE1">
        <w:rPr>
          <w:rFonts w:ascii="Abadi" w:hAnsi="Abadi"/>
          <w:sz w:val="21"/>
          <w:szCs w:val="21"/>
        </w:rPr>
        <w:t>173</w:t>
      </w:r>
    </w:p>
    <w:p w14:paraId="24C540DB" w14:textId="77777777" w:rsidR="00BD48A4" w:rsidRDefault="00BD48A4" w:rsidP="00BD48A4">
      <w:pPr>
        <w:ind w:left="709" w:right="1224"/>
        <w:jc w:val="both"/>
        <w:rPr>
          <w:rFonts w:ascii="Abadi" w:hAnsi="Abadi"/>
          <w:b/>
          <w:bCs/>
          <w:sz w:val="21"/>
          <w:szCs w:val="21"/>
        </w:rPr>
      </w:pPr>
    </w:p>
    <w:p w14:paraId="2784E92D" w14:textId="77777777" w:rsidR="00BD48A4" w:rsidRDefault="00BD48A4" w:rsidP="00BD48A4">
      <w:pPr>
        <w:ind w:left="709" w:right="1224"/>
        <w:jc w:val="both"/>
        <w:rPr>
          <w:rFonts w:ascii="Abadi" w:hAnsi="Abadi"/>
          <w:b/>
          <w:bCs/>
          <w:sz w:val="21"/>
          <w:szCs w:val="21"/>
        </w:rPr>
      </w:pPr>
    </w:p>
    <w:p w14:paraId="194D9130" w14:textId="77777777" w:rsidR="00BD48A4" w:rsidRDefault="00BD48A4" w:rsidP="00BD48A4">
      <w:pPr>
        <w:ind w:left="709" w:right="1224"/>
        <w:jc w:val="both"/>
        <w:rPr>
          <w:rFonts w:ascii="Abadi" w:hAnsi="Abadi"/>
          <w:b/>
          <w:bCs/>
          <w:sz w:val="21"/>
          <w:szCs w:val="21"/>
        </w:rPr>
      </w:pPr>
      <w:r>
        <w:rPr>
          <w:rFonts w:ascii="Abadi" w:hAnsi="Abadi"/>
          <w:b/>
          <w:bCs/>
          <w:sz w:val="21"/>
          <w:szCs w:val="21"/>
        </w:rPr>
        <w:t>(Sube a tribuna el diputado Ernesto Alejandro Prieto Gallardo, para hablar del tema “Apoyo Ciudadano a Gobernantes y Escenario Electoral 20222”)</w:t>
      </w:r>
    </w:p>
    <w:p w14:paraId="5998079F" w14:textId="77777777" w:rsidR="00BD48A4" w:rsidRDefault="00BD48A4" w:rsidP="00BD48A4">
      <w:pPr>
        <w:ind w:left="709" w:right="1224"/>
        <w:jc w:val="both"/>
        <w:rPr>
          <w:rFonts w:ascii="Abadi" w:hAnsi="Abadi"/>
          <w:b/>
          <w:bCs/>
          <w:sz w:val="21"/>
          <w:szCs w:val="21"/>
        </w:rPr>
      </w:pPr>
    </w:p>
    <w:p w14:paraId="0409AB1C" w14:textId="2631D89D" w:rsidR="00BD48A4" w:rsidRDefault="00BD48A4" w:rsidP="008A1B55">
      <w:pPr>
        <w:pStyle w:val="Estilo1"/>
        <w:numPr>
          <w:ilvl w:val="0"/>
          <w:numId w:val="0"/>
        </w:numPr>
        <w:ind w:left="3119" w:right="90"/>
        <w:rPr>
          <w:rFonts w:ascii="Abadi" w:hAnsi="Abadi"/>
          <w:sz w:val="21"/>
          <w:szCs w:val="21"/>
        </w:rPr>
      </w:pPr>
      <w:r w:rsidRPr="005F020E">
        <w:rPr>
          <w:rFonts w:ascii="Abadi" w:hAnsi="Abadi"/>
          <w:sz w:val="21"/>
          <w:szCs w:val="21"/>
        </w:rPr>
        <w:t xml:space="preserve">Pág. </w:t>
      </w:r>
      <w:r w:rsidR="00492DE1">
        <w:rPr>
          <w:rFonts w:ascii="Abadi" w:hAnsi="Abadi"/>
          <w:sz w:val="21"/>
          <w:szCs w:val="21"/>
        </w:rPr>
        <w:t>175</w:t>
      </w:r>
    </w:p>
    <w:p w14:paraId="38FAAE9E" w14:textId="77777777" w:rsidR="00BD48A4" w:rsidRDefault="00BD48A4" w:rsidP="00BD48A4">
      <w:pPr>
        <w:ind w:left="709" w:right="1224"/>
        <w:jc w:val="both"/>
        <w:rPr>
          <w:rFonts w:ascii="Abadi" w:hAnsi="Abadi"/>
          <w:b/>
          <w:bCs/>
          <w:sz w:val="21"/>
          <w:szCs w:val="21"/>
        </w:rPr>
      </w:pPr>
    </w:p>
    <w:p w14:paraId="3AD25CC1" w14:textId="77777777" w:rsidR="00BD48A4" w:rsidRDefault="00BD48A4" w:rsidP="00BD48A4">
      <w:pPr>
        <w:ind w:left="709" w:right="1224"/>
        <w:jc w:val="both"/>
        <w:rPr>
          <w:rFonts w:ascii="Abadi" w:hAnsi="Abadi"/>
          <w:b/>
          <w:bCs/>
          <w:sz w:val="21"/>
          <w:szCs w:val="21"/>
        </w:rPr>
      </w:pPr>
    </w:p>
    <w:p w14:paraId="27AA1DE9" w14:textId="77777777" w:rsidR="00BD48A4" w:rsidRDefault="00BD48A4" w:rsidP="00BD48A4">
      <w:pPr>
        <w:ind w:left="709" w:right="1224"/>
        <w:jc w:val="both"/>
        <w:rPr>
          <w:rFonts w:ascii="Abadi" w:hAnsi="Abadi"/>
          <w:b/>
          <w:bCs/>
          <w:sz w:val="21"/>
          <w:szCs w:val="21"/>
        </w:rPr>
      </w:pPr>
      <w:r>
        <w:rPr>
          <w:rFonts w:ascii="Abadi" w:hAnsi="Abadi"/>
          <w:b/>
          <w:bCs/>
          <w:sz w:val="21"/>
          <w:szCs w:val="21"/>
        </w:rPr>
        <w:t>(Sube a tribuna el diputado Cesar Larrondo Díaz, para hablar del tema “En reversa”)</w:t>
      </w:r>
    </w:p>
    <w:p w14:paraId="5523113A" w14:textId="77777777" w:rsidR="00BD48A4" w:rsidRDefault="00BD48A4" w:rsidP="00BD48A4">
      <w:pPr>
        <w:ind w:left="709" w:right="1224"/>
        <w:jc w:val="both"/>
        <w:rPr>
          <w:rFonts w:ascii="Abadi" w:hAnsi="Abadi"/>
          <w:b/>
          <w:bCs/>
          <w:sz w:val="21"/>
          <w:szCs w:val="21"/>
        </w:rPr>
      </w:pPr>
    </w:p>
    <w:p w14:paraId="70962B6A" w14:textId="28AF8E5C" w:rsidR="00BD48A4" w:rsidRDefault="00BD48A4" w:rsidP="008A1B55">
      <w:pPr>
        <w:pStyle w:val="Estilo1"/>
        <w:numPr>
          <w:ilvl w:val="0"/>
          <w:numId w:val="0"/>
        </w:numPr>
        <w:ind w:left="3119" w:right="90"/>
        <w:rPr>
          <w:rFonts w:ascii="Abadi" w:hAnsi="Abadi"/>
          <w:sz w:val="21"/>
          <w:szCs w:val="21"/>
        </w:rPr>
      </w:pPr>
      <w:r w:rsidRPr="005F020E">
        <w:rPr>
          <w:rFonts w:ascii="Abadi" w:hAnsi="Abadi"/>
          <w:sz w:val="21"/>
          <w:szCs w:val="21"/>
        </w:rPr>
        <w:t xml:space="preserve">Pág. </w:t>
      </w:r>
      <w:r w:rsidR="00492DE1">
        <w:rPr>
          <w:rFonts w:ascii="Abadi" w:hAnsi="Abadi"/>
          <w:sz w:val="21"/>
          <w:szCs w:val="21"/>
        </w:rPr>
        <w:t>177</w:t>
      </w:r>
    </w:p>
    <w:p w14:paraId="117FD835" w14:textId="77777777" w:rsidR="00BD48A4" w:rsidRDefault="00BD48A4" w:rsidP="00BD48A4">
      <w:pPr>
        <w:ind w:left="709" w:right="1224"/>
        <w:jc w:val="both"/>
        <w:rPr>
          <w:rFonts w:ascii="Abadi" w:hAnsi="Abadi"/>
          <w:b/>
          <w:bCs/>
          <w:sz w:val="21"/>
          <w:szCs w:val="21"/>
        </w:rPr>
      </w:pPr>
    </w:p>
    <w:p w14:paraId="447783FF" w14:textId="77777777" w:rsidR="00BD48A4" w:rsidRDefault="00BD48A4" w:rsidP="00BD48A4">
      <w:pPr>
        <w:ind w:left="709" w:right="1224"/>
        <w:jc w:val="both"/>
        <w:rPr>
          <w:rFonts w:ascii="Abadi" w:hAnsi="Abadi"/>
          <w:b/>
          <w:bCs/>
          <w:sz w:val="21"/>
          <w:szCs w:val="21"/>
        </w:rPr>
      </w:pPr>
    </w:p>
    <w:p w14:paraId="0A4007CC" w14:textId="77777777" w:rsidR="00BD48A4" w:rsidRDefault="00BD48A4" w:rsidP="00BD48A4">
      <w:pPr>
        <w:ind w:left="709" w:right="1224"/>
        <w:jc w:val="both"/>
        <w:rPr>
          <w:rFonts w:ascii="Abadi" w:hAnsi="Abadi"/>
          <w:b/>
          <w:bCs/>
          <w:sz w:val="21"/>
          <w:szCs w:val="21"/>
        </w:rPr>
      </w:pPr>
      <w:r>
        <w:rPr>
          <w:rFonts w:ascii="Abadi" w:hAnsi="Abadi"/>
          <w:b/>
          <w:bCs/>
          <w:sz w:val="21"/>
          <w:szCs w:val="21"/>
        </w:rPr>
        <w:t>(Sube a tribuna el diputado Ernesto Alejandro Prieto Gallardo, para aclarar los hechos mencionados del diputado que le antecedió en el uso de la voz)</w:t>
      </w:r>
    </w:p>
    <w:p w14:paraId="13553D6C" w14:textId="77777777" w:rsidR="00BD48A4" w:rsidRDefault="00BD48A4" w:rsidP="00BD48A4">
      <w:pPr>
        <w:ind w:left="709" w:right="1224"/>
        <w:jc w:val="both"/>
        <w:rPr>
          <w:rFonts w:ascii="Abadi" w:hAnsi="Abadi"/>
          <w:b/>
          <w:bCs/>
          <w:sz w:val="21"/>
          <w:szCs w:val="21"/>
        </w:rPr>
      </w:pPr>
    </w:p>
    <w:p w14:paraId="4C6BBC31" w14:textId="0A9D9C9F" w:rsidR="00BD48A4" w:rsidRDefault="00BD48A4" w:rsidP="008A1B55">
      <w:pPr>
        <w:pStyle w:val="Estilo1"/>
        <w:numPr>
          <w:ilvl w:val="0"/>
          <w:numId w:val="0"/>
        </w:numPr>
        <w:ind w:left="3119" w:right="90"/>
        <w:rPr>
          <w:rFonts w:ascii="Abadi" w:hAnsi="Abadi"/>
          <w:sz w:val="21"/>
          <w:szCs w:val="21"/>
        </w:rPr>
      </w:pPr>
      <w:r w:rsidRPr="005F020E">
        <w:rPr>
          <w:rFonts w:ascii="Abadi" w:hAnsi="Abadi"/>
          <w:sz w:val="21"/>
          <w:szCs w:val="21"/>
        </w:rPr>
        <w:t xml:space="preserve">Pág. </w:t>
      </w:r>
      <w:r w:rsidR="00492DE1">
        <w:rPr>
          <w:rFonts w:ascii="Abadi" w:hAnsi="Abadi"/>
          <w:sz w:val="21"/>
          <w:szCs w:val="21"/>
        </w:rPr>
        <w:t>179</w:t>
      </w:r>
    </w:p>
    <w:p w14:paraId="5D02B878" w14:textId="77777777" w:rsidR="00BD48A4" w:rsidRDefault="00BD48A4" w:rsidP="00BD48A4">
      <w:pPr>
        <w:ind w:left="709" w:right="1224"/>
        <w:jc w:val="both"/>
        <w:rPr>
          <w:rFonts w:ascii="Abadi" w:hAnsi="Abadi"/>
          <w:b/>
          <w:bCs/>
          <w:sz w:val="21"/>
          <w:szCs w:val="21"/>
        </w:rPr>
      </w:pPr>
    </w:p>
    <w:p w14:paraId="70988818" w14:textId="77777777" w:rsidR="00BD48A4" w:rsidRDefault="00BD48A4" w:rsidP="00BD48A4">
      <w:pPr>
        <w:jc w:val="both"/>
        <w:rPr>
          <w:rFonts w:ascii="Abadi" w:hAnsi="Abadi"/>
          <w:b/>
          <w:bCs/>
          <w:sz w:val="21"/>
          <w:szCs w:val="21"/>
        </w:rPr>
      </w:pPr>
    </w:p>
    <w:p w14:paraId="1A71AC0C" w14:textId="77777777" w:rsidR="00BD48A4" w:rsidRDefault="00BD48A4" w:rsidP="00BD48A4">
      <w:pPr>
        <w:ind w:left="709" w:right="1224"/>
        <w:jc w:val="both"/>
        <w:rPr>
          <w:rFonts w:ascii="Abadi" w:hAnsi="Abadi"/>
          <w:b/>
          <w:bCs/>
          <w:sz w:val="21"/>
          <w:szCs w:val="21"/>
        </w:rPr>
      </w:pPr>
      <w:r>
        <w:rPr>
          <w:rFonts w:ascii="Abadi" w:hAnsi="Abadi"/>
          <w:b/>
          <w:bCs/>
          <w:sz w:val="21"/>
          <w:szCs w:val="21"/>
        </w:rPr>
        <w:t>(Sube a tribuna la diputada Dessire Ángel Rocha, para hablar del tema “Proceso Legislativo”)</w:t>
      </w:r>
    </w:p>
    <w:p w14:paraId="426B287D" w14:textId="77777777" w:rsidR="00BD48A4" w:rsidRDefault="00BD48A4" w:rsidP="00BD48A4">
      <w:pPr>
        <w:ind w:left="709" w:right="1224"/>
        <w:jc w:val="both"/>
        <w:rPr>
          <w:rFonts w:ascii="Abadi" w:hAnsi="Abadi"/>
          <w:b/>
          <w:bCs/>
          <w:sz w:val="21"/>
          <w:szCs w:val="21"/>
        </w:rPr>
      </w:pPr>
    </w:p>
    <w:p w14:paraId="3E2A4B03" w14:textId="77777777" w:rsidR="00BD48A4" w:rsidRDefault="00BD48A4" w:rsidP="00BD48A4">
      <w:pPr>
        <w:ind w:left="709" w:right="1224"/>
        <w:jc w:val="both"/>
        <w:rPr>
          <w:rFonts w:ascii="Abadi" w:hAnsi="Abadi"/>
          <w:b/>
          <w:bCs/>
          <w:sz w:val="21"/>
          <w:szCs w:val="21"/>
        </w:rPr>
      </w:pPr>
    </w:p>
    <w:p w14:paraId="1ADABA84" w14:textId="3CE4590F" w:rsidR="00BD48A4" w:rsidRDefault="00BD48A4" w:rsidP="008A1B55">
      <w:pPr>
        <w:pStyle w:val="Estilo1"/>
        <w:numPr>
          <w:ilvl w:val="0"/>
          <w:numId w:val="0"/>
        </w:numPr>
        <w:ind w:left="3119" w:right="90"/>
        <w:rPr>
          <w:rFonts w:ascii="Abadi" w:hAnsi="Abadi"/>
          <w:sz w:val="21"/>
          <w:szCs w:val="21"/>
        </w:rPr>
      </w:pPr>
      <w:r w:rsidRPr="005F020E">
        <w:rPr>
          <w:rFonts w:ascii="Abadi" w:hAnsi="Abadi"/>
          <w:sz w:val="21"/>
          <w:szCs w:val="21"/>
        </w:rPr>
        <w:t xml:space="preserve">Pág. </w:t>
      </w:r>
      <w:r w:rsidR="00BE321B">
        <w:rPr>
          <w:rFonts w:ascii="Abadi" w:hAnsi="Abadi"/>
          <w:sz w:val="21"/>
          <w:szCs w:val="21"/>
        </w:rPr>
        <w:t>180</w:t>
      </w:r>
    </w:p>
    <w:p w14:paraId="64E40683" w14:textId="77777777" w:rsidR="00BD48A4" w:rsidRDefault="00BD48A4" w:rsidP="00BD48A4">
      <w:pPr>
        <w:ind w:left="709" w:right="1224"/>
        <w:jc w:val="both"/>
        <w:rPr>
          <w:rFonts w:ascii="Abadi" w:hAnsi="Abadi"/>
          <w:b/>
          <w:bCs/>
          <w:sz w:val="21"/>
          <w:szCs w:val="21"/>
        </w:rPr>
      </w:pPr>
    </w:p>
    <w:p w14:paraId="18D7B0B4" w14:textId="77777777" w:rsidR="00BD48A4" w:rsidRDefault="00BD48A4" w:rsidP="00BD48A4">
      <w:pPr>
        <w:ind w:left="709" w:right="1224"/>
        <w:jc w:val="both"/>
        <w:rPr>
          <w:rFonts w:ascii="Abadi" w:hAnsi="Abadi"/>
          <w:b/>
          <w:bCs/>
          <w:sz w:val="21"/>
          <w:szCs w:val="21"/>
        </w:rPr>
      </w:pPr>
    </w:p>
    <w:p w14:paraId="2404AF61" w14:textId="77777777" w:rsidR="00BD48A4" w:rsidRDefault="00BD48A4" w:rsidP="00BD48A4">
      <w:pPr>
        <w:ind w:left="709" w:right="1224"/>
        <w:jc w:val="both"/>
        <w:rPr>
          <w:rFonts w:ascii="Abadi" w:hAnsi="Abadi"/>
          <w:b/>
          <w:bCs/>
          <w:sz w:val="21"/>
          <w:szCs w:val="21"/>
        </w:rPr>
      </w:pPr>
      <w:r>
        <w:rPr>
          <w:rFonts w:ascii="Abadi" w:hAnsi="Abadi"/>
          <w:b/>
          <w:bCs/>
          <w:sz w:val="21"/>
          <w:szCs w:val="21"/>
        </w:rPr>
        <w:t>(Sube a tribuna el diputado David Martínez Mendizabal, para hablar del tema “Recomendación de la Procuraduría de los Derechos Humanos a SAPAL”)</w:t>
      </w:r>
    </w:p>
    <w:p w14:paraId="20621951" w14:textId="77777777" w:rsidR="00BD48A4" w:rsidRDefault="00BD48A4" w:rsidP="00BD48A4">
      <w:pPr>
        <w:ind w:left="709" w:right="1224"/>
        <w:jc w:val="both"/>
        <w:rPr>
          <w:rFonts w:ascii="Abadi" w:hAnsi="Abadi"/>
          <w:b/>
          <w:bCs/>
          <w:sz w:val="21"/>
          <w:szCs w:val="21"/>
        </w:rPr>
      </w:pPr>
    </w:p>
    <w:p w14:paraId="600F2E95" w14:textId="295E3343" w:rsidR="00BD48A4" w:rsidRDefault="00BD48A4" w:rsidP="008A1B55">
      <w:pPr>
        <w:pStyle w:val="Estilo1"/>
        <w:numPr>
          <w:ilvl w:val="0"/>
          <w:numId w:val="0"/>
        </w:numPr>
        <w:ind w:left="3119" w:right="90"/>
        <w:rPr>
          <w:rFonts w:ascii="Abadi" w:hAnsi="Abadi"/>
          <w:sz w:val="21"/>
          <w:szCs w:val="21"/>
        </w:rPr>
      </w:pPr>
      <w:r w:rsidRPr="005F020E">
        <w:rPr>
          <w:rFonts w:ascii="Abadi" w:hAnsi="Abadi"/>
          <w:sz w:val="21"/>
          <w:szCs w:val="21"/>
        </w:rPr>
        <w:t xml:space="preserve">Pág. </w:t>
      </w:r>
      <w:r w:rsidR="00BE321B">
        <w:rPr>
          <w:rFonts w:ascii="Abadi" w:hAnsi="Abadi"/>
          <w:sz w:val="21"/>
          <w:szCs w:val="21"/>
        </w:rPr>
        <w:t>182</w:t>
      </w:r>
    </w:p>
    <w:p w14:paraId="5725377D" w14:textId="77777777" w:rsidR="00BD48A4" w:rsidRDefault="00BD48A4" w:rsidP="00BD48A4">
      <w:pPr>
        <w:jc w:val="both"/>
        <w:rPr>
          <w:rFonts w:ascii="Abadi" w:hAnsi="Abadi"/>
          <w:sz w:val="21"/>
          <w:szCs w:val="21"/>
          <w:lang w:val="es-MX" w:eastAsia="en-US"/>
        </w:rPr>
      </w:pPr>
    </w:p>
    <w:p w14:paraId="01CCD2BC" w14:textId="77777777" w:rsidR="00BD48A4" w:rsidRPr="005F020E" w:rsidRDefault="00BD48A4" w:rsidP="005F020E">
      <w:pPr>
        <w:pStyle w:val="Estilo1"/>
        <w:numPr>
          <w:ilvl w:val="0"/>
          <w:numId w:val="0"/>
        </w:numPr>
        <w:ind w:left="709" w:right="1224"/>
        <w:rPr>
          <w:rFonts w:ascii="Abadi" w:hAnsi="Abadi"/>
          <w:sz w:val="21"/>
          <w:szCs w:val="21"/>
        </w:rPr>
      </w:pPr>
    </w:p>
    <w:p w14:paraId="10FD0BAA" w14:textId="7CF879FE" w:rsidR="0024733C" w:rsidRDefault="004F5E0C" w:rsidP="005F020E">
      <w:pPr>
        <w:jc w:val="center"/>
        <w:rPr>
          <w:rFonts w:ascii="Abadi" w:hAnsi="Abadi"/>
          <w:b/>
          <w:bCs/>
          <w:iCs/>
          <w:sz w:val="21"/>
          <w:szCs w:val="21"/>
        </w:rPr>
      </w:pPr>
      <w:r w:rsidRPr="0066249B">
        <w:rPr>
          <w:rFonts w:ascii="Abadi" w:hAnsi="Abadi"/>
          <w:b/>
          <w:bCs/>
          <w:iCs/>
          <w:sz w:val="21"/>
          <w:szCs w:val="21"/>
        </w:rPr>
        <w:t>PRESIDENCIA D</w:t>
      </w:r>
      <w:r w:rsidR="00926554">
        <w:rPr>
          <w:rFonts w:ascii="Abadi" w:hAnsi="Abadi"/>
          <w:b/>
          <w:bCs/>
          <w:iCs/>
          <w:sz w:val="21"/>
          <w:szCs w:val="21"/>
        </w:rPr>
        <w:t>EL DIPUTADO ARMANDO RANGEL HERNÁNDEZ</w:t>
      </w:r>
      <w:r w:rsidR="003313ED">
        <w:rPr>
          <w:rFonts w:ascii="Abadi" w:hAnsi="Abadi"/>
          <w:b/>
          <w:bCs/>
          <w:iCs/>
          <w:sz w:val="21"/>
          <w:szCs w:val="21"/>
        </w:rPr>
        <w:t>.</w:t>
      </w:r>
    </w:p>
    <w:p w14:paraId="59DBB623" w14:textId="77777777" w:rsidR="008A1B55" w:rsidRDefault="008A1B55" w:rsidP="005F020E">
      <w:pPr>
        <w:jc w:val="center"/>
        <w:rPr>
          <w:rFonts w:ascii="Abadi" w:hAnsi="Abadi"/>
          <w:b/>
          <w:bCs/>
          <w:iCs/>
          <w:sz w:val="21"/>
          <w:szCs w:val="21"/>
        </w:rPr>
      </w:pPr>
    </w:p>
    <w:p w14:paraId="4C21CB6F" w14:textId="77777777" w:rsidR="00F848B3" w:rsidRDefault="00F848B3" w:rsidP="005F020E">
      <w:pPr>
        <w:jc w:val="center"/>
        <w:rPr>
          <w:rFonts w:ascii="Abadi" w:hAnsi="Abadi"/>
          <w:b/>
          <w:bCs/>
          <w:iCs/>
          <w:sz w:val="21"/>
          <w:szCs w:val="21"/>
        </w:rPr>
      </w:pPr>
    </w:p>
    <w:p w14:paraId="56B5463C" w14:textId="42EC4E0A" w:rsidR="0024733C" w:rsidRDefault="008A1B55" w:rsidP="00F848B3">
      <w:pPr>
        <w:jc w:val="center"/>
        <w:rPr>
          <w:rFonts w:ascii="Abadi" w:hAnsi="Abadi"/>
          <w:b/>
          <w:bCs/>
          <w:iCs/>
          <w:sz w:val="21"/>
          <w:szCs w:val="21"/>
        </w:rPr>
      </w:pPr>
      <w:r>
        <w:rPr>
          <w:noProof/>
        </w:rPr>
        <w:lastRenderedPageBreak/>
        <w:drawing>
          <wp:inline distT="0" distB="0" distL="0" distR="0" wp14:anchorId="52927534" wp14:editId="57A723A1">
            <wp:extent cx="1383030" cy="719213"/>
            <wp:effectExtent l="247650" t="228600" r="255270" b="748030"/>
            <wp:docPr id="1487106748" name="Imagen 1" descr="Un hombre en una pantal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106748" name="Imagen 1" descr="Un hombre en una pantalla&#10;&#10;Descripción generada automáticamente con confianza media"/>
                    <pic:cNvPicPr/>
                  </pic:nvPicPr>
                  <pic:blipFill rotWithShape="1">
                    <a:blip r:embed="rId14"/>
                    <a:srcRect b="7507"/>
                    <a:stretch/>
                  </pic:blipFill>
                  <pic:spPr bwMode="auto">
                    <a:xfrm>
                      <a:off x="0" y="0"/>
                      <a:ext cx="1388019" cy="721807"/>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inline>
        </w:drawing>
      </w:r>
    </w:p>
    <w:p w14:paraId="371FEFC2" w14:textId="6B71A4CA" w:rsidR="00D252DB" w:rsidRPr="004F2C45" w:rsidRDefault="00D252DB" w:rsidP="001807CE">
      <w:pPr>
        <w:pStyle w:val="Prrafodelista"/>
        <w:numPr>
          <w:ilvl w:val="0"/>
          <w:numId w:val="43"/>
        </w:numPr>
        <w:ind w:left="426"/>
        <w:jc w:val="both"/>
        <w:rPr>
          <w:rFonts w:ascii="Abadi" w:hAnsi="Abadi"/>
          <w:b/>
          <w:sz w:val="21"/>
          <w:szCs w:val="21"/>
        </w:rPr>
      </w:pPr>
      <w:r w:rsidRPr="004F2C45">
        <w:rPr>
          <w:rFonts w:ascii="Abadi" w:hAnsi="Abadi"/>
          <w:b/>
          <w:sz w:val="21"/>
          <w:szCs w:val="21"/>
        </w:rPr>
        <w:t xml:space="preserve">LISTA DE ASISTENCIA Y COMPROBACIÓN DEL </w:t>
      </w:r>
      <w:r w:rsidR="004F2C45" w:rsidRPr="004F2C45">
        <w:rPr>
          <w:rFonts w:ascii="Abadi" w:hAnsi="Abadi"/>
          <w:b/>
          <w:sz w:val="21"/>
          <w:szCs w:val="21"/>
        </w:rPr>
        <w:t>C</w:t>
      </w:r>
      <w:r w:rsidRPr="004F2C45">
        <w:rPr>
          <w:rFonts w:ascii="Abadi" w:hAnsi="Abadi"/>
          <w:b/>
          <w:sz w:val="21"/>
          <w:szCs w:val="21"/>
        </w:rPr>
        <w:t>UÓRUM.</w:t>
      </w:r>
    </w:p>
    <w:p w14:paraId="0DD2622E" w14:textId="77777777" w:rsidR="004F2C45" w:rsidRDefault="004F2C45" w:rsidP="0024733C">
      <w:pPr>
        <w:ind w:firstLine="720"/>
        <w:jc w:val="both"/>
        <w:rPr>
          <w:rFonts w:ascii="Abadi" w:hAnsi="Abadi"/>
          <w:b/>
          <w:bCs/>
          <w:iCs/>
          <w:sz w:val="21"/>
          <w:szCs w:val="21"/>
        </w:rPr>
      </w:pPr>
    </w:p>
    <w:p w14:paraId="789CE2CF" w14:textId="2ABE2A90" w:rsidR="00951F6D" w:rsidRDefault="00951F6D" w:rsidP="00951F6D">
      <w:pPr>
        <w:ind w:firstLine="720"/>
        <w:jc w:val="both"/>
        <w:rPr>
          <w:rFonts w:ascii="Abadi" w:hAnsi="Abadi"/>
          <w:b/>
          <w:bCs/>
          <w:iCs/>
          <w:sz w:val="21"/>
          <w:szCs w:val="21"/>
        </w:rPr>
      </w:pPr>
    </w:p>
    <w:p w14:paraId="4B7329FE" w14:textId="3A22DB93" w:rsidR="004F2C45" w:rsidRDefault="004F2C45" w:rsidP="004F2C45">
      <w:pPr>
        <w:ind w:firstLine="708"/>
        <w:jc w:val="both"/>
        <w:rPr>
          <w:rFonts w:ascii="Abadi" w:hAnsi="Abadi"/>
          <w:sz w:val="21"/>
          <w:szCs w:val="21"/>
        </w:rPr>
      </w:pPr>
      <w:r>
        <w:rPr>
          <w:rFonts w:ascii="Abadi" w:hAnsi="Abadi"/>
          <w:sz w:val="21"/>
          <w:szCs w:val="21"/>
        </w:rPr>
        <w:t xml:space="preserve">- </w:t>
      </w:r>
      <w:r w:rsidRPr="000E1FB7">
        <w:rPr>
          <w:rFonts w:ascii="Abadi" w:hAnsi="Abadi"/>
          <w:b/>
          <w:bCs/>
          <w:sz w:val="21"/>
          <w:szCs w:val="21"/>
        </w:rPr>
        <w:t>La Presidencia</w:t>
      </w:r>
      <w:r>
        <w:rPr>
          <w:rFonts w:ascii="Abadi" w:hAnsi="Abadi"/>
          <w:sz w:val="21"/>
          <w:szCs w:val="21"/>
        </w:rPr>
        <w:t>.- ¡Muchas g</w:t>
      </w:r>
      <w:r w:rsidRPr="002333F1">
        <w:rPr>
          <w:rFonts w:ascii="Abadi" w:hAnsi="Abadi"/>
          <w:sz w:val="21"/>
          <w:szCs w:val="21"/>
        </w:rPr>
        <w:t>racias</w:t>
      </w:r>
      <w:r>
        <w:rPr>
          <w:rFonts w:ascii="Abadi" w:hAnsi="Abadi"/>
          <w:sz w:val="21"/>
          <w:szCs w:val="21"/>
        </w:rPr>
        <w:t>! ¡Muy</w:t>
      </w:r>
      <w:r w:rsidRPr="002333F1">
        <w:rPr>
          <w:rFonts w:ascii="Abadi" w:hAnsi="Abadi"/>
          <w:sz w:val="21"/>
          <w:szCs w:val="21"/>
        </w:rPr>
        <w:t xml:space="preserve"> buen día</w:t>
      </w:r>
      <w:r>
        <w:rPr>
          <w:rFonts w:ascii="Abadi" w:hAnsi="Abadi"/>
          <w:sz w:val="21"/>
          <w:szCs w:val="21"/>
        </w:rPr>
        <w:t>!</w:t>
      </w:r>
      <w:r w:rsidRPr="002333F1">
        <w:rPr>
          <w:rFonts w:ascii="Abadi" w:hAnsi="Abadi"/>
          <w:sz w:val="21"/>
          <w:szCs w:val="21"/>
        </w:rPr>
        <w:t xml:space="preserve"> se pide la Secretaría certificar el </w:t>
      </w:r>
      <w:r>
        <w:rPr>
          <w:rFonts w:ascii="Abadi" w:hAnsi="Abadi"/>
          <w:sz w:val="21"/>
          <w:szCs w:val="21"/>
        </w:rPr>
        <w:t>cuórum</w:t>
      </w:r>
      <w:r w:rsidRPr="002333F1">
        <w:rPr>
          <w:rFonts w:ascii="Abadi" w:hAnsi="Abadi"/>
          <w:sz w:val="21"/>
          <w:szCs w:val="21"/>
        </w:rPr>
        <w:t xml:space="preserve"> correspondiente al día de hoy</w:t>
      </w:r>
      <w:r>
        <w:rPr>
          <w:rFonts w:ascii="Abadi" w:hAnsi="Abadi"/>
          <w:sz w:val="21"/>
          <w:szCs w:val="21"/>
        </w:rPr>
        <w:t>,</w:t>
      </w:r>
      <w:r w:rsidRPr="002333F1">
        <w:rPr>
          <w:rFonts w:ascii="Abadi" w:hAnsi="Abadi"/>
          <w:sz w:val="21"/>
          <w:szCs w:val="21"/>
        </w:rPr>
        <w:t xml:space="preserve"> a través del registro </w:t>
      </w:r>
      <w:r>
        <w:rPr>
          <w:rFonts w:ascii="Abadi" w:hAnsi="Abadi"/>
          <w:sz w:val="21"/>
          <w:szCs w:val="21"/>
        </w:rPr>
        <w:t>a</w:t>
      </w:r>
      <w:r w:rsidRPr="002333F1">
        <w:rPr>
          <w:rFonts w:ascii="Abadi" w:hAnsi="Abadi"/>
          <w:sz w:val="21"/>
          <w:szCs w:val="21"/>
        </w:rPr>
        <w:t xml:space="preserve">sistencia </w:t>
      </w:r>
      <w:r>
        <w:rPr>
          <w:rFonts w:ascii="Abadi" w:hAnsi="Abadi"/>
          <w:sz w:val="21"/>
          <w:szCs w:val="21"/>
        </w:rPr>
        <w:t>d</w:t>
      </w:r>
      <w:r w:rsidRPr="002333F1">
        <w:rPr>
          <w:rFonts w:ascii="Abadi" w:hAnsi="Abadi"/>
          <w:sz w:val="21"/>
          <w:szCs w:val="21"/>
        </w:rPr>
        <w:t>el sistema electrónico</w:t>
      </w:r>
      <w:r>
        <w:rPr>
          <w:rFonts w:ascii="Abadi" w:hAnsi="Abadi"/>
          <w:sz w:val="21"/>
          <w:szCs w:val="21"/>
        </w:rPr>
        <w:t>, de</w:t>
      </w:r>
      <w:r w:rsidRPr="002333F1">
        <w:rPr>
          <w:rFonts w:ascii="Abadi" w:hAnsi="Abadi"/>
          <w:sz w:val="21"/>
          <w:szCs w:val="21"/>
        </w:rPr>
        <w:t xml:space="preserve"> </w:t>
      </w:r>
      <w:r>
        <w:rPr>
          <w:rFonts w:ascii="Abadi" w:hAnsi="Abadi"/>
          <w:sz w:val="21"/>
          <w:szCs w:val="21"/>
        </w:rPr>
        <w:t>i</w:t>
      </w:r>
      <w:r w:rsidRPr="002333F1">
        <w:rPr>
          <w:rFonts w:ascii="Abadi" w:hAnsi="Abadi"/>
          <w:sz w:val="21"/>
          <w:szCs w:val="21"/>
        </w:rPr>
        <w:t>gual manera le solicitó a</w:t>
      </w:r>
      <w:r>
        <w:rPr>
          <w:rFonts w:ascii="Abadi" w:hAnsi="Abadi"/>
          <w:sz w:val="21"/>
          <w:szCs w:val="21"/>
        </w:rPr>
        <w:t xml:space="preserve"> </w:t>
      </w:r>
      <w:r w:rsidRPr="002333F1">
        <w:rPr>
          <w:rFonts w:ascii="Abadi" w:hAnsi="Abadi"/>
          <w:sz w:val="21"/>
          <w:szCs w:val="21"/>
        </w:rPr>
        <w:t>l</w:t>
      </w:r>
      <w:r>
        <w:rPr>
          <w:rFonts w:ascii="Abadi" w:hAnsi="Abadi"/>
          <w:sz w:val="21"/>
          <w:szCs w:val="21"/>
        </w:rPr>
        <w:t>a</w:t>
      </w:r>
      <w:r w:rsidRPr="002333F1">
        <w:rPr>
          <w:rFonts w:ascii="Abadi" w:hAnsi="Abadi"/>
          <w:sz w:val="21"/>
          <w:szCs w:val="21"/>
        </w:rPr>
        <w:t xml:space="preserve"> </w:t>
      </w:r>
      <w:r>
        <w:rPr>
          <w:rFonts w:ascii="Abadi" w:hAnsi="Abadi"/>
          <w:sz w:val="21"/>
          <w:szCs w:val="21"/>
        </w:rPr>
        <w:t>S</w:t>
      </w:r>
      <w:r w:rsidRPr="002333F1">
        <w:rPr>
          <w:rFonts w:ascii="Abadi" w:hAnsi="Abadi"/>
          <w:sz w:val="21"/>
          <w:szCs w:val="21"/>
        </w:rPr>
        <w:t>ec</w:t>
      </w:r>
      <w:r>
        <w:rPr>
          <w:rFonts w:ascii="Abadi" w:hAnsi="Abadi"/>
          <w:sz w:val="21"/>
          <w:szCs w:val="21"/>
        </w:rPr>
        <w:t>re</w:t>
      </w:r>
      <w:r w:rsidRPr="002333F1">
        <w:rPr>
          <w:rFonts w:ascii="Abadi" w:hAnsi="Abadi"/>
          <w:sz w:val="21"/>
          <w:szCs w:val="21"/>
        </w:rPr>
        <w:t xml:space="preserve">taría pasar lista </w:t>
      </w:r>
      <w:r>
        <w:rPr>
          <w:rFonts w:ascii="Abadi" w:hAnsi="Abadi"/>
          <w:sz w:val="21"/>
          <w:szCs w:val="21"/>
        </w:rPr>
        <w:t>de</w:t>
      </w:r>
      <w:r w:rsidRPr="002333F1">
        <w:rPr>
          <w:rFonts w:ascii="Abadi" w:hAnsi="Abadi"/>
          <w:sz w:val="21"/>
          <w:szCs w:val="21"/>
        </w:rPr>
        <w:t xml:space="preserve"> asistencia a las diputadas y a los diputados que participan en esta se</w:t>
      </w:r>
      <w:r>
        <w:rPr>
          <w:rFonts w:ascii="Abadi" w:hAnsi="Abadi"/>
          <w:sz w:val="21"/>
          <w:szCs w:val="21"/>
        </w:rPr>
        <w:t>s</w:t>
      </w:r>
      <w:r w:rsidRPr="002333F1">
        <w:rPr>
          <w:rFonts w:ascii="Abadi" w:hAnsi="Abadi"/>
          <w:sz w:val="21"/>
          <w:szCs w:val="21"/>
        </w:rPr>
        <w:t>ión a distancia a través de la herramienta tecnológica</w:t>
      </w:r>
      <w:r>
        <w:rPr>
          <w:rFonts w:ascii="Abadi" w:hAnsi="Abadi"/>
          <w:sz w:val="21"/>
          <w:szCs w:val="21"/>
        </w:rPr>
        <w:t>, a</w:t>
      </w:r>
      <w:r w:rsidRPr="002333F1">
        <w:rPr>
          <w:rFonts w:ascii="Abadi" w:hAnsi="Abadi"/>
          <w:sz w:val="21"/>
          <w:szCs w:val="21"/>
        </w:rPr>
        <w:t xml:space="preserve"> </w:t>
      </w:r>
      <w:r>
        <w:rPr>
          <w:rFonts w:ascii="Abadi" w:hAnsi="Abadi"/>
          <w:sz w:val="21"/>
          <w:szCs w:val="21"/>
        </w:rPr>
        <w:t>d</w:t>
      </w:r>
      <w:r w:rsidRPr="002333F1">
        <w:rPr>
          <w:rFonts w:ascii="Abadi" w:hAnsi="Abadi"/>
          <w:sz w:val="21"/>
          <w:szCs w:val="21"/>
        </w:rPr>
        <w:t xml:space="preserve">iputadas y diputados a quienes les agradecería para </w:t>
      </w:r>
      <w:r>
        <w:rPr>
          <w:rFonts w:ascii="Abadi" w:hAnsi="Abadi"/>
          <w:sz w:val="21"/>
          <w:szCs w:val="21"/>
        </w:rPr>
        <w:t>ma</w:t>
      </w:r>
      <w:r w:rsidRPr="002333F1">
        <w:rPr>
          <w:rFonts w:ascii="Abadi" w:hAnsi="Abadi"/>
          <w:sz w:val="21"/>
          <w:szCs w:val="21"/>
        </w:rPr>
        <w:t xml:space="preserve">ntenerse </w:t>
      </w:r>
      <w:r>
        <w:rPr>
          <w:rFonts w:ascii="Abadi" w:hAnsi="Abadi"/>
          <w:sz w:val="21"/>
          <w:szCs w:val="21"/>
        </w:rPr>
        <w:t xml:space="preserve">a </w:t>
      </w:r>
      <w:r w:rsidRPr="002333F1">
        <w:rPr>
          <w:rFonts w:ascii="Abadi" w:hAnsi="Abadi"/>
          <w:sz w:val="21"/>
          <w:szCs w:val="21"/>
        </w:rPr>
        <w:t xml:space="preserve">cuadro para contactar su presencia durante el desarrollo de la sesión, informó </w:t>
      </w:r>
      <w:r>
        <w:rPr>
          <w:rFonts w:ascii="Abadi" w:hAnsi="Abadi"/>
          <w:sz w:val="21"/>
          <w:szCs w:val="21"/>
        </w:rPr>
        <w:t xml:space="preserve">a </w:t>
      </w:r>
      <w:r w:rsidRPr="002333F1">
        <w:rPr>
          <w:rFonts w:ascii="Abadi" w:hAnsi="Abadi"/>
          <w:sz w:val="21"/>
          <w:szCs w:val="21"/>
        </w:rPr>
        <w:t>la</w:t>
      </w:r>
      <w:r>
        <w:rPr>
          <w:rFonts w:ascii="Abadi" w:hAnsi="Abadi"/>
          <w:sz w:val="21"/>
          <w:szCs w:val="21"/>
        </w:rPr>
        <w:t xml:space="preserve"> A</w:t>
      </w:r>
      <w:r w:rsidRPr="002333F1">
        <w:rPr>
          <w:rFonts w:ascii="Abadi" w:hAnsi="Abadi"/>
          <w:sz w:val="21"/>
          <w:szCs w:val="21"/>
        </w:rPr>
        <w:t>s</w:t>
      </w:r>
      <w:r>
        <w:rPr>
          <w:rFonts w:ascii="Abadi" w:hAnsi="Abadi"/>
          <w:sz w:val="21"/>
          <w:szCs w:val="21"/>
        </w:rPr>
        <w:t>a</w:t>
      </w:r>
      <w:r w:rsidRPr="002333F1">
        <w:rPr>
          <w:rFonts w:ascii="Abadi" w:hAnsi="Abadi"/>
          <w:sz w:val="21"/>
          <w:szCs w:val="21"/>
        </w:rPr>
        <w:t>m</w:t>
      </w:r>
      <w:r>
        <w:rPr>
          <w:rFonts w:ascii="Abadi" w:hAnsi="Abadi"/>
          <w:sz w:val="21"/>
          <w:szCs w:val="21"/>
        </w:rPr>
        <w:t>b</w:t>
      </w:r>
      <w:r w:rsidRPr="002333F1">
        <w:rPr>
          <w:rFonts w:ascii="Abadi" w:hAnsi="Abadi"/>
          <w:sz w:val="21"/>
          <w:szCs w:val="21"/>
        </w:rPr>
        <w:t>l</w:t>
      </w:r>
      <w:r>
        <w:rPr>
          <w:rFonts w:ascii="Abadi" w:hAnsi="Abadi"/>
          <w:sz w:val="21"/>
          <w:szCs w:val="21"/>
        </w:rPr>
        <w:t>e</w:t>
      </w:r>
      <w:r w:rsidRPr="002333F1">
        <w:rPr>
          <w:rFonts w:ascii="Abadi" w:hAnsi="Abadi"/>
          <w:sz w:val="21"/>
          <w:szCs w:val="21"/>
        </w:rPr>
        <w:t>a de manera previa que la diputada Noemí Márquez Márquez</w:t>
      </w:r>
      <w:r>
        <w:rPr>
          <w:rFonts w:ascii="Abadi" w:hAnsi="Abadi"/>
          <w:sz w:val="21"/>
          <w:szCs w:val="21"/>
        </w:rPr>
        <w:t xml:space="preserve">, </w:t>
      </w:r>
      <w:r w:rsidRPr="002333F1">
        <w:rPr>
          <w:rFonts w:ascii="Abadi" w:hAnsi="Abadi"/>
          <w:sz w:val="21"/>
          <w:szCs w:val="21"/>
        </w:rPr>
        <w:t>no esta</w:t>
      </w:r>
      <w:r>
        <w:rPr>
          <w:rFonts w:ascii="Abadi" w:hAnsi="Abadi"/>
          <w:sz w:val="21"/>
          <w:szCs w:val="21"/>
        </w:rPr>
        <w:t>rá</w:t>
      </w:r>
      <w:r w:rsidRPr="002333F1">
        <w:rPr>
          <w:rFonts w:ascii="Abadi" w:hAnsi="Abadi"/>
          <w:sz w:val="21"/>
          <w:szCs w:val="21"/>
        </w:rPr>
        <w:t xml:space="preserve"> presente en esta sesión, tal como se manifestó en el escrito remitido previamente</w:t>
      </w:r>
      <w:r>
        <w:rPr>
          <w:rFonts w:ascii="Abadi" w:hAnsi="Abadi"/>
          <w:sz w:val="21"/>
          <w:szCs w:val="21"/>
        </w:rPr>
        <w:t xml:space="preserve"> a</w:t>
      </w:r>
      <w:r w:rsidRPr="002333F1">
        <w:rPr>
          <w:rFonts w:ascii="Abadi" w:hAnsi="Abadi"/>
          <w:sz w:val="21"/>
          <w:szCs w:val="21"/>
        </w:rPr>
        <w:t xml:space="preserve"> es</w:t>
      </w:r>
      <w:r>
        <w:rPr>
          <w:rFonts w:ascii="Abadi" w:hAnsi="Abadi"/>
          <w:sz w:val="21"/>
          <w:szCs w:val="21"/>
        </w:rPr>
        <w:t>t</w:t>
      </w:r>
      <w:r w:rsidRPr="002333F1">
        <w:rPr>
          <w:rFonts w:ascii="Abadi" w:hAnsi="Abadi"/>
          <w:sz w:val="21"/>
          <w:szCs w:val="21"/>
        </w:rPr>
        <w:t xml:space="preserve">a presidencia de conformidad con el artículo </w:t>
      </w:r>
      <w:r>
        <w:rPr>
          <w:rFonts w:ascii="Abadi" w:hAnsi="Abadi"/>
          <w:sz w:val="21"/>
          <w:szCs w:val="21"/>
        </w:rPr>
        <w:t>28,</w:t>
      </w:r>
      <w:r w:rsidRPr="002333F1">
        <w:rPr>
          <w:rFonts w:ascii="Abadi" w:hAnsi="Abadi"/>
          <w:sz w:val="21"/>
          <w:szCs w:val="21"/>
        </w:rPr>
        <w:t xml:space="preserve"> </w:t>
      </w:r>
      <w:r>
        <w:rPr>
          <w:rFonts w:ascii="Abadi" w:hAnsi="Abadi"/>
          <w:sz w:val="21"/>
          <w:szCs w:val="21"/>
        </w:rPr>
        <w:t xml:space="preserve">de </w:t>
      </w:r>
      <w:r w:rsidRPr="002333F1">
        <w:rPr>
          <w:rFonts w:ascii="Abadi" w:hAnsi="Abadi"/>
          <w:sz w:val="21"/>
          <w:szCs w:val="21"/>
        </w:rPr>
        <w:t>n</w:t>
      </w:r>
      <w:r>
        <w:rPr>
          <w:rFonts w:ascii="Abadi" w:hAnsi="Abadi"/>
          <w:sz w:val="21"/>
          <w:szCs w:val="21"/>
        </w:rPr>
        <w:t>u</w:t>
      </w:r>
      <w:r w:rsidRPr="002333F1">
        <w:rPr>
          <w:rFonts w:ascii="Abadi" w:hAnsi="Abadi"/>
          <w:sz w:val="21"/>
          <w:szCs w:val="21"/>
        </w:rPr>
        <w:t>es</w:t>
      </w:r>
      <w:r>
        <w:rPr>
          <w:rFonts w:ascii="Abadi" w:hAnsi="Abadi"/>
          <w:sz w:val="21"/>
          <w:szCs w:val="21"/>
        </w:rPr>
        <w:t>tr</w:t>
      </w:r>
      <w:r w:rsidRPr="002333F1">
        <w:rPr>
          <w:rFonts w:ascii="Abadi" w:hAnsi="Abadi"/>
          <w:sz w:val="21"/>
          <w:szCs w:val="21"/>
        </w:rPr>
        <w:t xml:space="preserve">a </w:t>
      </w:r>
      <w:r>
        <w:rPr>
          <w:rFonts w:ascii="Abadi" w:hAnsi="Abadi"/>
          <w:sz w:val="21"/>
          <w:szCs w:val="21"/>
        </w:rPr>
        <w:t>L</w:t>
      </w:r>
      <w:r w:rsidRPr="002333F1">
        <w:rPr>
          <w:rFonts w:ascii="Abadi" w:hAnsi="Abadi"/>
          <w:sz w:val="21"/>
          <w:szCs w:val="21"/>
        </w:rPr>
        <w:t xml:space="preserve">ey </w:t>
      </w:r>
      <w:r>
        <w:rPr>
          <w:rFonts w:ascii="Abadi" w:hAnsi="Abadi"/>
          <w:sz w:val="21"/>
          <w:szCs w:val="21"/>
        </w:rPr>
        <w:t>O</w:t>
      </w:r>
      <w:r w:rsidRPr="002333F1">
        <w:rPr>
          <w:rFonts w:ascii="Abadi" w:hAnsi="Abadi"/>
          <w:sz w:val="21"/>
          <w:szCs w:val="21"/>
        </w:rPr>
        <w:t>rgánica, en consecuencia, se tiene por justificada su inasistencia</w:t>
      </w:r>
      <w:r>
        <w:rPr>
          <w:rFonts w:ascii="Abadi" w:hAnsi="Abadi"/>
          <w:sz w:val="21"/>
          <w:szCs w:val="21"/>
        </w:rPr>
        <w:t xml:space="preserve">. </w:t>
      </w:r>
    </w:p>
    <w:p w14:paraId="5576F977" w14:textId="77777777" w:rsidR="004F2C45" w:rsidRDefault="004F2C45" w:rsidP="004F2C45">
      <w:pPr>
        <w:ind w:firstLine="708"/>
        <w:jc w:val="both"/>
        <w:rPr>
          <w:rFonts w:ascii="Abadi" w:hAnsi="Abadi"/>
          <w:sz w:val="21"/>
          <w:szCs w:val="21"/>
        </w:rPr>
      </w:pPr>
    </w:p>
    <w:p w14:paraId="1C1EE1B2" w14:textId="77777777" w:rsidR="004F2C45" w:rsidRDefault="004F2C45" w:rsidP="004F2C45">
      <w:pPr>
        <w:ind w:firstLine="708"/>
        <w:jc w:val="both"/>
        <w:rPr>
          <w:rFonts w:ascii="Abadi" w:hAnsi="Abadi"/>
          <w:sz w:val="21"/>
          <w:szCs w:val="21"/>
        </w:rPr>
      </w:pPr>
      <w:r>
        <w:rPr>
          <w:rFonts w:ascii="Abadi" w:hAnsi="Abadi"/>
          <w:sz w:val="21"/>
          <w:szCs w:val="21"/>
        </w:rPr>
        <w:t>- A</w:t>
      </w:r>
      <w:r w:rsidRPr="002333F1">
        <w:rPr>
          <w:rFonts w:ascii="Abadi" w:hAnsi="Abadi"/>
          <w:sz w:val="21"/>
          <w:szCs w:val="21"/>
        </w:rPr>
        <w:t xml:space="preserve">delante </w:t>
      </w:r>
      <w:r>
        <w:rPr>
          <w:rFonts w:ascii="Abadi" w:hAnsi="Abadi"/>
          <w:sz w:val="21"/>
          <w:szCs w:val="21"/>
        </w:rPr>
        <w:t xml:space="preserve">diputada </w:t>
      </w:r>
      <w:r w:rsidRPr="002333F1">
        <w:rPr>
          <w:rFonts w:ascii="Abadi" w:hAnsi="Abadi"/>
          <w:sz w:val="21"/>
          <w:szCs w:val="21"/>
        </w:rPr>
        <w:t>secretar</w:t>
      </w:r>
      <w:r>
        <w:rPr>
          <w:rFonts w:ascii="Abadi" w:hAnsi="Abadi"/>
          <w:sz w:val="21"/>
          <w:szCs w:val="21"/>
        </w:rPr>
        <w:t>ia.</w:t>
      </w:r>
    </w:p>
    <w:p w14:paraId="748588B4" w14:textId="77777777" w:rsidR="004F2C45" w:rsidRDefault="004F2C45" w:rsidP="004F2C45">
      <w:pPr>
        <w:ind w:firstLine="708"/>
        <w:jc w:val="both"/>
        <w:rPr>
          <w:rFonts w:ascii="Abadi" w:hAnsi="Abadi"/>
          <w:sz w:val="21"/>
          <w:szCs w:val="21"/>
        </w:rPr>
      </w:pPr>
    </w:p>
    <w:p w14:paraId="67C53D22" w14:textId="77777777" w:rsidR="004F2C45" w:rsidRDefault="004F2C45" w:rsidP="004F2C45">
      <w:pPr>
        <w:ind w:firstLine="708"/>
        <w:jc w:val="both"/>
        <w:rPr>
          <w:rFonts w:ascii="Abadi" w:hAnsi="Abadi"/>
          <w:sz w:val="21"/>
          <w:szCs w:val="21"/>
        </w:rPr>
      </w:pPr>
      <w:r>
        <w:rPr>
          <w:rFonts w:ascii="Abadi" w:hAnsi="Abadi"/>
          <w:sz w:val="21"/>
          <w:szCs w:val="21"/>
        </w:rPr>
        <w:t xml:space="preserve">- </w:t>
      </w:r>
      <w:r w:rsidRPr="00505B50">
        <w:rPr>
          <w:rFonts w:ascii="Abadi" w:hAnsi="Abadi"/>
          <w:b/>
          <w:bCs/>
          <w:sz w:val="21"/>
          <w:szCs w:val="21"/>
        </w:rPr>
        <w:t>La Secretaría</w:t>
      </w:r>
      <w:r>
        <w:rPr>
          <w:rFonts w:ascii="Abadi" w:hAnsi="Abadi"/>
          <w:sz w:val="21"/>
          <w:szCs w:val="21"/>
        </w:rPr>
        <w:t>.- ¡M</w:t>
      </w:r>
      <w:r w:rsidRPr="002333F1">
        <w:rPr>
          <w:rFonts w:ascii="Abadi" w:hAnsi="Abadi"/>
          <w:sz w:val="21"/>
          <w:szCs w:val="21"/>
        </w:rPr>
        <w:t>uy buenos días</w:t>
      </w:r>
      <w:r>
        <w:rPr>
          <w:rFonts w:ascii="Abadi" w:hAnsi="Abadi"/>
          <w:sz w:val="21"/>
          <w:szCs w:val="21"/>
        </w:rPr>
        <w:t>!</w:t>
      </w:r>
      <w:r w:rsidRPr="002333F1">
        <w:rPr>
          <w:rFonts w:ascii="Abadi" w:hAnsi="Abadi"/>
          <w:sz w:val="21"/>
          <w:szCs w:val="21"/>
        </w:rPr>
        <w:t xml:space="preserve"> a todas y a todos me voy a permitir pasar lista </w:t>
      </w:r>
      <w:r>
        <w:rPr>
          <w:rFonts w:ascii="Abadi" w:hAnsi="Abadi"/>
          <w:sz w:val="21"/>
          <w:szCs w:val="21"/>
        </w:rPr>
        <w:t xml:space="preserve">a </w:t>
      </w:r>
      <w:r w:rsidRPr="002333F1">
        <w:rPr>
          <w:rFonts w:ascii="Abadi" w:hAnsi="Abadi"/>
          <w:sz w:val="21"/>
          <w:szCs w:val="21"/>
        </w:rPr>
        <w:t xml:space="preserve">las personas que se encuentran a distancia </w:t>
      </w:r>
      <w:r>
        <w:rPr>
          <w:rFonts w:ascii="Abadi" w:hAnsi="Abadi"/>
          <w:sz w:val="21"/>
          <w:szCs w:val="21"/>
        </w:rPr>
        <w:t>¿</w:t>
      </w:r>
      <w:r w:rsidRPr="002333F1">
        <w:rPr>
          <w:rFonts w:ascii="Abadi" w:hAnsi="Abadi"/>
          <w:sz w:val="21"/>
          <w:szCs w:val="21"/>
        </w:rPr>
        <w:t>compañero diputado al Aldo Iván Márquez Becerra</w:t>
      </w:r>
      <w:r>
        <w:rPr>
          <w:rFonts w:ascii="Abadi" w:hAnsi="Abadi"/>
          <w:sz w:val="21"/>
          <w:szCs w:val="21"/>
        </w:rPr>
        <w:t xml:space="preserve">?, </w:t>
      </w:r>
      <w:r w:rsidRPr="0019476B">
        <w:rPr>
          <w:rFonts w:ascii="Abadi" w:hAnsi="Abadi"/>
          <w:b/>
          <w:bCs/>
          <w:sz w:val="21"/>
          <w:szCs w:val="21"/>
        </w:rPr>
        <w:t>(</w:t>
      </w:r>
      <w:r>
        <w:rPr>
          <w:rFonts w:ascii="Abadi" w:hAnsi="Abadi"/>
          <w:b/>
          <w:bCs/>
          <w:sz w:val="21"/>
          <w:szCs w:val="21"/>
        </w:rPr>
        <w:t>V</w:t>
      </w:r>
      <w:r w:rsidRPr="0019476B">
        <w:rPr>
          <w:rFonts w:ascii="Abadi" w:hAnsi="Abadi"/>
          <w:b/>
          <w:bCs/>
          <w:sz w:val="21"/>
          <w:szCs w:val="21"/>
        </w:rPr>
        <w:t>oz diputado)</w:t>
      </w:r>
      <w:r w:rsidRPr="002333F1">
        <w:rPr>
          <w:rFonts w:ascii="Abadi" w:hAnsi="Abadi"/>
          <w:sz w:val="21"/>
          <w:szCs w:val="21"/>
        </w:rPr>
        <w:t xml:space="preserve"> Al</w:t>
      </w:r>
      <w:r>
        <w:rPr>
          <w:rFonts w:ascii="Abadi" w:hAnsi="Abadi"/>
          <w:sz w:val="21"/>
          <w:szCs w:val="21"/>
        </w:rPr>
        <w:t>d</w:t>
      </w:r>
      <w:r w:rsidRPr="002333F1">
        <w:rPr>
          <w:rFonts w:ascii="Abadi" w:hAnsi="Abadi"/>
          <w:sz w:val="21"/>
          <w:szCs w:val="21"/>
        </w:rPr>
        <w:t xml:space="preserve">o </w:t>
      </w:r>
      <w:r>
        <w:rPr>
          <w:rFonts w:ascii="Abadi" w:hAnsi="Abadi"/>
          <w:sz w:val="21"/>
          <w:szCs w:val="21"/>
        </w:rPr>
        <w:t>Márquez</w:t>
      </w:r>
      <w:r w:rsidRPr="002333F1">
        <w:rPr>
          <w:rFonts w:ascii="Abadi" w:hAnsi="Abadi"/>
          <w:sz w:val="21"/>
          <w:szCs w:val="21"/>
        </w:rPr>
        <w:t xml:space="preserve"> presente. </w:t>
      </w:r>
      <w:r w:rsidRPr="006D0A27">
        <w:rPr>
          <w:rFonts w:ascii="Abadi" w:hAnsi="Abadi"/>
          <w:b/>
          <w:bCs/>
          <w:sz w:val="21"/>
          <w:szCs w:val="21"/>
        </w:rPr>
        <w:t>(</w:t>
      </w:r>
      <w:r>
        <w:rPr>
          <w:rFonts w:ascii="Abadi" w:hAnsi="Abadi"/>
          <w:b/>
          <w:bCs/>
          <w:sz w:val="21"/>
          <w:szCs w:val="21"/>
        </w:rPr>
        <w:t>V</w:t>
      </w:r>
      <w:r w:rsidRPr="006D0A27">
        <w:rPr>
          <w:rFonts w:ascii="Abadi" w:hAnsi="Abadi"/>
          <w:b/>
          <w:bCs/>
          <w:sz w:val="21"/>
          <w:szCs w:val="21"/>
        </w:rPr>
        <w:t>oz Secretaria)</w:t>
      </w:r>
      <w:r>
        <w:rPr>
          <w:rFonts w:ascii="Abadi" w:hAnsi="Abadi"/>
          <w:sz w:val="21"/>
          <w:szCs w:val="21"/>
        </w:rPr>
        <w:t xml:space="preserve"> </w:t>
      </w:r>
      <w:r w:rsidRPr="002333F1">
        <w:rPr>
          <w:rFonts w:ascii="Abadi" w:hAnsi="Abadi"/>
          <w:sz w:val="21"/>
          <w:szCs w:val="21"/>
        </w:rPr>
        <w:t>Gracias</w:t>
      </w:r>
      <w:r>
        <w:rPr>
          <w:rFonts w:ascii="Abadi" w:hAnsi="Abadi"/>
          <w:sz w:val="21"/>
          <w:szCs w:val="21"/>
        </w:rPr>
        <w:t>,</w:t>
      </w:r>
      <w:r w:rsidRPr="002333F1">
        <w:rPr>
          <w:rFonts w:ascii="Abadi" w:hAnsi="Abadi"/>
          <w:sz w:val="21"/>
          <w:szCs w:val="21"/>
        </w:rPr>
        <w:t xml:space="preserve"> </w:t>
      </w:r>
      <w:r>
        <w:rPr>
          <w:rFonts w:ascii="Abadi" w:hAnsi="Abadi"/>
          <w:sz w:val="21"/>
          <w:szCs w:val="21"/>
        </w:rPr>
        <w:t>¿c</w:t>
      </w:r>
      <w:r w:rsidRPr="002333F1">
        <w:rPr>
          <w:rFonts w:ascii="Abadi" w:hAnsi="Abadi"/>
          <w:sz w:val="21"/>
          <w:szCs w:val="21"/>
        </w:rPr>
        <w:t>ompañ</w:t>
      </w:r>
      <w:r>
        <w:rPr>
          <w:rFonts w:ascii="Abadi" w:hAnsi="Abadi"/>
          <w:sz w:val="21"/>
          <w:szCs w:val="21"/>
        </w:rPr>
        <w:t>er</w:t>
      </w:r>
      <w:r w:rsidRPr="002333F1">
        <w:rPr>
          <w:rFonts w:ascii="Abadi" w:hAnsi="Abadi"/>
          <w:sz w:val="21"/>
          <w:szCs w:val="21"/>
        </w:rPr>
        <w:t xml:space="preserve">a diputada </w:t>
      </w:r>
      <w:r>
        <w:rPr>
          <w:rFonts w:ascii="Abadi" w:hAnsi="Abadi"/>
          <w:sz w:val="21"/>
          <w:szCs w:val="21"/>
        </w:rPr>
        <w:t>Had</w:t>
      </w:r>
      <w:r w:rsidRPr="002333F1">
        <w:rPr>
          <w:rFonts w:ascii="Abadi" w:hAnsi="Abadi"/>
          <w:sz w:val="21"/>
          <w:szCs w:val="21"/>
        </w:rPr>
        <w:t>e</w:t>
      </w:r>
      <w:r>
        <w:rPr>
          <w:rFonts w:ascii="Abadi" w:hAnsi="Abadi"/>
          <w:sz w:val="21"/>
          <w:szCs w:val="21"/>
        </w:rPr>
        <w:t>s</w:t>
      </w:r>
      <w:r w:rsidRPr="002333F1">
        <w:rPr>
          <w:rFonts w:ascii="Abadi" w:hAnsi="Abadi"/>
          <w:sz w:val="21"/>
          <w:szCs w:val="21"/>
        </w:rPr>
        <w:t xml:space="preserve"> Berenice Aguilar Castillo</w:t>
      </w:r>
      <w:r>
        <w:rPr>
          <w:rFonts w:ascii="Abadi" w:hAnsi="Abadi"/>
          <w:sz w:val="21"/>
          <w:szCs w:val="21"/>
        </w:rPr>
        <w:t>?</w:t>
      </w:r>
      <w:r w:rsidRPr="002333F1">
        <w:rPr>
          <w:rFonts w:ascii="Abadi" w:hAnsi="Abadi"/>
          <w:sz w:val="21"/>
          <w:szCs w:val="21"/>
        </w:rPr>
        <w:t xml:space="preserve"> </w:t>
      </w:r>
      <w:r w:rsidRPr="00F1192C">
        <w:rPr>
          <w:rFonts w:ascii="Abadi" w:hAnsi="Abadi"/>
          <w:b/>
          <w:bCs/>
          <w:sz w:val="21"/>
          <w:szCs w:val="21"/>
        </w:rPr>
        <w:t>(</w:t>
      </w:r>
      <w:r>
        <w:rPr>
          <w:rFonts w:ascii="Abadi" w:hAnsi="Abadi"/>
          <w:b/>
          <w:bCs/>
          <w:sz w:val="21"/>
          <w:szCs w:val="21"/>
        </w:rPr>
        <w:t>V</w:t>
      </w:r>
      <w:r w:rsidRPr="00F1192C">
        <w:rPr>
          <w:rFonts w:ascii="Abadi" w:hAnsi="Abadi"/>
          <w:b/>
          <w:bCs/>
          <w:sz w:val="21"/>
          <w:szCs w:val="21"/>
        </w:rPr>
        <w:t xml:space="preserve">oz diputada) </w:t>
      </w:r>
      <w:r>
        <w:rPr>
          <w:rFonts w:ascii="Abadi" w:hAnsi="Abadi"/>
          <w:sz w:val="21"/>
          <w:szCs w:val="21"/>
        </w:rPr>
        <w:t>pr</w:t>
      </w:r>
      <w:r w:rsidRPr="002333F1">
        <w:rPr>
          <w:rFonts w:ascii="Abadi" w:hAnsi="Abadi"/>
          <w:sz w:val="21"/>
          <w:szCs w:val="21"/>
        </w:rPr>
        <w:t>e</w:t>
      </w:r>
      <w:r>
        <w:rPr>
          <w:rFonts w:ascii="Abadi" w:hAnsi="Abadi"/>
          <w:sz w:val="21"/>
          <w:szCs w:val="21"/>
        </w:rPr>
        <w:t>se</w:t>
      </w:r>
      <w:r w:rsidRPr="002333F1">
        <w:rPr>
          <w:rFonts w:ascii="Abadi" w:hAnsi="Abadi"/>
          <w:sz w:val="21"/>
          <w:szCs w:val="21"/>
        </w:rPr>
        <w:t>nte</w:t>
      </w:r>
      <w:r>
        <w:rPr>
          <w:rFonts w:ascii="Abadi" w:hAnsi="Abadi"/>
          <w:sz w:val="21"/>
          <w:szCs w:val="21"/>
        </w:rPr>
        <w:t>,</w:t>
      </w:r>
      <w:r w:rsidRPr="002333F1">
        <w:rPr>
          <w:rFonts w:ascii="Abadi" w:hAnsi="Abadi"/>
          <w:sz w:val="21"/>
          <w:szCs w:val="21"/>
        </w:rPr>
        <w:t xml:space="preserve"> </w:t>
      </w:r>
      <w:r w:rsidRPr="006D0A27">
        <w:rPr>
          <w:rFonts w:ascii="Abadi" w:hAnsi="Abadi"/>
          <w:b/>
          <w:bCs/>
          <w:sz w:val="21"/>
          <w:szCs w:val="21"/>
        </w:rPr>
        <w:t>(</w:t>
      </w:r>
      <w:r>
        <w:rPr>
          <w:rFonts w:ascii="Abadi" w:hAnsi="Abadi"/>
          <w:b/>
          <w:bCs/>
          <w:sz w:val="21"/>
          <w:szCs w:val="21"/>
        </w:rPr>
        <w:t>V</w:t>
      </w:r>
      <w:r w:rsidRPr="006D0A27">
        <w:rPr>
          <w:rFonts w:ascii="Abadi" w:hAnsi="Abadi"/>
          <w:b/>
          <w:bCs/>
          <w:sz w:val="21"/>
          <w:szCs w:val="21"/>
        </w:rPr>
        <w:t>oz Secretaria)</w:t>
      </w:r>
      <w:r>
        <w:rPr>
          <w:rFonts w:ascii="Abadi" w:hAnsi="Abadi"/>
          <w:sz w:val="21"/>
          <w:szCs w:val="21"/>
        </w:rPr>
        <w:t xml:space="preserve"> m</w:t>
      </w:r>
      <w:r w:rsidRPr="002333F1">
        <w:rPr>
          <w:rFonts w:ascii="Abadi" w:hAnsi="Abadi"/>
          <w:sz w:val="21"/>
          <w:szCs w:val="21"/>
        </w:rPr>
        <w:t xml:space="preserve">uchas gracias y </w:t>
      </w:r>
      <w:r>
        <w:rPr>
          <w:rFonts w:ascii="Abadi" w:hAnsi="Abadi"/>
          <w:sz w:val="21"/>
          <w:szCs w:val="21"/>
        </w:rPr>
        <w:t>¿</w:t>
      </w:r>
      <w:r w:rsidRPr="002333F1">
        <w:rPr>
          <w:rFonts w:ascii="Abadi" w:hAnsi="Abadi"/>
          <w:sz w:val="21"/>
          <w:szCs w:val="21"/>
        </w:rPr>
        <w:t>compañera</w:t>
      </w:r>
      <w:r>
        <w:rPr>
          <w:rFonts w:ascii="Abadi" w:hAnsi="Abadi"/>
          <w:sz w:val="21"/>
          <w:szCs w:val="21"/>
        </w:rPr>
        <w:t xml:space="preserve"> d</w:t>
      </w:r>
      <w:r w:rsidRPr="002333F1">
        <w:rPr>
          <w:rFonts w:ascii="Abadi" w:hAnsi="Abadi"/>
          <w:sz w:val="21"/>
          <w:szCs w:val="21"/>
        </w:rPr>
        <w:t>iputada Mart</w:t>
      </w:r>
      <w:r>
        <w:rPr>
          <w:rFonts w:ascii="Abadi" w:hAnsi="Abadi"/>
          <w:sz w:val="21"/>
          <w:szCs w:val="21"/>
        </w:rPr>
        <w:t>ha Edith</w:t>
      </w:r>
      <w:r w:rsidRPr="002333F1">
        <w:rPr>
          <w:rFonts w:ascii="Abadi" w:hAnsi="Abadi"/>
          <w:sz w:val="21"/>
          <w:szCs w:val="21"/>
        </w:rPr>
        <w:t xml:space="preserve"> Moreno Valencia</w:t>
      </w:r>
      <w:r>
        <w:rPr>
          <w:rFonts w:ascii="Abadi" w:hAnsi="Abadi"/>
          <w:sz w:val="21"/>
          <w:szCs w:val="21"/>
        </w:rPr>
        <w:t>?,</w:t>
      </w:r>
      <w:r w:rsidRPr="002333F1">
        <w:rPr>
          <w:rFonts w:ascii="Abadi" w:hAnsi="Abadi"/>
          <w:sz w:val="21"/>
          <w:szCs w:val="21"/>
        </w:rPr>
        <w:t xml:space="preserve"> </w:t>
      </w:r>
      <w:r w:rsidRPr="009C273B">
        <w:rPr>
          <w:rFonts w:ascii="Abadi" w:hAnsi="Abadi"/>
          <w:b/>
          <w:bCs/>
          <w:sz w:val="21"/>
          <w:szCs w:val="21"/>
        </w:rPr>
        <w:t>(</w:t>
      </w:r>
      <w:r>
        <w:rPr>
          <w:rFonts w:ascii="Abadi" w:hAnsi="Abadi"/>
          <w:b/>
          <w:bCs/>
          <w:sz w:val="21"/>
          <w:szCs w:val="21"/>
        </w:rPr>
        <w:t>V</w:t>
      </w:r>
      <w:r w:rsidRPr="009C273B">
        <w:rPr>
          <w:rFonts w:ascii="Abadi" w:hAnsi="Abadi"/>
          <w:b/>
          <w:bCs/>
          <w:sz w:val="21"/>
          <w:szCs w:val="21"/>
        </w:rPr>
        <w:t>oz diputada)</w:t>
      </w:r>
      <w:r>
        <w:rPr>
          <w:rFonts w:ascii="Abadi" w:hAnsi="Abadi"/>
          <w:sz w:val="21"/>
          <w:szCs w:val="21"/>
        </w:rPr>
        <w:t xml:space="preserve"> Edith M</w:t>
      </w:r>
      <w:r w:rsidRPr="002333F1">
        <w:rPr>
          <w:rFonts w:ascii="Abadi" w:hAnsi="Abadi"/>
          <w:sz w:val="21"/>
          <w:szCs w:val="21"/>
        </w:rPr>
        <w:t>o</w:t>
      </w:r>
      <w:r>
        <w:rPr>
          <w:rFonts w:ascii="Abadi" w:hAnsi="Abadi"/>
          <w:sz w:val="21"/>
          <w:szCs w:val="21"/>
        </w:rPr>
        <w:t>reno pr</w:t>
      </w:r>
      <w:r w:rsidRPr="002333F1">
        <w:rPr>
          <w:rFonts w:ascii="Abadi" w:hAnsi="Abadi"/>
          <w:sz w:val="21"/>
          <w:szCs w:val="21"/>
        </w:rPr>
        <w:t>ese</w:t>
      </w:r>
      <w:r>
        <w:rPr>
          <w:rFonts w:ascii="Abadi" w:hAnsi="Abadi"/>
          <w:sz w:val="21"/>
          <w:szCs w:val="21"/>
        </w:rPr>
        <w:t>nt</w:t>
      </w:r>
      <w:r w:rsidRPr="002333F1">
        <w:rPr>
          <w:rFonts w:ascii="Abadi" w:hAnsi="Abadi"/>
          <w:sz w:val="21"/>
          <w:szCs w:val="21"/>
        </w:rPr>
        <w:t>e</w:t>
      </w:r>
      <w:r>
        <w:rPr>
          <w:rFonts w:ascii="Abadi" w:hAnsi="Abadi"/>
          <w:sz w:val="21"/>
          <w:szCs w:val="21"/>
        </w:rPr>
        <w:t xml:space="preserve">, </w:t>
      </w:r>
      <w:r w:rsidRPr="006D0A27">
        <w:rPr>
          <w:rFonts w:ascii="Abadi" w:hAnsi="Abadi"/>
          <w:b/>
          <w:bCs/>
          <w:sz w:val="21"/>
          <w:szCs w:val="21"/>
        </w:rPr>
        <w:t>(</w:t>
      </w:r>
      <w:r>
        <w:rPr>
          <w:rFonts w:ascii="Abadi" w:hAnsi="Abadi"/>
          <w:b/>
          <w:bCs/>
          <w:sz w:val="21"/>
          <w:szCs w:val="21"/>
        </w:rPr>
        <w:t>V</w:t>
      </w:r>
      <w:r w:rsidRPr="006D0A27">
        <w:rPr>
          <w:rFonts w:ascii="Abadi" w:hAnsi="Abadi"/>
          <w:b/>
          <w:bCs/>
          <w:sz w:val="21"/>
          <w:szCs w:val="21"/>
        </w:rPr>
        <w:t>oz Secretaria)</w:t>
      </w:r>
      <w:r>
        <w:rPr>
          <w:rFonts w:ascii="Abadi" w:hAnsi="Abadi"/>
          <w:sz w:val="21"/>
          <w:szCs w:val="21"/>
        </w:rPr>
        <w:t xml:space="preserve"> </w:t>
      </w:r>
      <w:r w:rsidRPr="002333F1">
        <w:rPr>
          <w:rFonts w:ascii="Abadi" w:hAnsi="Abadi"/>
          <w:sz w:val="21"/>
          <w:szCs w:val="21"/>
        </w:rPr>
        <w:t>muchas gracias compañer</w:t>
      </w:r>
      <w:r>
        <w:rPr>
          <w:rFonts w:ascii="Abadi" w:hAnsi="Abadi"/>
          <w:sz w:val="21"/>
          <w:szCs w:val="21"/>
        </w:rPr>
        <w:t>a,</w:t>
      </w:r>
      <w:r w:rsidRPr="002333F1">
        <w:rPr>
          <w:rFonts w:ascii="Abadi" w:hAnsi="Abadi"/>
          <w:sz w:val="21"/>
          <w:szCs w:val="21"/>
        </w:rPr>
        <w:t xml:space="preserve"> </w:t>
      </w:r>
      <w:r>
        <w:rPr>
          <w:rFonts w:ascii="Abadi" w:hAnsi="Abadi"/>
          <w:sz w:val="21"/>
          <w:szCs w:val="21"/>
        </w:rPr>
        <w:t>l</w:t>
      </w:r>
      <w:r w:rsidRPr="002333F1">
        <w:rPr>
          <w:rFonts w:ascii="Abadi" w:hAnsi="Abadi"/>
          <w:sz w:val="21"/>
          <w:szCs w:val="21"/>
        </w:rPr>
        <w:t xml:space="preserve">a asistencia es de </w:t>
      </w:r>
      <w:r>
        <w:rPr>
          <w:rFonts w:ascii="Abadi" w:hAnsi="Abadi"/>
          <w:sz w:val="21"/>
          <w:szCs w:val="21"/>
        </w:rPr>
        <w:t>33</w:t>
      </w:r>
      <w:r w:rsidRPr="002333F1">
        <w:rPr>
          <w:rFonts w:ascii="Abadi" w:hAnsi="Abadi"/>
          <w:sz w:val="21"/>
          <w:szCs w:val="21"/>
        </w:rPr>
        <w:t xml:space="preserve"> diputadas y diputados</w:t>
      </w:r>
      <w:r>
        <w:rPr>
          <w:rFonts w:ascii="Abadi" w:hAnsi="Abadi"/>
          <w:sz w:val="21"/>
          <w:szCs w:val="21"/>
        </w:rPr>
        <w:t>, h</w:t>
      </w:r>
      <w:r w:rsidRPr="002333F1">
        <w:rPr>
          <w:rFonts w:ascii="Abadi" w:hAnsi="Abadi"/>
          <w:sz w:val="21"/>
          <w:szCs w:val="21"/>
        </w:rPr>
        <w:t xml:space="preserve">ay </w:t>
      </w:r>
      <w:r>
        <w:rPr>
          <w:rFonts w:ascii="Abadi" w:hAnsi="Abadi"/>
          <w:sz w:val="21"/>
          <w:szCs w:val="21"/>
        </w:rPr>
        <w:t>Cuórum S</w:t>
      </w:r>
      <w:r w:rsidRPr="002333F1">
        <w:rPr>
          <w:rFonts w:ascii="Abadi" w:hAnsi="Abadi"/>
          <w:sz w:val="21"/>
          <w:szCs w:val="21"/>
        </w:rPr>
        <w:t xml:space="preserve">eñor </w:t>
      </w:r>
      <w:r>
        <w:rPr>
          <w:rFonts w:ascii="Abadi" w:hAnsi="Abadi"/>
          <w:sz w:val="21"/>
          <w:szCs w:val="21"/>
        </w:rPr>
        <w:t>P</w:t>
      </w:r>
      <w:r w:rsidRPr="002333F1">
        <w:rPr>
          <w:rFonts w:ascii="Abadi" w:hAnsi="Abadi"/>
          <w:sz w:val="21"/>
          <w:szCs w:val="21"/>
        </w:rPr>
        <w:t>residente.</w:t>
      </w:r>
    </w:p>
    <w:p w14:paraId="5883CD8C" w14:textId="77777777" w:rsidR="004F2C45" w:rsidRDefault="004F2C45" w:rsidP="004F2C45">
      <w:pPr>
        <w:ind w:firstLine="708"/>
        <w:jc w:val="both"/>
        <w:rPr>
          <w:rFonts w:ascii="Abadi" w:hAnsi="Abadi"/>
          <w:sz w:val="21"/>
          <w:szCs w:val="21"/>
        </w:rPr>
      </w:pPr>
    </w:p>
    <w:p w14:paraId="14C72888" w14:textId="29FD427D" w:rsidR="004F2C45" w:rsidRDefault="004F2C45" w:rsidP="004F2C45">
      <w:pPr>
        <w:ind w:firstLine="708"/>
        <w:jc w:val="both"/>
        <w:rPr>
          <w:rFonts w:ascii="Abadi" w:hAnsi="Abadi"/>
          <w:sz w:val="21"/>
          <w:szCs w:val="21"/>
        </w:rPr>
      </w:pPr>
      <w:r>
        <w:rPr>
          <w:rFonts w:ascii="Abadi" w:hAnsi="Abadi"/>
          <w:sz w:val="21"/>
          <w:szCs w:val="21"/>
        </w:rPr>
        <w:t xml:space="preserve">- </w:t>
      </w:r>
      <w:r w:rsidRPr="00772CEB">
        <w:rPr>
          <w:rFonts w:ascii="Abadi" w:hAnsi="Abadi"/>
          <w:b/>
          <w:bCs/>
          <w:sz w:val="21"/>
          <w:szCs w:val="21"/>
        </w:rPr>
        <w:t>La Presidencia</w:t>
      </w:r>
      <w:r>
        <w:rPr>
          <w:rFonts w:ascii="Abadi" w:hAnsi="Abadi"/>
          <w:sz w:val="21"/>
          <w:szCs w:val="21"/>
        </w:rPr>
        <w:t xml:space="preserve">.- </w:t>
      </w:r>
      <w:r w:rsidRPr="002333F1">
        <w:rPr>
          <w:rFonts w:ascii="Abadi" w:hAnsi="Abadi"/>
          <w:sz w:val="21"/>
          <w:szCs w:val="21"/>
        </w:rPr>
        <w:t xml:space="preserve"> </w:t>
      </w:r>
      <w:r>
        <w:rPr>
          <w:rFonts w:ascii="Abadi" w:hAnsi="Abadi"/>
          <w:sz w:val="21"/>
          <w:szCs w:val="21"/>
        </w:rPr>
        <w:t>¡</w:t>
      </w:r>
      <w:r w:rsidRPr="002333F1">
        <w:rPr>
          <w:rFonts w:ascii="Abadi" w:hAnsi="Abadi"/>
          <w:sz w:val="21"/>
          <w:szCs w:val="21"/>
        </w:rPr>
        <w:t>Muchas gracias</w:t>
      </w:r>
      <w:r>
        <w:rPr>
          <w:rFonts w:ascii="Abadi" w:hAnsi="Abadi"/>
          <w:sz w:val="21"/>
          <w:szCs w:val="21"/>
        </w:rPr>
        <w:t>! diputada, de tal manera</w:t>
      </w:r>
      <w:r w:rsidRPr="002333F1">
        <w:rPr>
          <w:rFonts w:ascii="Abadi" w:hAnsi="Abadi"/>
          <w:sz w:val="21"/>
          <w:szCs w:val="21"/>
        </w:rPr>
        <w:t xml:space="preserve"> </w:t>
      </w:r>
      <w:r>
        <w:rPr>
          <w:rFonts w:ascii="Abadi" w:hAnsi="Abadi"/>
          <w:sz w:val="21"/>
          <w:szCs w:val="21"/>
        </w:rPr>
        <w:t xml:space="preserve">que, </w:t>
      </w:r>
      <w:r w:rsidRPr="001558B3">
        <w:rPr>
          <w:rFonts w:ascii="Abadi" w:hAnsi="Abadi"/>
          <w:sz w:val="21"/>
          <w:szCs w:val="21"/>
        </w:rPr>
        <w:t xml:space="preserve">siendo las </w:t>
      </w:r>
      <w:r w:rsidRPr="001558B3">
        <w:rPr>
          <w:rFonts w:ascii="Abadi" w:hAnsi="Abadi"/>
          <w:b/>
          <w:bCs/>
          <w:sz w:val="21"/>
          <w:szCs w:val="21"/>
        </w:rPr>
        <w:t>10:20 (</w:t>
      </w:r>
      <w:r>
        <w:rPr>
          <w:rFonts w:ascii="Abadi" w:hAnsi="Abadi"/>
          <w:b/>
          <w:bCs/>
          <w:sz w:val="21"/>
          <w:szCs w:val="21"/>
        </w:rPr>
        <w:t>d</w:t>
      </w:r>
      <w:r w:rsidRPr="001558B3">
        <w:rPr>
          <w:rFonts w:ascii="Abadi" w:hAnsi="Abadi"/>
          <w:b/>
          <w:bCs/>
          <w:sz w:val="21"/>
          <w:szCs w:val="21"/>
        </w:rPr>
        <w:t>iez de la mañana, con veinte minutos)</w:t>
      </w:r>
      <w:r w:rsidRPr="001558B3">
        <w:rPr>
          <w:rFonts w:ascii="Abadi" w:hAnsi="Abadi"/>
          <w:sz w:val="21"/>
          <w:szCs w:val="21"/>
        </w:rPr>
        <w:t xml:space="preserve"> se abre la sesión. </w:t>
      </w:r>
    </w:p>
    <w:p w14:paraId="4AE038BF" w14:textId="77777777" w:rsidR="004F2C45" w:rsidRDefault="004F2C45" w:rsidP="004F2C45">
      <w:pPr>
        <w:ind w:firstLine="708"/>
        <w:jc w:val="both"/>
        <w:rPr>
          <w:rFonts w:ascii="Abadi" w:hAnsi="Abadi"/>
          <w:sz w:val="21"/>
          <w:szCs w:val="21"/>
        </w:rPr>
      </w:pPr>
    </w:p>
    <w:p w14:paraId="58F5F224" w14:textId="77777777" w:rsidR="004F2C45" w:rsidRPr="004F2C45" w:rsidRDefault="004F2C45" w:rsidP="001807CE">
      <w:pPr>
        <w:pStyle w:val="Prrafodelista"/>
        <w:numPr>
          <w:ilvl w:val="0"/>
          <w:numId w:val="42"/>
        </w:numPr>
        <w:ind w:left="284"/>
        <w:jc w:val="both"/>
        <w:rPr>
          <w:rFonts w:ascii="Abadi" w:hAnsi="Abadi"/>
          <w:b/>
          <w:bCs/>
          <w:iCs/>
          <w:sz w:val="21"/>
          <w:szCs w:val="21"/>
        </w:rPr>
      </w:pPr>
      <w:r w:rsidRPr="004F2C45">
        <w:rPr>
          <w:rFonts w:ascii="Abadi" w:hAnsi="Abadi"/>
          <w:b/>
          <w:bCs/>
          <w:iCs/>
          <w:sz w:val="21"/>
          <w:szCs w:val="21"/>
        </w:rPr>
        <w:t>LECTURA Y, EN SU CASO, APROBACIÓN DEL ORDEN DEL DÍA.</w:t>
      </w:r>
      <w:r>
        <w:rPr>
          <w:rStyle w:val="Refdenotaalpie"/>
          <w:rFonts w:ascii="Abadi" w:hAnsi="Abadi"/>
          <w:b/>
          <w:bCs/>
          <w:iCs/>
          <w:sz w:val="21"/>
          <w:szCs w:val="21"/>
        </w:rPr>
        <w:footnoteReference w:id="2"/>
      </w:r>
    </w:p>
    <w:p w14:paraId="3FB68AC1" w14:textId="77777777" w:rsidR="004F2C45" w:rsidRDefault="004F2C45" w:rsidP="004F2C45">
      <w:pPr>
        <w:ind w:firstLine="708"/>
        <w:jc w:val="both"/>
        <w:rPr>
          <w:rFonts w:ascii="Abadi" w:hAnsi="Abadi"/>
          <w:sz w:val="21"/>
          <w:szCs w:val="21"/>
        </w:rPr>
      </w:pPr>
    </w:p>
    <w:p w14:paraId="63D5C32E" w14:textId="69BBD3A5" w:rsidR="004F2C45" w:rsidRDefault="004F2C45" w:rsidP="004F2C45">
      <w:pPr>
        <w:ind w:firstLine="708"/>
        <w:jc w:val="both"/>
        <w:rPr>
          <w:rFonts w:ascii="Abadi" w:hAnsi="Abadi"/>
          <w:sz w:val="21"/>
          <w:szCs w:val="21"/>
        </w:rPr>
      </w:pPr>
      <w:r>
        <w:rPr>
          <w:rFonts w:ascii="Abadi" w:hAnsi="Abadi"/>
          <w:sz w:val="21"/>
          <w:szCs w:val="21"/>
        </w:rPr>
        <w:t xml:space="preserve">- </w:t>
      </w:r>
      <w:r w:rsidRPr="00772CEB">
        <w:rPr>
          <w:rFonts w:ascii="Abadi" w:hAnsi="Abadi"/>
          <w:b/>
          <w:bCs/>
          <w:sz w:val="21"/>
          <w:szCs w:val="21"/>
        </w:rPr>
        <w:t>La Presidencia</w:t>
      </w:r>
      <w:r>
        <w:rPr>
          <w:rFonts w:ascii="Abadi" w:hAnsi="Abadi"/>
          <w:sz w:val="21"/>
          <w:szCs w:val="21"/>
        </w:rPr>
        <w:t xml:space="preserve">.- </w:t>
      </w:r>
      <w:r w:rsidRPr="002333F1">
        <w:rPr>
          <w:rFonts w:ascii="Abadi" w:hAnsi="Abadi"/>
          <w:sz w:val="21"/>
          <w:szCs w:val="21"/>
        </w:rPr>
        <w:t xml:space="preserve"> </w:t>
      </w:r>
      <w:r>
        <w:rPr>
          <w:rFonts w:ascii="Abadi" w:hAnsi="Abadi"/>
          <w:sz w:val="21"/>
          <w:szCs w:val="21"/>
        </w:rPr>
        <w:t>S</w:t>
      </w:r>
      <w:r w:rsidRPr="002333F1">
        <w:rPr>
          <w:rFonts w:ascii="Abadi" w:hAnsi="Abadi"/>
          <w:sz w:val="21"/>
          <w:szCs w:val="21"/>
        </w:rPr>
        <w:t>o</w:t>
      </w:r>
      <w:r>
        <w:rPr>
          <w:rFonts w:ascii="Abadi" w:hAnsi="Abadi"/>
          <w:sz w:val="21"/>
          <w:szCs w:val="21"/>
        </w:rPr>
        <w:t>l</w:t>
      </w:r>
      <w:r w:rsidRPr="002333F1">
        <w:rPr>
          <w:rFonts w:ascii="Abadi" w:hAnsi="Abadi"/>
          <w:sz w:val="21"/>
          <w:szCs w:val="21"/>
        </w:rPr>
        <w:t>i</w:t>
      </w:r>
      <w:r>
        <w:rPr>
          <w:rFonts w:ascii="Abadi" w:hAnsi="Abadi"/>
          <w:sz w:val="21"/>
          <w:szCs w:val="21"/>
        </w:rPr>
        <w:t>ci</w:t>
      </w:r>
      <w:r w:rsidRPr="002333F1">
        <w:rPr>
          <w:rFonts w:ascii="Abadi" w:hAnsi="Abadi"/>
          <w:sz w:val="21"/>
          <w:szCs w:val="21"/>
        </w:rPr>
        <w:t>t</w:t>
      </w:r>
      <w:r>
        <w:rPr>
          <w:rFonts w:ascii="Abadi" w:hAnsi="Abadi"/>
          <w:sz w:val="21"/>
          <w:szCs w:val="21"/>
        </w:rPr>
        <w:t>o</w:t>
      </w:r>
      <w:r w:rsidRPr="002333F1">
        <w:rPr>
          <w:rFonts w:ascii="Abadi" w:hAnsi="Abadi"/>
          <w:sz w:val="21"/>
          <w:szCs w:val="21"/>
        </w:rPr>
        <w:t xml:space="preserve"> ahora </w:t>
      </w:r>
      <w:r>
        <w:rPr>
          <w:rFonts w:ascii="Abadi" w:hAnsi="Abadi"/>
          <w:sz w:val="21"/>
          <w:szCs w:val="21"/>
        </w:rPr>
        <w:t xml:space="preserve">a </w:t>
      </w:r>
      <w:r w:rsidRPr="002333F1">
        <w:rPr>
          <w:rFonts w:ascii="Abadi" w:hAnsi="Abadi"/>
          <w:sz w:val="21"/>
          <w:szCs w:val="21"/>
        </w:rPr>
        <w:t xml:space="preserve">la Secretaría </w:t>
      </w:r>
      <w:r>
        <w:rPr>
          <w:rFonts w:ascii="Abadi" w:hAnsi="Abadi"/>
          <w:sz w:val="21"/>
          <w:szCs w:val="21"/>
        </w:rPr>
        <w:t>d</w:t>
      </w:r>
      <w:r w:rsidRPr="002333F1">
        <w:rPr>
          <w:rFonts w:ascii="Abadi" w:hAnsi="Abadi"/>
          <w:sz w:val="21"/>
          <w:szCs w:val="21"/>
        </w:rPr>
        <w:t>a</w:t>
      </w:r>
      <w:r>
        <w:rPr>
          <w:rFonts w:ascii="Abadi" w:hAnsi="Abadi"/>
          <w:sz w:val="21"/>
          <w:szCs w:val="21"/>
        </w:rPr>
        <w:t>r</w:t>
      </w:r>
      <w:r w:rsidRPr="002333F1">
        <w:rPr>
          <w:rFonts w:ascii="Abadi" w:hAnsi="Abadi"/>
          <w:sz w:val="21"/>
          <w:szCs w:val="21"/>
        </w:rPr>
        <w:t xml:space="preserve"> </w:t>
      </w:r>
      <w:r>
        <w:rPr>
          <w:rFonts w:ascii="Abadi" w:hAnsi="Abadi"/>
          <w:sz w:val="21"/>
          <w:szCs w:val="21"/>
        </w:rPr>
        <w:t>l</w:t>
      </w:r>
      <w:r w:rsidRPr="002333F1">
        <w:rPr>
          <w:rFonts w:ascii="Abadi" w:hAnsi="Abadi"/>
          <w:sz w:val="21"/>
          <w:szCs w:val="21"/>
        </w:rPr>
        <w:t>ectura</w:t>
      </w:r>
      <w:r>
        <w:rPr>
          <w:rFonts w:ascii="Abadi" w:hAnsi="Abadi"/>
          <w:sz w:val="21"/>
          <w:szCs w:val="21"/>
        </w:rPr>
        <w:t xml:space="preserve"> a </w:t>
      </w:r>
      <w:r w:rsidRPr="002333F1">
        <w:rPr>
          <w:rFonts w:ascii="Abadi" w:hAnsi="Abadi"/>
          <w:sz w:val="21"/>
          <w:szCs w:val="21"/>
        </w:rPr>
        <w:t>l</w:t>
      </w:r>
      <w:r>
        <w:rPr>
          <w:rFonts w:ascii="Abadi" w:hAnsi="Abadi"/>
          <w:sz w:val="21"/>
          <w:szCs w:val="21"/>
        </w:rPr>
        <w:t>a</w:t>
      </w:r>
      <w:r w:rsidRPr="002333F1">
        <w:rPr>
          <w:rFonts w:ascii="Abadi" w:hAnsi="Abadi"/>
          <w:sz w:val="21"/>
          <w:szCs w:val="21"/>
        </w:rPr>
        <w:t xml:space="preserve"> orden del día</w:t>
      </w:r>
    </w:p>
    <w:p w14:paraId="10ADEFA1" w14:textId="737101B9" w:rsidR="004F2C45" w:rsidRDefault="004F2C45" w:rsidP="004F2C45">
      <w:pPr>
        <w:ind w:firstLine="708"/>
        <w:jc w:val="both"/>
        <w:rPr>
          <w:rFonts w:ascii="Abadi" w:hAnsi="Abadi"/>
          <w:sz w:val="21"/>
          <w:szCs w:val="21"/>
        </w:rPr>
      </w:pPr>
      <w:r>
        <w:rPr>
          <w:noProof/>
        </w:rPr>
        <w:drawing>
          <wp:anchor distT="0" distB="0" distL="114300" distR="114300" simplePos="0" relativeHeight="251658240" behindDoc="1" locked="0" layoutInCell="1" allowOverlap="1" wp14:anchorId="4474A60C" wp14:editId="3723A788">
            <wp:simplePos x="0" y="0"/>
            <wp:positionH relativeFrom="column">
              <wp:posOffset>546735</wp:posOffset>
            </wp:positionH>
            <wp:positionV relativeFrom="paragraph">
              <wp:posOffset>434975</wp:posOffset>
            </wp:positionV>
            <wp:extent cx="1360170" cy="709172"/>
            <wp:effectExtent l="247650" t="228600" r="240030" b="739140"/>
            <wp:wrapTight wrapText="bothSides">
              <wp:wrapPolygon edited="0">
                <wp:start x="-3933" y="-6968"/>
                <wp:lineTo x="-3933" y="43548"/>
                <wp:lineTo x="25109" y="43548"/>
                <wp:lineTo x="25109" y="-6968"/>
                <wp:lineTo x="-3933" y="-6968"/>
              </wp:wrapPolygon>
            </wp:wrapTight>
            <wp:docPr id="2130762952" name="Imagen 1" descr="Imagen que contiene interior, hombre, ventana, frent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762952" name="Imagen 1" descr="Imagen que contiene interior, hombre, ventana, frente&#10;&#10;Descripción generada automáticamente"/>
                    <pic:cNvPicPr/>
                  </pic:nvPicPr>
                  <pic:blipFill rotWithShape="1">
                    <a:blip r:embed="rId15" cstate="print">
                      <a:extLst>
                        <a:ext uri="{28A0092B-C50C-407E-A947-70E740481C1C}">
                          <a14:useLocalDpi xmlns:a14="http://schemas.microsoft.com/office/drawing/2010/main" val="0"/>
                        </a:ext>
                      </a:extLst>
                    </a:blip>
                    <a:srcRect b="7265"/>
                    <a:stretch/>
                  </pic:blipFill>
                  <pic:spPr bwMode="auto">
                    <a:xfrm>
                      <a:off x="0" y="0"/>
                      <a:ext cx="1360170" cy="709172"/>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7E7A3D3" w14:textId="77777777" w:rsidR="004F2C45" w:rsidRDefault="004F2C45" w:rsidP="004F2C45">
      <w:pPr>
        <w:ind w:firstLine="708"/>
        <w:jc w:val="both"/>
        <w:rPr>
          <w:rFonts w:ascii="Abadi" w:hAnsi="Abadi"/>
          <w:sz w:val="21"/>
          <w:szCs w:val="21"/>
        </w:rPr>
      </w:pPr>
    </w:p>
    <w:p w14:paraId="4DB6F39F" w14:textId="77777777" w:rsidR="004F2C45" w:rsidRDefault="004F2C45" w:rsidP="004F2C45">
      <w:pPr>
        <w:ind w:firstLine="708"/>
        <w:jc w:val="both"/>
        <w:rPr>
          <w:rFonts w:ascii="Abadi" w:hAnsi="Abadi"/>
          <w:sz w:val="21"/>
          <w:szCs w:val="21"/>
        </w:rPr>
      </w:pPr>
    </w:p>
    <w:p w14:paraId="5C738FA2" w14:textId="1D265A7F" w:rsidR="00951F6D" w:rsidRDefault="00A86E23" w:rsidP="00951F6D">
      <w:pPr>
        <w:ind w:firstLine="720"/>
        <w:jc w:val="both"/>
        <w:rPr>
          <w:rFonts w:ascii="Abadi" w:hAnsi="Abadi"/>
          <w:b/>
          <w:bCs/>
          <w:iCs/>
          <w:sz w:val="21"/>
          <w:szCs w:val="21"/>
        </w:rPr>
      </w:pPr>
      <w:r>
        <w:rPr>
          <w:rFonts w:ascii="Abadi" w:hAnsi="Abadi"/>
          <w:b/>
          <w:bCs/>
          <w:iCs/>
          <w:sz w:val="21"/>
          <w:szCs w:val="21"/>
        </w:rPr>
        <w:t>«SEXAGÉSIMA QUINTA LEGISLATURA DEL CONGRESO DEL ESTADO DE GUANAJUATO. SESIÓN ORDINARIA. PRIMER AÑO DE EJERCICIO CONSTITUCIONAL. PRIMER PERIODO ORDINARIO. 4 DE NOVIEMBRE DE 2021.</w:t>
      </w:r>
    </w:p>
    <w:p w14:paraId="636A7328" w14:textId="05D0A824" w:rsidR="00A86E23" w:rsidRDefault="00A86E23" w:rsidP="00951F6D">
      <w:pPr>
        <w:ind w:firstLine="720"/>
        <w:jc w:val="both"/>
        <w:rPr>
          <w:rFonts w:ascii="Abadi" w:hAnsi="Abadi"/>
          <w:b/>
          <w:bCs/>
          <w:iCs/>
          <w:sz w:val="21"/>
          <w:szCs w:val="21"/>
        </w:rPr>
      </w:pPr>
    </w:p>
    <w:p w14:paraId="30CF220E" w14:textId="7D73A061" w:rsidR="00A86E23" w:rsidRDefault="00A86E23" w:rsidP="00A86E23">
      <w:pPr>
        <w:ind w:firstLine="720"/>
        <w:jc w:val="both"/>
        <w:rPr>
          <w:rFonts w:ascii="Abadi" w:hAnsi="Abadi"/>
          <w:iCs/>
          <w:sz w:val="21"/>
          <w:szCs w:val="21"/>
        </w:rPr>
      </w:pPr>
      <w:r>
        <w:rPr>
          <w:rFonts w:ascii="Abadi" w:hAnsi="Abadi"/>
          <w:b/>
          <w:bCs/>
          <w:iCs/>
          <w:sz w:val="21"/>
          <w:szCs w:val="21"/>
        </w:rPr>
        <w:t xml:space="preserve">Orden del día. I. </w:t>
      </w:r>
      <w:r w:rsidRPr="00A86E23">
        <w:rPr>
          <w:rFonts w:ascii="Abadi" w:hAnsi="Abadi"/>
          <w:iCs/>
          <w:sz w:val="21"/>
          <w:szCs w:val="21"/>
        </w:rPr>
        <w:t>Lectura y, en su caso, aprobación del orden del día.</w:t>
      </w:r>
      <w:r>
        <w:rPr>
          <w:rFonts w:ascii="Abadi" w:hAnsi="Abadi"/>
          <w:b/>
          <w:bCs/>
          <w:iCs/>
          <w:sz w:val="21"/>
          <w:szCs w:val="21"/>
        </w:rPr>
        <w:t xml:space="preserve"> II. </w:t>
      </w:r>
      <w:r w:rsidRPr="00A86E23">
        <w:rPr>
          <w:rFonts w:ascii="Abadi" w:hAnsi="Abadi"/>
          <w:iCs/>
          <w:sz w:val="21"/>
          <w:szCs w:val="21"/>
        </w:rPr>
        <w:t>Lectura y, en su caso, aprobación del acta de la sesión ordinaria celebrada el 28 de octubre del año en curso.</w:t>
      </w:r>
      <w:r>
        <w:rPr>
          <w:rFonts w:ascii="Abadi" w:hAnsi="Abadi"/>
          <w:b/>
          <w:bCs/>
          <w:iCs/>
          <w:sz w:val="21"/>
          <w:szCs w:val="21"/>
        </w:rPr>
        <w:t xml:space="preserve"> III. </w:t>
      </w:r>
      <w:r w:rsidRPr="00A86E23">
        <w:rPr>
          <w:rFonts w:ascii="Abadi" w:hAnsi="Abadi"/>
          <w:iCs/>
          <w:sz w:val="21"/>
          <w:szCs w:val="21"/>
        </w:rPr>
        <w:t>Dar cuenta con las comunicaciones y correspondencia recibidas.</w:t>
      </w:r>
      <w:r>
        <w:rPr>
          <w:rFonts w:ascii="Abadi" w:hAnsi="Abadi"/>
          <w:b/>
          <w:bCs/>
          <w:iCs/>
          <w:sz w:val="21"/>
          <w:szCs w:val="21"/>
        </w:rPr>
        <w:t xml:space="preserve"> IV. </w:t>
      </w:r>
      <w:r w:rsidRPr="00A86E23">
        <w:rPr>
          <w:rFonts w:ascii="Abadi" w:hAnsi="Abadi"/>
          <w:iCs/>
          <w:sz w:val="21"/>
          <w:szCs w:val="21"/>
        </w:rPr>
        <w:t>Presentación de la iniciativa que crea la Ley para la Evaluación del Sistema Penal Acusatorio y Oral en el Estado de Guanajuato, suscrita por la diputada y el diputado integrantes del Grupo Parlamentario del Partido Verde Ecologista de México.</w:t>
      </w:r>
      <w:r>
        <w:rPr>
          <w:rFonts w:ascii="Abadi" w:hAnsi="Abadi"/>
          <w:b/>
          <w:bCs/>
          <w:iCs/>
          <w:sz w:val="21"/>
          <w:szCs w:val="21"/>
        </w:rPr>
        <w:t xml:space="preserve"> V. </w:t>
      </w:r>
      <w:r w:rsidRPr="00A86E23">
        <w:rPr>
          <w:rFonts w:ascii="Abadi" w:hAnsi="Abadi"/>
          <w:iCs/>
          <w:sz w:val="21"/>
          <w:szCs w:val="21"/>
        </w:rPr>
        <w:t>Presentación de la iniciativa que crea la Ley del Árbol para el Estado y los Municipios de Guanajuato, formulada por la diputada y el diputado integrantes del Grupo Parlamentario del Partido Verde Ecologista de México.</w:t>
      </w:r>
      <w:r>
        <w:rPr>
          <w:rFonts w:ascii="Abadi" w:hAnsi="Abadi"/>
          <w:b/>
          <w:bCs/>
          <w:iCs/>
          <w:sz w:val="21"/>
          <w:szCs w:val="21"/>
        </w:rPr>
        <w:t xml:space="preserve"> VI. </w:t>
      </w:r>
      <w:r w:rsidRPr="00A86E23">
        <w:rPr>
          <w:rFonts w:ascii="Abadi" w:hAnsi="Abadi"/>
          <w:iCs/>
          <w:sz w:val="21"/>
          <w:szCs w:val="21"/>
        </w:rPr>
        <w:t xml:space="preserve">Presentación de la iniciativa suscrita por la diputada Hades Berenice Aguilar Castillo </w:t>
      </w:r>
      <w:r w:rsidRPr="00A86E23">
        <w:rPr>
          <w:rFonts w:ascii="Abadi" w:hAnsi="Abadi"/>
          <w:iCs/>
          <w:sz w:val="21"/>
          <w:szCs w:val="21"/>
        </w:rPr>
        <w:lastRenderedPageBreak/>
        <w:t>integrante del Grupo Parlamentario del Partido MORENA, a efecto de adicionar una fracción IV al artículo 8o. de la Ley para la Protección de los Derechos Humanos en el Estado de Guanajuato.</w:t>
      </w:r>
      <w:r>
        <w:rPr>
          <w:rFonts w:ascii="Abadi" w:hAnsi="Abadi"/>
          <w:b/>
          <w:bCs/>
          <w:iCs/>
          <w:sz w:val="21"/>
          <w:szCs w:val="21"/>
        </w:rPr>
        <w:t xml:space="preserve"> VII. </w:t>
      </w:r>
      <w:r w:rsidRPr="00A86E23">
        <w:rPr>
          <w:rFonts w:ascii="Abadi" w:hAnsi="Abadi"/>
          <w:iCs/>
          <w:sz w:val="21"/>
          <w:szCs w:val="21"/>
        </w:rPr>
        <w:t>Presentación de la iniciativa formulada por el diputado Ernesto Alejandro Prieto Gallardo integrante del Grupo Parlamentario del Partido MORENA, a efecto de reformar la fracción VI del artículo 8o. de la Ley para la Protección de los Derechos Humanos en el Estado de Guanajuato.</w:t>
      </w:r>
      <w:r>
        <w:rPr>
          <w:rFonts w:ascii="Abadi" w:hAnsi="Abadi"/>
          <w:b/>
          <w:bCs/>
          <w:iCs/>
          <w:sz w:val="21"/>
          <w:szCs w:val="21"/>
        </w:rPr>
        <w:t xml:space="preserve"> VIII. </w:t>
      </w:r>
      <w:r w:rsidRPr="00A86E23">
        <w:rPr>
          <w:rFonts w:ascii="Abadi" w:hAnsi="Abadi"/>
          <w:iCs/>
          <w:sz w:val="21"/>
          <w:szCs w:val="21"/>
        </w:rPr>
        <w:t>Presentación de la iniciativa formulada por la diputada Alma Edwviges Alcaraz Hernández integrante del Grupo Parlamentario del Partido MORENA, a efecto de adicionar un cuarto párrafo recorriéndose en su orden los subsecuentes del artículo 76 de la Ley Orgánica del Poder Legislativo del Estado de Guanajuato.</w:t>
      </w:r>
      <w:r>
        <w:rPr>
          <w:rFonts w:ascii="Abadi" w:hAnsi="Abadi"/>
          <w:b/>
          <w:bCs/>
          <w:iCs/>
          <w:sz w:val="21"/>
          <w:szCs w:val="21"/>
        </w:rPr>
        <w:t xml:space="preserve"> IX. </w:t>
      </w:r>
      <w:r w:rsidRPr="00A86E23">
        <w:rPr>
          <w:rFonts w:ascii="Abadi" w:hAnsi="Abadi"/>
          <w:iCs/>
          <w:sz w:val="21"/>
          <w:szCs w:val="21"/>
        </w:rPr>
        <w:t>Presentación de los informes de resultados formulados por la Auditoría Superior del Estado de Guanajuato relativos a la auditoría practicada a la infraestructura pública municipal, respecto a las operaciones realizadas por la administración municipal de Tarandacuao, Gto.; así como a la revisión de la cuenta pública practicada a la Universidad de Guanajuato, ambos correspondientes al ejercicio fiscal 2020.</w:t>
      </w:r>
      <w:r>
        <w:rPr>
          <w:rFonts w:ascii="Abadi" w:hAnsi="Abadi"/>
          <w:b/>
          <w:bCs/>
          <w:iCs/>
          <w:sz w:val="21"/>
          <w:szCs w:val="21"/>
        </w:rPr>
        <w:t xml:space="preserve"> X. </w:t>
      </w:r>
      <w:r w:rsidRPr="00A86E23">
        <w:rPr>
          <w:rFonts w:ascii="Abadi" w:hAnsi="Abadi"/>
          <w:iCs/>
          <w:sz w:val="21"/>
          <w:szCs w:val="21"/>
        </w:rPr>
        <w:t>Presentación de la propuesta de punto de acuerdo suscrita por la diputada Irma Leticia González Sánchez integrante del Grupo Parlamentario del Partido MORENA a efecto de exhortar al titular del Poder Ejecutivo a través de la Secretaría de Educación de Guanajuato para reconsiderar los despidos de maestros, así como del personal administrativo esencial especializado en programas de fortalecimiento a la educación; de la Secretaría de Finanzas, Inversión y Administración para que informe a esta soberanía los costos que representan estos ajustes por parte del gobierno del Estado, también, el costo anual de lo que representaba, asimismo se le solicita un reporte del personal dado de baja, donde indique área de adscripción, antigüedad y motivo del ajuste, de la misma forma, informe cuántas contrataciones de personal se han realizado desde julio del presente año a la fecha; y de la Subsecretaría del Trabajo y Previsión Social para que dé seguimiento y asesoría a las y los trabajadores afectados, en estos despidos injustificados, para que no se violenten sus derechos laborales.</w:t>
      </w:r>
      <w:r>
        <w:rPr>
          <w:rFonts w:ascii="Abadi" w:hAnsi="Abadi"/>
          <w:b/>
          <w:bCs/>
          <w:iCs/>
          <w:sz w:val="21"/>
          <w:szCs w:val="21"/>
        </w:rPr>
        <w:t xml:space="preserve"> XI. </w:t>
      </w:r>
      <w:r w:rsidRPr="00A86E23">
        <w:rPr>
          <w:rFonts w:ascii="Abadi" w:hAnsi="Abadi"/>
          <w:iCs/>
          <w:sz w:val="21"/>
          <w:szCs w:val="21"/>
        </w:rPr>
        <w:t xml:space="preserve">Discusión y, en su caso, aprobación del </w:t>
      </w:r>
      <w:r w:rsidRPr="00A86E23">
        <w:rPr>
          <w:rFonts w:ascii="Abadi" w:hAnsi="Abadi"/>
          <w:iCs/>
          <w:sz w:val="21"/>
          <w:szCs w:val="21"/>
        </w:rPr>
        <w:t>dictamen presentado por la Comisión de Derechos Humanos y Atención a Grupos Vulnerables relativo al artículo primero del Decreto contenido en la iniciativa formulada por diputadas y diputados integrantes del Grupo Parlamentario del Partido Acción Nacional de la Sexagésima Tercera Legislatura, mediante la cual se reforma el artículo 19, fracción III, de la Ley de los Derechos de Niñas, Niños y Adolescentes para el Estado de Guanajuato, y se adiciona una fracción L al artículo 77, recorriendo la subsecuente y se reforma la fracción XLIX del mismo artículo, de la Ley de Educación para el Estado de Guanajuato; al artículo tercero de la iniciativa formulada por las diputadas y el diputado integrantes del Grupo Parlamentario del Partido Verde Ecologista de México de la Sexagésima Tercera Legislatura, a efecto de reformar y adicionar diversos artículos de la Constitución Política para el Estado de Guanajuato, de la Ley Orgánica del Poder Legislativo del Estado de Guanajuato, y de la Ley para la Protección de los Derechos Humanos en el Estado de Guanajuato, en materia del informe anual de actividades del titular del organismo estatal de protección de los derechos humanos; así como a la iniciativa formulada por las diputadas y los diputados integrantes de la Comisión de Derechos Humanos y Atención a Grupos Vulnerables de la Sexagésima Tercera Legislatura, mediante la cual se reforman y adicionan diversas disposiciones de la Ley de los Derechos de Niñas, Niños y Adolescentes del Estado de Guanajuato.</w:t>
      </w:r>
      <w:r>
        <w:rPr>
          <w:rFonts w:ascii="Abadi" w:hAnsi="Abadi"/>
          <w:b/>
          <w:bCs/>
          <w:iCs/>
          <w:sz w:val="21"/>
          <w:szCs w:val="21"/>
        </w:rPr>
        <w:t xml:space="preserve"> XII. </w:t>
      </w:r>
      <w:r w:rsidRPr="00A86E23">
        <w:rPr>
          <w:rFonts w:ascii="Abadi" w:hAnsi="Abadi"/>
          <w:iCs/>
          <w:sz w:val="21"/>
          <w:szCs w:val="21"/>
        </w:rPr>
        <w:t>Discusión y, en su caso, aprobación del dictamen signado por las Comisiones Unidas de Desarrollo Urbano y Obra Pública y de Medio Ambiente de la parte correspondiente a la Ley de Cambio Climático para el Estado de Guanajuato y sus Municipios, a la Ley de Desarrollo Forestal Sustentable para el Estado y los Municipios de Guanajuato y al Código Territorial para el Estado y los Municipios de Guanajuato, de la iniciativa a efecto de reformar, adicionar y derogar diversas disposiciones de las leyes Orgánica del Poder Ejecutivo para el Estado de Guanajuato, de Cambio Climático para el Estado de Guanajuato y sus Municipios, de Desarrollo Forestal Sustentable para el Estado y los Municipios de Guanajuato, de Educación para el Estado de Guanajuato y del Código Territorial para el Estado y los Municipios de Guanajuato, suscrita por el Gobernador del Estado.</w:t>
      </w:r>
      <w:r>
        <w:rPr>
          <w:rFonts w:ascii="Abadi" w:hAnsi="Abadi"/>
          <w:b/>
          <w:bCs/>
          <w:iCs/>
          <w:sz w:val="21"/>
          <w:szCs w:val="21"/>
        </w:rPr>
        <w:t xml:space="preserve"> XIII. </w:t>
      </w:r>
      <w:r w:rsidRPr="00A86E23">
        <w:rPr>
          <w:rFonts w:ascii="Abadi" w:hAnsi="Abadi"/>
          <w:iCs/>
          <w:sz w:val="21"/>
          <w:szCs w:val="21"/>
        </w:rPr>
        <w:t xml:space="preserve">Discusión y, en </w:t>
      </w:r>
      <w:r w:rsidRPr="00A86E23">
        <w:rPr>
          <w:rFonts w:ascii="Abadi" w:hAnsi="Abadi"/>
          <w:iCs/>
          <w:sz w:val="21"/>
          <w:szCs w:val="21"/>
        </w:rPr>
        <w:lastRenderedPageBreak/>
        <w:t>su caso, aprobación del dictamen emitido por la Comisión de Gobernación y Puntos Constitucionales relativo a dos iniciativas formuladas por diputadas y diputados integrantes del Grupo Parlamentario del Partido Acción Nacional, la primera por la que se adiciona un artículo 94 Bis y una fracción XIV al artículo 94, recorriéndose la subsecuente y, la segunda a efecto de reformar la fracción V del artículo 167 de la Ley Orgánica del Poder Legislativo del Estado de Guanajuato, ante la Sexagésima Cuarta Legislatura.</w:t>
      </w:r>
      <w:r>
        <w:rPr>
          <w:rFonts w:ascii="Abadi" w:hAnsi="Abadi"/>
          <w:iCs/>
          <w:sz w:val="21"/>
          <w:szCs w:val="21"/>
        </w:rPr>
        <w:t xml:space="preserve"> </w:t>
      </w:r>
      <w:r>
        <w:rPr>
          <w:rFonts w:ascii="Abadi" w:hAnsi="Abadi"/>
          <w:b/>
          <w:bCs/>
          <w:iCs/>
          <w:sz w:val="21"/>
          <w:szCs w:val="21"/>
        </w:rPr>
        <w:t xml:space="preserve">XIV. </w:t>
      </w:r>
      <w:r w:rsidRPr="00A86E23">
        <w:rPr>
          <w:rFonts w:ascii="Abadi" w:hAnsi="Abadi"/>
          <w:iCs/>
          <w:sz w:val="21"/>
          <w:szCs w:val="21"/>
        </w:rPr>
        <w:t>Discusión y, en su caso, aprobación del dictamen formulado por la Comisión de Gobernación y Puntos Constitucionales relativo a la iniciativa a efecto de reformar, adicionar y derogar diversas disposiciones de las leyes Orgánica del Poder Ejecutivo para el Estado de Guanajuato, de Cambio Climático para el Estado de Guanajuato y sus Municipios, de Desarrollo Forestal Sustentable para el Estado y los Municipios de Guanajuato, de Educación para el Estado de Guanajuato, y del Código Territorial para el Estado y los Municipios de Guanajuato, suscrita por el Gobernador del Estado, en la parte correspondiente al primero y cuarto de los ordenamientos, así como transitorios de dos decretos legislativos.</w:t>
      </w:r>
      <w:r>
        <w:rPr>
          <w:rFonts w:ascii="Abadi" w:hAnsi="Abadi"/>
          <w:b/>
          <w:bCs/>
          <w:iCs/>
          <w:sz w:val="21"/>
          <w:szCs w:val="21"/>
        </w:rPr>
        <w:t xml:space="preserve"> XV. </w:t>
      </w:r>
      <w:r w:rsidRPr="00A86E23">
        <w:rPr>
          <w:rFonts w:ascii="Abadi" w:hAnsi="Abadi"/>
          <w:iCs/>
          <w:sz w:val="21"/>
          <w:szCs w:val="21"/>
        </w:rPr>
        <w:t>Discusión y, en su caso, aprobación del dictamen signado por la Comisión de Hacienda y Fiscalización relativo a la iniciativa formulada por el ayuntamiento de Dolores Hidalgo Cuna de la Independencia Nacional, Gto., a efecto de que se le autorizara la contratación de uno o varios financiamientos, para destinarlos a la renovación del alumbrado público municipal.</w:t>
      </w:r>
      <w:r>
        <w:rPr>
          <w:rFonts w:ascii="Abadi" w:hAnsi="Abadi"/>
          <w:b/>
          <w:bCs/>
          <w:iCs/>
          <w:sz w:val="21"/>
          <w:szCs w:val="21"/>
        </w:rPr>
        <w:t xml:space="preserve"> XVI. </w:t>
      </w:r>
      <w:r w:rsidRPr="00A86E23">
        <w:rPr>
          <w:rFonts w:ascii="Abadi" w:hAnsi="Abadi"/>
          <w:iCs/>
          <w:sz w:val="21"/>
          <w:szCs w:val="21"/>
        </w:rPr>
        <w:t>Discusión y, en su caso, aprobación del dictamen emitido por la Comisión de Hacienda y Fiscalización, relativo al informe de resultados de la auditoría practicada por la Auditoría Superior del Estado de Guanajuato, a la infraestructura pública municipal respecto de las operaciones realizadas por la administración municipal de Atarjea, Gto., correspondientes al periodo comprendido del 1 de enero al 31 de diciembre del ejercicio fiscal del año 2020.</w:t>
      </w:r>
      <w:r>
        <w:rPr>
          <w:rFonts w:ascii="Abadi" w:hAnsi="Abadi"/>
          <w:b/>
          <w:bCs/>
          <w:iCs/>
          <w:sz w:val="21"/>
          <w:szCs w:val="21"/>
        </w:rPr>
        <w:t xml:space="preserve"> XVII. </w:t>
      </w:r>
      <w:r w:rsidRPr="00A86E23">
        <w:rPr>
          <w:rFonts w:ascii="Abadi" w:hAnsi="Abadi"/>
          <w:iCs/>
          <w:sz w:val="21"/>
          <w:szCs w:val="21"/>
        </w:rPr>
        <w:t>Discusión y, en su caso, aprobación del dictamen formulado por la Comisión de Hacienda y Fiscalización, relativo al informe de resultados de la auditoría practicada por la Auditoría Superior del Estado de Guanajuato, a la infraestructura pública municipal respecto de las operaciones realizadas por la administración municipal de Uriangato, Gto., correspondientes al periodo comprendido del 1 de enero al 31 de diciembre del ejercicio fiscal del año 2020.</w:t>
      </w:r>
      <w:r>
        <w:rPr>
          <w:rFonts w:ascii="Abadi" w:hAnsi="Abadi"/>
          <w:iCs/>
          <w:sz w:val="21"/>
          <w:szCs w:val="21"/>
        </w:rPr>
        <w:t xml:space="preserve"> </w:t>
      </w:r>
      <w:r w:rsidR="008C4B00">
        <w:rPr>
          <w:rFonts w:ascii="Abadi" w:hAnsi="Abadi"/>
          <w:b/>
          <w:bCs/>
          <w:iCs/>
          <w:sz w:val="21"/>
          <w:szCs w:val="21"/>
        </w:rPr>
        <w:t xml:space="preserve">XVIII. </w:t>
      </w:r>
      <w:r w:rsidRPr="00A86E23">
        <w:rPr>
          <w:rFonts w:ascii="Abadi" w:hAnsi="Abadi"/>
          <w:iCs/>
          <w:sz w:val="21"/>
          <w:szCs w:val="21"/>
        </w:rPr>
        <w:t>Discusión y, en su caso, aprobación del dictamen presentado por la Comisión de Hacienda y Fiscalización, relativo al informe de resultados de la auditoría de desempeño practicada por la Auditoría Superior del Estado de Guanajuato a la administración municipal de Comonfort, Gto., con enfoque a resultados del servicio de alumbrado público, por el periodo comprendido del 1 de enero al 31 de diciembre del ejercicio fiscal del año 2020.</w:t>
      </w:r>
      <w:r w:rsidR="008C4B00">
        <w:rPr>
          <w:rFonts w:ascii="Abadi" w:hAnsi="Abadi"/>
          <w:b/>
          <w:bCs/>
          <w:iCs/>
          <w:sz w:val="21"/>
          <w:szCs w:val="21"/>
        </w:rPr>
        <w:t xml:space="preserve"> XIX. </w:t>
      </w:r>
      <w:r w:rsidRPr="00A86E23">
        <w:rPr>
          <w:rFonts w:ascii="Abadi" w:hAnsi="Abadi"/>
          <w:iCs/>
          <w:sz w:val="21"/>
          <w:szCs w:val="21"/>
        </w:rPr>
        <w:t>Discusión y, en su caso, aprobación del dictamen suscrito por la Comisión de Hacienda y Fiscalización, relativo al informe de resultados de la auditoría de desempeño practicada por la Auditoría Superior del Estado de Guanajuato a la administración municipal de Doctor Mora, Gto., con enfoque a resultados del servicio de alumbrado público, por el periodo comprendido del 1 de enero al 31 de diciembre del ejercicio fiscal del año 2020.</w:t>
      </w:r>
      <w:r w:rsidR="008C4B00">
        <w:rPr>
          <w:rFonts w:ascii="Abadi" w:hAnsi="Abadi"/>
          <w:b/>
          <w:bCs/>
          <w:iCs/>
          <w:sz w:val="21"/>
          <w:szCs w:val="21"/>
        </w:rPr>
        <w:t xml:space="preserve"> XX. </w:t>
      </w:r>
      <w:r w:rsidRPr="00A86E23">
        <w:rPr>
          <w:rFonts w:ascii="Abadi" w:hAnsi="Abadi"/>
          <w:iCs/>
          <w:sz w:val="21"/>
          <w:szCs w:val="21"/>
        </w:rPr>
        <w:t>Asuntos generales.</w:t>
      </w:r>
    </w:p>
    <w:p w14:paraId="4605471F" w14:textId="77777777" w:rsidR="0092431F" w:rsidRDefault="0092431F" w:rsidP="00A86E23">
      <w:pPr>
        <w:ind w:firstLine="720"/>
        <w:jc w:val="both"/>
        <w:rPr>
          <w:rFonts w:ascii="Abadi" w:hAnsi="Abadi"/>
          <w:iCs/>
          <w:sz w:val="21"/>
          <w:szCs w:val="21"/>
        </w:rPr>
      </w:pPr>
    </w:p>
    <w:p w14:paraId="646ECD51" w14:textId="4ED11F14" w:rsidR="0092431F" w:rsidRDefault="0092431F" w:rsidP="0092431F">
      <w:pPr>
        <w:ind w:firstLine="708"/>
        <w:jc w:val="both"/>
        <w:rPr>
          <w:rFonts w:ascii="Abadi" w:hAnsi="Abadi"/>
          <w:sz w:val="21"/>
          <w:szCs w:val="21"/>
        </w:rPr>
      </w:pPr>
      <w:r>
        <w:rPr>
          <w:rFonts w:ascii="Abadi" w:hAnsi="Abadi"/>
          <w:sz w:val="21"/>
          <w:szCs w:val="21"/>
        </w:rPr>
        <w:t xml:space="preserve">- </w:t>
      </w:r>
      <w:r w:rsidRPr="00802244">
        <w:rPr>
          <w:rFonts w:ascii="Abadi" w:hAnsi="Abadi"/>
          <w:b/>
          <w:bCs/>
          <w:sz w:val="21"/>
          <w:szCs w:val="21"/>
        </w:rPr>
        <w:t>La Presidencia</w:t>
      </w:r>
      <w:r>
        <w:rPr>
          <w:rFonts w:ascii="Abadi" w:hAnsi="Abadi"/>
          <w:sz w:val="21"/>
          <w:szCs w:val="21"/>
        </w:rPr>
        <w:t>.- ¡</w:t>
      </w:r>
      <w:r w:rsidRPr="002333F1">
        <w:rPr>
          <w:rFonts w:ascii="Abadi" w:hAnsi="Abadi"/>
          <w:sz w:val="21"/>
          <w:szCs w:val="21"/>
        </w:rPr>
        <w:t>Muchas gracias</w:t>
      </w:r>
      <w:r>
        <w:rPr>
          <w:rFonts w:ascii="Abadi" w:hAnsi="Abadi"/>
          <w:sz w:val="21"/>
          <w:szCs w:val="21"/>
        </w:rPr>
        <w:t>! diputada</w:t>
      </w:r>
      <w:r w:rsidRPr="002333F1">
        <w:rPr>
          <w:rFonts w:ascii="Abadi" w:hAnsi="Abadi"/>
          <w:sz w:val="21"/>
          <w:szCs w:val="21"/>
        </w:rPr>
        <w:t xml:space="preserve"> Secretaria</w:t>
      </w:r>
      <w:r>
        <w:rPr>
          <w:rFonts w:ascii="Abadi" w:hAnsi="Abadi"/>
          <w:sz w:val="21"/>
          <w:szCs w:val="21"/>
        </w:rPr>
        <w:t>,</w:t>
      </w:r>
      <w:r w:rsidRPr="002333F1">
        <w:rPr>
          <w:rFonts w:ascii="Abadi" w:hAnsi="Abadi"/>
          <w:sz w:val="21"/>
          <w:szCs w:val="21"/>
        </w:rPr>
        <w:t xml:space="preserve"> </w:t>
      </w:r>
      <w:r>
        <w:rPr>
          <w:rFonts w:ascii="Abadi" w:hAnsi="Abadi"/>
          <w:sz w:val="21"/>
          <w:szCs w:val="21"/>
        </w:rPr>
        <w:t>l</w:t>
      </w:r>
      <w:r w:rsidRPr="002333F1">
        <w:rPr>
          <w:rFonts w:ascii="Abadi" w:hAnsi="Abadi"/>
          <w:sz w:val="21"/>
          <w:szCs w:val="21"/>
        </w:rPr>
        <w:t xml:space="preserve">a propuesta de orden del día está sujeta a la consideración de las diputadas </w:t>
      </w:r>
      <w:r>
        <w:rPr>
          <w:rFonts w:ascii="Abadi" w:hAnsi="Abadi"/>
          <w:sz w:val="21"/>
          <w:szCs w:val="21"/>
        </w:rPr>
        <w:t>y de l</w:t>
      </w:r>
      <w:r w:rsidRPr="002333F1">
        <w:rPr>
          <w:rFonts w:ascii="Abadi" w:hAnsi="Abadi"/>
          <w:sz w:val="21"/>
          <w:szCs w:val="21"/>
        </w:rPr>
        <w:t>os diputados, a los que les agradecería si tuviesen algún comentario al respecto sírvanse manifestarlo</w:t>
      </w:r>
      <w:r>
        <w:rPr>
          <w:rFonts w:ascii="Abadi" w:hAnsi="Abadi"/>
          <w:sz w:val="21"/>
          <w:szCs w:val="21"/>
        </w:rPr>
        <w:t xml:space="preserve"> a e</w:t>
      </w:r>
      <w:r w:rsidRPr="002333F1">
        <w:rPr>
          <w:rFonts w:ascii="Abadi" w:hAnsi="Abadi"/>
          <w:sz w:val="21"/>
          <w:szCs w:val="21"/>
        </w:rPr>
        <w:t>st</w:t>
      </w:r>
      <w:r>
        <w:rPr>
          <w:rFonts w:ascii="Abadi" w:hAnsi="Abadi"/>
          <w:sz w:val="21"/>
          <w:szCs w:val="21"/>
        </w:rPr>
        <w:t>a</w:t>
      </w:r>
      <w:r w:rsidRPr="002333F1">
        <w:rPr>
          <w:rFonts w:ascii="Abadi" w:hAnsi="Abadi"/>
          <w:sz w:val="21"/>
          <w:szCs w:val="21"/>
        </w:rPr>
        <w:t xml:space="preserve"> </w:t>
      </w:r>
      <w:r>
        <w:rPr>
          <w:rFonts w:ascii="Abadi" w:hAnsi="Abadi"/>
          <w:sz w:val="21"/>
          <w:szCs w:val="21"/>
        </w:rPr>
        <w:t>p</w:t>
      </w:r>
      <w:r w:rsidRPr="002333F1">
        <w:rPr>
          <w:rFonts w:ascii="Abadi" w:hAnsi="Abadi"/>
          <w:sz w:val="21"/>
          <w:szCs w:val="21"/>
        </w:rPr>
        <w:t>re</w:t>
      </w:r>
      <w:r>
        <w:rPr>
          <w:rFonts w:ascii="Abadi" w:hAnsi="Abadi"/>
          <w:sz w:val="21"/>
          <w:szCs w:val="21"/>
        </w:rPr>
        <w:t>s</w:t>
      </w:r>
      <w:r w:rsidRPr="002333F1">
        <w:rPr>
          <w:rFonts w:ascii="Abadi" w:hAnsi="Abadi"/>
          <w:sz w:val="21"/>
          <w:szCs w:val="21"/>
        </w:rPr>
        <w:t>i</w:t>
      </w:r>
      <w:r>
        <w:rPr>
          <w:rFonts w:ascii="Abadi" w:hAnsi="Abadi"/>
          <w:sz w:val="21"/>
          <w:szCs w:val="21"/>
        </w:rPr>
        <w:t>dencia,</w:t>
      </w:r>
      <w:r w:rsidRPr="002333F1">
        <w:rPr>
          <w:rFonts w:ascii="Abadi" w:hAnsi="Abadi"/>
          <w:sz w:val="21"/>
          <w:szCs w:val="21"/>
        </w:rPr>
        <w:t xml:space="preserve"> </w:t>
      </w:r>
      <w:r>
        <w:rPr>
          <w:rFonts w:ascii="Abadi" w:hAnsi="Abadi"/>
          <w:sz w:val="21"/>
          <w:szCs w:val="21"/>
        </w:rPr>
        <w:t>n</w:t>
      </w:r>
      <w:r w:rsidRPr="002333F1">
        <w:rPr>
          <w:rFonts w:ascii="Abadi" w:hAnsi="Abadi"/>
          <w:sz w:val="21"/>
          <w:szCs w:val="21"/>
        </w:rPr>
        <w:t>o sien</w:t>
      </w:r>
      <w:r>
        <w:rPr>
          <w:rFonts w:ascii="Abadi" w:hAnsi="Abadi"/>
          <w:sz w:val="21"/>
          <w:szCs w:val="21"/>
        </w:rPr>
        <w:t>d</w:t>
      </w:r>
      <w:r w:rsidRPr="002333F1">
        <w:rPr>
          <w:rFonts w:ascii="Abadi" w:hAnsi="Abadi"/>
          <w:sz w:val="21"/>
          <w:szCs w:val="21"/>
        </w:rPr>
        <w:t xml:space="preserve">o así le </w:t>
      </w:r>
      <w:r>
        <w:rPr>
          <w:rFonts w:ascii="Abadi" w:hAnsi="Abadi"/>
          <w:sz w:val="21"/>
          <w:szCs w:val="21"/>
        </w:rPr>
        <w:t>r</w:t>
      </w:r>
      <w:r w:rsidRPr="002333F1">
        <w:rPr>
          <w:rFonts w:ascii="Abadi" w:hAnsi="Abadi"/>
          <w:sz w:val="21"/>
          <w:szCs w:val="21"/>
        </w:rPr>
        <w:t xml:space="preserve">uego a la Secretaría </w:t>
      </w:r>
      <w:r>
        <w:rPr>
          <w:rFonts w:ascii="Abadi" w:hAnsi="Abadi"/>
          <w:sz w:val="21"/>
          <w:szCs w:val="21"/>
        </w:rPr>
        <w:t>que en</w:t>
      </w:r>
      <w:r w:rsidRPr="002333F1">
        <w:rPr>
          <w:rFonts w:ascii="Abadi" w:hAnsi="Abadi"/>
          <w:sz w:val="21"/>
          <w:szCs w:val="21"/>
        </w:rPr>
        <w:t xml:space="preserve"> votación económica, a través del sistema electrónico y para qu</w:t>
      </w:r>
      <w:r>
        <w:rPr>
          <w:rFonts w:ascii="Abadi" w:hAnsi="Abadi"/>
          <w:sz w:val="21"/>
          <w:szCs w:val="21"/>
        </w:rPr>
        <w:t>i</w:t>
      </w:r>
      <w:r w:rsidRPr="002333F1">
        <w:rPr>
          <w:rFonts w:ascii="Abadi" w:hAnsi="Abadi"/>
          <w:sz w:val="21"/>
          <w:szCs w:val="21"/>
        </w:rPr>
        <w:t>e</w:t>
      </w:r>
      <w:r>
        <w:rPr>
          <w:rFonts w:ascii="Abadi" w:hAnsi="Abadi"/>
          <w:sz w:val="21"/>
          <w:szCs w:val="21"/>
        </w:rPr>
        <w:t>nes se</w:t>
      </w:r>
      <w:r w:rsidRPr="002333F1">
        <w:rPr>
          <w:rFonts w:ascii="Abadi" w:hAnsi="Abadi"/>
          <w:sz w:val="21"/>
          <w:szCs w:val="21"/>
        </w:rPr>
        <w:t xml:space="preserve"> encuentran a distancia a través de la movilidad convencional</w:t>
      </w:r>
      <w:r>
        <w:rPr>
          <w:rFonts w:ascii="Abadi" w:hAnsi="Abadi"/>
          <w:sz w:val="21"/>
          <w:szCs w:val="21"/>
        </w:rPr>
        <w:t>,</w:t>
      </w:r>
      <w:r w:rsidRPr="002333F1">
        <w:rPr>
          <w:rFonts w:ascii="Abadi" w:hAnsi="Abadi"/>
          <w:sz w:val="21"/>
          <w:szCs w:val="21"/>
        </w:rPr>
        <w:t xml:space="preserve"> </w:t>
      </w:r>
      <w:r>
        <w:rPr>
          <w:rFonts w:ascii="Abadi" w:hAnsi="Abadi"/>
          <w:sz w:val="21"/>
          <w:szCs w:val="21"/>
        </w:rPr>
        <w:t>p</w:t>
      </w:r>
      <w:r w:rsidRPr="002333F1">
        <w:rPr>
          <w:rFonts w:ascii="Abadi" w:hAnsi="Abadi"/>
          <w:sz w:val="21"/>
          <w:szCs w:val="21"/>
        </w:rPr>
        <w:t>regunt</w:t>
      </w:r>
      <w:r>
        <w:rPr>
          <w:rFonts w:ascii="Abadi" w:hAnsi="Abadi"/>
          <w:sz w:val="21"/>
          <w:szCs w:val="21"/>
        </w:rPr>
        <w:t>e</w:t>
      </w:r>
      <w:r w:rsidRPr="002333F1">
        <w:rPr>
          <w:rFonts w:ascii="Abadi" w:hAnsi="Abadi"/>
          <w:sz w:val="21"/>
          <w:szCs w:val="21"/>
        </w:rPr>
        <w:t xml:space="preserve"> a</w:t>
      </w:r>
      <w:r>
        <w:rPr>
          <w:rFonts w:ascii="Abadi" w:hAnsi="Abadi"/>
          <w:sz w:val="21"/>
          <w:szCs w:val="21"/>
        </w:rPr>
        <w:t xml:space="preserve"> la a</w:t>
      </w:r>
      <w:r w:rsidRPr="002333F1">
        <w:rPr>
          <w:rFonts w:ascii="Abadi" w:hAnsi="Abadi"/>
          <w:sz w:val="21"/>
          <w:szCs w:val="21"/>
        </w:rPr>
        <w:t>sam</w:t>
      </w:r>
      <w:r>
        <w:rPr>
          <w:rFonts w:ascii="Abadi" w:hAnsi="Abadi"/>
          <w:sz w:val="21"/>
          <w:szCs w:val="21"/>
        </w:rPr>
        <w:t>b</w:t>
      </w:r>
      <w:r w:rsidRPr="002333F1">
        <w:rPr>
          <w:rFonts w:ascii="Abadi" w:hAnsi="Abadi"/>
          <w:sz w:val="21"/>
          <w:szCs w:val="21"/>
        </w:rPr>
        <w:t>l</w:t>
      </w:r>
      <w:r>
        <w:rPr>
          <w:rFonts w:ascii="Abadi" w:hAnsi="Abadi"/>
          <w:sz w:val="21"/>
          <w:szCs w:val="21"/>
        </w:rPr>
        <w:t>e</w:t>
      </w:r>
      <w:r w:rsidRPr="002333F1">
        <w:rPr>
          <w:rFonts w:ascii="Abadi" w:hAnsi="Abadi"/>
          <w:sz w:val="21"/>
          <w:szCs w:val="21"/>
        </w:rPr>
        <w:t>a</w:t>
      </w:r>
      <w:r>
        <w:rPr>
          <w:rFonts w:ascii="Abadi" w:hAnsi="Abadi"/>
          <w:sz w:val="21"/>
          <w:szCs w:val="21"/>
        </w:rPr>
        <w:t xml:space="preserve"> s</w:t>
      </w:r>
      <w:r w:rsidRPr="002333F1">
        <w:rPr>
          <w:rFonts w:ascii="Abadi" w:hAnsi="Abadi"/>
          <w:sz w:val="21"/>
          <w:szCs w:val="21"/>
        </w:rPr>
        <w:t>i</w:t>
      </w:r>
      <w:r>
        <w:rPr>
          <w:rFonts w:ascii="Abadi" w:hAnsi="Abadi"/>
          <w:sz w:val="21"/>
          <w:szCs w:val="21"/>
        </w:rPr>
        <w:t xml:space="preserve"> </w:t>
      </w:r>
      <w:r w:rsidRPr="002333F1">
        <w:rPr>
          <w:rFonts w:ascii="Abadi" w:hAnsi="Abadi"/>
          <w:sz w:val="21"/>
          <w:szCs w:val="21"/>
        </w:rPr>
        <w:t>es de aprobarse el orden del día puesto a su consideración, para lo cual</w:t>
      </w:r>
      <w:r>
        <w:rPr>
          <w:rFonts w:ascii="Abadi" w:hAnsi="Abadi"/>
          <w:sz w:val="21"/>
          <w:szCs w:val="21"/>
        </w:rPr>
        <w:t>;</w:t>
      </w:r>
    </w:p>
    <w:p w14:paraId="3050F2AA" w14:textId="77777777" w:rsidR="0092431F" w:rsidRDefault="0092431F" w:rsidP="0092431F">
      <w:pPr>
        <w:ind w:firstLine="708"/>
        <w:jc w:val="both"/>
        <w:rPr>
          <w:rFonts w:ascii="Abadi" w:hAnsi="Abadi"/>
          <w:sz w:val="21"/>
          <w:szCs w:val="21"/>
        </w:rPr>
      </w:pPr>
    </w:p>
    <w:p w14:paraId="09C7954A" w14:textId="77777777" w:rsidR="0092431F" w:rsidRDefault="0092431F" w:rsidP="0092431F">
      <w:pPr>
        <w:jc w:val="both"/>
        <w:rPr>
          <w:rFonts w:ascii="Abadi" w:hAnsi="Abadi"/>
          <w:b/>
          <w:bCs/>
          <w:sz w:val="21"/>
          <w:szCs w:val="21"/>
        </w:rPr>
      </w:pPr>
      <w:r w:rsidRPr="00BD5481">
        <w:rPr>
          <w:rFonts w:ascii="Abadi" w:hAnsi="Abadi"/>
          <w:b/>
          <w:bCs/>
          <w:sz w:val="21"/>
          <w:szCs w:val="21"/>
        </w:rPr>
        <w:t>(Se abre el sistema electrónico de votación)</w:t>
      </w:r>
    </w:p>
    <w:p w14:paraId="500FDB14" w14:textId="77777777" w:rsidR="0092431F" w:rsidRPr="00BD5481" w:rsidRDefault="0092431F" w:rsidP="0092431F">
      <w:pPr>
        <w:jc w:val="both"/>
        <w:rPr>
          <w:rFonts w:ascii="Abadi" w:hAnsi="Abadi"/>
          <w:b/>
          <w:bCs/>
          <w:sz w:val="21"/>
          <w:szCs w:val="21"/>
        </w:rPr>
      </w:pPr>
    </w:p>
    <w:p w14:paraId="48B6EAD5" w14:textId="77777777" w:rsidR="0092431F" w:rsidRDefault="0092431F" w:rsidP="0092431F">
      <w:pPr>
        <w:ind w:firstLine="708"/>
        <w:jc w:val="both"/>
        <w:rPr>
          <w:rFonts w:ascii="Abadi" w:hAnsi="Abadi"/>
          <w:sz w:val="21"/>
          <w:szCs w:val="21"/>
        </w:rPr>
      </w:pPr>
      <w:r>
        <w:rPr>
          <w:rFonts w:ascii="Abadi" w:hAnsi="Abadi"/>
          <w:sz w:val="21"/>
          <w:szCs w:val="21"/>
        </w:rPr>
        <w:t xml:space="preserve">- </w:t>
      </w:r>
      <w:r w:rsidRPr="00A976E5">
        <w:rPr>
          <w:rFonts w:ascii="Abadi" w:hAnsi="Abadi"/>
          <w:b/>
          <w:bCs/>
          <w:sz w:val="21"/>
          <w:szCs w:val="21"/>
        </w:rPr>
        <w:t>La Secretaria</w:t>
      </w:r>
      <w:r>
        <w:rPr>
          <w:rFonts w:ascii="Abadi" w:hAnsi="Abadi"/>
          <w:sz w:val="21"/>
          <w:szCs w:val="21"/>
        </w:rPr>
        <w:t>.- P</w:t>
      </w:r>
      <w:r w:rsidRPr="002333F1">
        <w:rPr>
          <w:rFonts w:ascii="Abadi" w:hAnsi="Abadi"/>
          <w:sz w:val="21"/>
          <w:szCs w:val="21"/>
        </w:rPr>
        <w:t xml:space="preserve">or instrucciones de la Presidencia en votación económica, se pregunta a las diputadas y a los diputados y se apruebe el orden del día mediante el sistema electrónico y quienes </w:t>
      </w:r>
      <w:r>
        <w:rPr>
          <w:rFonts w:ascii="Abadi" w:hAnsi="Abadi"/>
          <w:sz w:val="21"/>
          <w:szCs w:val="21"/>
        </w:rPr>
        <w:t xml:space="preserve">se </w:t>
      </w:r>
      <w:r w:rsidRPr="002333F1">
        <w:rPr>
          <w:rFonts w:ascii="Abadi" w:hAnsi="Abadi"/>
          <w:sz w:val="21"/>
          <w:szCs w:val="21"/>
        </w:rPr>
        <w:t>encuentran a distancia</w:t>
      </w:r>
      <w:r>
        <w:rPr>
          <w:rFonts w:ascii="Abadi" w:hAnsi="Abadi"/>
          <w:sz w:val="21"/>
          <w:szCs w:val="21"/>
        </w:rPr>
        <w:t>,</w:t>
      </w:r>
      <w:r w:rsidRPr="002333F1">
        <w:rPr>
          <w:rFonts w:ascii="Abadi" w:hAnsi="Abadi"/>
          <w:sz w:val="21"/>
          <w:szCs w:val="21"/>
        </w:rPr>
        <w:t xml:space="preserve"> </w:t>
      </w:r>
      <w:r>
        <w:rPr>
          <w:rFonts w:ascii="Abadi" w:hAnsi="Abadi"/>
          <w:sz w:val="21"/>
          <w:szCs w:val="21"/>
        </w:rPr>
        <w:t>s</w:t>
      </w:r>
      <w:r w:rsidRPr="002333F1">
        <w:rPr>
          <w:rFonts w:ascii="Abadi" w:hAnsi="Abadi"/>
          <w:sz w:val="21"/>
          <w:szCs w:val="21"/>
        </w:rPr>
        <w:t>i están por la afirmativa, por favor manifiéstenlo levantando su mano</w:t>
      </w:r>
      <w:r>
        <w:rPr>
          <w:rFonts w:ascii="Abadi" w:hAnsi="Abadi"/>
          <w:sz w:val="21"/>
          <w:szCs w:val="21"/>
        </w:rPr>
        <w:t xml:space="preserve">. </w:t>
      </w:r>
    </w:p>
    <w:p w14:paraId="1C113FA5" w14:textId="77777777" w:rsidR="0092431F" w:rsidRDefault="0092431F" w:rsidP="0092431F">
      <w:pPr>
        <w:ind w:firstLine="708"/>
        <w:jc w:val="both"/>
        <w:rPr>
          <w:rFonts w:ascii="Abadi" w:hAnsi="Abadi"/>
          <w:sz w:val="21"/>
          <w:szCs w:val="21"/>
        </w:rPr>
      </w:pPr>
    </w:p>
    <w:p w14:paraId="2C5BDB00" w14:textId="77777777" w:rsidR="0092431F" w:rsidRDefault="0092431F" w:rsidP="0092431F">
      <w:pPr>
        <w:ind w:firstLine="708"/>
        <w:jc w:val="both"/>
        <w:rPr>
          <w:rFonts w:ascii="Abadi" w:hAnsi="Abadi"/>
          <w:sz w:val="21"/>
          <w:szCs w:val="21"/>
        </w:rPr>
      </w:pPr>
      <w:r>
        <w:rPr>
          <w:rFonts w:ascii="Abadi" w:hAnsi="Abadi"/>
          <w:sz w:val="21"/>
          <w:szCs w:val="21"/>
        </w:rPr>
        <w:t>¿</w:t>
      </w:r>
      <w:r w:rsidRPr="002333F1">
        <w:rPr>
          <w:rFonts w:ascii="Abadi" w:hAnsi="Abadi"/>
          <w:sz w:val="21"/>
          <w:szCs w:val="21"/>
        </w:rPr>
        <w:t xml:space="preserve">falta alguna diputada o algún diputado de emitir su voto? </w:t>
      </w:r>
    </w:p>
    <w:p w14:paraId="6663A1BB" w14:textId="77777777" w:rsidR="0092431F" w:rsidRPr="002333F1" w:rsidRDefault="0092431F" w:rsidP="0092431F">
      <w:pPr>
        <w:ind w:firstLine="708"/>
        <w:jc w:val="both"/>
        <w:rPr>
          <w:rFonts w:ascii="Abadi" w:hAnsi="Abadi"/>
          <w:sz w:val="21"/>
          <w:szCs w:val="21"/>
        </w:rPr>
      </w:pPr>
    </w:p>
    <w:p w14:paraId="5AED5EDF" w14:textId="064DB692" w:rsidR="0092431F" w:rsidRPr="00DB0667" w:rsidRDefault="0092431F" w:rsidP="0092431F">
      <w:pPr>
        <w:jc w:val="both"/>
        <w:rPr>
          <w:rFonts w:ascii="Abadi" w:hAnsi="Abadi"/>
          <w:b/>
          <w:bCs/>
          <w:sz w:val="21"/>
          <w:szCs w:val="21"/>
        </w:rPr>
      </w:pPr>
      <w:r w:rsidRPr="00DB0667">
        <w:rPr>
          <w:rFonts w:ascii="Abadi" w:hAnsi="Abadi"/>
          <w:b/>
          <w:bCs/>
          <w:sz w:val="21"/>
          <w:szCs w:val="21"/>
        </w:rPr>
        <w:t>(Se cierra el sistema electrónico de votación)</w:t>
      </w:r>
    </w:p>
    <w:p w14:paraId="5F5D82FA" w14:textId="6E61A76C" w:rsidR="0092431F" w:rsidRDefault="0092431F" w:rsidP="0092431F">
      <w:pPr>
        <w:tabs>
          <w:tab w:val="left" w:pos="3729"/>
        </w:tabs>
        <w:jc w:val="both"/>
        <w:rPr>
          <w:rFonts w:ascii="Abadi" w:hAnsi="Abadi"/>
          <w:sz w:val="21"/>
          <w:szCs w:val="21"/>
        </w:rPr>
      </w:pPr>
      <w:r>
        <w:rPr>
          <w:noProof/>
        </w:rPr>
        <w:drawing>
          <wp:anchor distT="0" distB="0" distL="114300" distR="114300" simplePos="0" relativeHeight="251659264" behindDoc="1" locked="0" layoutInCell="1" allowOverlap="1" wp14:anchorId="2025257E" wp14:editId="6AF43EA6">
            <wp:simplePos x="0" y="0"/>
            <wp:positionH relativeFrom="column">
              <wp:posOffset>674370</wp:posOffset>
            </wp:positionH>
            <wp:positionV relativeFrom="paragraph">
              <wp:posOffset>319405</wp:posOffset>
            </wp:positionV>
            <wp:extent cx="1374775" cy="773430"/>
            <wp:effectExtent l="247650" t="247650" r="244475" b="255270"/>
            <wp:wrapTight wrapText="bothSides">
              <wp:wrapPolygon edited="0">
                <wp:start x="-2394" y="-6916"/>
                <wp:lineTo x="-3891" y="-5852"/>
                <wp:lineTo x="-3891" y="20749"/>
                <wp:lineTo x="-2394" y="28197"/>
                <wp:lineTo x="23645" y="28197"/>
                <wp:lineTo x="25142" y="20217"/>
                <wp:lineTo x="25142" y="2660"/>
                <wp:lineTo x="23645" y="-5320"/>
                <wp:lineTo x="23645" y="-6916"/>
                <wp:lineTo x="-2394" y="-6916"/>
              </wp:wrapPolygon>
            </wp:wrapTight>
            <wp:docPr id="777766806"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766806" name="Imagen 1" descr="Tabla&#10;&#10;Descripción generada automá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74775" cy="773430"/>
                    </a:xfrm>
                    <a:prstGeom prst="rect">
                      <a:avLst/>
                    </a:prstGeom>
                    <a:ln w="88900" cap="sq" cmpd="thickThin">
                      <a:solidFill>
                        <a:srgbClr val="000000"/>
                      </a:solidFill>
                      <a:prstDash val="solid"/>
                      <a:miter lim="800000"/>
                    </a:ln>
                    <a:effectLst>
                      <a:glow rad="139700">
                        <a:schemeClr val="bg1">
                          <a:lumMod val="65000"/>
                          <a:alpha val="40000"/>
                        </a:schemeClr>
                      </a:glow>
                      <a:innerShdw blurRad="76200">
                        <a:srgbClr val="000000"/>
                      </a:innerShdw>
                    </a:effectLst>
                  </pic:spPr>
                </pic:pic>
              </a:graphicData>
            </a:graphic>
            <wp14:sizeRelH relativeFrom="margin">
              <wp14:pctWidth>0</wp14:pctWidth>
            </wp14:sizeRelH>
            <wp14:sizeRelV relativeFrom="margin">
              <wp14:pctHeight>0</wp14:pctHeight>
            </wp14:sizeRelV>
          </wp:anchor>
        </w:drawing>
      </w:r>
      <w:r>
        <w:rPr>
          <w:rFonts w:ascii="Abadi" w:hAnsi="Abadi"/>
          <w:sz w:val="21"/>
          <w:szCs w:val="21"/>
        </w:rPr>
        <w:tab/>
      </w:r>
    </w:p>
    <w:p w14:paraId="2176953A" w14:textId="16A98679" w:rsidR="0092431F" w:rsidRDefault="0092431F" w:rsidP="0092431F">
      <w:pPr>
        <w:ind w:firstLine="708"/>
        <w:jc w:val="both"/>
        <w:rPr>
          <w:rFonts w:ascii="Abadi" w:hAnsi="Abadi"/>
          <w:sz w:val="21"/>
          <w:szCs w:val="21"/>
        </w:rPr>
      </w:pPr>
      <w:r w:rsidRPr="00F32ADC">
        <w:rPr>
          <w:rFonts w:ascii="Abadi" w:hAnsi="Abadi"/>
          <w:b/>
          <w:bCs/>
          <w:sz w:val="21"/>
          <w:szCs w:val="21"/>
        </w:rPr>
        <w:t>- La Secretaría.-</w:t>
      </w:r>
      <w:r>
        <w:rPr>
          <w:rFonts w:ascii="Abadi" w:hAnsi="Abadi"/>
          <w:sz w:val="21"/>
          <w:szCs w:val="21"/>
        </w:rPr>
        <w:t xml:space="preserve"> </w:t>
      </w:r>
      <w:r w:rsidRPr="002333F1">
        <w:rPr>
          <w:rFonts w:ascii="Abadi" w:hAnsi="Abadi"/>
          <w:sz w:val="21"/>
          <w:szCs w:val="21"/>
        </w:rPr>
        <w:t xml:space="preserve">Se registraron </w:t>
      </w:r>
      <w:r>
        <w:rPr>
          <w:rFonts w:ascii="Abadi" w:hAnsi="Abadi"/>
          <w:sz w:val="21"/>
          <w:szCs w:val="21"/>
        </w:rPr>
        <w:t>34</w:t>
      </w:r>
      <w:r w:rsidRPr="002333F1">
        <w:rPr>
          <w:rFonts w:ascii="Abadi" w:hAnsi="Abadi"/>
          <w:sz w:val="21"/>
          <w:szCs w:val="21"/>
        </w:rPr>
        <w:t xml:space="preserve"> votos a favor. </w:t>
      </w:r>
    </w:p>
    <w:p w14:paraId="0202EFB5" w14:textId="77777777" w:rsidR="0092431F" w:rsidRDefault="0092431F" w:rsidP="0092431F">
      <w:pPr>
        <w:ind w:firstLine="708"/>
        <w:jc w:val="both"/>
        <w:rPr>
          <w:rFonts w:ascii="Abadi" w:hAnsi="Abadi"/>
          <w:sz w:val="21"/>
          <w:szCs w:val="21"/>
        </w:rPr>
      </w:pPr>
    </w:p>
    <w:p w14:paraId="5D4794D4" w14:textId="77777777" w:rsidR="0092431F" w:rsidRDefault="0092431F" w:rsidP="0092431F">
      <w:pPr>
        <w:ind w:left="142"/>
        <w:jc w:val="both"/>
        <w:rPr>
          <w:rFonts w:ascii="Abadi" w:hAnsi="Abadi"/>
          <w:b/>
          <w:bCs/>
          <w:i/>
          <w:iCs/>
          <w:sz w:val="21"/>
          <w:szCs w:val="21"/>
          <w:u w:val="single"/>
        </w:rPr>
      </w:pPr>
      <w:r w:rsidRPr="0048106E">
        <w:rPr>
          <w:rFonts w:ascii="Abadi" w:hAnsi="Abadi"/>
          <w:b/>
          <w:bCs/>
          <w:i/>
          <w:iCs/>
          <w:sz w:val="21"/>
          <w:szCs w:val="21"/>
          <w:u w:val="single"/>
        </w:rPr>
        <w:t xml:space="preserve">El orden de día ha sido aprobado por unanimidad </w:t>
      </w:r>
    </w:p>
    <w:p w14:paraId="6FD9CB8A" w14:textId="77777777" w:rsidR="0092431F" w:rsidRPr="0048106E" w:rsidRDefault="0092431F" w:rsidP="0092431F">
      <w:pPr>
        <w:ind w:left="1134"/>
        <w:jc w:val="both"/>
        <w:rPr>
          <w:rFonts w:ascii="Abadi" w:hAnsi="Abadi"/>
          <w:b/>
          <w:bCs/>
          <w:i/>
          <w:iCs/>
          <w:sz w:val="21"/>
          <w:szCs w:val="21"/>
          <w:u w:val="single"/>
        </w:rPr>
      </w:pPr>
    </w:p>
    <w:p w14:paraId="05163C6F" w14:textId="1E258327" w:rsidR="0092431F" w:rsidRPr="00A86E23" w:rsidRDefault="0092431F" w:rsidP="0092431F">
      <w:pPr>
        <w:ind w:firstLine="720"/>
        <w:jc w:val="both"/>
        <w:rPr>
          <w:rFonts w:ascii="Abadi" w:hAnsi="Abadi"/>
          <w:iCs/>
          <w:sz w:val="21"/>
          <w:szCs w:val="21"/>
        </w:rPr>
      </w:pPr>
      <w:r>
        <w:rPr>
          <w:rFonts w:ascii="Abadi" w:hAnsi="Abadi"/>
          <w:sz w:val="21"/>
          <w:szCs w:val="21"/>
        </w:rPr>
        <w:t>- E</w:t>
      </w:r>
      <w:r w:rsidRPr="002333F1">
        <w:rPr>
          <w:rFonts w:ascii="Abadi" w:hAnsi="Abadi"/>
          <w:sz w:val="21"/>
          <w:szCs w:val="21"/>
        </w:rPr>
        <w:t xml:space="preserve">n este momento de cuenta de la incorporación a la asamblea del diputado Gerardo Fernández González </w:t>
      </w:r>
      <w:r>
        <w:rPr>
          <w:rFonts w:ascii="Abadi" w:hAnsi="Abadi"/>
          <w:sz w:val="21"/>
          <w:szCs w:val="21"/>
        </w:rPr>
        <w:t>a</w:t>
      </w:r>
      <w:r w:rsidRPr="002333F1">
        <w:rPr>
          <w:rFonts w:ascii="Abadi" w:hAnsi="Abadi"/>
          <w:sz w:val="21"/>
          <w:szCs w:val="21"/>
        </w:rPr>
        <w:t xml:space="preserve"> quién damos la bienvenida </w:t>
      </w:r>
      <w:r>
        <w:rPr>
          <w:rFonts w:ascii="Abadi" w:hAnsi="Abadi"/>
          <w:sz w:val="21"/>
          <w:szCs w:val="21"/>
        </w:rPr>
        <w:t xml:space="preserve">a él y </w:t>
      </w:r>
      <w:r w:rsidRPr="002333F1">
        <w:rPr>
          <w:rFonts w:ascii="Abadi" w:hAnsi="Abadi"/>
          <w:sz w:val="21"/>
          <w:szCs w:val="21"/>
        </w:rPr>
        <w:t xml:space="preserve">a </w:t>
      </w:r>
      <w:r>
        <w:rPr>
          <w:rFonts w:ascii="Abadi" w:hAnsi="Abadi"/>
          <w:sz w:val="21"/>
          <w:szCs w:val="21"/>
        </w:rPr>
        <w:t xml:space="preserve">su </w:t>
      </w:r>
      <w:r w:rsidRPr="002333F1">
        <w:rPr>
          <w:rFonts w:ascii="Abadi" w:hAnsi="Abadi"/>
          <w:sz w:val="21"/>
          <w:szCs w:val="21"/>
        </w:rPr>
        <w:t>acompaña</w:t>
      </w:r>
      <w:r>
        <w:rPr>
          <w:rFonts w:ascii="Abadi" w:hAnsi="Abadi"/>
          <w:sz w:val="21"/>
          <w:szCs w:val="21"/>
        </w:rPr>
        <w:t>nte,</w:t>
      </w:r>
      <w:r w:rsidRPr="002333F1">
        <w:rPr>
          <w:rFonts w:ascii="Abadi" w:hAnsi="Abadi"/>
          <w:sz w:val="21"/>
          <w:szCs w:val="21"/>
        </w:rPr>
        <w:t xml:space="preserve"> </w:t>
      </w:r>
      <w:r>
        <w:rPr>
          <w:rFonts w:ascii="Abadi" w:hAnsi="Abadi"/>
          <w:sz w:val="21"/>
          <w:szCs w:val="21"/>
        </w:rPr>
        <w:t>q</w:t>
      </w:r>
      <w:r w:rsidRPr="002333F1">
        <w:rPr>
          <w:rFonts w:ascii="Abadi" w:hAnsi="Abadi"/>
          <w:sz w:val="21"/>
          <w:szCs w:val="21"/>
        </w:rPr>
        <w:t>ué gusto verlos por acá</w:t>
      </w:r>
      <w:r>
        <w:rPr>
          <w:rFonts w:ascii="Abadi" w:hAnsi="Abadi"/>
          <w:sz w:val="21"/>
          <w:szCs w:val="21"/>
        </w:rPr>
        <w:t>.</w:t>
      </w:r>
    </w:p>
    <w:p w14:paraId="127021F3" w14:textId="77777777" w:rsidR="00951F6D" w:rsidRPr="00951F6D" w:rsidRDefault="00951F6D" w:rsidP="00951F6D">
      <w:pPr>
        <w:ind w:firstLine="720"/>
        <w:jc w:val="both"/>
        <w:rPr>
          <w:rFonts w:ascii="Abadi" w:hAnsi="Abadi"/>
          <w:b/>
          <w:bCs/>
          <w:iCs/>
          <w:sz w:val="21"/>
          <w:szCs w:val="21"/>
        </w:rPr>
      </w:pPr>
    </w:p>
    <w:p w14:paraId="3C8EBFBA" w14:textId="7BF9581A" w:rsidR="008C4B00" w:rsidRPr="004F2C45" w:rsidRDefault="00951F6D" w:rsidP="001807CE">
      <w:pPr>
        <w:pStyle w:val="Prrafodelista"/>
        <w:numPr>
          <w:ilvl w:val="0"/>
          <w:numId w:val="41"/>
        </w:numPr>
        <w:ind w:left="426"/>
        <w:jc w:val="both"/>
        <w:rPr>
          <w:rFonts w:ascii="Abadi" w:hAnsi="Abadi"/>
          <w:b/>
          <w:bCs/>
          <w:iCs/>
          <w:sz w:val="21"/>
          <w:szCs w:val="21"/>
        </w:rPr>
      </w:pPr>
      <w:r w:rsidRPr="004F2C45">
        <w:rPr>
          <w:rFonts w:ascii="Abadi" w:hAnsi="Abadi"/>
          <w:b/>
          <w:bCs/>
          <w:iCs/>
          <w:sz w:val="21"/>
          <w:szCs w:val="21"/>
        </w:rPr>
        <w:t>LECTURA Y, EN SU CASO, APROBACIÓN DEL ACTA DE LA SESIÓN ORDINARIA CELEBRADA EL 28 DE OCTUBRE DEL AÑO EN CURSO.</w:t>
      </w:r>
      <w:r w:rsidR="007E7993">
        <w:rPr>
          <w:rStyle w:val="Refdenotaalpie"/>
          <w:rFonts w:ascii="Abadi" w:hAnsi="Abadi"/>
          <w:b/>
          <w:bCs/>
          <w:iCs/>
          <w:sz w:val="21"/>
          <w:szCs w:val="21"/>
        </w:rPr>
        <w:footnoteReference w:id="3"/>
      </w:r>
    </w:p>
    <w:p w14:paraId="0C3C8FDD" w14:textId="77777777" w:rsidR="008C4B00" w:rsidRDefault="008C4B00" w:rsidP="008C4B00">
      <w:pPr>
        <w:ind w:firstLine="720"/>
        <w:jc w:val="both"/>
        <w:rPr>
          <w:rFonts w:ascii="Abadi" w:hAnsi="Abadi"/>
          <w:b/>
          <w:bCs/>
          <w:iCs/>
          <w:sz w:val="21"/>
          <w:szCs w:val="21"/>
        </w:rPr>
      </w:pPr>
    </w:p>
    <w:p w14:paraId="75B98B33" w14:textId="4D280505" w:rsidR="008C4B00" w:rsidRDefault="008C4B00" w:rsidP="008C4B00">
      <w:pPr>
        <w:jc w:val="center"/>
        <w:rPr>
          <w:rFonts w:ascii="Abadi" w:hAnsi="Abadi"/>
          <w:b/>
          <w:bCs/>
          <w:iCs/>
          <w:sz w:val="21"/>
          <w:szCs w:val="21"/>
        </w:rPr>
      </w:pPr>
      <w:r>
        <w:rPr>
          <w:rFonts w:ascii="Abadi" w:hAnsi="Abadi"/>
          <w:b/>
          <w:bCs/>
          <w:iCs/>
          <w:sz w:val="21"/>
          <w:szCs w:val="21"/>
        </w:rPr>
        <w:t>«ACTA NÚMERO 7</w:t>
      </w:r>
    </w:p>
    <w:p w14:paraId="13556616" w14:textId="75E0E37E" w:rsidR="008C4B00" w:rsidRDefault="008C4B00" w:rsidP="008C4B00">
      <w:pPr>
        <w:jc w:val="center"/>
        <w:rPr>
          <w:rFonts w:ascii="Abadi" w:hAnsi="Abadi"/>
          <w:b/>
          <w:bCs/>
          <w:iCs/>
          <w:sz w:val="21"/>
          <w:szCs w:val="21"/>
        </w:rPr>
      </w:pPr>
      <w:r>
        <w:rPr>
          <w:rFonts w:ascii="Abadi" w:hAnsi="Abadi"/>
          <w:b/>
          <w:bCs/>
          <w:iCs/>
          <w:sz w:val="21"/>
          <w:szCs w:val="21"/>
        </w:rPr>
        <w:t>SEXAGÉSIMA QUINTA LEGISLATURA CONSTITUCIONAL DEL ESTADO LIBRE Y SOBERANO DE GUANAJUATO</w:t>
      </w:r>
    </w:p>
    <w:p w14:paraId="4F845EE5" w14:textId="04D1E5A5" w:rsidR="008C4B00" w:rsidRDefault="008C4B00" w:rsidP="008C4B00">
      <w:pPr>
        <w:jc w:val="center"/>
        <w:rPr>
          <w:rFonts w:ascii="Abadi" w:hAnsi="Abadi"/>
          <w:b/>
          <w:bCs/>
          <w:iCs/>
          <w:sz w:val="21"/>
          <w:szCs w:val="21"/>
        </w:rPr>
      </w:pPr>
      <w:r>
        <w:rPr>
          <w:rFonts w:ascii="Abadi" w:hAnsi="Abadi"/>
          <w:b/>
          <w:bCs/>
          <w:iCs/>
          <w:sz w:val="21"/>
          <w:szCs w:val="21"/>
        </w:rPr>
        <w:t>PRIMER PERIODO ORDINARIO DE SESIONES CORRESPONDIENTE AL PRIMER AÑO DE EJERCICIO CONSTITUCIONAL</w:t>
      </w:r>
    </w:p>
    <w:p w14:paraId="0363919C" w14:textId="56AB1EA5" w:rsidR="008C4B00" w:rsidRDefault="008C4B00" w:rsidP="008C4B00">
      <w:pPr>
        <w:jc w:val="center"/>
        <w:rPr>
          <w:rFonts w:ascii="Abadi" w:hAnsi="Abadi"/>
          <w:b/>
          <w:bCs/>
          <w:iCs/>
          <w:sz w:val="21"/>
          <w:szCs w:val="21"/>
        </w:rPr>
      </w:pPr>
      <w:r>
        <w:rPr>
          <w:rFonts w:ascii="Abadi" w:hAnsi="Abadi"/>
          <w:b/>
          <w:bCs/>
          <w:iCs/>
          <w:sz w:val="21"/>
          <w:szCs w:val="21"/>
        </w:rPr>
        <w:t>SESIÓN ORDINARIA CELEBRADA EL 28 DE OCTUBRE DE 2021</w:t>
      </w:r>
    </w:p>
    <w:p w14:paraId="7DC37C06" w14:textId="2C092A7E" w:rsidR="008C4B00" w:rsidRDefault="008C4B00" w:rsidP="008C4B00">
      <w:pPr>
        <w:jc w:val="center"/>
        <w:rPr>
          <w:rFonts w:ascii="Abadi" w:hAnsi="Abadi"/>
          <w:b/>
          <w:bCs/>
          <w:iCs/>
          <w:sz w:val="21"/>
          <w:szCs w:val="21"/>
        </w:rPr>
      </w:pPr>
      <w:r>
        <w:rPr>
          <w:rFonts w:ascii="Abadi" w:hAnsi="Abadi"/>
          <w:b/>
          <w:bCs/>
          <w:iCs/>
          <w:sz w:val="21"/>
          <w:szCs w:val="21"/>
        </w:rPr>
        <w:t>PRESIDENCIA DEL DIPUTADO ARMANDO RANGEL HERNÁNDEZ</w:t>
      </w:r>
    </w:p>
    <w:p w14:paraId="76AFF9B7" w14:textId="77777777" w:rsidR="008C4B00" w:rsidRPr="008C4B00" w:rsidRDefault="008C4B00" w:rsidP="008C4B00">
      <w:pPr>
        <w:jc w:val="center"/>
        <w:rPr>
          <w:rFonts w:ascii="Abadi" w:hAnsi="Abadi"/>
          <w:iCs/>
          <w:sz w:val="21"/>
          <w:szCs w:val="21"/>
        </w:rPr>
      </w:pPr>
    </w:p>
    <w:p w14:paraId="04263B1D" w14:textId="4226AA46" w:rsidR="008C4B00" w:rsidRPr="008C4B00" w:rsidRDefault="008C4B00" w:rsidP="008C4B00">
      <w:pPr>
        <w:ind w:firstLine="720"/>
        <w:jc w:val="both"/>
        <w:rPr>
          <w:rFonts w:ascii="Abadi" w:hAnsi="Abadi"/>
          <w:iCs/>
          <w:sz w:val="21"/>
          <w:szCs w:val="21"/>
        </w:rPr>
      </w:pPr>
      <w:r w:rsidRPr="008C4B00">
        <w:rPr>
          <w:rFonts w:ascii="Abadi" w:hAnsi="Abadi"/>
          <w:iCs/>
          <w:sz w:val="21"/>
          <w:szCs w:val="21"/>
        </w:rPr>
        <w:t xml:space="preserve">En la ciudad de Guanajuato, capital del Estado del mismo nombre, se reunieron las diputadas y los diputados integrantes de la Sexagésima Quinta Legislatura, a efecto de llevar a cabo la sesión ordinaria, en los términos de la convocatoria, la cual tuvo el siguiente desarrollo: - - - - - - - - - - - - - - - - </w:t>
      </w:r>
      <w:r w:rsidR="001B445F">
        <w:rPr>
          <w:rFonts w:ascii="Abadi" w:hAnsi="Abadi"/>
          <w:iCs/>
          <w:sz w:val="21"/>
          <w:szCs w:val="21"/>
        </w:rPr>
        <w:t>-</w:t>
      </w:r>
    </w:p>
    <w:p w14:paraId="49B67624" w14:textId="010670C0" w:rsidR="008C4B00" w:rsidRPr="008C4B00" w:rsidRDefault="008C4B00" w:rsidP="008C4B00">
      <w:pPr>
        <w:ind w:firstLine="720"/>
        <w:jc w:val="both"/>
        <w:rPr>
          <w:rFonts w:ascii="Abadi" w:hAnsi="Abadi"/>
          <w:iCs/>
          <w:sz w:val="21"/>
          <w:szCs w:val="21"/>
        </w:rPr>
      </w:pPr>
      <w:r w:rsidRPr="008C4B00">
        <w:rPr>
          <w:rFonts w:ascii="Abadi" w:hAnsi="Abadi"/>
          <w:iCs/>
          <w:sz w:val="21"/>
          <w:szCs w:val="21"/>
        </w:rPr>
        <w:t>La presidencia solicitó a la secretaría certificar el cuórum conforme al registro de asistencia del sistema electrónico y pasar lista de asistencia a la diputada que participaría en la sesión a distancia a través de herramienta tecnológica, a quien pidió mantenerse a cuadro para constatar su presencia durante el desarrollo de esta. - - -</w:t>
      </w:r>
      <w:r w:rsidR="00B160B6">
        <w:rPr>
          <w:rFonts w:ascii="Abadi" w:hAnsi="Abadi"/>
          <w:iCs/>
          <w:sz w:val="21"/>
          <w:szCs w:val="21"/>
        </w:rPr>
        <w:t xml:space="preserve"> - - - - - - - - - - - - - - -</w:t>
      </w:r>
    </w:p>
    <w:p w14:paraId="77DF1C2A" w14:textId="56A5E2E1" w:rsidR="008C4B00" w:rsidRPr="008C4B00" w:rsidRDefault="008C4B00" w:rsidP="008C4B00">
      <w:pPr>
        <w:ind w:firstLine="720"/>
        <w:jc w:val="both"/>
        <w:rPr>
          <w:rFonts w:ascii="Abadi" w:hAnsi="Abadi"/>
          <w:iCs/>
          <w:sz w:val="21"/>
          <w:szCs w:val="21"/>
        </w:rPr>
      </w:pPr>
      <w:r w:rsidRPr="008C4B00">
        <w:rPr>
          <w:rFonts w:ascii="Abadi" w:hAnsi="Abadi"/>
          <w:iCs/>
          <w:sz w:val="21"/>
          <w:szCs w:val="21"/>
        </w:rPr>
        <w:t>Se registró la presencia de treinta y dos diputadas y diputados: treinta y uno a través del sistema electrónico, y una diputada a distancia a través de herramienta electrónica. Se registró la inasistencia de la diputada Martha Edith Moreno Valencia, justificada por la presidencia en virtud del escrito presentado previamente en términos del artículo veintiocho de la Ley Orgánica del Poder Legislativo del Estado. Se incorporaron posteriormente a la sesión, el diputado Rolando Fortino Alcántar Rojas, durante el desahogo del punto uno; la diputada Laura Cristina Márquez Alcalá, en el punto 4; y el diputado Ernesto Alejandro Prieto Gallardo, a distancia a través de herramienta tecnológica, en el punto siete del orden del día. - - - - - - -</w:t>
      </w:r>
    </w:p>
    <w:p w14:paraId="45487656" w14:textId="0623E852" w:rsidR="008C4B00" w:rsidRPr="008C4B00" w:rsidRDefault="008C4B00" w:rsidP="008C4B00">
      <w:pPr>
        <w:ind w:firstLine="720"/>
        <w:jc w:val="both"/>
        <w:rPr>
          <w:rFonts w:ascii="Abadi" w:hAnsi="Abadi"/>
          <w:iCs/>
          <w:sz w:val="21"/>
          <w:szCs w:val="21"/>
        </w:rPr>
      </w:pPr>
      <w:r w:rsidRPr="008C4B00">
        <w:rPr>
          <w:rFonts w:ascii="Abadi" w:hAnsi="Abadi"/>
          <w:iCs/>
          <w:sz w:val="21"/>
          <w:szCs w:val="21"/>
        </w:rPr>
        <w:t>Comprobado el cuórum legal, la presidencia declaró abierta la sesión a las diez horas con veintiún minutos del veintiocho de octubre de dos mil veintiuno. -</w:t>
      </w:r>
    </w:p>
    <w:p w14:paraId="07F09D7C" w14:textId="6D9397F0" w:rsidR="008C4B00" w:rsidRPr="008C4B00" w:rsidRDefault="008C4B00" w:rsidP="008C4B00">
      <w:pPr>
        <w:ind w:firstLine="720"/>
        <w:jc w:val="both"/>
        <w:rPr>
          <w:rFonts w:ascii="Abadi" w:hAnsi="Abadi"/>
          <w:iCs/>
          <w:sz w:val="21"/>
          <w:szCs w:val="21"/>
        </w:rPr>
      </w:pPr>
      <w:r w:rsidRPr="008C4B00">
        <w:rPr>
          <w:rFonts w:ascii="Abadi" w:hAnsi="Abadi"/>
          <w:iCs/>
          <w:sz w:val="21"/>
          <w:szCs w:val="21"/>
        </w:rPr>
        <w:t>La secretaría por instrucciones de la presidencia dio lectura al orden del día, mismo que, en la modalidad electrónica, así como en la modalidad convencional de quien se encontraba a distancia, resultó aprobado, sin discusión, en votación económica por unanimidad, con treinta y tres votos a favor. - - - - - - - - - - - - - - - - - - - - - - - - - - - - -</w:t>
      </w:r>
      <w:r>
        <w:rPr>
          <w:rFonts w:ascii="Abadi" w:hAnsi="Abadi"/>
          <w:iCs/>
          <w:sz w:val="21"/>
          <w:szCs w:val="21"/>
        </w:rPr>
        <w:t xml:space="preserve"> - </w:t>
      </w:r>
    </w:p>
    <w:p w14:paraId="34D6422A" w14:textId="3EE08123" w:rsidR="008C4B00" w:rsidRPr="008C4B00" w:rsidRDefault="008C4B00" w:rsidP="008C4B00">
      <w:pPr>
        <w:ind w:firstLine="720"/>
        <w:jc w:val="both"/>
        <w:rPr>
          <w:rFonts w:ascii="Abadi" w:hAnsi="Abadi"/>
          <w:iCs/>
          <w:sz w:val="21"/>
          <w:szCs w:val="21"/>
        </w:rPr>
      </w:pPr>
      <w:r w:rsidRPr="008C4B00">
        <w:rPr>
          <w:rFonts w:ascii="Abadi" w:hAnsi="Abadi"/>
          <w:iCs/>
          <w:sz w:val="21"/>
          <w:szCs w:val="21"/>
        </w:rPr>
        <w:t>En votación económica, en la modalidad electrónica, así como en la modalidad convencional de quien se encontraba a distancia, se aprobó por unanimidad, con treinta y tres votos a favor, sin discusión, la propuesta de dispensa de lectura del acta de la sesión ordinaria celebrada el veintiuno de octubre del año en curso. Enseguida, en la modalidad electrónica, así como en la modalidad convencional de quien se encontraba a distancia y de la diputada Noemí Márquez Márquez, por un problema técnico del sistema electrónico, se aprobó por unanimidad el acta de referencia, con treinta y dos votos a favor. - - - - - - - - -</w:t>
      </w:r>
      <w:r>
        <w:rPr>
          <w:rFonts w:ascii="Abadi" w:hAnsi="Abadi"/>
          <w:iCs/>
          <w:sz w:val="21"/>
          <w:szCs w:val="21"/>
        </w:rPr>
        <w:t xml:space="preserve"> - - - - - - - - </w:t>
      </w:r>
    </w:p>
    <w:p w14:paraId="27F56E24" w14:textId="45C6E49F" w:rsidR="008C4B00" w:rsidRPr="008C4B00" w:rsidRDefault="008C4B00" w:rsidP="008C4B00">
      <w:pPr>
        <w:ind w:firstLine="720"/>
        <w:jc w:val="both"/>
        <w:rPr>
          <w:rFonts w:ascii="Abadi" w:hAnsi="Abadi"/>
          <w:iCs/>
          <w:sz w:val="21"/>
          <w:szCs w:val="21"/>
        </w:rPr>
      </w:pPr>
      <w:r w:rsidRPr="008C4B00">
        <w:rPr>
          <w:rFonts w:ascii="Abadi" w:hAnsi="Abadi"/>
          <w:iCs/>
          <w:sz w:val="21"/>
          <w:szCs w:val="21"/>
        </w:rPr>
        <w:t>En votación económica, en la modalidad electrónica, así como en la modalidad</w:t>
      </w:r>
      <w:r>
        <w:rPr>
          <w:rFonts w:ascii="Abadi" w:hAnsi="Abadi"/>
          <w:iCs/>
          <w:sz w:val="21"/>
          <w:szCs w:val="21"/>
        </w:rPr>
        <w:t xml:space="preserve"> </w:t>
      </w:r>
      <w:r w:rsidRPr="008C4B00">
        <w:rPr>
          <w:rFonts w:ascii="Abadi" w:hAnsi="Abadi"/>
          <w:iCs/>
          <w:sz w:val="21"/>
          <w:szCs w:val="21"/>
        </w:rPr>
        <w:t xml:space="preserve">convencional de quien se encontraba a distancia y de la diputada Noemí Márquez Márquez, por un problema técnico del sistema electrónico, se aprobó por unanimidad, con treinta y tres votos a favor, la propuesta de dispensa de lectura de las comunicaciones y correspondencia recibidas, en razón de encontrarse en la Gaceta Parlamentaria, así como los acuerdos dictados por la presidencia. Una vez lo cual, la presidencia ordenó ejecutar los acuerdos recaídos conforme al acuerdo aprobado. - - - </w:t>
      </w:r>
    </w:p>
    <w:p w14:paraId="52F32F6B" w14:textId="4E68CC41" w:rsidR="008C4B00" w:rsidRPr="008C4B00" w:rsidRDefault="008C4B00" w:rsidP="008C4B00">
      <w:pPr>
        <w:ind w:firstLine="720"/>
        <w:jc w:val="both"/>
        <w:rPr>
          <w:rFonts w:ascii="Abadi" w:hAnsi="Abadi"/>
          <w:iCs/>
          <w:sz w:val="21"/>
          <w:szCs w:val="21"/>
        </w:rPr>
      </w:pPr>
      <w:r w:rsidRPr="008C4B00">
        <w:rPr>
          <w:rFonts w:ascii="Abadi" w:hAnsi="Abadi"/>
          <w:iCs/>
          <w:sz w:val="21"/>
          <w:szCs w:val="21"/>
        </w:rPr>
        <w:t>La presidencia procedió a hacer la declaratoria de inicio formal de funciones del Centro de Conciliación Laboral del Estado de Guanajuato y de los Tribunales Laborales del Poder Judicial del Estado a partir del tres de noviembre de dos mil veintiuno, fecha en la cual surtirá efectos, previa su publicación en el Periódico Oficial del Gobierno del Estado. En consecuencia, la presidencia ordenó remitir la declaratoria al Poder Ejecutivo para su conocimiento y publicación en el Periódico Oficial mencionado, así como a los poderes Legislativo, Ejecutivo y Judicial de la Federación, al Poder Judicial del Estado de Guanajuato, a los cuarenta y seis ayuntamientos del Estado, y a los organismos autónomos reconocidos constitucional y legalmente, para su conocimiento. Lo anterior, de conformidad con el artículo cuarto transitorio del decreto legislativo número doscientos cuarenta y dos, publicado en el Periódico Oficial del Gobierno del Estado de Guanajuato, número doscientos cincuenta y cinco, segunda parte, de fecha veintidós de diciembre de dos mil veinte, que expide la Ley Orgánica del Centro de Conciliación Laboral del Estado de Guanajuato, y que prevé el inicio de funciones de dicho Centro y sus delegaciones regionales, el uno de octubre del año dos mil veintiuno, de manera simultánea con los tribunales laborales, previa declaratoria que emitiera el Congreso del Estado, así como con el artículo segundo transitorio del decreto legislativo número doscientos cuarenta y tres, publicado en el Periódico Oficial del Gobierno del Estado de Guanajuato, número doscientos cuarenta y dos, segunda parte, de fecha veintidós de diciembre de dos mil veinte, por el que se reforman y adicionan diversas disposiciones de la Ley Orgánica del Poder Judicial del Estado de Guanajuato, y que prevé que el inicio de las actividades de los juzgados laborales, en la totalidad de sus cuatro regiones, sería el uno de octubre del año dos mil veintiuno, previa declaratoria que emitiera el Congreso del Estado; y conforme al acuerdo número 11- 21/09/2021, de fecha veintiuno de septiembre del dos mil veintiuno, mediante el cual el Consejo de Coordinación para la Implementación de la reforma al Sistema de Justicia Laboral, determinó dar inicio a la segunda etapa de implementación de la reforma al sistema de justicia laboral, a nivel federal y local en diversos estados de la república, entre</w:t>
      </w:r>
      <w:r>
        <w:rPr>
          <w:rFonts w:ascii="Abadi" w:hAnsi="Abadi"/>
          <w:iCs/>
          <w:sz w:val="21"/>
          <w:szCs w:val="21"/>
        </w:rPr>
        <w:t xml:space="preserve"> </w:t>
      </w:r>
      <w:r w:rsidRPr="008C4B00">
        <w:rPr>
          <w:rFonts w:ascii="Abadi" w:hAnsi="Abadi"/>
          <w:iCs/>
          <w:sz w:val="21"/>
          <w:szCs w:val="21"/>
        </w:rPr>
        <w:t>los que se encuentra el estado de Guanajuato, a partir del día tres de noviembre de dos mil veintiuno, exhortando a las entidades federativas contempladas, a realizar las acciones necesarias para que, a través de sus congresos locales, realizaran la declaratoria correspondiente para el inicio de funciones de sus tribunales locales y centros de conciliación locales en la misma fecha. - - - - -</w:t>
      </w:r>
    </w:p>
    <w:p w14:paraId="566EF14A" w14:textId="1ACF3811" w:rsidR="008C4B00" w:rsidRPr="008C4B00" w:rsidRDefault="008C4B00" w:rsidP="008C4B00">
      <w:pPr>
        <w:ind w:firstLine="720"/>
        <w:jc w:val="both"/>
        <w:rPr>
          <w:rFonts w:ascii="Abadi" w:hAnsi="Abadi"/>
          <w:iCs/>
          <w:sz w:val="21"/>
          <w:szCs w:val="21"/>
        </w:rPr>
      </w:pPr>
      <w:r w:rsidRPr="008C4B00">
        <w:rPr>
          <w:rFonts w:ascii="Abadi" w:hAnsi="Abadi"/>
          <w:iCs/>
          <w:sz w:val="21"/>
          <w:szCs w:val="21"/>
        </w:rPr>
        <w:t>La secretaría, por instrucción de la presidencia, dio lectura al oficio a través del cual la Secretaria de Gobierno remitió dos iniciativas suscritas por el Gobernador del Estado: la primera, por la que se reforman y adicionan diversos artículos de las leyes Orgánica del Poder Ejecutivo para el Estado de Guanajuato, de Movilidad del Estado de Guanajuato y sus Municipios, y del Sistema de Seguridad Pública del Estado de Guanajuato; y la segunda, por la que se reforman, adicionan y derogan diversas disposiciones de la Ley de Movilidad del Estado de Guanajuato y sus Municipios; agotada la lectura, la presidencia turnó: en relación a la primera, la parte correspondiente a la Ley Orgánica del Poder Ejecutivo para el Estado de Guanajuato, a la Comisión de Gobernación y Puntos Constitucionales, con fundamento en el artículo ciento once, fracción segunda de la Ley Orgánica del Poder Legislativo del Estado; la parte relativa a la Ley de Movilidad del Estado de Guanajuato y sus Municipios, a la Comisión de Seguridad Pública y Comunicaciones, con fundamento en el artículo ciento diecinueve, fracción tercera; y la Ley del Sistema de Seguridad Pública del Estado de Guanajuato, a esta última Comisión, con fundamento en el artículo ciento diecinueve, fracción primera de la Ley Orgánica del Poder Legislativo del Estado; y respecto a la segunda iniciativa, a la Comisión de Seguridad Pública y Comunicaciones con fundamento en el artículo ciento diecinueve, fracción tercera de la Ley Orgánica del Poder Legislativo del Estado, todas para su estudio y dictamen. - -</w:t>
      </w:r>
      <w:r w:rsidR="001B445F">
        <w:rPr>
          <w:rFonts w:ascii="Abadi" w:hAnsi="Abadi"/>
          <w:iCs/>
          <w:sz w:val="21"/>
          <w:szCs w:val="21"/>
        </w:rPr>
        <w:t xml:space="preserve"> - - - - - - - - - - - - - - - - - - - - - </w:t>
      </w:r>
    </w:p>
    <w:p w14:paraId="792B806B" w14:textId="7817784D" w:rsidR="008C4B00" w:rsidRPr="008C4B00" w:rsidRDefault="008C4B00" w:rsidP="008C4B00">
      <w:pPr>
        <w:ind w:firstLine="720"/>
        <w:jc w:val="both"/>
        <w:rPr>
          <w:rFonts w:ascii="Abadi" w:hAnsi="Abadi"/>
          <w:iCs/>
          <w:sz w:val="21"/>
          <w:szCs w:val="21"/>
        </w:rPr>
      </w:pPr>
      <w:r w:rsidRPr="008C4B00">
        <w:rPr>
          <w:rFonts w:ascii="Abadi" w:hAnsi="Abadi"/>
          <w:iCs/>
          <w:sz w:val="21"/>
          <w:szCs w:val="21"/>
        </w:rPr>
        <w:t xml:space="preserve">El diputado David Martínez Mendizábal integrante del Grupo Parlamentario del Partido MORENA, a petición de la presidencia, dio lectura a la exposición de motivos de su iniciativa a efecto de reformar y adicionar diversas disposiciones a la Ley de Desarrollo Social y Humano para el Estado y los Municipios de Guanajuato; agotada la lectura, la presidencia la turnó a la Comisión de Desarrollo Económico y Social, con fundamento en el artículo ciento siete, fracción primera de la Ley Orgánica del Poder Legislativo del Estado, para su estudio y dictamen. - - - - - - </w:t>
      </w:r>
    </w:p>
    <w:p w14:paraId="14EA6F3A" w14:textId="2A59BCAE" w:rsidR="008C4B00" w:rsidRPr="008C4B00" w:rsidRDefault="008C4B00" w:rsidP="008C4B00">
      <w:pPr>
        <w:ind w:firstLine="720"/>
        <w:jc w:val="both"/>
        <w:rPr>
          <w:rFonts w:ascii="Abadi" w:hAnsi="Abadi"/>
          <w:iCs/>
          <w:sz w:val="21"/>
          <w:szCs w:val="21"/>
        </w:rPr>
      </w:pPr>
      <w:r w:rsidRPr="008C4B00">
        <w:rPr>
          <w:rFonts w:ascii="Abadi" w:hAnsi="Abadi"/>
          <w:iCs/>
          <w:sz w:val="21"/>
          <w:szCs w:val="21"/>
        </w:rPr>
        <w:t xml:space="preserve">La presidencia dio la bienvenida a alumnos de la carrera de Ciencias Políticas de la Universidad de Guanajuato. - - - - - - - - </w:t>
      </w:r>
      <w:r w:rsidR="001B445F">
        <w:rPr>
          <w:rFonts w:ascii="Abadi" w:hAnsi="Abadi"/>
          <w:iCs/>
          <w:sz w:val="21"/>
          <w:szCs w:val="21"/>
        </w:rPr>
        <w:t xml:space="preserve">- - </w:t>
      </w:r>
    </w:p>
    <w:p w14:paraId="6EDAB875" w14:textId="2A53BB75" w:rsidR="008C4B00" w:rsidRPr="008C4B00" w:rsidRDefault="008C4B00" w:rsidP="008C4B00">
      <w:pPr>
        <w:ind w:firstLine="720"/>
        <w:jc w:val="both"/>
        <w:rPr>
          <w:rFonts w:ascii="Abadi" w:hAnsi="Abadi"/>
          <w:iCs/>
          <w:sz w:val="21"/>
          <w:szCs w:val="21"/>
        </w:rPr>
      </w:pPr>
      <w:r w:rsidRPr="008C4B00">
        <w:rPr>
          <w:rFonts w:ascii="Abadi" w:hAnsi="Abadi"/>
          <w:iCs/>
          <w:sz w:val="21"/>
          <w:szCs w:val="21"/>
        </w:rPr>
        <w:t>La diputada Hades Berenice Aguilar Castillo integrante del Grupo Parlamentario del</w:t>
      </w:r>
      <w:r w:rsidR="00A926C4">
        <w:rPr>
          <w:rFonts w:ascii="Abadi" w:hAnsi="Abadi"/>
          <w:iCs/>
          <w:sz w:val="21"/>
          <w:szCs w:val="21"/>
        </w:rPr>
        <w:t xml:space="preserve"> </w:t>
      </w:r>
      <w:r w:rsidRPr="008C4B00">
        <w:rPr>
          <w:rFonts w:ascii="Abadi" w:hAnsi="Abadi"/>
          <w:iCs/>
          <w:sz w:val="21"/>
          <w:szCs w:val="21"/>
        </w:rPr>
        <w:t xml:space="preserve">Partido MORENA, a solicitud de la presidencia, dio lectura a la exposición de motivos de su iniciativa a efecto de reformar el artículo setenta y cuatro de la Ley Orgánica del Poder Legislativo del Estado de Guanajuato; agotada la lectura, la presidencia la turnó a la Comisión de Gobernación y Puntos Constitucionales, con fundamento en el artículo ciento once, fracción segunda de la Ley Orgánica del Poder Legislativo del Estado, para su estudio y dictamen. - - - - - - </w:t>
      </w:r>
    </w:p>
    <w:p w14:paraId="57E3589D" w14:textId="39A90D66" w:rsidR="008C4B00" w:rsidRPr="008C4B00" w:rsidRDefault="008C4B00" w:rsidP="008C4B00">
      <w:pPr>
        <w:ind w:firstLine="720"/>
        <w:jc w:val="both"/>
        <w:rPr>
          <w:rFonts w:ascii="Abadi" w:hAnsi="Abadi"/>
          <w:iCs/>
          <w:sz w:val="21"/>
          <w:szCs w:val="21"/>
        </w:rPr>
      </w:pPr>
      <w:r w:rsidRPr="008C4B00">
        <w:rPr>
          <w:rFonts w:ascii="Abadi" w:hAnsi="Abadi"/>
          <w:iCs/>
          <w:sz w:val="21"/>
          <w:szCs w:val="21"/>
        </w:rPr>
        <w:t xml:space="preserve">La diputada Alma Edwviges Alcaraz Hernández integrante del Grupo Parlamentario del Partido MORENA, a solicitud de la presidencia, dio lectura a la exposición de motivos de su iniciativa a efecto de reformar los artículos veinticuatro, treinta, sesenta y tres, setenta y siete y ciento diecisiete de la Constitución Política para el Estado de Guanajuato; agotada la lectura, la presidencia la turnó a la Comisión de Gobernación y Puntos Constitucionales, con fundamento en el artículo ciento once, fracción primera de la Ley Orgánica del Poder Legislativo del Estado, para su estudio y dictamen. - - - - - - - - - - - - - - - - - </w:t>
      </w:r>
      <w:r w:rsidR="001B445F">
        <w:rPr>
          <w:rFonts w:ascii="Abadi" w:hAnsi="Abadi"/>
          <w:iCs/>
          <w:sz w:val="21"/>
          <w:szCs w:val="21"/>
        </w:rPr>
        <w:t>- - - - - - -</w:t>
      </w:r>
    </w:p>
    <w:p w14:paraId="47CB5F78" w14:textId="1AA6AFEE" w:rsidR="008C4B00" w:rsidRPr="008C4B00" w:rsidRDefault="008C4B00" w:rsidP="008C4B00">
      <w:pPr>
        <w:ind w:firstLine="720"/>
        <w:jc w:val="both"/>
        <w:rPr>
          <w:rFonts w:ascii="Abadi" w:hAnsi="Abadi"/>
          <w:iCs/>
          <w:sz w:val="21"/>
          <w:szCs w:val="21"/>
        </w:rPr>
      </w:pPr>
      <w:r w:rsidRPr="008C4B00">
        <w:rPr>
          <w:rFonts w:ascii="Abadi" w:hAnsi="Abadi"/>
          <w:iCs/>
          <w:sz w:val="21"/>
          <w:szCs w:val="21"/>
        </w:rPr>
        <w:t>La diputada Dessire Ángel Rocha de la Representación Parlamentaria del Partido Movimiento Ciudadano, a solicitud de la presidencia, dio lectura a la exposición de motivos de su iniciativa por la que se reforman los artículos tres y veinticinco de la Ley para una Convivencia Libre de Violencia en el Entorno Escolar para el Estado de Guanajuato y sus Municipios; agotada la lectura, la presidencia la turno a la Comisión de Educación, con fundamento en el artículo ciento nueve, fracción sexta de la Ley Orgánica del Poder Legislativo del Estado, para su estudio y dictamen. - - - - - - - - - - -</w:t>
      </w:r>
      <w:r w:rsidR="00A926C4">
        <w:rPr>
          <w:rFonts w:ascii="Abadi" w:hAnsi="Abadi"/>
          <w:iCs/>
          <w:sz w:val="21"/>
          <w:szCs w:val="21"/>
        </w:rPr>
        <w:t xml:space="preserve"> </w:t>
      </w:r>
      <w:r w:rsidR="001B445F">
        <w:rPr>
          <w:rFonts w:ascii="Abadi" w:hAnsi="Abadi"/>
          <w:iCs/>
          <w:sz w:val="21"/>
          <w:szCs w:val="21"/>
        </w:rPr>
        <w:t>-</w:t>
      </w:r>
    </w:p>
    <w:p w14:paraId="601A4FAA" w14:textId="13C3736F" w:rsidR="008C4B00" w:rsidRPr="008C4B00" w:rsidRDefault="008C4B00" w:rsidP="008C4B00">
      <w:pPr>
        <w:ind w:firstLine="720"/>
        <w:jc w:val="both"/>
        <w:rPr>
          <w:rFonts w:ascii="Abadi" w:hAnsi="Abadi"/>
          <w:iCs/>
          <w:sz w:val="21"/>
          <w:szCs w:val="21"/>
        </w:rPr>
      </w:pPr>
      <w:r w:rsidRPr="008C4B00">
        <w:rPr>
          <w:rFonts w:ascii="Abadi" w:hAnsi="Abadi"/>
          <w:iCs/>
          <w:sz w:val="21"/>
          <w:szCs w:val="21"/>
        </w:rPr>
        <w:t>El diputado Alejandro Arias Ávila integrante del Grupo Parlamentario del Partido Revolucionario Institucional, a solicitud de la presidencia, dio lectura a la exposición de motivos de su iniciativa a efecto de adicionar un artículo ciento veintinueve ter a la Ley de Salud del Estado de Guanajuato; agotada la lectura, la presidencia la turno a la Comisión de Salud Pública, con fundamento en el artículo ciento dieciocho, fracción primera de la Ley Orgánica del Poder Legislativo del Estado, para su estudio y dictamen. - - - - - - - - - - -</w:t>
      </w:r>
      <w:r w:rsidR="001B445F">
        <w:rPr>
          <w:rFonts w:ascii="Abadi" w:hAnsi="Abadi"/>
          <w:iCs/>
          <w:sz w:val="21"/>
          <w:szCs w:val="21"/>
        </w:rPr>
        <w:t xml:space="preserve"> - - - - - - - - - - - - -</w:t>
      </w:r>
    </w:p>
    <w:p w14:paraId="7028861F" w14:textId="456A59BB" w:rsidR="00A926C4" w:rsidRDefault="008C4B00" w:rsidP="008C4B00">
      <w:pPr>
        <w:ind w:firstLine="720"/>
        <w:jc w:val="both"/>
        <w:rPr>
          <w:rFonts w:ascii="Abadi" w:hAnsi="Abadi"/>
          <w:iCs/>
          <w:sz w:val="21"/>
          <w:szCs w:val="21"/>
        </w:rPr>
      </w:pPr>
      <w:r w:rsidRPr="008C4B00">
        <w:rPr>
          <w:rFonts w:ascii="Abadi" w:hAnsi="Abadi"/>
          <w:iCs/>
          <w:sz w:val="21"/>
          <w:szCs w:val="21"/>
        </w:rPr>
        <w:t xml:space="preserve">El diputado Ernesto Alejandro Prieto Gallardo integrante del Grupo Parlamentario del Partido MORENA, a solicitud de la presidencia, dio lectura a la exposición de motivos de su iniciativa a efecto de reformar el artículo noventa y cinco de la Constitución Política para el Estado de Guanajuato; agotada la lectura, la presidencia la turno a la Comisión de Gobernación y Puntos Constitucionales, con fundamento en el artículo ciento once, fracción primera de la Ley Orgánica del Poder Legislativo del Estado, para su estudio y dictamen. - - </w:t>
      </w:r>
      <w:r w:rsidR="00A926C4">
        <w:rPr>
          <w:rFonts w:ascii="Abadi" w:hAnsi="Abadi"/>
          <w:iCs/>
          <w:sz w:val="21"/>
          <w:szCs w:val="21"/>
        </w:rPr>
        <w:t xml:space="preserve">- - - - </w:t>
      </w:r>
    </w:p>
    <w:p w14:paraId="0281E111" w14:textId="690F5B18" w:rsidR="008C4B00" w:rsidRPr="008C4B00" w:rsidRDefault="008C4B00" w:rsidP="008C4B00">
      <w:pPr>
        <w:ind w:firstLine="720"/>
        <w:jc w:val="both"/>
        <w:rPr>
          <w:rFonts w:ascii="Abadi" w:hAnsi="Abadi"/>
          <w:iCs/>
          <w:sz w:val="21"/>
          <w:szCs w:val="21"/>
        </w:rPr>
      </w:pPr>
      <w:r w:rsidRPr="008C4B00">
        <w:rPr>
          <w:rFonts w:ascii="Abadi" w:hAnsi="Abadi"/>
          <w:iCs/>
          <w:sz w:val="21"/>
          <w:szCs w:val="21"/>
        </w:rPr>
        <w:t>La presidencia dio la bienvenida a los estudiantes del tercer semestre de las</w:t>
      </w:r>
      <w:r w:rsidR="00A926C4">
        <w:rPr>
          <w:rFonts w:ascii="Abadi" w:hAnsi="Abadi"/>
          <w:iCs/>
          <w:sz w:val="21"/>
          <w:szCs w:val="21"/>
        </w:rPr>
        <w:t xml:space="preserve"> </w:t>
      </w:r>
      <w:r w:rsidRPr="008C4B00">
        <w:rPr>
          <w:rFonts w:ascii="Abadi" w:hAnsi="Abadi"/>
          <w:iCs/>
          <w:sz w:val="21"/>
          <w:szCs w:val="21"/>
        </w:rPr>
        <w:t>carreras de logística y mantenimiento de sistemas automáticos del CECYTE Purísima. -</w:t>
      </w:r>
      <w:r w:rsidR="001B445F">
        <w:rPr>
          <w:rFonts w:ascii="Abadi" w:hAnsi="Abadi"/>
          <w:iCs/>
          <w:sz w:val="21"/>
          <w:szCs w:val="21"/>
        </w:rPr>
        <w:t xml:space="preserve"> </w:t>
      </w:r>
      <w:r w:rsidRPr="008C4B00">
        <w:rPr>
          <w:rFonts w:ascii="Abadi" w:hAnsi="Abadi"/>
          <w:iCs/>
          <w:sz w:val="21"/>
          <w:szCs w:val="21"/>
        </w:rPr>
        <w:t xml:space="preserve"> </w:t>
      </w:r>
    </w:p>
    <w:p w14:paraId="4BA40B56" w14:textId="2874180C" w:rsidR="008C4B00" w:rsidRPr="008C4B00" w:rsidRDefault="008C4B00" w:rsidP="008C4B00">
      <w:pPr>
        <w:ind w:firstLine="720"/>
        <w:jc w:val="both"/>
        <w:rPr>
          <w:rFonts w:ascii="Abadi" w:hAnsi="Abadi"/>
          <w:iCs/>
          <w:sz w:val="21"/>
          <w:szCs w:val="21"/>
        </w:rPr>
      </w:pPr>
      <w:r w:rsidRPr="008C4B00">
        <w:rPr>
          <w:rFonts w:ascii="Abadi" w:hAnsi="Abadi"/>
          <w:iCs/>
          <w:sz w:val="21"/>
          <w:szCs w:val="21"/>
        </w:rPr>
        <w:t>La diputada Yulma Rocha Aguilar integrante del Grupo Parlamentario del Partido Revolucionario Institucional, a solicitud de la presidencia, dio lectura a la exposición de motivos de su iniciativa a efecto de adicionar un artículo veintitrés bis a la Ley del Sistema de Seguridad Pública del Estado de Guanajuato; agotada la lectura, la presidencia la turno a la Comisión de Seguridad Pública y Comunicaciones, con fundamento en el artículo ciento diecinueve, fracción primera de la Ley Orgánica del Poder Legislativo del Estado, para su estudio y dictamen. - - - - - - - - - - - - - - - - -</w:t>
      </w:r>
      <w:r w:rsidR="00A926C4">
        <w:rPr>
          <w:rFonts w:ascii="Abadi" w:hAnsi="Abadi"/>
          <w:iCs/>
          <w:sz w:val="21"/>
          <w:szCs w:val="21"/>
        </w:rPr>
        <w:t xml:space="preserve"> </w:t>
      </w:r>
      <w:r w:rsidR="001B445F">
        <w:rPr>
          <w:rFonts w:ascii="Abadi" w:hAnsi="Abadi"/>
          <w:iCs/>
          <w:sz w:val="21"/>
          <w:szCs w:val="21"/>
        </w:rPr>
        <w:t>- - - - - - -</w:t>
      </w:r>
    </w:p>
    <w:p w14:paraId="6F53CAFE" w14:textId="12027721" w:rsidR="008C4B00" w:rsidRPr="008C4B00" w:rsidRDefault="008C4B00" w:rsidP="008C4B00">
      <w:pPr>
        <w:ind w:firstLine="720"/>
        <w:jc w:val="both"/>
        <w:rPr>
          <w:rFonts w:ascii="Abadi" w:hAnsi="Abadi"/>
          <w:iCs/>
          <w:sz w:val="21"/>
          <w:szCs w:val="21"/>
        </w:rPr>
      </w:pPr>
      <w:r w:rsidRPr="008C4B00">
        <w:rPr>
          <w:rFonts w:ascii="Abadi" w:hAnsi="Abadi"/>
          <w:iCs/>
          <w:sz w:val="21"/>
          <w:szCs w:val="21"/>
        </w:rPr>
        <w:t xml:space="preserve">La diputada Laura Cristina Márquez Alcalá, a solicitud de la presidencia, dio lectura a la exposición de motivos de la iniciativa presentada por diputadas y diputados integrantes del Grupo Parlamentario del Partido Acción Nacional, por la que se deroga el artículo ciento cincuenta y cinco y se reforman los artículos trecientos veinte, fracción segunda y el primer párrafo del trescientos noventa y uno del Código Civil para el Estado de Guanajuato; agotada la lectura, la presidencia la turno a la Comisión de Justicia, con fundamento en el artículo ciento trece, fracción segunda de la Ley Orgánica del Poder Legislativo del Estado, para su estudio y dictamen. - - - - - - </w:t>
      </w:r>
    </w:p>
    <w:p w14:paraId="7C9F6091" w14:textId="7890CFFF" w:rsidR="008C4B00" w:rsidRPr="008C4B00" w:rsidRDefault="008C4B00" w:rsidP="008C4B00">
      <w:pPr>
        <w:ind w:firstLine="720"/>
        <w:jc w:val="both"/>
        <w:rPr>
          <w:rFonts w:ascii="Abadi" w:hAnsi="Abadi"/>
          <w:iCs/>
          <w:sz w:val="21"/>
          <w:szCs w:val="21"/>
        </w:rPr>
      </w:pPr>
      <w:r w:rsidRPr="008C4B00">
        <w:rPr>
          <w:rFonts w:ascii="Abadi" w:hAnsi="Abadi"/>
          <w:iCs/>
          <w:sz w:val="21"/>
          <w:szCs w:val="21"/>
        </w:rPr>
        <w:t xml:space="preserve">La presidencia dio cuenta con la propuesta formulada por el Ayuntamiento de Acámbaro, Guanajuato, a efecto de solicitar al Congreso del Estado que, a través de la Auditoría Superior del Estado, practique una auditoría integral a la administración saliente dos mil dieciocho-dos mil veintiuno, y la turnó a la Comisión de Hacienda y Fiscalización, con fundamento en el artículo ciento doce, fracción décima quinta de la Ley Orgánica del Poder Legislativo del Estado, para su estudio y dictamen. - - - - - - - - - - - </w:t>
      </w:r>
      <w:r w:rsidR="001B445F">
        <w:rPr>
          <w:rFonts w:ascii="Abadi" w:hAnsi="Abadi"/>
          <w:iCs/>
          <w:sz w:val="21"/>
          <w:szCs w:val="21"/>
        </w:rPr>
        <w:t xml:space="preserve">- - - - - - - - - - - - </w:t>
      </w:r>
    </w:p>
    <w:p w14:paraId="55509D36" w14:textId="199B58BE" w:rsidR="008C4B00" w:rsidRPr="008C4B00" w:rsidRDefault="008C4B00" w:rsidP="008C4B00">
      <w:pPr>
        <w:ind w:firstLine="720"/>
        <w:jc w:val="both"/>
        <w:rPr>
          <w:rFonts w:ascii="Abadi" w:hAnsi="Abadi"/>
          <w:iCs/>
          <w:sz w:val="21"/>
          <w:szCs w:val="21"/>
        </w:rPr>
      </w:pPr>
      <w:r w:rsidRPr="008C4B00">
        <w:rPr>
          <w:rFonts w:ascii="Abadi" w:hAnsi="Abadi"/>
          <w:iCs/>
          <w:sz w:val="21"/>
          <w:szCs w:val="21"/>
        </w:rPr>
        <w:t>La presidencia dio cuenta con el informe de resultados de la auditoría específica practicada al organismo descentralizado del municipio de León, Guanajuato, denominado Sistema de Agua Potable y Alcantarillado de León (SAPAL), en cumplimiento a la resolución de denuncia de investigación de situación excepcional de fecha uno de marzo de dos mil veintiuno, dictada en el expediente número ASEG/DGAJ/DISE-10/2020, respecto a los procedimientos de planeación, programación, presupuestación y adjudicación, que derivó en el contrato SAPAL 760-340/2019, relativo a la obra civil INGENIERÍA DE DETALLE Y CONSTRUCCIÓN DEL SISTEMA DE RETENCIÓN DE AGUAS PLUVIALES TIMOTEO LOZANO,</w:t>
      </w:r>
      <w:r w:rsidR="00A926C4">
        <w:rPr>
          <w:rFonts w:ascii="Abadi" w:hAnsi="Abadi"/>
          <w:iCs/>
          <w:sz w:val="21"/>
          <w:szCs w:val="21"/>
        </w:rPr>
        <w:t xml:space="preserve"> </w:t>
      </w:r>
      <w:r w:rsidRPr="008C4B00">
        <w:rPr>
          <w:rFonts w:ascii="Abadi" w:hAnsi="Abadi"/>
          <w:iCs/>
          <w:sz w:val="21"/>
          <w:szCs w:val="21"/>
        </w:rPr>
        <w:t>por los ejercicios fiscales de los años dos mil diecinueve y dos mil veinte, y lo turnó a la Comisión de Hacienda y Fiscalización, con fundamento en el artículo ciento doce, fracción décima segunda de la Ley Orgánica del Poder Legislativo del Estado, para su estudio y</w:t>
      </w:r>
      <w:r w:rsidR="00A926C4">
        <w:rPr>
          <w:rFonts w:ascii="Abadi" w:hAnsi="Abadi"/>
          <w:iCs/>
          <w:sz w:val="21"/>
          <w:szCs w:val="21"/>
        </w:rPr>
        <w:t xml:space="preserve"> </w:t>
      </w:r>
      <w:r w:rsidRPr="008C4B00">
        <w:rPr>
          <w:rFonts w:ascii="Abadi" w:hAnsi="Abadi"/>
          <w:iCs/>
          <w:sz w:val="21"/>
          <w:szCs w:val="21"/>
        </w:rPr>
        <w:t xml:space="preserve">dictamen. - - - - - - </w:t>
      </w:r>
    </w:p>
    <w:p w14:paraId="10AC024A" w14:textId="3819C3BC" w:rsidR="008C4B00" w:rsidRPr="008C4B00" w:rsidRDefault="008C4B00" w:rsidP="008C4B00">
      <w:pPr>
        <w:ind w:firstLine="720"/>
        <w:jc w:val="both"/>
        <w:rPr>
          <w:rFonts w:ascii="Abadi" w:hAnsi="Abadi"/>
          <w:iCs/>
          <w:sz w:val="21"/>
          <w:szCs w:val="21"/>
        </w:rPr>
      </w:pPr>
      <w:r w:rsidRPr="008C4B00">
        <w:rPr>
          <w:rFonts w:ascii="Abadi" w:hAnsi="Abadi"/>
          <w:iCs/>
          <w:sz w:val="21"/>
          <w:szCs w:val="21"/>
        </w:rPr>
        <w:t xml:space="preserve">El diputado Ernesto Alejandro Prieto Gallardo integrante del Grupo Parlamentario del Partido MORENA, a petición de la presidencia, dio lectura a su propuesta de punto de acuerdo a efecto de exhortar al Congreso de la Unión, a través de la Cámara de Diputados y la Cámara de Senadores a aprobar las reformas constitucionales y de leyes secundarias planteadas por el Presidente de la República, en el tema del sector eléctrico que representan beneficios para el pueblo de México, favoreciendo el gasto público y el fortalecimiento del sistema eléctrico nacional como sector estratégico; agotada la lectura, la presidencia la turnó a la Comisión de Gobernación y Puntos Constitucionales, con fundamento en el artículo ciento once, fracción décima novena de la Ley Orgánica del Poder Legislativo del Estado, para su estudio y dictamen. - - - - - - </w:t>
      </w:r>
    </w:p>
    <w:p w14:paraId="31E08EA0" w14:textId="53E28E8C" w:rsidR="008C4B00" w:rsidRPr="008C4B00" w:rsidRDefault="008C4B00" w:rsidP="008C4B00">
      <w:pPr>
        <w:ind w:firstLine="720"/>
        <w:jc w:val="both"/>
        <w:rPr>
          <w:rFonts w:ascii="Abadi" w:hAnsi="Abadi"/>
          <w:iCs/>
          <w:sz w:val="21"/>
          <w:szCs w:val="21"/>
        </w:rPr>
      </w:pPr>
      <w:r w:rsidRPr="008C4B00">
        <w:rPr>
          <w:rFonts w:ascii="Abadi" w:hAnsi="Abadi"/>
          <w:iCs/>
          <w:sz w:val="21"/>
          <w:szCs w:val="21"/>
        </w:rPr>
        <w:t>La diputada Irma Leticia González Sánchez integrante del Grupo Parlamentario del Partido MORENA, a petición de la presidencia, dio lectura a su propuesta de punto de acuerdo a efecto de realizar un respetuoso exhorto a los cuarenta y seis ayuntamientos que conforman el Estado de Guanajuato para que generen las estrategias necesarias sanitarias para reducir la cadena de contagios de COVID-19; agotada la lectura, la presidencia la turnó a la Comisión de Salud Pública, con fundamento en el artículo ciento dieciocho, fracción segunda de la Ley Orgánica del Poder Legislativo del Estado, para su estudio y dictamen. - - - - - -</w:t>
      </w:r>
      <w:r w:rsidR="00A926C4">
        <w:rPr>
          <w:rFonts w:ascii="Abadi" w:hAnsi="Abadi"/>
          <w:iCs/>
          <w:sz w:val="21"/>
          <w:szCs w:val="21"/>
        </w:rPr>
        <w:t xml:space="preserve"> </w:t>
      </w:r>
    </w:p>
    <w:p w14:paraId="0ECC5D61" w14:textId="6C78919D" w:rsidR="008C4B00" w:rsidRPr="008C4B00" w:rsidRDefault="008C4B00" w:rsidP="008C4B00">
      <w:pPr>
        <w:ind w:firstLine="720"/>
        <w:jc w:val="both"/>
        <w:rPr>
          <w:rFonts w:ascii="Abadi" w:hAnsi="Abadi"/>
          <w:iCs/>
          <w:sz w:val="21"/>
          <w:szCs w:val="21"/>
        </w:rPr>
      </w:pPr>
      <w:r w:rsidRPr="008C4B00">
        <w:rPr>
          <w:rFonts w:ascii="Abadi" w:hAnsi="Abadi"/>
          <w:iCs/>
          <w:sz w:val="21"/>
          <w:szCs w:val="21"/>
        </w:rPr>
        <w:t>La presidencia solicitó a las diputadas y a los diputados abstenerse de abandonar el salón de sesiones durante las votaciones, así como a quienes se encontraban a distancia, mantenerse a cuadro en su cámara para constatar su presencia durante las votaciones.</w:t>
      </w:r>
    </w:p>
    <w:p w14:paraId="78318369" w14:textId="737FD57A" w:rsidR="008C4B00" w:rsidRPr="008C4B00" w:rsidRDefault="008C4B00" w:rsidP="008C4B00">
      <w:pPr>
        <w:ind w:firstLine="720"/>
        <w:jc w:val="both"/>
        <w:rPr>
          <w:rFonts w:ascii="Abadi" w:hAnsi="Abadi"/>
          <w:iCs/>
          <w:sz w:val="21"/>
          <w:szCs w:val="21"/>
        </w:rPr>
      </w:pPr>
      <w:r w:rsidRPr="008C4B00">
        <w:rPr>
          <w:rFonts w:ascii="Abadi" w:hAnsi="Abadi"/>
          <w:iCs/>
          <w:sz w:val="21"/>
          <w:szCs w:val="21"/>
        </w:rPr>
        <w:t>El diputado Cuauhtémoc Becerra González integrante del Grupo Parlamentario del Partido MORENA, a petición de la presidencia, dio lectura a su propuesta de punto de acuerdo de obvia resolución, por el que se exhorta al Gobierno del Estado de Guanajuato, así como al Sistema Estatal para el Desarrollo Integral de la Familia y a la Procuraduría Estatal de Protección de Niñas, Niños y Adolescentes, a efecto de emprender las tareas requeridas para la creación del Registro Estatal sobre Orfandad a Causa del COVID-19; así también al Gobierno del Estado de Guanajuato para que presente un informe detallado sobre los avances del Programa Unidos GTO Apoyo por Covid-19; agotada la lectura, la presidencia sometió a consideración de la Asamblea declarar de obvia resolución la propuesta de punto de acuerdo, sin registrarse participaciones. Se recabó votación económica en la modalidad electrónica, así como en la modalidad convencional de quienes</w:t>
      </w:r>
      <w:r w:rsidR="00A926C4">
        <w:rPr>
          <w:rFonts w:ascii="Abadi" w:hAnsi="Abadi"/>
          <w:iCs/>
          <w:sz w:val="21"/>
          <w:szCs w:val="21"/>
        </w:rPr>
        <w:t xml:space="preserve"> </w:t>
      </w:r>
      <w:r w:rsidRPr="008C4B00">
        <w:rPr>
          <w:rFonts w:ascii="Abadi" w:hAnsi="Abadi"/>
          <w:iCs/>
          <w:sz w:val="21"/>
          <w:szCs w:val="21"/>
        </w:rPr>
        <w:t xml:space="preserve">se encontraban a distancia y de la diputada Noemí Márquez Márquez, por un problema técnico del sistema electrónico, resultando no aprobada la obvia resolución al registrarse doce votos a favor y veintitrés votos en contra. En consecuencia, la presidencia turnó la propuesta de punto de acuerdo a la Comisión de Derechos Humanos y Atención a Grupos Vulnerables, con fundamento en el artículo ciento seis, fracción décima primera de la Ley Orgánica del Poder Legislativo del Estado, para su estudio y dictamen. - - - - - - </w:t>
      </w:r>
      <w:r w:rsidR="00ED26B6">
        <w:rPr>
          <w:rFonts w:ascii="Abadi" w:hAnsi="Abadi"/>
          <w:iCs/>
          <w:sz w:val="21"/>
          <w:szCs w:val="21"/>
        </w:rPr>
        <w:t xml:space="preserve">- - - - - - </w:t>
      </w:r>
    </w:p>
    <w:p w14:paraId="1E8B3DEB" w14:textId="0863E431" w:rsidR="008C4B00" w:rsidRPr="008C4B00" w:rsidRDefault="008C4B00" w:rsidP="008C4B00">
      <w:pPr>
        <w:ind w:firstLine="720"/>
        <w:jc w:val="both"/>
        <w:rPr>
          <w:rFonts w:ascii="Abadi" w:hAnsi="Abadi"/>
          <w:iCs/>
          <w:sz w:val="21"/>
          <w:szCs w:val="21"/>
        </w:rPr>
      </w:pPr>
      <w:r w:rsidRPr="008C4B00">
        <w:rPr>
          <w:rFonts w:ascii="Abadi" w:hAnsi="Abadi"/>
          <w:iCs/>
          <w:sz w:val="21"/>
          <w:szCs w:val="21"/>
        </w:rPr>
        <w:t>El diputado Martín López Camacho, a petición de la presidencia, dio lectura a la propuesta de punto de acuerdo de obvia resolución, suscrita por diputadas y diputados integrantes del Grupo Parlamentario del Partido Acción Nacional, para que se efectúe un respetuoso exhorto a los cuarenta y seis municipios del Estado de Guanajuato, a efecto de que incluyan en sus planes de desarrollo municipal y políticas públicas, acciones encaminadas al seguimiento y cumplimiento de los objetivos de la agenda 2030 para el desarrollo sostenible; concluida la lectura, se sometió a consideración de la Asamblea declarar de obvia resolución la propuesta de punto de acuerdo, la cual resultó aprobada por mayoría, en votación económica en la modalidad electrónica, así como en la modalidad convencional de quienes se encontraban a distancia y de la diputada Noemí Márquez Márquez, por un problema técnico del sistema electrónico, con treinta y cuatro votos a favor y uno en contra. Se sometió a discusión la propuesta de punto de acuerdo, sin registrarse participaciones; se recabó votación nominal en la modalidad electrónica, así como en la modalidad convencional de quienes se encontraban a distancia y de la diputada Noemí Márquez Márquez, por un problema técnico del sistema electrónico, resultando aprobada la propuesta de punto de acuerdo por mayoría, al computarse treinta y cuatro votos a favor y un voto en contra. La presidencia instruyó la remisión del acuerdo aprobado junto con sus consideraciones, a los cuarenta y seis municipios del Estado, para los efectos conducentes. - - - - - - - - - - - - - - - - - - - - -</w:t>
      </w:r>
      <w:r w:rsidR="00A926C4">
        <w:rPr>
          <w:rFonts w:ascii="Abadi" w:hAnsi="Abadi"/>
          <w:iCs/>
          <w:sz w:val="21"/>
          <w:szCs w:val="21"/>
        </w:rPr>
        <w:t xml:space="preserve"> </w:t>
      </w:r>
      <w:r w:rsidR="00312BD0">
        <w:rPr>
          <w:rFonts w:ascii="Abadi" w:hAnsi="Abadi"/>
          <w:iCs/>
          <w:sz w:val="21"/>
          <w:szCs w:val="21"/>
        </w:rPr>
        <w:t>-</w:t>
      </w:r>
    </w:p>
    <w:p w14:paraId="6C445323" w14:textId="423F6EC4" w:rsidR="008C4B00" w:rsidRPr="008C4B00" w:rsidRDefault="008C4B00" w:rsidP="008C4B00">
      <w:pPr>
        <w:ind w:firstLine="720"/>
        <w:jc w:val="both"/>
        <w:rPr>
          <w:rFonts w:ascii="Abadi" w:hAnsi="Abadi"/>
          <w:iCs/>
          <w:sz w:val="21"/>
          <w:szCs w:val="21"/>
        </w:rPr>
      </w:pPr>
      <w:r w:rsidRPr="008C4B00">
        <w:rPr>
          <w:rFonts w:ascii="Abadi" w:hAnsi="Abadi"/>
          <w:iCs/>
          <w:sz w:val="21"/>
          <w:szCs w:val="21"/>
        </w:rPr>
        <w:t>Se sometió a consideración la propuesta suscrita por la diputada y los diputados integrantes de la Junta de Gobierno y Coordinación Política, para la designación de representantes del Poder Legislativo ante el Consejo de Armonización Contable del Estado de Guanajuato; la Comisión Estatal para la Implementación de la Reforma en Materia de Justicia Penal y de Seguridad Pública en el Estado; el Consejo Consultivo de Migración; la Comisión Interinstitucional para Prevenir, Atender y Erradicar la Trata de Personas en el Estado de Guanajuato; la Comisión Metropolitana; el Consejo Estatal de Protección Civil; el Consejo Estatal Forestal; el Comité de Estructuración Salarial; y el Consejo Directivo del</w:t>
      </w:r>
      <w:r w:rsidR="00A926C4">
        <w:rPr>
          <w:rFonts w:ascii="Abadi" w:hAnsi="Abadi"/>
          <w:iCs/>
          <w:sz w:val="21"/>
          <w:szCs w:val="21"/>
        </w:rPr>
        <w:t xml:space="preserve"> </w:t>
      </w:r>
      <w:r w:rsidRPr="008C4B00">
        <w:rPr>
          <w:rFonts w:ascii="Abadi" w:hAnsi="Abadi"/>
          <w:iCs/>
          <w:sz w:val="21"/>
          <w:szCs w:val="21"/>
        </w:rPr>
        <w:t xml:space="preserve">INFOSPE, sin registrarse participaciones. A efecto de que la Asamblea se pronunciara sobre las designaciones, se recabó votación por cédula en los términos del artículo ciento noventa y tres, fracción tercera de la Ley Orgánica del Poder Legislativo del Estado, a través del sistema electrónico habilitado para tal efecto, resultando aprobadas las designaciones por mayoría con treinta y cuatro votos a favor y un voto en contra. La presidencia declaró que se designaba a los representantes del Poder Legislativo, en los siguientes términos: diputado Luis Ernesto Ayala Torres y director General de Administración, contador público Omar Antonio Mares Crespo, ante el Consejo de Armonización Contable del Estado de Guanajuato; diputada Susana Bermúdez Cano, ante la Comisión Estatal para la Implementación de la Reforma en materia de Justicia Penal y de Seguridad Pública en el Estado; diputada Hades Berenice Aguilar Castillo, ante el Consejo Consultivo de Migración; diputado Martín López Camacho, ante la Comisión Interinstitucional para Prevenir, Atender y Erradicar la Trata de Personas en el Estado de Guanajuato; diputado José Alfonso Borja Pimentel, ante la Comisión Metropolitana; diputado Martín López Camacho, ante el Consejo Estatal de Protección Civil; diputada Martha Lourdes Ortega Roque, ante el Consejo Estatal Forestal; diputado Luis Ernesto Ayala Torres y director General de Administración, contador público Omar Antonio Mares Crespo, ante el Comité de Estructuración Salarial; y diputado Martín López Camacho, ante el Consejo Directivo del INFOSPE. La presidencia instruyó remitir el acuerdo aprobado a las autoridades correspondientes, para los efectos conducentes. - - - - - - - - - - </w:t>
      </w:r>
    </w:p>
    <w:p w14:paraId="1436597B" w14:textId="3EA6DB20" w:rsidR="008C4B00" w:rsidRPr="008C4B00" w:rsidRDefault="008C4B00" w:rsidP="008C4B00">
      <w:pPr>
        <w:ind w:firstLine="720"/>
        <w:jc w:val="both"/>
        <w:rPr>
          <w:rFonts w:ascii="Abadi" w:hAnsi="Abadi"/>
          <w:iCs/>
          <w:sz w:val="21"/>
          <w:szCs w:val="21"/>
        </w:rPr>
      </w:pPr>
      <w:r w:rsidRPr="008C4B00">
        <w:rPr>
          <w:rFonts w:ascii="Abadi" w:hAnsi="Abadi"/>
          <w:iCs/>
          <w:sz w:val="21"/>
          <w:szCs w:val="21"/>
        </w:rPr>
        <w:t>Con el objeto de agilizar el trámite parlamentario de los asuntos agendados en los puntos del veintidós al veintiséis del orden del día, y en virtud de haberse proporcionado con anticipación, así como encontrarse en la Gaceta Parlamentaria, la presidencia propuso la dispensa de lectura de los mismos. Puesta a consideración la propuesta, esta resultó aprobada por unanimidad, al computarse treinta y cinco votos a favor, sin discusión, en votación económica en la modalidad electrónica, así como en la modalidad convencional de quien se encontraba a distancia y de la diputada Noemí Márquez Márquez, por un problema técnico del sistema electrónico; por lo que se procedió a desahogar el orden del día en los términos aprobados. - - - - - - - - - - - - - - - -</w:t>
      </w:r>
      <w:r w:rsidR="00A926C4">
        <w:rPr>
          <w:rFonts w:ascii="Abadi" w:hAnsi="Abadi"/>
          <w:iCs/>
          <w:sz w:val="21"/>
          <w:szCs w:val="21"/>
        </w:rPr>
        <w:t xml:space="preserve"> </w:t>
      </w:r>
    </w:p>
    <w:p w14:paraId="03762EDB" w14:textId="67F04838" w:rsidR="00A926C4" w:rsidRPr="008C4B00" w:rsidRDefault="008C4B00" w:rsidP="00A926C4">
      <w:pPr>
        <w:ind w:firstLine="720"/>
        <w:jc w:val="both"/>
        <w:rPr>
          <w:rFonts w:ascii="Abadi" w:hAnsi="Abadi"/>
          <w:iCs/>
          <w:sz w:val="21"/>
          <w:szCs w:val="21"/>
        </w:rPr>
      </w:pPr>
      <w:r w:rsidRPr="008C4B00">
        <w:rPr>
          <w:rFonts w:ascii="Abadi" w:hAnsi="Abadi"/>
          <w:iCs/>
          <w:sz w:val="21"/>
          <w:szCs w:val="21"/>
        </w:rPr>
        <w:t xml:space="preserve">La presidencia dio la bienvenida a representantes de colonos de Irapuato invitados por el diputado Víctor Zanella Huerta. - - - - - - - - - - - - - - - - - - - - - - - - - </w:t>
      </w:r>
    </w:p>
    <w:p w14:paraId="29725F17" w14:textId="64DF8E76" w:rsidR="008C4B00" w:rsidRPr="008C4B00" w:rsidRDefault="008C4B00" w:rsidP="008C4B00">
      <w:pPr>
        <w:ind w:firstLine="720"/>
        <w:jc w:val="both"/>
        <w:rPr>
          <w:rFonts w:ascii="Abadi" w:hAnsi="Abadi"/>
          <w:iCs/>
          <w:sz w:val="21"/>
          <w:szCs w:val="21"/>
        </w:rPr>
      </w:pPr>
      <w:r w:rsidRPr="008C4B00">
        <w:rPr>
          <w:rFonts w:ascii="Abadi" w:hAnsi="Abadi"/>
          <w:iCs/>
          <w:sz w:val="21"/>
          <w:szCs w:val="21"/>
        </w:rPr>
        <w:t>Se sometió a discusión, en lo general, el dictamen suscrito por la Comisión de Seguridad Pública y Comunicaciones relativo a la iniciativa suscrita por el diputado Jaime</w:t>
      </w:r>
      <w:r w:rsidR="00A926C4">
        <w:rPr>
          <w:rFonts w:ascii="Abadi" w:hAnsi="Abadi"/>
          <w:iCs/>
          <w:sz w:val="21"/>
          <w:szCs w:val="21"/>
        </w:rPr>
        <w:t xml:space="preserve"> </w:t>
      </w:r>
      <w:r w:rsidRPr="008C4B00">
        <w:rPr>
          <w:rFonts w:ascii="Abadi" w:hAnsi="Abadi"/>
          <w:iCs/>
          <w:sz w:val="21"/>
          <w:szCs w:val="21"/>
        </w:rPr>
        <w:t>Hernández Centeno de la Representación Parlamentaria del Partido Movimiento Ciudadano de la Sexagésima Cuarta Legislatura, a efecto de reformar, adicionar y derogar diversas disposiciones de la Ley del Sistema de Seguridad Pública del Estado de Guanajuato, registrándose la participación del diputado Martín López Camacho para hablar a favor. Al término de la intervención, la presidencia informó que, aun cuando en el acuerdo aprobado por la Junta de Gobierno y Coordinación Política también se había incluido los representantes de este Poder Legislativo ante el Consejo Consultivo Turístico del Estado de Guanajuato, el Consejo Consultivo Estatal Cinematográfico y Audiovisual, la Comisión Técnica de Vigilancia del Consejo Directivo del Instituto de Seguridad Social del Estado de Guanajuato, el Consejo Estatal de Seguridad Pública, el Consejo del Estado de Guanajuato en materia de Archivos, el Consejo Estatal de Cambio Climático, el Sistema Estatal para la Igualdad entre Hombres y Mujeres del Estado de Guanajuato, y el Consejo Estatal de Consulta y Participación Ciudadana; dichas designaciones no se consideraron en la propuesta sometida a su consideración, en razón de que las leyes aplicables, establecen expresamente a quién corresponde la representación de este Poder Legislativo o las designaciones de dichos representantes corresponden directamente a la Junta de Gobierno y Coordinación Política. Enseguida, se concedió el uso de la voz a la diputada Dessire Ángel Rocha para hablar a favor del dictamen. Agotadas las participaciones, se recabó votación nominal en la modalidad electrónica, así como en la modalidad convencional de quienes se encontraban a distancia y de la diputada Noemí Márquez Márquez, por un problema técnico del sistema electrónico, resultando aprobado el dictamen en lo general por unanimidad, con treinta y tres votos a favor. Se sometió en lo particular y al no registrarse reserva de artículos, la presidencia declaró tener por aprobados los artículos contenidos en el dictamen e instruyó la remisión del decreto aprobado al Ejecutivo del Estado para los efectos constitucionales de su competencia. -</w:t>
      </w:r>
    </w:p>
    <w:p w14:paraId="23A3784D" w14:textId="48FDEB09" w:rsidR="008C4B00" w:rsidRPr="008C4B00" w:rsidRDefault="008C4B00" w:rsidP="008C4B00">
      <w:pPr>
        <w:ind w:firstLine="720"/>
        <w:jc w:val="both"/>
        <w:rPr>
          <w:rFonts w:ascii="Abadi" w:hAnsi="Abadi"/>
          <w:iCs/>
          <w:sz w:val="21"/>
          <w:szCs w:val="21"/>
        </w:rPr>
      </w:pPr>
      <w:r w:rsidRPr="008C4B00">
        <w:rPr>
          <w:rFonts w:ascii="Abadi" w:hAnsi="Abadi"/>
          <w:iCs/>
          <w:sz w:val="21"/>
          <w:szCs w:val="21"/>
        </w:rPr>
        <w:t>Se sometió a discusión el dictamen signado por la Comisión de Medio Ambiente relativo a la iniciativa a efecto de reformar y adicionar diversos artículos de la Ley para la Protección Animal del Estado de Guanajuato, en materia de bienestar animal, suscrita por las diputadas y el diputado integrantes del Grupo Parlamentario del Partido Verde Ecologista de México de la Sexagésima Tercera Legislatura, sin registrarse participaciones. Se recabó votación nominal en la modalidad electrónica, así como en la modalidad convencional de quienes se encontraban a distancia y de la diputada Noemí Márquez Márquez, por un problema técnico del sistema electrónico, resultando aprobado el dictamen</w:t>
      </w:r>
      <w:r w:rsidR="00A926C4">
        <w:rPr>
          <w:rFonts w:ascii="Abadi" w:hAnsi="Abadi"/>
          <w:iCs/>
          <w:sz w:val="21"/>
          <w:szCs w:val="21"/>
        </w:rPr>
        <w:t xml:space="preserve"> </w:t>
      </w:r>
      <w:r w:rsidRPr="008C4B00">
        <w:rPr>
          <w:rFonts w:ascii="Abadi" w:hAnsi="Abadi"/>
          <w:iCs/>
          <w:sz w:val="21"/>
          <w:szCs w:val="21"/>
        </w:rPr>
        <w:t xml:space="preserve">por unanimidad con treinta y cinco votos a favor. La presidencia instruyó a la Secretaría General, para que procediera al archivo definitivo de la iniciativa referida en el dictamen aprobado. - </w:t>
      </w:r>
    </w:p>
    <w:p w14:paraId="514AF777" w14:textId="4D33407E" w:rsidR="008C4B00" w:rsidRPr="008C4B00" w:rsidRDefault="008C4B00" w:rsidP="008C4B00">
      <w:pPr>
        <w:ind w:firstLine="720"/>
        <w:jc w:val="both"/>
        <w:rPr>
          <w:rFonts w:ascii="Abadi" w:hAnsi="Abadi"/>
          <w:iCs/>
          <w:sz w:val="21"/>
          <w:szCs w:val="21"/>
        </w:rPr>
      </w:pPr>
      <w:r w:rsidRPr="008C4B00">
        <w:rPr>
          <w:rFonts w:ascii="Abadi" w:hAnsi="Abadi"/>
          <w:iCs/>
          <w:sz w:val="21"/>
          <w:szCs w:val="21"/>
        </w:rPr>
        <w:t xml:space="preserve">Se sometió a discusión el dictamen emitido por la Comisión de Justicia referente a la propuesta formulada por la diputada y los diputados integrantes de la Junta de Gobierno y Coordinación Política relativa a la designación del ciudadano Alfonso Guadalupe Ruiz Chico como Consejero del Poder Judicial del Estado; registrándose la participación del diputado Ernesto Millán Soberanes para hablar en contra, quien fue rectificado en hechos por la diputada Laura Cristina Márquez Alcalá. Agotadas las participaciones, se recabó votación nominal, en la modalidad electrónica, así como en la modalidad convencional de quienes se encontraban a distancia y de la diputada Noemí Márquez Márquez, por un problema técnico del sistema electrónico, resultando aprobado el dictamen por mayoría al registrarse veintiocho votos a favor y siete votos en contra. Enseguida y, a efecto de que la Asamblea se pronunciara sobre la designación del ciudadano Alfonso Guadalupe Ruiz Chico, se recabó votación por cédula en los términos del artículo ciento noventa y tres, fracción tercera de la Ley Orgánica del Poder Legislativo del Estado; computada la votación se registraron treinta y un votos a favor y cuatro votos en contra, por tanto, la designación se aprobó por mayoría. La presidencia declaró que, de conformidad con los artículos sesenta y tres, fracción vigésima primera, ochenta y dos y ochenta y cinco de la Constitución Política para el Estado de Guanajuato y veintisiete de la Ley Orgánica del Poder Judicial del Estado de Guanajuato, se designaba al ciudadano Alfonso Guadalupe Ruiz Chico para ocupar el cargo de Consejero del Poder Judicial del Estado, por el término de cuatro años, que se contarían a partir del momento en que rindiera su protesta de ley. La presidencia instruyó comunicar al Ejecutivo del Estado la designación del Consejero del Poder Judicial del Estado, para su conocimiento y publicación en el Periódico Oficial del Gobierno del Estado, al Presidente del Supremo Tribunal de Justicia y del Consejo del Poder Judicial del Estado, para los efectos conducentes y al ciudadano Alfonso Guadalupe Ruiz Chico, para que rindiera la protesta de ley. - - - - - - - - - - - - </w:t>
      </w:r>
      <w:r w:rsidR="00312BD0">
        <w:rPr>
          <w:rFonts w:ascii="Abadi" w:hAnsi="Abadi"/>
          <w:iCs/>
          <w:sz w:val="21"/>
          <w:szCs w:val="21"/>
        </w:rPr>
        <w:t xml:space="preserve">- - - - - - - - </w:t>
      </w:r>
    </w:p>
    <w:p w14:paraId="22D115DC" w14:textId="56F44A59" w:rsidR="008C4B00" w:rsidRPr="008C4B00" w:rsidRDefault="008C4B00" w:rsidP="008C4B00">
      <w:pPr>
        <w:ind w:firstLine="720"/>
        <w:jc w:val="both"/>
        <w:rPr>
          <w:rFonts w:ascii="Abadi" w:hAnsi="Abadi"/>
          <w:iCs/>
          <w:sz w:val="21"/>
          <w:szCs w:val="21"/>
        </w:rPr>
      </w:pPr>
      <w:r w:rsidRPr="008C4B00">
        <w:rPr>
          <w:rFonts w:ascii="Abadi" w:hAnsi="Abadi"/>
          <w:iCs/>
          <w:sz w:val="21"/>
          <w:szCs w:val="21"/>
        </w:rPr>
        <w:t>Se sometió a discusión el dictamen formulado por la Comisión de Justicia relativo a la iniciativa por la que se reforma el artículo setecientos setenta y ocho del Código Civil para el Estado de Guanajuato, presentada por diputadas y diputados integrantes del Grupo Parlamentario del Partido Acción Nacional de la Sexagésima Cuarta Legislatura, registrándose la intervención del diputado Bricio Balderas Álvarez, para hablar a favor.</w:t>
      </w:r>
      <w:r w:rsidR="00A926C4">
        <w:rPr>
          <w:rFonts w:ascii="Abadi" w:hAnsi="Abadi"/>
          <w:iCs/>
          <w:sz w:val="21"/>
          <w:szCs w:val="21"/>
        </w:rPr>
        <w:t xml:space="preserve"> -</w:t>
      </w:r>
    </w:p>
    <w:p w14:paraId="4A40637A" w14:textId="080429FE" w:rsidR="008C4B00" w:rsidRPr="008C4B00" w:rsidRDefault="008C4B00" w:rsidP="008C4B00">
      <w:pPr>
        <w:ind w:firstLine="720"/>
        <w:jc w:val="both"/>
        <w:rPr>
          <w:rFonts w:ascii="Abadi" w:hAnsi="Abadi"/>
          <w:iCs/>
          <w:sz w:val="21"/>
          <w:szCs w:val="21"/>
        </w:rPr>
      </w:pPr>
      <w:r w:rsidRPr="008C4B00">
        <w:rPr>
          <w:rFonts w:ascii="Abadi" w:hAnsi="Abadi"/>
          <w:iCs/>
          <w:sz w:val="21"/>
          <w:szCs w:val="21"/>
        </w:rPr>
        <w:t>Agotada la intervención se recabó votación nominal, en la modalidad electrónica, así como en la modalidad convencional de quienes se encontraban a distancia y de la diputada Noemí Márquez Márquez, por un problema técnico del sistema electrónico, resultando aprobado el dictamen por unanimidad con treinta y tres votos a favor. La presidencia instruyó remitir al Ejecutivo del Estado el decreto aprobado para los efectos constitucionales de su competencia. - - - - - - - - - - - - - - - - - - - - -</w:t>
      </w:r>
      <w:r w:rsidR="00A926C4">
        <w:rPr>
          <w:rFonts w:ascii="Abadi" w:hAnsi="Abadi"/>
          <w:iCs/>
          <w:sz w:val="21"/>
          <w:szCs w:val="21"/>
        </w:rPr>
        <w:t xml:space="preserve"> </w:t>
      </w:r>
    </w:p>
    <w:p w14:paraId="23350EE5" w14:textId="1D04BC60" w:rsidR="008C4B00" w:rsidRPr="008C4B00" w:rsidRDefault="008C4B00" w:rsidP="008C4B00">
      <w:pPr>
        <w:ind w:firstLine="720"/>
        <w:jc w:val="both"/>
        <w:rPr>
          <w:rFonts w:ascii="Abadi" w:hAnsi="Abadi"/>
          <w:iCs/>
          <w:sz w:val="21"/>
          <w:szCs w:val="21"/>
        </w:rPr>
      </w:pPr>
      <w:r w:rsidRPr="008C4B00">
        <w:rPr>
          <w:rFonts w:ascii="Abadi" w:hAnsi="Abadi"/>
          <w:iCs/>
          <w:sz w:val="21"/>
          <w:szCs w:val="21"/>
        </w:rPr>
        <w:t>Se sometió a discusión, en lo general, el dictamen suscrito por la Comisión de Justicia relativo a la iniciativa a efecto de reformar los artículos veinticuatro, veintinueve y setenta y ocho de la Ley de Propiedad en Condominio de Inmuebles para el Estado de Guanajuato, presentada por diputadas y diputados integrantes del Grupo Parlamentario del Partido Acción Nacional de la Sexagésima Cuarta Legislatura, registrándose la participación del diputado José Alfonso Borja Pimentel para hablar a favor. Se recabó votación nominal en la modalidad electrónica, así como en la modalidad convencional de quienes se encontraban a distancia y de la diputada Noemí Márquez Márquez, por un problema técnico del sistema electrónico, resultando aprobado el dictamen, en lo general, por unanimidad con treinta y tres votos a favor. Se sometió en lo particular y al no registrarse reserva de artículos, la presidencia declaró tener por aprobados los artículos que contiene el dictamen e instruyó la remisión del decreto aprobado al Ejecutivo del Estado para los efectos constitucionales de su competencia. - - - - - -</w:t>
      </w:r>
      <w:r w:rsidR="00A926C4">
        <w:rPr>
          <w:rFonts w:ascii="Abadi" w:hAnsi="Abadi"/>
          <w:iCs/>
          <w:sz w:val="21"/>
          <w:szCs w:val="21"/>
        </w:rPr>
        <w:t xml:space="preserve"> </w:t>
      </w:r>
      <w:r w:rsidR="00312BD0">
        <w:rPr>
          <w:rFonts w:ascii="Abadi" w:hAnsi="Abadi"/>
          <w:iCs/>
          <w:sz w:val="21"/>
          <w:szCs w:val="21"/>
        </w:rPr>
        <w:t xml:space="preserve">- - - - - - - - - - - - - - - </w:t>
      </w:r>
    </w:p>
    <w:p w14:paraId="45893D49" w14:textId="696CFC35" w:rsidR="008C4B00" w:rsidRPr="008C4B00" w:rsidRDefault="008C4B00" w:rsidP="008C4B00">
      <w:pPr>
        <w:ind w:firstLine="720"/>
        <w:jc w:val="both"/>
        <w:rPr>
          <w:rFonts w:ascii="Abadi" w:hAnsi="Abadi"/>
          <w:iCs/>
          <w:sz w:val="21"/>
          <w:szCs w:val="21"/>
        </w:rPr>
      </w:pPr>
      <w:r w:rsidRPr="008C4B00">
        <w:rPr>
          <w:rFonts w:ascii="Abadi" w:hAnsi="Abadi"/>
          <w:iCs/>
          <w:sz w:val="21"/>
          <w:szCs w:val="21"/>
        </w:rPr>
        <w:t xml:space="preserve">La presidencia informó que el ciudadano Alfonso Guadalupe Ruiz Chico se encontraban en disponibilidad de acudir al salón de sesiones a rendir la protesta de ley, por lo que resultaba oportuno llamarle. Con ese motivo, se designó a las diputadas y a los diputados integrantes de la Comisión de Justicia, para que fungieran como comisión de protocolo e introdujera al salón de sesiones a la persona referida. Una vez ubicado en el salón de sesiones, la presidencia tomó la protesta de ley al Consejero del Poder Judicial designado; asimismo, pidió a la comisión de protocolo acompañarlo a abandonar el salón de sesiones cuando lo estimara pertinente. - </w:t>
      </w:r>
    </w:p>
    <w:p w14:paraId="24E86085" w14:textId="4BB1BC90" w:rsidR="008C4B00" w:rsidRPr="008C4B00" w:rsidRDefault="008C4B00" w:rsidP="008C4B00">
      <w:pPr>
        <w:ind w:firstLine="720"/>
        <w:jc w:val="both"/>
        <w:rPr>
          <w:rFonts w:ascii="Abadi" w:hAnsi="Abadi"/>
          <w:iCs/>
          <w:sz w:val="21"/>
          <w:szCs w:val="21"/>
        </w:rPr>
      </w:pPr>
      <w:r w:rsidRPr="008C4B00">
        <w:rPr>
          <w:rFonts w:ascii="Abadi" w:hAnsi="Abadi"/>
          <w:iCs/>
          <w:sz w:val="21"/>
          <w:szCs w:val="21"/>
        </w:rPr>
        <w:t>En el apartado correspondiente a los asuntos de interés general, se registraron las intervenciones: 1. Del diputado Víctor Manuel Zanella Huerta con el tema estado de derecho, quien durante su intervención fue interpelado por la diputada Susana Bermúdez Cano; 2. De la diputada Alma Edwviges Alcaraz Hernández con el tema parálisis, quien durante su intervención fue interpelada por la diputada Irma Leticia González Sánchez, y al término de su intervención fue rectificada en hechos por la diputada Lilia Margarita Rionda</w:t>
      </w:r>
      <w:r w:rsidR="00A926C4">
        <w:rPr>
          <w:rFonts w:ascii="Abadi" w:hAnsi="Abadi"/>
          <w:iCs/>
          <w:sz w:val="21"/>
          <w:szCs w:val="21"/>
        </w:rPr>
        <w:t xml:space="preserve"> </w:t>
      </w:r>
      <w:r w:rsidRPr="008C4B00">
        <w:rPr>
          <w:rFonts w:ascii="Abadi" w:hAnsi="Abadi"/>
          <w:iCs/>
          <w:sz w:val="21"/>
          <w:szCs w:val="21"/>
        </w:rPr>
        <w:t>Salas y, esta última fue rectificada en hechos por el diputado Ernesto Millán Soberanes, a quien durante su intervención, la presidencia, a petición de la diputada Laura Cristina Márquez Alcalá y del diputado José Alfonso Borja Pimentel, le solicitó al orador en tres ocasiones ceñirse a los hechos para los cuales solicitó la rectificación, asimismo, se registró la solicitud del diputado Bricio Balderas Álvarez para formularle una pregunta, lo que no fue aceptada por el orador; enseguida el diputado Bricio Banderas Álvarez y la diputada Susana Bermúdez Cano solicitaron el uso de la voz, el primero, para rectificar hechos del diputado Ernesto Millán Soberanes y la diputada Susana Bermúdez Cano para rectificar hechos de la diputada Alma Edwviges Alcaraz Hernández, concediendo el uso de la voz al diputado Bricio Balderas Álvarez, no así a la diputada Susana Bermúdez Cano, por no ser el momento procesal oportuno. Durante la intervención del diputado Bricio Balderas Álvarez, la presidencia le pidió en dos ocasiones, a solicitud del diputado Ernesto Millán Soberanes y de la diputada Irma Leticia González Sánchez, ceñirse a los hechos para los que se registró, asimismo, se registraron las interpelaciones de la diputada Alma Edwviges Alcaraz Hernández y del diputado Aldo Iván Márquez Becerra, así como la solicitud para los mismos efectos del diputado David Martínez Mendizábal, que no fue aceptada por el orador; enseguida, se registró la intervención de la diputada Alma Edwviges Alcaraz Hernández para rectificación de hechos del diputado Bricio Balderas Álvarez, registrándose durante su intervención, las interpelaciones del diputado David Martínez Mendizábal, de la diputada Noemí Márquez Márquez y en dos ocasiones de la diputada Susana Bermúdez Cano; enseguida, la diputada María de la Luz Hernández Martínez rectificó hechos de la diputada Alma Edwviges Alcaraz Hernández, a quien la presidencia pidió ceñirse a los hechos a rectificar, en tres ocasiones, una de ellas a solicitud de la diputada Irma Leticia González Sánchez. La presidencia llamó al orden a todas las diputadas y los diputados para que al hacer uso de la voz se ciñeran al tema para lo que se solicita; 3. De la diputada Alma Edwviges Alcaraz Hernández con el tema seguimiento de petición del Grupo Parlamentario del Partido MORENA; 4. De la diputada Ruth Noemí Tiscareño Agoitia con el tema instituciones educativas, quien fue rectificada en hechos por el diputado David Martínez Mendizábal, quien durante su intervención se registró la solicitud de moción de orden del diputado Alejandro Arias Ávila, enseguida se registró la intervención de la diputada que le antecedió en el uso de la voz para rectificarle hechos; finalmente la presidencia aclaró lo relativo a la solicitud de moción de orden; 5. La diputada Hades Berenice Aguilar Castillo con el tema realizar un exhorto dirigido a los compañeros integrantes de la Comisión de</w:t>
      </w:r>
      <w:r w:rsidR="00A926C4">
        <w:rPr>
          <w:rFonts w:ascii="Abadi" w:hAnsi="Abadi"/>
          <w:iCs/>
          <w:sz w:val="21"/>
          <w:szCs w:val="21"/>
        </w:rPr>
        <w:t xml:space="preserve"> </w:t>
      </w:r>
      <w:r w:rsidRPr="008C4B00">
        <w:rPr>
          <w:rFonts w:ascii="Abadi" w:hAnsi="Abadi"/>
          <w:iCs/>
          <w:sz w:val="21"/>
          <w:szCs w:val="21"/>
        </w:rPr>
        <w:t>Seguridad Pública y Comunicaciones de este Congreso del Estado, a efecto de que se instale e inicien los trabajos de la convención legislativa de seguridad, quien durante su intervención no aceptó una interpelación solicitada por el diputado Jorge Ortiz Ortega; 6. La diputada Irma Leticia González Sánchez con el tema presentación de punto de acuerdo despidos del Gobernador del Estado; al término de su intervención, la presidencia indicó que de conformidad con el artículo ciento cincuenta y dos de la Ley Orgánica del Poder Legislativo se enlistaría su propuesta en el orden del día de la siguiente sesión. - - - - - -</w:t>
      </w:r>
      <w:r w:rsidR="00312BD0">
        <w:rPr>
          <w:rFonts w:ascii="Abadi" w:hAnsi="Abadi"/>
          <w:iCs/>
          <w:sz w:val="21"/>
          <w:szCs w:val="21"/>
        </w:rPr>
        <w:t xml:space="preserve"> - - - - - - - - - </w:t>
      </w:r>
    </w:p>
    <w:p w14:paraId="01CB9F2B" w14:textId="5840B21A" w:rsidR="008C4B00" w:rsidRPr="008C4B00" w:rsidRDefault="008C4B00" w:rsidP="008C4B00">
      <w:pPr>
        <w:ind w:firstLine="720"/>
        <w:jc w:val="both"/>
        <w:rPr>
          <w:rFonts w:ascii="Abadi" w:hAnsi="Abadi"/>
          <w:iCs/>
          <w:sz w:val="21"/>
          <w:szCs w:val="21"/>
        </w:rPr>
      </w:pPr>
      <w:r w:rsidRPr="008C4B00">
        <w:rPr>
          <w:rFonts w:ascii="Abadi" w:hAnsi="Abadi"/>
          <w:iCs/>
          <w:sz w:val="21"/>
          <w:szCs w:val="21"/>
        </w:rPr>
        <w:t>La secretaría informó que se habían agotado los asuntos listados en el orden del día, que la asistencia a la sesión había sido de treinta y cinco diputadas y diputados; que se registró la inasistencia de la diputada Martha Edith Moreno Valencia, justificada en su momento por la presidencia; y que se retiraron con permiso de la presidencia los diputados Ernesto Alejandro Prieto Gallardo, Gerardo Fernández González y Bricio Balderas Álvarez, así como la diputada Martha Lourdes Ortega Roque. - - - - - - - - -</w:t>
      </w:r>
      <w:r w:rsidR="008F1621">
        <w:rPr>
          <w:rFonts w:ascii="Abadi" w:hAnsi="Abadi"/>
          <w:iCs/>
          <w:sz w:val="21"/>
          <w:szCs w:val="21"/>
        </w:rPr>
        <w:t xml:space="preserve"> -</w:t>
      </w:r>
    </w:p>
    <w:p w14:paraId="7BA5E7B8" w14:textId="453ED1E4" w:rsidR="008C4B00" w:rsidRPr="008C4B00" w:rsidRDefault="008C4B00" w:rsidP="008C4B00">
      <w:pPr>
        <w:ind w:firstLine="720"/>
        <w:jc w:val="both"/>
        <w:rPr>
          <w:rFonts w:ascii="Abadi" w:hAnsi="Abadi"/>
          <w:iCs/>
          <w:sz w:val="21"/>
          <w:szCs w:val="21"/>
        </w:rPr>
      </w:pPr>
      <w:r w:rsidRPr="008C4B00">
        <w:rPr>
          <w:rFonts w:ascii="Abadi" w:hAnsi="Abadi"/>
          <w:iCs/>
          <w:sz w:val="21"/>
          <w:szCs w:val="21"/>
        </w:rPr>
        <w:t>La presidencia expresó que, en virtud de que el cuórum de asistencia se había mantenido, no procedería a instruir a la secretaría a un nuevo pase de lista; por lo que levantó la sesión a las dieciséis horas con dos minutos e indicó que se citaría para la siguiente sesión por conducto de la Secretaría General. - - - - - - - - - - - - - - - - -</w:t>
      </w:r>
      <w:r w:rsidR="008F1621">
        <w:rPr>
          <w:rFonts w:ascii="Abadi" w:hAnsi="Abadi"/>
          <w:iCs/>
          <w:sz w:val="21"/>
          <w:szCs w:val="21"/>
        </w:rPr>
        <w:t xml:space="preserve"> - - - - - - - -</w:t>
      </w:r>
    </w:p>
    <w:p w14:paraId="494E335F" w14:textId="7FECA347" w:rsidR="008C4B00" w:rsidRPr="008C4B00" w:rsidRDefault="008C4B00" w:rsidP="008C4B00">
      <w:pPr>
        <w:ind w:firstLine="720"/>
        <w:jc w:val="both"/>
        <w:rPr>
          <w:rFonts w:ascii="Abadi" w:hAnsi="Abadi"/>
          <w:iCs/>
          <w:sz w:val="21"/>
          <w:szCs w:val="21"/>
        </w:rPr>
      </w:pPr>
      <w:r w:rsidRPr="008C4B00">
        <w:rPr>
          <w:rFonts w:ascii="Abadi" w:hAnsi="Abadi"/>
          <w:iCs/>
          <w:sz w:val="21"/>
          <w:szCs w:val="21"/>
        </w:rPr>
        <w:t>Todas y cada una de las intervenciones de las diputadas y de los diputados registradas durante la presente sesión se contienen íntegramente en versión mecanográfica y forman parte de la presente acta, así como el escrito por el que se solicitó la justificación de inasistencia de la diputada Martha Edith Moreno Valencia. Damos fe. - - -</w:t>
      </w:r>
    </w:p>
    <w:p w14:paraId="571513FA" w14:textId="5786FFCF" w:rsidR="008C4B00" w:rsidRDefault="008C4B00" w:rsidP="00951F6D">
      <w:pPr>
        <w:ind w:firstLine="720"/>
        <w:jc w:val="both"/>
        <w:rPr>
          <w:rFonts w:ascii="Abadi" w:hAnsi="Abadi"/>
          <w:b/>
          <w:bCs/>
          <w:iCs/>
          <w:sz w:val="21"/>
          <w:szCs w:val="21"/>
        </w:rPr>
      </w:pPr>
      <w:r w:rsidRPr="00A926C4">
        <w:rPr>
          <w:rFonts w:ascii="Abadi" w:hAnsi="Abadi"/>
          <w:b/>
          <w:bCs/>
          <w:iCs/>
          <w:sz w:val="21"/>
          <w:szCs w:val="21"/>
        </w:rPr>
        <w:t>Armando Rangel Hernández Diputado Presidente</w:t>
      </w:r>
      <w:r w:rsidR="00A926C4">
        <w:rPr>
          <w:rFonts w:ascii="Abadi" w:hAnsi="Abadi"/>
          <w:b/>
          <w:bCs/>
          <w:iCs/>
          <w:sz w:val="21"/>
          <w:szCs w:val="21"/>
        </w:rPr>
        <w:t xml:space="preserve">. </w:t>
      </w:r>
      <w:r w:rsidRPr="00A926C4">
        <w:rPr>
          <w:rFonts w:ascii="Abadi" w:hAnsi="Abadi"/>
          <w:b/>
          <w:bCs/>
          <w:iCs/>
          <w:sz w:val="21"/>
          <w:szCs w:val="21"/>
        </w:rPr>
        <w:t>Noemí Márquez Márquez Diputada Secretaria</w:t>
      </w:r>
      <w:r w:rsidR="00A926C4">
        <w:rPr>
          <w:rFonts w:ascii="Abadi" w:hAnsi="Abadi"/>
          <w:iCs/>
          <w:sz w:val="21"/>
          <w:szCs w:val="21"/>
        </w:rPr>
        <w:t>.</w:t>
      </w:r>
      <w:r w:rsidRPr="00A926C4">
        <w:rPr>
          <w:rFonts w:ascii="Abadi" w:hAnsi="Abadi"/>
          <w:b/>
          <w:bCs/>
          <w:iCs/>
          <w:sz w:val="21"/>
          <w:szCs w:val="21"/>
        </w:rPr>
        <w:tab/>
        <w:t>Janet Melanie Murillo Chávez Diputada Secretaria</w:t>
      </w:r>
      <w:r w:rsidR="00A926C4">
        <w:rPr>
          <w:rFonts w:ascii="Abadi" w:hAnsi="Abadi"/>
          <w:b/>
          <w:bCs/>
          <w:iCs/>
          <w:sz w:val="21"/>
          <w:szCs w:val="21"/>
        </w:rPr>
        <w:t xml:space="preserve">. </w:t>
      </w:r>
      <w:r w:rsidRPr="00A926C4">
        <w:rPr>
          <w:rFonts w:ascii="Abadi" w:hAnsi="Abadi"/>
          <w:b/>
          <w:bCs/>
          <w:iCs/>
          <w:sz w:val="21"/>
          <w:szCs w:val="21"/>
        </w:rPr>
        <w:t>Cuauhtémoc Becerra González Diputado Vicepresidente</w:t>
      </w:r>
      <w:r w:rsidR="00A926C4">
        <w:rPr>
          <w:rFonts w:ascii="Abadi" w:hAnsi="Abadi"/>
          <w:b/>
          <w:bCs/>
          <w:iCs/>
          <w:sz w:val="21"/>
          <w:szCs w:val="21"/>
        </w:rPr>
        <w:t>.»</w:t>
      </w:r>
    </w:p>
    <w:p w14:paraId="6DC23B24" w14:textId="77777777" w:rsidR="0015741C" w:rsidRDefault="0015741C" w:rsidP="00951F6D">
      <w:pPr>
        <w:ind w:firstLine="720"/>
        <w:jc w:val="both"/>
        <w:rPr>
          <w:rFonts w:ascii="Abadi" w:hAnsi="Abadi"/>
          <w:b/>
          <w:bCs/>
          <w:iCs/>
          <w:sz w:val="21"/>
          <w:szCs w:val="21"/>
        </w:rPr>
      </w:pPr>
    </w:p>
    <w:p w14:paraId="43FEBE0A" w14:textId="77777777" w:rsidR="0015741C" w:rsidRDefault="0015741C" w:rsidP="00951F6D">
      <w:pPr>
        <w:ind w:firstLine="720"/>
        <w:jc w:val="both"/>
        <w:rPr>
          <w:rFonts w:ascii="Abadi" w:hAnsi="Abadi"/>
          <w:b/>
          <w:bCs/>
          <w:iCs/>
          <w:sz w:val="21"/>
          <w:szCs w:val="21"/>
        </w:rPr>
      </w:pPr>
    </w:p>
    <w:p w14:paraId="7242D46B" w14:textId="77777777" w:rsidR="0015741C" w:rsidRDefault="0015741C" w:rsidP="0015741C">
      <w:pPr>
        <w:ind w:firstLine="708"/>
        <w:jc w:val="both"/>
        <w:rPr>
          <w:rFonts w:ascii="Abadi" w:hAnsi="Abadi"/>
          <w:sz w:val="21"/>
          <w:szCs w:val="21"/>
        </w:rPr>
      </w:pPr>
      <w:r w:rsidRPr="00FD4269">
        <w:rPr>
          <w:rFonts w:ascii="Abadi" w:hAnsi="Abadi"/>
          <w:b/>
          <w:bCs/>
          <w:sz w:val="21"/>
          <w:szCs w:val="21"/>
        </w:rPr>
        <w:t>- La Presidencia.-</w:t>
      </w:r>
      <w:r>
        <w:rPr>
          <w:rFonts w:ascii="Abadi" w:hAnsi="Abadi"/>
          <w:sz w:val="21"/>
          <w:szCs w:val="21"/>
        </w:rPr>
        <w:t xml:space="preserve"> P</w:t>
      </w:r>
      <w:r w:rsidRPr="002333F1">
        <w:rPr>
          <w:rFonts w:ascii="Abadi" w:hAnsi="Abadi"/>
          <w:sz w:val="21"/>
          <w:szCs w:val="21"/>
        </w:rPr>
        <w:t xml:space="preserve">ara </w:t>
      </w:r>
      <w:r>
        <w:rPr>
          <w:rFonts w:ascii="Abadi" w:hAnsi="Abadi"/>
          <w:sz w:val="21"/>
          <w:szCs w:val="21"/>
        </w:rPr>
        <w:t>d</w:t>
      </w:r>
      <w:r w:rsidRPr="002333F1">
        <w:rPr>
          <w:rFonts w:ascii="Abadi" w:hAnsi="Abadi"/>
          <w:sz w:val="21"/>
          <w:szCs w:val="21"/>
        </w:rPr>
        <w:t>es</w:t>
      </w:r>
      <w:r>
        <w:rPr>
          <w:rFonts w:ascii="Abadi" w:hAnsi="Abadi"/>
          <w:sz w:val="21"/>
          <w:szCs w:val="21"/>
        </w:rPr>
        <w:t>ahogar e</w:t>
      </w:r>
      <w:r w:rsidRPr="002333F1">
        <w:rPr>
          <w:rFonts w:ascii="Abadi" w:hAnsi="Abadi"/>
          <w:sz w:val="21"/>
          <w:szCs w:val="21"/>
        </w:rPr>
        <w:t xml:space="preserve">l siguiente punto del orden del día, se propone la dispensa de la lectura del acta de la sesión celebrada el </w:t>
      </w:r>
      <w:r>
        <w:rPr>
          <w:rFonts w:ascii="Abadi" w:hAnsi="Abadi"/>
          <w:sz w:val="21"/>
          <w:szCs w:val="21"/>
        </w:rPr>
        <w:t>28</w:t>
      </w:r>
      <w:r w:rsidRPr="002333F1">
        <w:rPr>
          <w:rFonts w:ascii="Abadi" w:hAnsi="Abadi"/>
          <w:sz w:val="21"/>
          <w:szCs w:val="21"/>
        </w:rPr>
        <w:t xml:space="preserve"> de octubre de este año, misma que se encuentra en la </w:t>
      </w:r>
      <w:r>
        <w:rPr>
          <w:rFonts w:ascii="Abadi" w:hAnsi="Abadi"/>
          <w:sz w:val="21"/>
          <w:szCs w:val="21"/>
        </w:rPr>
        <w:t>G</w:t>
      </w:r>
      <w:r w:rsidRPr="002333F1">
        <w:rPr>
          <w:rFonts w:ascii="Abadi" w:hAnsi="Abadi"/>
          <w:sz w:val="21"/>
          <w:szCs w:val="21"/>
        </w:rPr>
        <w:t>a</w:t>
      </w:r>
      <w:r>
        <w:rPr>
          <w:rFonts w:ascii="Abadi" w:hAnsi="Abadi"/>
          <w:sz w:val="21"/>
          <w:szCs w:val="21"/>
        </w:rPr>
        <w:t>c</w:t>
      </w:r>
      <w:r w:rsidRPr="002333F1">
        <w:rPr>
          <w:rFonts w:ascii="Abadi" w:hAnsi="Abadi"/>
          <w:sz w:val="21"/>
          <w:szCs w:val="21"/>
        </w:rPr>
        <w:t xml:space="preserve">eta </w:t>
      </w:r>
      <w:r>
        <w:rPr>
          <w:rFonts w:ascii="Abadi" w:hAnsi="Abadi"/>
          <w:sz w:val="21"/>
          <w:szCs w:val="21"/>
        </w:rPr>
        <w:t>P</w:t>
      </w:r>
      <w:r w:rsidRPr="002333F1">
        <w:rPr>
          <w:rFonts w:ascii="Abadi" w:hAnsi="Abadi"/>
          <w:sz w:val="21"/>
          <w:szCs w:val="21"/>
        </w:rPr>
        <w:t>arlamentaria</w:t>
      </w:r>
      <w:r>
        <w:rPr>
          <w:rFonts w:ascii="Abadi" w:hAnsi="Abadi"/>
          <w:sz w:val="21"/>
          <w:szCs w:val="21"/>
        </w:rPr>
        <w:t>,</w:t>
      </w:r>
      <w:r w:rsidRPr="002333F1">
        <w:rPr>
          <w:rFonts w:ascii="Abadi" w:hAnsi="Abadi"/>
          <w:sz w:val="21"/>
          <w:szCs w:val="21"/>
        </w:rPr>
        <w:t xml:space="preserve"> si desean registrarse con respecto a la propuesta </w:t>
      </w:r>
      <w:r>
        <w:rPr>
          <w:rFonts w:ascii="Abadi" w:hAnsi="Abadi"/>
          <w:sz w:val="21"/>
          <w:szCs w:val="21"/>
        </w:rPr>
        <w:t>i</w:t>
      </w:r>
      <w:r w:rsidRPr="002333F1">
        <w:rPr>
          <w:rFonts w:ascii="Abadi" w:hAnsi="Abadi"/>
          <w:sz w:val="21"/>
          <w:szCs w:val="21"/>
        </w:rPr>
        <w:t>ndí</w:t>
      </w:r>
      <w:r>
        <w:rPr>
          <w:rFonts w:ascii="Abadi" w:hAnsi="Abadi"/>
          <w:sz w:val="21"/>
          <w:szCs w:val="21"/>
        </w:rPr>
        <w:t>quenlo ¡</w:t>
      </w:r>
      <w:r w:rsidRPr="002333F1">
        <w:rPr>
          <w:rFonts w:ascii="Abadi" w:hAnsi="Abadi"/>
          <w:sz w:val="21"/>
          <w:szCs w:val="21"/>
        </w:rPr>
        <w:t>por favor</w:t>
      </w:r>
      <w:r>
        <w:rPr>
          <w:rFonts w:ascii="Abadi" w:hAnsi="Abadi"/>
          <w:sz w:val="21"/>
          <w:szCs w:val="21"/>
        </w:rPr>
        <w:t>!</w:t>
      </w:r>
      <w:r w:rsidRPr="002333F1">
        <w:rPr>
          <w:rFonts w:ascii="Abadi" w:hAnsi="Abadi"/>
          <w:sz w:val="21"/>
          <w:szCs w:val="21"/>
        </w:rPr>
        <w:t xml:space="preserve"> a esta presidencia, </w:t>
      </w:r>
      <w:r>
        <w:rPr>
          <w:rFonts w:ascii="Abadi" w:hAnsi="Abadi"/>
          <w:sz w:val="21"/>
          <w:szCs w:val="21"/>
        </w:rPr>
        <w:t xml:space="preserve">al </w:t>
      </w:r>
      <w:r w:rsidRPr="002333F1">
        <w:rPr>
          <w:rFonts w:ascii="Abadi" w:hAnsi="Abadi"/>
          <w:sz w:val="21"/>
          <w:szCs w:val="21"/>
        </w:rPr>
        <w:t>no re</w:t>
      </w:r>
      <w:r>
        <w:rPr>
          <w:rFonts w:ascii="Abadi" w:hAnsi="Abadi"/>
          <w:sz w:val="21"/>
          <w:szCs w:val="21"/>
        </w:rPr>
        <w:t xml:space="preserve">gistrarse </w:t>
      </w:r>
      <w:r w:rsidRPr="002333F1">
        <w:rPr>
          <w:rFonts w:ascii="Abadi" w:hAnsi="Abadi"/>
          <w:sz w:val="21"/>
          <w:szCs w:val="21"/>
        </w:rPr>
        <w:t>participaciones</w:t>
      </w:r>
      <w:r>
        <w:rPr>
          <w:rFonts w:ascii="Abadi" w:hAnsi="Abadi"/>
          <w:sz w:val="21"/>
          <w:szCs w:val="21"/>
        </w:rPr>
        <w:t>,</w:t>
      </w:r>
      <w:r w:rsidRPr="002333F1">
        <w:rPr>
          <w:rFonts w:ascii="Abadi" w:hAnsi="Abadi"/>
          <w:sz w:val="21"/>
          <w:szCs w:val="21"/>
        </w:rPr>
        <w:t xml:space="preserve"> </w:t>
      </w:r>
      <w:r>
        <w:rPr>
          <w:rFonts w:ascii="Abadi" w:hAnsi="Abadi"/>
          <w:sz w:val="21"/>
          <w:szCs w:val="21"/>
        </w:rPr>
        <w:t>s</w:t>
      </w:r>
      <w:r w:rsidRPr="002333F1">
        <w:rPr>
          <w:rFonts w:ascii="Abadi" w:hAnsi="Abadi"/>
          <w:sz w:val="21"/>
          <w:szCs w:val="21"/>
        </w:rPr>
        <w:t>e pide la secretaría que</w:t>
      </w:r>
      <w:r>
        <w:rPr>
          <w:rFonts w:ascii="Abadi" w:hAnsi="Abadi"/>
          <w:sz w:val="21"/>
          <w:szCs w:val="21"/>
        </w:rPr>
        <w:t xml:space="preserve"> </w:t>
      </w:r>
      <w:r w:rsidRPr="002333F1">
        <w:rPr>
          <w:rFonts w:ascii="Abadi" w:hAnsi="Abadi"/>
          <w:sz w:val="21"/>
          <w:szCs w:val="21"/>
        </w:rPr>
        <w:t>en votaciones económica, a través del sistema electrónico y para qu</w:t>
      </w:r>
      <w:r>
        <w:rPr>
          <w:rFonts w:ascii="Abadi" w:hAnsi="Abadi"/>
          <w:sz w:val="21"/>
          <w:szCs w:val="21"/>
        </w:rPr>
        <w:t>i</w:t>
      </w:r>
      <w:r w:rsidRPr="002333F1">
        <w:rPr>
          <w:rFonts w:ascii="Abadi" w:hAnsi="Abadi"/>
          <w:sz w:val="21"/>
          <w:szCs w:val="21"/>
        </w:rPr>
        <w:t>e</w:t>
      </w:r>
      <w:r>
        <w:rPr>
          <w:rFonts w:ascii="Abadi" w:hAnsi="Abadi"/>
          <w:sz w:val="21"/>
          <w:szCs w:val="21"/>
        </w:rPr>
        <w:t>nes s</w:t>
      </w:r>
      <w:r w:rsidRPr="002333F1">
        <w:rPr>
          <w:rFonts w:ascii="Abadi" w:hAnsi="Abadi"/>
          <w:sz w:val="21"/>
          <w:szCs w:val="21"/>
        </w:rPr>
        <w:t xml:space="preserve">e </w:t>
      </w:r>
      <w:r>
        <w:rPr>
          <w:rFonts w:ascii="Abadi" w:hAnsi="Abadi"/>
          <w:sz w:val="21"/>
          <w:szCs w:val="21"/>
        </w:rPr>
        <w:t>en</w:t>
      </w:r>
      <w:r w:rsidRPr="002333F1">
        <w:rPr>
          <w:rFonts w:ascii="Abadi" w:hAnsi="Abadi"/>
          <w:sz w:val="21"/>
          <w:szCs w:val="21"/>
        </w:rPr>
        <w:t>cuent</w:t>
      </w:r>
      <w:r>
        <w:rPr>
          <w:rFonts w:ascii="Abadi" w:hAnsi="Abadi"/>
          <w:sz w:val="21"/>
          <w:szCs w:val="21"/>
        </w:rPr>
        <w:t>r</w:t>
      </w:r>
      <w:r w:rsidRPr="002333F1">
        <w:rPr>
          <w:rFonts w:ascii="Abadi" w:hAnsi="Abadi"/>
          <w:sz w:val="21"/>
          <w:szCs w:val="21"/>
        </w:rPr>
        <w:t>a</w:t>
      </w:r>
      <w:r>
        <w:rPr>
          <w:rFonts w:ascii="Abadi" w:hAnsi="Abadi"/>
          <w:sz w:val="21"/>
          <w:szCs w:val="21"/>
        </w:rPr>
        <w:t>n</w:t>
      </w:r>
      <w:r w:rsidRPr="002333F1">
        <w:rPr>
          <w:rFonts w:ascii="Abadi" w:hAnsi="Abadi"/>
          <w:sz w:val="21"/>
          <w:szCs w:val="21"/>
        </w:rPr>
        <w:t xml:space="preserve"> </w:t>
      </w:r>
      <w:r>
        <w:rPr>
          <w:rFonts w:ascii="Abadi" w:hAnsi="Abadi"/>
          <w:sz w:val="21"/>
          <w:szCs w:val="21"/>
        </w:rPr>
        <w:t>a</w:t>
      </w:r>
      <w:r w:rsidRPr="002333F1">
        <w:rPr>
          <w:rFonts w:ascii="Abadi" w:hAnsi="Abadi"/>
          <w:sz w:val="21"/>
          <w:szCs w:val="21"/>
        </w:rPr>
        <w:t xml:space="preserve"> distancia, en la modalidad convencion</w:t>
      </w:r>
      <w:r>
        <w:rPr>
          <w:rFonts w:ascii="Abadi" w:hAnsi="Abadi"/>
          <w:sz w:val="21"/>
          <w:szCs w:val="21"/>
        </w:rPr>
        <w:t>a</w:t>
      </w:r>
      <w:r w:rsidRPr="002333F1">
        <w:rPr>
          <w:rFonts w:ascii="Abadi" w:hAnsi="Abadi"/>
          <w:sz w:val="21"/>
          <w:szCs w:val="21"/>
        </w:rPr>
        <w:t>l consult</w:t>
      </w:r>
      <w:r>
        <w:rPr>
          <w:rFonts w:ascii="Abadi" w:hAnsi="Abadi"/>
          <w:sz w:val="21"/>
          <w:szCs w:val="21"/>
        </w:rPr>
        <w:t>e a</w:t>
      </w:r>
      <w:r w:rsidRPr="002333F1">
        <w:rPr>
          <w:rFonts w:ascii="Abadi" w:hAnsi="Abadi"/>
          <w:sz w:val="21"/>
          <w:szCs w:val="21"/>
        </w:rPr>
        <w:t xml:space="preserve"> la a</w:t>
      </w:r>
      <w:r>
        <w:rPr>
          <w:rFonts w:ascii="Abadi" w:hAnsi="Abadi"/>
          <w:sz w:val="21"/>
          <w:szCs w:val="21"/>
        </w:rPr>
        <w:t>sa</w:t>
      </w:r>
      <w:r w:rsidRPr="002333F1">
        <w:rPr>
          <w:rFonts w:ascii="Abadi" w:hAnsi="Abadi"/>
          <w:sz w:val="21"/>
          <w:szCs w:val="21"/>
        </w:rPr>
        <w:t>m</w:t>
      </w:r>
      <w:r>
        <w:rPr>
          <w:rFonts w:ascii="Abadi" w:hAnsi="Abadi"/>
          <w:sz w:val="21"/>
          <w:szCs w:val="21"/>
        </w:rPr>
        <w:t>b</w:t>
      </w:r>
      <w:r w:rsidRPr="002333F1">
        <w:rPr>
          <w:rFonts w:ascii="Abadi" w:hAnsi="Abadi"/>
          <w:sz w:val="21"/>
          <w:szCs w:val="21"/>
        </w:rPr>
        <w:t>l</w:t>
      </w:r>
      <w:r>
        <w:rPr>
          <w:rFonts w:ascii="Abadi" w:hAnsi="Abadi"/>
          <w:sz w:val="21"/>
          <w:szCs w:val="21"/>
        </w:rPr>
        <w:t>e</w:t>
      </w:r>
      <w:r w:rsidRPr="002333F1">
        <w:rPr>
          <w:rFonts w:ascii="Abadi" w:hAnsi="Abadi"/>
          <w:sz w:val="21"/>
          <w:szCs w:val="21"/>
        </w:rPr>
        <w:t>a</w:t>
      </w:r>
      <w:r>
        <w:rPr>
          <w:rFonts w:ascii="Abadi" w:hAnsi="Abadi"/>
          <w:sz w:val="21"/>
          <w:szCs w:val="21"/>
        </w:rPr>
        <w:t>,</w:t>
      </w:r>
      <w:r w:rsidRPr="002333F1">
        <w:rPr>
          <w:rFonts w:ascii="Abadi" w:hAnsi="Abadi"/>
          <w:sz w:val="21"/>
          <w:szCs w:val="21"/>
        </w:rPr>
        <w:t xml:space="preserve"> </w:t>
      </w:r>
      <w:r>
        <w:rPr>
          <w:rFonts w:ascii="Abadi" w:hAnsi="Abadi"/>
          <w:sz w:val="21"/>
          <w:szCs w:val="21"/>
        </w:rPr>
        <w:t>s</w:t>
      </w:r>
      <w:r w:rsidRPr="002333F1">
        <w:rPr>
          <w:rFonts w:ascii="Abadi" w:hAnsi="Abadi"/>
          <w:sz w:val="21"/>
          <w:szCs w:val="21"/>
        </w:rPr>
        <w:t xml:space="preserve">i es de </w:t>
      </w:r>
      <w:r>
        <w:rPr>
          <w:rFonts w:ascii="Abadi" w:hAnsi="Abadi"/>
          <w:sz w:val="21"/>
          <w:szCs w:val="21"/>
        </w:rPr>
        <w:t>a</w:t>
      </w:r>
      <w:r w:rsidRPr="002333F1">
        <w:rPr>
          <w:rFonts w:ascii="Abadi" w:hAnsi="Abadi"/>
          <w:sz w:val="21"/>
          <w:szCs w:val="21"/>
        </w:rPr>
        <w:t>probarse la propuesta sobre dispensa de la orden de la lectura del</w:t>
      </w:r>
      <w:r>
        <w:rPr>
          <w:rFonts w:ascii="Abadi" w:hAnsi="Abadi"/>
          <w:sz w:val="21"/>
          <w:szCs w:val="21"/>
        </w:rPr>
        <w:t xml:space="preserve"> </w:t>
      </w:r>
      <w:r w:rsidRPr="002333F1">
        <w:rPr>
          <w:rFonts w:ascii="Abadi" w:hAnsi="Abadi"/>
          <w:sz w:val="21"/>
          <w:szCs w:val="21"/>
        </w:rPr>
        <w:t>a</w:t>
      </w:r>
      <w:r>
        <w:rPr>
          <w:rFonts w:ascii="Abadi" w:hAnsi="Abadi"/>
          <w:sz w:val="21"/>
          <w:szCs w:val="21"/>
        </w:rPr>
        <w:t>cta.</w:t>
      </w:r>
    </w:p>
    <w:p w14:paraId="35191AB2" w14:textId="77777777" w:rsidR="0015741C" w:rsidRDefault="0015741C" w:rsidP="0015741C">
      <w:pPr>
        <w:ind w:firstLine="708"/>
        <w:jc w:val="both"/>
        <w:rPr>
          <w:rFonts w:ascii="Abadi" w:hAnsi="Abadi"/>
          <w:sz w:val="21"/>
          <w:szCs w:val="21"/>
        </w:rPr>
      </w:pPr>
    </w:p>
    <w:p w14:paraId="08DBF600" w14:textId="77777777" w:rsidR="0015741C" w:rsidRDefault="0015741C" w:rsidP="0015741C">
      <w:pPr>
        <w:jc w:val="both"/>
        <w:rPr>
          <w:rFonts w:ascii="Abadi" w:hAnsi="Abadi"/>
          <w:b/>
          <w:bCs/>
          <w:sz w:val="21"/>
          <w:szCs w:val="21"/>
        </w:rPr>
      </w:pPr>
      <w:r w:rsidRPr="00A12EAF">
        <w:rPr>
          <w:rFonts w:ascii="Abadi" w:hAnsi="Abadi"/>
          <w:b/>
          <w:bCs/>
          <w:sz w:val="21"/>
          <w:szCs w:val="21"/>
        </w:rPr>
        <w:t>(Se abre el sistema electrónico de votación)</w:t>
      </w:r>
    </w:p>
    <w:p w14:paraId="74AC0584" w14:textId="77777777" w:rsidR="0015741C" w:rsidRPr="00A12EAF" w:rsidRDefault="0015741C" w:rsidP="0015741C">
      <w:pPr>
        <w:jc w:val="both"/>
        <w:rPr>
          <w:rFonts w:ascii="Abadi" w:hAnsi="Abadi"/>
          <w:b/>
          <w:bCs/>
          <w:sz w:val="21"/>
          <w:szCs w:val="21"/>
        </w:rPr>
      </w:pPr>
    </w:p>
    <w:p w14:paraId="79790B7A" w14:textId="77777777" w:rsidR="0015741C" w:rsidRDefault="0015741C" w:rsidP="0015741C">
      <w:pPr>
        <w:ind w:firstLine="708"/>
        <w:jc w:val="both"/>
        <w:rPr>
          <w:rFonts w:ascii="Abadi" w:hAnsi="Abadi"/>
          <w:sz w:val="21"/>
          <w:szCs w:val="21"/>
        </w:rPr>
      </w:pPr>
      <w:r>
        <w:rPr>
          <w:rFonts w:ascii="Abadi" w:hAnsi="Abadi"/>
          <w:sz w:val="21"/>
          <w:szCs w:val="21"/>
        </w:rPr>
        <w:t xml:space="preserve">- </w:t>
      </w:r>
      <w:r w:rsidRPr="00F42D16">
        <w:rPr>
          <w:rFonts w:ascii="Abadi" w:hAnsi="Abadi"/>
          <w:b/>
          <w:bCs/>
          <w:sz w:val="21"/>
          <w:szCs w:val="21"/>
        </w:rPr>
        <w:t>La Secretaria</w:t>
      </w:r>
      <w:r>
        <w:rPr>
          <w:rFonts w:ascii="Abadi" w:hAnsi="Abadi"/>
          <w:sz w:val="21"/>
          <w:szCs w:val="21"/>
        </w:rPr>
        <w:t>.- P</w:t>
      </w:r>
      <w:r w:rsidRPr="002333F1">
        <w:rPr>
          <w:rFonts w:ascii="Abadi" w:hAnsi="Abadi"/>
          <w:sz w:val="21"/>
          <w:szCs w:val="21"/>
        </w:rPr>
        <w:t>or instrucciones de la Presidencia</w:t>
      </w:r>
      <w:r>
        <w:rPr>
          <w:rFonts w:ascii="Abadi" w:hAnsi="Abadi"/>
          <w:sz w:val="21"/>
          <w:szCs w:val="21"/>
        </w:rPr>
        <w:t>,</w:t>
      </w:r>
      <w:r w:rsidRPr="002333F1">
        <w:rPr>
          <w:rFonts w:ascii="Abadi" w:hAnsi="Abadi"/>
          <w:sz w:val="21"/>
          <w:szCs w:val="21"/>
        </w:rPr>
        <w:t xml:space="preserve"> </w:t>
      </w:r>
      <w:r>
        <w:rPr>
          <w:rFonts w:ascii="Abadi" w:hAnsi="Abadi"/>
          <w:sz w:val="21"/>
          <w:szCs w:val="21"/>
        </w:rPr>
        <w:t>e</w:t>
      </w:r>
      <w:r w:rsidRPr="002333F1">
        <w:rPr>
          <w:rFonts w:ascii="Abadi" w:hAnsi="Abadi"/>
          <w:sz w:val="21"/>
          <w:szCs w:val="21"/>
        </w:rPr>
        <w:t>n votación económica se pregunta</w:t>
      </w:r>
      <w:r>
        <w:rPr>
          <w:rFonts w:ascii="Abadi" w:hAnsi="Abadi"/>
          <w:sz w:val="21"/>
          <w:szCs w:val="21"/>
        </w:rPr>
        <w:t xml:space="preserve"> a</w:t>
      </w:r>
      <w:r w:rsidRPr="002333F1">
        <w:rPr>
          <w:rFonts w:ascii="Abadi" w:hAnsi="Abadi"/>
          <w:sz w:val="21"/>
          <w:szCs w:val="21"/>
        </w:rPr>
        <w:t xml:space="preserve"> las diputadas y los diputados si se aprueba la propuesta sobre dispensa de lectura mediante el sistema electrónico y quienes se encuentra</w:t>
      </w:r>
      <w:r>
        <w:rPr>
          <w:rFonts w:ascii="Abadi" w:hAnsi="Abadi"/>
          <w:sz w:val="21"/>
          <w:szCs w:val="21"/>
        </w:rPr>
        <w:t>n</w:t>
      </w:r>
      <w:r w:rsidRPr="002333F1">
        <w:rPr>
          <w:rFonts w:ascii="Abadi" w:hAnsi="Abadi"/>
          <w:sz w:val="21"/>
          <w:szCs w:val="21"/>
        </w:rPr>
        <w:t xml:space="preserve"> a distancia, si están por la afirmativa, por favor, manifiéstenlo levantando su mano</w:t>
      </w:r>
      <w:r>
        <w:rPr>
          <w:rFonts w:ascii="Abadi" w:hAnsi="Abadi"/>
          <w:sz w:val="21"/>
          <w:szCs w:val="21"/>
        </w:rPr>
        <w:t xml:space="preserve">. </w:t>
      </w:r>
    </w:p>
    <w:p w14:paraId="2835F33F" w14:textId="77777777" w:rsidR="0015741C" w:rsidRDefault="0015741C" w:rsidP="0015741C">
      <w:pPr>
        <w:ind w:firstLine="708"/>
        <w:jc w:val="both"/>
        <w:rPr>
          <w:rFonts w:ascii="Abadi" w:hAnsi="Abadi"/>
          <w:sz w:val="21"/>
          <w:szCs w:val="21"/>
        </w:rPr>
      </w:pPr>
    </w:p>
    <w:p w14:paraId="33BA5157" w14:textId="77777777" w:rsidR="0015741C" w:rsidRDefault="0015741C" w:rsidP="0015741C">
      <w:pPr>
        <w:ind w:firstLine="708"/>
        <w:jc w:val="both"/>
        <w:rPr>
          <w:rFonts w:ascii="Abadi" w:hAnsi="Abadi"/>
          <w:sz w:val="21"/>
          <w:szCs w:val="21"/>
        </w:rPr>
      </w:pPr>
      <w:r>
        <w:rPr>
          <w:rFonts w:ascii="Abadi" w:hAnsi="Abadi"/>
          <w:sz w:val="21"/>
          <w:szCs w:val="21"/>
        </w:rPr>
        <w:t>¿</w:t>
      </w:r>
      <w:r w:rsidRPr="002333F1">
        <w:rPr>
          <w:rFonts w:ascii="Abadi" w:hAnsi="Abadi"/>
          <w:sz w:val="21"/>
          <w:szCs w:val="21"/>
        </w:rPr>
        <w:t>falta alguna diputada o algún diputado de emitir su voto</w:t>
      </w:r>
      <w:r>
        <w:rPr>
          <w:rFonts w:ascii="Abadi" w:hAnsi="Abadi"/>
          <w:sz w:val="21"/>
          <w:szCs w:val="21"/>
        </w:rPr>
        <w:t>?</w:t>
      </w:r>
      <w:r w:rsidRPr="002333F1">
        <w:rPr>
          <w:rFonts w:ascii="Abadi" w:hAnsi="Abadi"/>
          <w:sz w:val="21"/>
          <w:szCs w:val="21"/>
        </w:rPr>
        <w:t xml:space="preserve"> </w:t>
      </w:r>
    </w:p>
    <w:p w14:paraId="73B00D5F" w14:textId="77777777" w:rsidR="0015741C" w:rsidRDefault="0015741C" w:rsidP="0015741C">
      <w:pPr>
        <w:ind w:firstLine="708"/>
        <w:jc w:val="both"/>
        <w:rPr>
          <w:rFonts w:ascii="Abadi" w:hAnsi="Abadi"/>
          <w:sz w:val="21"/>
          <w:szCs w:val="21"/>
        </w:rPr>
      </w:pPr>
    </w:p>
    <w:p w14:paraId="0DCF4090" w14:textId="2227348F" w:rsidR="0015741C" w:rsidRPr="00A260E8" w:rsidRDefault="0015741C" w:rsidP="0015741C">
      <w:pPr>
        <w:jc w:val="both"/>
        <w:rPr>
          <w:rFonts w:ascii="Abadi" w:hAnsi="Abadi"/>
          <w:b/>
          <w:bCs/>
          <w:sz w:val="21"/>
          <w:szCs w:val="21"/>
        </w:rPr>
      </w:pPr>
      <w:r w:rsidRPr="00A260E8">
        <w:rPr>
          <w:rFonts w:ascii="Abadi" w:hAnsi="Abadi"/>
          <w:b/>
          <w:bCs/>
          <w:sz w:val="21"/>
          <w:szCs w:val="21"/>
        </w:rPr>
        <w:t xml:space="preserve">(Se cierra el sistema electrónico de votación) </w:t>
      </w:r>
    </w:p>
    <w:p w14:paraId="62EC9280" w14:textId="551807BF" w:rsidR="0015741C" w:rsidRDefault="0015741C" w:rsidP="0015741C">
      <w:pPr>
        <w:jc w:val="both"/>
        <w:rPr>
          <w:rFonts w:ascii="Abadi" w:hAnsi="Abadi"/>
          <w:sz w:val="21"/>
          <w:szCs w:val="21"/>
        </w:rPr>
      </w:pPr>
      <w:r>
        <w:rPr>
          <w:noProof/>
        </w:rPr>
        <w:drawing>
          <wp:anchor distT="0" distB="0" distL="114300" distR="114300" simplePos="0" relativeHeight="251660288" behindDoc="1" locked="0" layoutInCell="1" allowOverlap="1" wp14:anchorId="3FA953DD" wp14:editId="3FDEF9B5">
            <wp:simplePos x="0" y="0"/>
            <wp:positionH relativeFrom="column">
              <wp:posOffset>659130</wp:posOffset>
            </wp:positionH>
            <wp:positionV relativeFrom="paragraph">
              <wp:posOffset>249555</wp:posOffset>
            </wp:positionV>
            <wp:extent cx="1602740" cy="901474"/>
            <wp:effectExtent l="247650" t="247650" r="245110" b="241935"/>
            <wp:wrapTight wrapText="bothSides">
              <wp:wrapPolygon edited="0">
                <wp:start x="-2054" y="-5937"/>
                <wp:lineTo x="-3338" y="-5023"/>
                <wp:lineTo x="-3081" y="24203"/>
                <wp:lineTo x="-2054" y="26943"/>
                <wp:lineTo x="23363" y="26943"/>
                <wp:lineTo x="24390" y="24203"/>
                <wp:lineTo x="24647" y="2283"/>
                <wp:lineTo x="23363" y="-4567"/>
                <wp:lineTo x="23363" y="-5937"/>
                <wp:lineTo x="-2054" y="-5937"/>
              </wp:wrapPolygon>
            </wp:wrapTight>
            <wp:docPr id="663169424"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169424" name="Imagen 1" descr="Tabla&#10;&#10;Descripción generada automá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02740" cy="901474"/>
                    </a:xfrm>
                    <a:prstGeom prst="rect">
                      <a:avLst/>
                    </a:prstGeom>
                    <a:ln w="88900" cap="sq" cmpd="thickThin">
                      <a:solidFill>
                        <a:srgbClr val="000000"/>
                      </a:solidFill>
                      <a:prstDash val="solid"/>
                      <a:miter lim="800000"/>
                    </a:ln>
                    <a:effectLst>
                      <a:glow rad="139700">
                        <a:schemeClr val="bg1">
                          <a:lumMod val="65000"/>
                          <a:alpha val="40000"/>
                        </a:schemeClr>
                      </a:glow>
                      <a:innerShdw blurRad="76200">
                        <a:srgbClr val="000000"/>
                      </a:innerShdw>
                    </a:effectLst>
                  </pic:spPr>
                </pic:pic>
              </a:graphicData>
            </a:graphic>
          </wp:anchor>
        </w:drawing>
      </w:r>
    </w:p>
    <w:p w14:paraId="28BD2F90" w14:textId="77777777" w:rsidR="0015741C" w:rsidRDefault="0015741C" w:rsidP="0015741C">
      <w:pPr>
        <w:ind w:firstLine="708"/>
        <w:jc w:val="both"/>
        <w:rPr>
          <w:rFonts w:ascii="Abadi" w:hAnsi="Abadi"/>
          <w:sz w:val="21"/>
          <w:szCs w:val="21"/>
        </w:rPr>
      </w:pPr>
      <w:r w:rsidRPr="002A545D">
        <w:rPr>
          <w:rFonts w:ascii="Abadi" w:hAnsi="Abadi"/>
          <w:b/>
          <w:bCs/>
          <w:sz w:val="21"/>
          <w:szCs w:val="21"/>
        </w:rPr>
        <w:t>- La Presidencia.-</w:t>
      </w:r>
      <w:r>
        <w:rPr>
          <w:rFonts w:ascii="Abadi" w:hAnsi="Abadi"/>
          <w:sz w:val="21"/>
          <w:szCs w:val="21"/>
        </w:rPr>
        <w:t xml:space="preserve"> </w:t>
      </w:r>
      <w:r w:rsidRPr="002333F1">
        <w:rPr>
          <w:rFonts w:ascii="Abadi" w:hAnsi="Abadi"/>
          <w:sz w:val="21"/>
          <w:szCs w:val="21"/>
        </w:rPr>
        <w:t xml:space="preserve">Señor presidente, se registraron </w:t>
      </w:r>
      <w:r>
        <w:rPr>
          <w:rFonts w:ascii="Abadi" w:hAnsi="Abadi"/>
          <w:sz w:val="21"/>
          <w:szCs w:val="21"/>
        </w:rPr>
        <w:t>34</w:t>
      </w:r>
      <w:r w:rsidRPr="002333F1">
        <w:rPr>
          <w:rFonts w:ascii="Abadi" w:hAnsi="Abadi"/>
          <w:sz w:val="21"/>
          <w:szCs w:val="21"/>
        </w:rPr>
        <w:t xml:space="preserve"> votos a favor. </w:t>
      </w:r>
    </w:p>
    <w:p w14:paraId="7393CE32" w14:textId="77777777" w:rsidR="0015741C" w:rsidRDefault="0015741C" w:rsidP="0015741C">
      <w:pPr>
        <w:ind w:firstLine="708"/>
        <w:jc w:val="both"/>
        <w:rPr>
          <w:rFonts w:ascii="Abadi" w:hAnsi="Abadi"/>
          <w:sz w:val="21"/>
          <w:szCs w:val="21"/>
        </w:rPr>
      </w:pPr>
    </w:p>
    <w:p w14:paraId="7CD672D6" w14:textId="77777777" w:rsidR="0015741C" w:rsidRPr="002333F1" w:rsidRDefault="0015741C" w:rsidP="0015741C">
      <w:pPr>
        <w:ind w:firstLine="708"/>
        <w:jc w:val="both"/>
        <w:rPr>
          <w:rFonts w:ascii="Abadi" w:hAnsi="Abadi"/>
          <w:sz w:val="21"/>
          <w:szCs w:val="21"/>
        </w:rPr>
      </w:pPr>
      <w:r>
        <w:rPr>
          <w:rFonts w:ascii="Abadi" w:hAnsi="Abadi"/>
          <w:sz w:val="21"/>
          <w:szCs w:val="21"/>
        </w:rPr>
        <w:t xml:space="preserve">- </w:t>
      </w:r>
      <w:r w:rsidRPr="00CF319D">
        <w:rPr>
          <w:rFonts w:ascii="Abadi" w:hAnsi="Abadi"/>
          <w:b/>
          <w:bCs/>
          <w:sz w:val="21"/>
          <w:szCs w:val="21"/>
        </w:rPr>
        <w:t>La Presidencia</w:t>
      </w:r>
      <w:r>
        <w:rPr>
          <w:rFonts w:ascii="Abadi" w:hAnsi="Abadi"/>
          <w:sz w:val="21"/>
          <w:szCs w:val="21"/>
        </w:rPr>
        <w:t xml:space="preserve">.- </w:t>
      </w:r>
      <w:r w:rsidRPr="002333F1">
        <w:rPr>
          <w:rFonts w:ascii="Abadi" w:hAnsi="Abadi"/>
          <w:sz w:val="21"/>
          <w:szCs w:val="21"/>
        </w:rPr>
        <w:t xml:space="preserve">Muchas gracias. </w:t>
      </w:r>
    </w:p>
    <w:p w14:paraId="0A8EE0E7" w14:textId="77777777" w:rsidR="0015741C" w:rsidRDefault="0015741C" w:rsidP="0015741C">
      <w:pPr>
        <w:ind w:left="1134"/>
        <w:jc w:val="both"/>
        <w:rPr>
          <w:rFonts w:ascii="Abadi" w:hAnsi="Abadi"/>
          <w:b/>
          <w:bCs/>
          <w:i/>
          <w:iCs/>
          <w:sz w:val="21"/>
          <w:szCs w:val="21"/>
          <w:u w:val="single"/>
        </w:rPr>
      </w:pPr>
    </w:p>
    <w:p w14:paraId="4A007F8A" w14:textId="085A4828" w:rsidR="0015741C" w:rsidRDefault="0015741C" w:rsidP="0015741C">
      <w:pPr>
        <w:ind w:left="142"/>
        <w:jc w:val="both"/>
        <w:rPr>
          <w:rFonts w:ascii="Abadi" w:hAnsi="Abadi"/>
          <w:b/>
          <w:bCs/>
          <w:i/>
          <w:iCs/>
          <w:sz w:val="21"/>
          <w:szCs w:val="21"/>
          <w:u w:val="single"/>
        </w:rPr>
      </w:pPr>
      <w:r w:rsidRPr="00CF319D">
        <w:rPr>
          <w:rFonts w:ascii="Abadi" w:hAnsi="Abadi"/>
          <w:b/>
          <w:bCs/>
          <w:i/>
          <w:iCs/>
          <w:sz w:val="21"/>
          <w:szCs w:val="21"/>
          <w:u w:val="single"/>
        </w:rPr>
        <w:t>La dispensa de lectura ha sido aprobada por unanimidad de votos.</w:t>
      </w:r>
    </w:p>
    <w:p w14:paraId="69BD4062" w14:textId="77777777" w:rsidR="0015741C" w:rsidRPr="00CF319D" w:rsidRDefault="0015741C" w:rsidP="0015741C">
      <w:pPr>
        <w:ind w:left="1134"/>
        <w:jc w:val="both"/>
        <w:rPr>
          <w:rFonts w:ascii="Abadi" w:hAnsi="Abadi"/>
          <w:b/>
          <w:bCs/>
          <w:i/>
          <w:iCs/>
          <w:sz w:val="21"/>
          <w:szCs w:val="21"/>
          <w:u w:val="single"/>
        </w:rPr>
      </w:pPr>
    </w:p>
    <w:p w14:paraId="4581B4F8" w14:textId="77777777" w:rsidR="0015741C" w:rsidRDefault="0015741C" w:rsidP="0015741C">
      <w:pPr>
        <w:ind w:firstLine="708"/>
        <w:jc w:val="both"/>
        <w:rPr>
          <w:rFonts w:ascii="Abadi" w:hAnsi="Abadi"/>
          <w:sz w:val="21"/>
          <w:szCs w:val="21"/>
        </w:rPr>
      </w:pPr>
      <w:r w:rsidRPr="002333F1">
        <w:rPr>
          <w:rFonts w:ascii="Abadi" w:hAnsi="Abadi"/>
          <w:sz w:val="21"/>
          <w:szCs w:val="21"/>
        </w:rPr>
        <w:t xml:space="preserve"> </w:t>
      </w:r>
      <w:r>
        <w:rPr>
          <w:rFonts w:ascii="Abadi" w:hAnsi="Abadi"/>
          <w:sz w:val="21"/>
          <w:szCs w:val="21"/>
        </w:rPr>
        <w:t xml:space="preserve">- </w:t>
      </w:r>
      <w:r w:rsidRPr="00CF319D">
        <w:rPr>
          <w:rFonts w:ascii="Abadi" w:hAnsi="Abadi"/>
          <w:b/>
          <w:bCs/>
          <w:sz w:val="21"/>
          <w:szCs w:val="21"/>
        </w:rPr>
        <w:t>La Presidencia</w:t>
      </w:r>
      <w:r>
        <w:rPr>
          <w:rFonts w:ascii="Abadi" w:hAnsi="Abadi"/>
          <w:sz w:val="21"/>
          <w:szCs w:val="21"/>
        </w:rPr>
        <w:t xml:space="preserve">.- </w:t>
      </w:r>
      <w:r w:rsidRPr="002333F1">
        <w:rPr>
          <w:rFonts w:ascii="Abadi" w:hAnsi="Abadi"/>
          <w:sz w:val="21"/>
          <w:szCs w:val="21"/>
        </w:rPr>
        <w:t>En consecuencia proce</w:t>
      </w:r>
      <w:r>
        <w:rPr>
          <w:rFonts w:ascii="Abadi" w:hAnsi="Abadi"/>
          <w:sz w:val="21"/>
          <w:szCs w:val="21"/>
        </w:rPr>
        <w:t>de</w:t>
      </w:r>
      <w:r w:rsidRPr="002333F1">
        <w:rPr>
          <w:rFonts w:ascii="Abadi" w:hAnsi="Abadi"/>
          <w:sz w:val="21"/>
          <w:szCs w:val="21"/>
        </w:rPr>
        <w:t xml:space="preserve"> </w:t>
      </w:r>
      <w:r>
        <w:rPr>
          <w:rFonts w:ascii="Abadi" w:hAnsi="Abadi"/>
          <w:sz w:val="21"/>
          <w:szCs w:val="21"/>
        </w:rPr>
        <w:t>so</w:t>
      </w:r>
      <w:r w:rsidRPr="002333F1">
        <w:rPr>
          <w:rFonts w:ascii="Abadi" w:hAnsi="Abadi"/>
          <w:sz w:val="21"/>
          <w:szCs w:val="21"/>
        </w:rPr>
        <w:t xml:space="preserve">meter a consideración de este pleno el acta de referencia </w:t>
      </w:r>
      <w:r>
        <w:rPr>
          <w:rFonts w:ascii="Abadi" w:hAnsi="Abadi"/>
          <w:sz w:val="21"/>
          <w:szCs w:val="21"/>
        </w:rPr>
        <w:t>s</w:t>
      </w:r>
      <w:r w:rsidRPr="002333F1">
        <w:rPr>
          <w:rFonts w:ascii="Abadi" w:hAnsi="Abadi"/>
          <w:sz w:val="21"/>
          <w:szCs w:val="21"/>
        </w:rPr>
        <w:t xml:space="preserve">i desean hacer uso de la palabra en el sentido, indíquenlo </w:t>
      </w:r>
      <w:r>
        <w:rPr>
          <w:rFonts w:ascii="Abadi" w:hAnsi="Abadi"/>
          <w:sz w:val="21"/>
          <w:szCs w:val="21"/>
        </w:rPr>
        <w:t>¡</w:t>
      </w:r>
      <w:r w:rsidRPr="002333F1">
        <w:rPr>
          <w:rFonts w:ascii="Abadi" w:hAnsi="Abadi"/>
          <w:sz w:val="21"/>
          <w:szCs w:val="21"/>
        </w:rPr>
        <w:t>por favor</w:t>
      </w:r>
      <w:r>
        <w:rPr>
          <w:rFonts w:ascii="Abadi" w:hAnsi="Abadi"/>
          <w:sz w:val="21"/>
          <w:szCs w:val="21"/>
        </w:rPr>
        <w:t>!</w:t>
      </w:r>
      <w:r w:rsidRPr="002333F1">
        <w:rPr>
          <w:rFonts w:ascii="Abadi" w:hAnsi="Abadi"/>
          <w:sz w:val="21"/>
          <w:szCs w:val="21"/>
        </w:rPr>
        <w:t xml:space="preserve"> a esta presidencia</w:t>
      </w:r>
      <w:r>
        <w:rPr>
          <w:rFonts w:ascii="Abadi" w:hAnsi="Abadi"/>
          <w:sz w:val="21"/>
          <w:szCs w:val="21"/>
        </w:rPr>
        <w:t>,</w:t>
      </w:r>
      <w:r w:rsidRPr="002333F1">
        <w:rPr>
          <w:rFonts w:ascii="Abadi" w:hAnsi="Abadi"/>
          <w:sz w:val="21"/>
          <w:szCs w:val="21"/>
        </w:rPr>
        <w:t xml:space="preserve"> no re</w:t>
      </w:r>
      <w:r>
        <w:rPr>
          <w:rFonts w:ascii="Abadi" w:hAnsi="Abadi"/>
          <w:sz w:val="21"/>
          <w:szCs w:val="21"/>
        </w:rPr>
        <w:t>g</w:t>
      </w:r>
      <w:r w:rsidRPr="002333F1">
        <w:rPr>
          <w:rFonts w:ascii="Abadi" w:hAnsi="Abadi"/>
          <w:sz w:val="21"/>
          <w:szCs w:val="21"/>
        </w:rPr>
        <w:t>i</w:t>
      </w:r>
      <w:r>
        <w:rPr>
          <w:rFonts w:ascii="Abadi" w:hAnsi="Abadi"/>
          <w:sz w:val="21"/>
          <w:szCs w:val="21"/>
        </w:rPr>
        <w:t>str</w:t>
      </w:r>
      <w:r w:rsidRPr="002333F1">
        <w:rPr>
          <w:rFonts w:ascii="Abadi" w:hAnsi="Abadi"/>
          <w:sz w:val="21"/>
          <w:szCs w:val="21"/>
        </w:rPr>
        <w:t>a</w:t>
      </w:r>
      <w:r>
        <w:rPr>
          <w:rFonts w:ascii="Abadi" w:hAnsi="Abadi"/>
          <w:sz w:val="21"/>
          <w:szCs w:val="21"/>
        </w:rPr>
        <w:t xml:space="preserve">mos </w:t>
      </w:r>
      <w:r w:rsidRPr="002333F1">
        <w:rPr>
          <w:rFonts w:ascii="Abadi" w:hAnsi="Abadi"/>
          <w:sz w:val="21"/>
          <w:szCs w:val="21"/>
        </w:rPr>
        <w:t>intervenciones</w:t>
      </w:r>
      <w:r>
        <w:rPr>
          <w:rFonts w:ascii="Abadi" w:hAnsi="Abadi"/>
          <w:sz w:val="21"/>
          <w:szCs w:val="21"/>
        </w:rPr>
        <w:t>,</w:t>
      </w:r>
      <w:r w:rsidRPr="002333F1">
        <w:rPr>
          <w:rFonts w:ascii="Abadi" w:hAnsi="Abadi"/>
          <w:sz w:val="21"/>
          <w:szCs w:val="21"/>
        </w:rPr>
        <w:t xml:space="preserve"> </w:t>
      </w:r>
      <w:r>
        <w:rPr>
          <w:rFonts w:ascii="Abadi" w:hAnsi="Abadi"/>
          <w:sz w:val="21"/>
          <w:szCs w:val="21"/>
        </w:rPr>
        <w:t>s</w:t>
      </w:r>
      <w:r w:rsidRPr="002333F1">
        <w:rPr>
          <w:rFonts w:ascii="Abadi" w:hAnsi="Abadi"/>
          <w:sz w:val="21"/>
          <w:szCs w:val="21"/>
        </w:rPr>
        <w:t xml:space="preserve">e solicita </w:t>
      </w:r>
      <w:r>
        <w:rPr>
          <w:rFonts w:ascii="Abadi" w:hAnsi="Abadi"/>
          <w:sz w:val="21"/>
          <w:szCs w:val="21"/>
        </w:rPr>
        <w:t xml:space="preserve">a </w:t>
      </w:r>
      <w:r w:rsidRPr="002333F1">
        <w:rPr>
          <w:rFonts w:ascii="Abadi" w:hAnsi="Abadi"/>
          <w:sz w:val="21"/>
          <w:szCs w:val="21"/>
        </w:rPr>
        <w:t xml:space="preserve">la secretaria </w:t>
      </w:r>
      <w:r>
        <w:rPr>
          <w:rFonts w:ascii="Abadi" w:hAnsi="Abadi"/>
          <w:sz w:val="21"/>
          <w:szCs w:val="21"/>
        </w:rPr>
        <w:t xml:space="preserve">que </w:t>
      </w:r>
      <w:r w:rsidRPr="002333F1">
        <w:rPr>
          <w:rFonts w:ascii="Abadi" w:hAnsi="Abadi"/>
          <w:sz w:val="21"/>
          <w:szCs w:val="21"/>
        </w:rPr>
        <w:t xml:space="preserve">en votación económica a través del sistema electrónico de votación y para quienes </w:t>
      </w:r>
      <w:r>
        <w:rPr>
          <w:rFonts w:ascii="Abadi" w:hAnsi="Abadi"/>
          <w:sz w:val="21"/>
          <w:szCs w:val="21"/>
        </w:rPr>
        <w:t>se en</w:t>
      </w:r>
      <w:r w:rsidRPr="002333F1">
        <w:rPr>
          <w:rFonts w:ascii="Abadi" w:hAnsi="Abadi"/>
          <w:sz w:val="21"/>
          <w:szCs w:val="21"/>
        </w:rPr>
        <w:t>cuent</w:t>
      </w:r>
      <w:r>
        <w:rPr>
          <w:rFonts w:ascii="Abadi" w:hAnsi="Abadi"/>
          <w:sz w:val="21"/>
          <w:szCs w:val="21"/>
        </w:rPr>
        <w:t>r</w:t>
      </w:r>
      <w:r w:rsidRPr="002333F1">
        <w:rPr>
          <w:rFonts w:ascii="Abadi" w:hAnsi="Abadi"/>
          <w:sz w:val="21"/>
          <w:szCs w:val="21"/>
        </w:rPr>
        <w:t xml:space="preserve">an </w:t>
      </w:r>
      <w:r>
        <w:rPr>
          <w:rFonts w:ascii="Abadi" w:hAnsi="Abadi"/>
          <w:sz w:val="21"/>
          <w:szCs w:val="21"/>
        </w:rPr>
        <w:t xml:space="preserve">a </w:t>
      </w:r>
      <w:r w:rsidRPr="002333F1">
        <w:rPr>
          <w:rFonts w:ascii="Abadi" w:hAnsi="Abadi"/>
          <w:sz w:val="21"/>
          <w:szCs w:val="21"/>
        </w:rPr>
        <w:t>distancia a través de la modalidad convencional, les pregunte</w:t>
      </w:r>
      <w:r>
        <w:rPr>
          <w:rFonts w:ascii="Abadi" w:hAnsi="Abadi"/>
          <w:sz w:val="21"/>
          <w:szCs w:val="21"/>
        </w:rPr>
        <w:t xml:space="preserve"> </w:t>
      </w:r>
      <w:r w:rsidRPr="002333F1">
        <w:rPr>
          <w:rFonts w:ascii="Abadi" w:hAnsi="Abadi"/>
          <w:sz w:val="21"/>
          <w:szCs w:val="21"/>
        </w:rPr>
        <w:t>s</w:t>
      </w:r>
      <w:r>
        <w:rPr>
          <w:rFonts w:ascii="Abadi" w:hAnsi="Abadi"/>
          <w:sz w:val="21"/>
          <w:szCs w:val="21"/>
        </w:rPr>
        <w:t>i</w:t>
      </w:r>
      <w:r w:rsidRPr="002333F1">
        <w:rPr>
          <w:rFonts w:ascii="Abadi" w:hAnsi="Abadi"/>
          <w:sz w:val="21"/>
          <w:szCs w:val="21"/>
        </w:rPr>
        <w:t xml:space="preserve"> es de aprobarse </w:t>
      </w:r>
      <w:r>
        <w:rPr>
          <w:rFonts w:ascii="Abadi" w:hAnsi="Abadi"/>
          <w:sz w:val="21"/>
          <w:szCs w:val="21"/>
        </w:rPr>
        <w:t>el acta</w:t>
      </w:r>
      <w:r w:rsidRPr="002333F1">
        <w:rPr>
          <w:rFonts w:ascii="Abadi" w:hAnsi="Abadi"/>
          <w:sz w:val="21"/>
          <w:szCs w:val="21"/>
        </w:rPr>
        <w:t>.</w:t>
      </w:r>
    </w:p>
    <w:p w14:paraId="1029BE75" w14:textId="7821D8A9" w:rsidR="0015741C" w:rsidRPr="002333F1" w:rsidRDefault="0015741C" w:rsidP="0015741C">
      <w:pPr>
        <w:ind w:firstLine="708"/>
        <w:jc w:val="both"/>
        <w:rPr>
          <w:rFonts w:ascii="Abadi" w:hAnsi="Abadi"/>
          <w:sz w:val="21"/>
          <w:szCs w:val="21"/>
        </w:rPr>
      </w:pPr>
      <w:r w:rsidRPr="002333F1">
        <w:rPr>
          <w:rFonts w:ascii="Abadi" w:hAnsi="Abadi"/>
          <w:sz w:val="21"/>
          <w:szCs w:val="21"/>
        </w:rPr>
        <w:t xml:space="preserve"> </w:t>
      </w:r>
    </w:p>
    <w:p w14:paraId="2C7C4281" w14:textId="77777777" w:rsidR="0015741C" w:rsidRDefault="0015741C" w:rsidP="0015741C">
      <w:pPr>
        <w:jc w:val="both"/>
        <w:rPr>
          <w:rFonts w:ascii="Abadi" w:hAnsi="Abadi"/>
          <w:b/>
          <w:bCs/>
          <w:sz w:val="21"/>
          <w:szCs w:val="21"/>
        </w:rPr>
      </w:pPr>
      <w:r w:rsidRPr="00BD5481">
        <w:rPr>
          <w:rFonts w:ascii="Abadi" w:hAnsi="Abadi"/>
          <w:b/>
          <w:bCs/>
          <w:sz w:val="21"/>
          <w:szCs w:val="21"/>
        </w:rPr>
        <w:t>(Se abre el sistema electrónico de votación)</w:t>
      </w:r>
    </w:p>
    <w:p w14:paraId="092651E6" w14:textId="77777777" w:rsidR="0015741C" w:rsidRPr="00BD5481" w:rsidRDefault="0015741C" w:rsidP="0015741C">
      <w:pPr>
        <w:jc w:val="both"/>
        <w:rPr>
          <w:rFonts w:ascii="Abadi" w:hAnsi="Abadi"/>
          <w:b/>
          <w:bCs/>
          <w:sz w:val="21"/>
          <w:szCs w:val="21"/>
        </w:rPr>
      </w:pPr>
    </w:p>
    <w:p w14:paraId="36102AF3" w14:textId="77777777" w:rsidR="0015741C" w:rsidRDefault="0015741C" w:rsidP="0015741C">
      <w:pPr>
        <w:ind w:firstLine="708"/>
        <w:jc w:val="both"/>
        <w:rPr>
          <w:rFonts w:ascii="Abadi" w:hAnsi="Abadi"/>
          <w:sz w:val="21"/>
          <w:szCs w:val="21"/>
        </w:rPr>
      </w:pPr>
      <w:r>
        <w:rPr>
          <w:rFonts w:ascii="Abadi" w:hAnsi="Abadi"/>
          <w:sz w:val="21"/>
          <w:szCs w:val="21"/>
        </w:rPr>
        <w:t xml:space="preserve">- </w:t>
      </w:r>
      <w:r w:rsidRPr="00DE489C">
        <w:rPr>
          <w:rFonts w:ascii="Abadi" w:hAnsi="Abadi"/>
          <w:b/>
          <w:bCs/>
          <w:sz w:val="21"/>
          <w:szCs w:val="21"/>
        </w:rPr>
        <w:t>La Secretaria</w:t>
      </w:r>
      <w:r>
        <w:rPr>
          <w:rFonts w:ascii="Abadi" w:hAnsi="Abadi"/>
          <w:sz w:val="21"/>
          <w:szCs w:val="21"/>
        </w:rPr>
        <w:t>.- E</w:t>
      </w:r>
      <w:r w:rsidRPr="002333F1">
        <w:rPr>
          <w:rFonts w:ascii="Abadi" w:hAnsi="Abadi"/>
          <w:sz w:val="21"/>
          <w:szCs w:val="21"/>
        </w:rPr>
        <w:t>n votación económica</w:t>
      </w:r>
      <w:r>
        <w:rPr>
          <w:rFonts w:ascii="Abadi" w:hAnsi="Abadi"/>
          <w:sz w:val="21"/>
          <w:szCs w:val="21"/>
        </w:rPr>
        <w:t>, s</w:t>
      </w:r>
      <w:r w:rsidRPr="002333F1">
        <w:rPr>
          <w:rFonts w:ascii="Abadi" w:hAnsi="Abadi"/>
          <w:sz w:val="21"/>
          <w:szCs w:val="21"/>
        </w:rPr>
        <w:t xml:space="preserve">e consulta </w:t>
      </w:r>
      <w:r>
        <w:rPr>
          <w:rFonts w:ascii="Abadi" w:hAnsi="Abadi"/>
          <w:sz w:val="21"/>
          <w:szCs w:val="21"/>
        </w:rPr>
        <w:t xml:space="preserve">a </w:t>
      </w:r>
      <w:r w:rsidRPr="002333F1">
        <w:rPr>
          <w:rFonts w:ascii="Abadi" w:hAnsi="Abadi"/>
          <w:sz w:val="21"/>
          <w:szCs w:val="21"/>
        </w:rPr>
        <w:t xml:space="preserve">las diputadas y los diputados si se apruebe el acta a través del sistema electrónico y quienes </w:t>
      </w:r>
      <w:r>
        <w:rPr>
          <w:rFonts w:ascii="Abadi" w:hAnsi="Abadi"/>
          <w:sz w:val="21"/>
          <w:szCs w:val="21"/>
        </w:rPr>
        <w:t xml:space="preserve">se </w:t>
      </w:r>
      <w:r w:rsidRPr="002333F1">
        <w:rPr>
          <w:rFonts w:ascii="Abadi" w:hAnsi="Abadi"/>
          <w:sz w:val="21"/>
          <w:szCs w:val="21"/>
        </w:rPr>
        <w:t>encuentran a distancia si están por la afirmativa sírvanse manifestarlo levantando la mano</w:t>
      </w:r>
      <w:r>
        <w:rPr>
          <w:rFonts w:ascii="Abadi" w:hAnsi="Abadi"/>
          <w:sz w:val="21"/>
          <w:szCs w:val="21"/>
        </w:rPr>
        <w:t>. ¿D</w:t>
      </w:r>
      <w:r w:rsidRPr="002333F1">
        <w:rPr>
          <w:rFonts w:ascii="Abadi" w:hAnsi="Abadi"/>
          <w:sz w:val="21"/>
          <w:szCs w:val="21"/>
        </w:rPr>
        <w:t>iputada Susana Bermúdez</w:t>
      </w:r>
      <w:r>
        <w:rPr>
          <w:rFonts w:ascii="Abadi" w:hAnsi="Abadi"/>
          <w:sz w:val="21"/>
          <w:szCs w:val="21"/>
        </w:rPr>
        <w:t>?</w:t>
      </w:r>
      <w:r w:rsidRPr="002333F1">
        <w:rPr>
          <w:rFonts w:ascii="Abadi" w:hAnsi="Abadi"/>
          <w:sz w:val="21"/>
          <w:szCs w:val="21"/>
        </w:rPr>
        <w:t xml:space="preserve"> </w:t>
      </w:r>
      <w:r>
        <w:rPr>
          <w:rFonts w:ascii="Abadi" w:hAnsi="Abadi"/>
          <w:sz w:val="21"/>
          <w:szCs w:val="21"/>
        </w:rPr>
        <w:t>g</w:t>
      </w:r>
      <w:r w:rsidRPr="002333F1">
        <w:rPr>
          <w:rFonts w:ascii="Abadi" w:hAnsi="Abadi"/>
          <w:sz w:val="21"/>
          <w:szCs w:val="21"/>
        </w:rPr>
        <w:t>racias</w:t>
      </w:r>
      <w:r>
        <w:rPr>
          <w:rFonts w:ascii="Abadi" w:hAnsi="Abadi"/>
          <w:sz w:val="21"/>
          <w:szCs w:val="21"/>
        </w:rPr>
        <w:t>.</w:t>
      </w:r>
    </w:p>
    <w:p w14:paraId="6164545F" w14:textId="77777777" w:rsidR="0015741C" w:rsidRDefault="0015741C" w:rsidP="0015741C">
      <w:pPr>
        <w:ind w:firstLine="708"/>
        <w:jc w:val="both"/>
        <w:rPr>
          <w:rFonts w:ascii="Abadi" w:hAnsi="Abadi"/>
          <w:sz w:val="21"/>
          <w:szCs w:val="21"/>
        </w:rPr>
      </w:pPr>
    </w:p>
    <w:p w14:paraId="254C8F2F" w14:textId="77777777" w:rsidR="0015741C" w:rsidRDefault="0015741C" w:rsidP="0015741C">
      <w:pPr>
        <w:ind w:firstLine="708"/>
        <w:jc w:val="both"/>
        <w:rPr>
          <w:rFonts w:ascii="Abadi" w:hAnsi="Abadi"/>
          <w:sz w:val="21"/>
          <w:szCs w:val="21"/>
        </w:rPr>
      </w:pPr>
      <w:r>
        <w:rPr>
          <w:rFonts w:ascii="Abadi" w:hAnsi="Abadi"/>
          <w:sz w:val="21"/>
          <w:szCs w:val="21"/>
        </w:rPr>
        <w:t>¿f</w:t>
      </w:r>
      <w:r w:rsidRPr="002333F1">
        <w:rPr>
          <w:rFonts w:ascii="Abadi" w:hAnsi="Abadi"/>
          <w:sz w:val="21"/>
          <w:szCs w:val="21"/>
        </w:rPr>
        <w:t>alta alguna diputad</w:t>
      </w:r>
      <w:r>
        <w:rPr>
          <w:rFonts w:ascii="Abadi" w:hAnsi="Abadi"/>
          <w:sz w:val="21"/>
          <w:szCs w:val="21"/>
        </w:rPr>
        <w:t>a o a</w:t>
      </w:r>
      <w:r w:rsidRPr="002333F1">
        <w:rPr>
          <w:rFonts w:ascii="Abadi" w:hAnsi="Abadi"/>
          <w:sz w:val="21"/>
          <w:szCs w:val="21"/>
        </w:rPr>
        <w:t>lgún diputado de emitir su voto</w:t>
      </w:r>
      <w:r>
        <w:rPr>
          <w:rFonts w:ascii="Abadi" w:hAnsi="Abadi"/>
          <w:sz w:val="21"/>
          <w:szCs w:val="21"/>
        </w:rPr>
        <w:t>?</w:t>
      </w:r>
      <w:r w:rsidRPr="002333F1">
        <w:rPr>
          <w:rFonts w:ascii="Abadi" w:hAnsi="Abadi"/>
          <w:sz w:val="21"/>
          <w:szCs w:val="21"/>
        </w:rPr>
        <w:t xml:space="preserve"> </w:t>
      </w:r>
    </w:p>
    <w:p w14:paraId="3354CE73" w14:textId="77777777" w:rsidR="0015741C" w:rsidRPr="002333F1" w:rsidRDefault="0015741C" w:rsidP="0015741C">
      <w:pPr>
        <w:ind w:firstLine="708"/>
        <w:jc w:val="both"/>
        <w:rPr>
          <w:rFonts w:ascii="Abadi" w:hAnsi="Abadi"/>
          <w:sz w:val="21"/>
          <w:szCs w:val="21"/>
        </w:rPr>
      </w:pPr>
    </w:p>
    <w:p w14:paraId="051DCEED" w14:textId="77777777" w:rsidR="0015741C" w:rsidRPr="00A260E8" w:rsidRDefault="0015741C" w:rsidP="0015741C">
      <w:pPr>
        <w:jc w:val="both"/>
        <w:rPr>
          <w:rFonts w:ascii="Abadi" w:hAnsi="Abadi"/>
          <w:b/>
          <w:bCs/>
          <w:sz w:val="21"/>
          <w:szCs w:val="21"/>
        </w:rPr>
      </w:pPr>
      <w:r w:rsidRPr="00A260E8">
        <w:rPr>
          <w:rFonts w:ascii="Abadi" w:hAnsi="Abadi"/>
          <w:b/>
          <w:bCs/>
          <w:sz w:val="21"/>
          <w:szCs w:val="21"/>
        </w:rPr>
        <w:t>(Se cierra el sistema electrónico de votación)</w:t>
      </w:r>
    </w:p>
    <w:p w14:paraId="63980D32" w14:textId="77777777" w:rsidR="0015741C" w:rsidRDefault="0015741C" w:rsidP="0015741C">
      <w:pPr>
        <w:jc w:val="both"/>
        <w:rPr>
          <w:rFonts w:ascii="Abadi" w:hAnsi="Abadi"/>
          <w:sz w:val="21"/>
          <w:szCs w:val="21"/>
        </w:rPr>
      </w:pPr>
      <w:r>
        <w:rPr>
          <w:noProof/>
        </w:rPr>
        <w:drawing>
          <wp:inline distT="0" distB="0" distL="0" distR="0" wp14:anchorId="3AAB0AD4" wp14:editId="104F3C20">
            <wp:extent cx="1510567" cy="849630"/>
            <wp:effectExtent l="247650" t="247650" r="242570" b="255270"/>
            <wp:docPr id="702161600"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161600" name="Imagen 1" descr="Tabla&#10;&#10;Descripción generada automáticamente"/>
                    <pic:cNvPicPr/>
                  </pic:nvPicPr>
                  <pic:blipFill>
                    <a:blip r:embed="rId18"/>
                    <a:stretch>
                      <a:fillRect/>
                    </a:stretch>
                  </pic:blipFill>
                  <pic:spPr>
                    <a:xfrm>
                      <a:off x="0" y="0"/>
                      <a:ext cx="1541737" cy="867162"/>
                    </a:xfrm>
                    <a:prstGeom prst="rect">
                      <a:avLst/>
                    </a:prstGeom>
                    <a:ln w="88900" cap="sq" cmpd="thickThin">
                      <a:solidFill>
                        <a:srgbClr val="000000"/>
                      </a:solidFill>
                      <a:prstDash val="solid"/>
                      <a:miter lim="800000"/>
                    </a:ln>
                    <a:effectLst>
                      <a:glow rad="139700">
                        <a:schemeClr val="bg1">
                          <a:lumMod val="65000"/>
                          <a:alpha val="40000"/>
                        </a:schemeClr>
                      </a:glow>
                      <a:innerShdw blurRad="76200">
                        <a:srgbClr val="000000"/>
                      </a:innerShdw>
                    </a:effectLst>
                  </pic:spPr>
                </pic:pic>
              </a:graphicData>
            </a:graphic>
          </wp:inline>
        </w:drawing>
      </w:r>
    </w:p>
    <w:p w14:paraId="5B3F32B8" w14:textId="77777777" w:rsidR="0015741C" w:rsidRDefault="0015741C" w:rsidP="0015741C">
      <w:pPr>
        <w:ind w:firstLine="708"/>
        <w:jc w:val="both"/>
        <w:rPr>
          <w:rFonts w:ascii="Abadi" w:hAnsi="Abadi"/>
          <w:sz w:val="21"/>
          <w:szCs w:val="21"/>
        </w:rPr>
      </w:pPr>
      <w:r>
        <w:rPr>
          <w:rFonts w:ascii="Abadi" w:hAnsi="Abadi"/>
          <w:sz w:val="21"/>
          <w:szCs w:val="21"/>
        </w:rPr>
        <w:t xml:space="preserve">- </w:t>
      </w:r>
      <w:r w:rsidRPr="001F5879">
        <w:rPr>
          <w:rFonts w:ascii="Abadi" w:hAnsi="Abadi"/>
          <w:b/>
          <w:bCs/>
          <w:sz w:val="21"/>
          <w:szCs w:val="21"/>
        </w:rPr>
        <w:t>La Presidencia</w:t>
      </w:r>
      <w:r>
        <w:rPr>
          <w:rFonts w:ascii="Abadi" w:hAnsi="Abadi"/>
          <w:sz w:val="21"/>
          <w:szCs w:val="21"/>
        </w:rPr>
        <w:t xml:space="preserve">.- </w:t>
      </w:r>
      <w:r w:rsidRPr="002333F1">
        <w:rPr>
          <w:rFonts w:ascii="Abadi" w:hAnsi="Abadi"/>
          <w:sz w:val="21"/>
          <w:szCs w:val="21"/>
        </w:rPr>
        <w:t>En el si</w:t>
      </w:r>
      <w:r>
        <w:rPr>
          <w:rFonts w:ascii="Abadi" w:hAnsi="Abadi"/>
          <w:sz w:val="21"/>
          <w:szCs w:val="21"/>
        </w:rPr>
        <w:t>gui</w:t>
      </w:r>
      <w:r w:rsidRPr="002333F1">
        <w:rPr>
          <w:rFonts w:ascii="Abadi" w:hAnsi="Abadi"/>
          <w:sz w:val="21"/>
          <w:szCs w:val="21"/>
        </w:rPr>
        <w:t>e</w:t>
      </w:r>
      <w:r>
        <w:rPr>
          <w:rFonts w:ascii="Abadi" w:hAnsi="Abadi"/>
          <w:sz w:val="21"/>
          <w:szCs w:val="21"/>
        </w:rPr>
        <w:t>n</w:t>
      </w:r>
      <w:r w:rsidRPr="002333F1">
        <w:rPr>
          <w:rFonts w:ascii="Abadi" w:hAnsi="Abadi"/>
          <w:sz w:val="21"/>
          <w:szCs w:val="21"/>
        </w:rPr>
        <w:t>te punto del orden del día</w:t>
      </w:r>
      <w:r>
        <w:rPr>
          <w:rFonts w:ascii="Abadi" w:hAnsi="Abadi"/>
          <w:sz w:val="21"/>
          <w:szCs w:val="21"/>
        </w:rPr>
        <w:t>.</w:t>
      </w:r>
      <w:r w:rsidRPr="002333F1">
        <w:rPr>
          <w:rFonts w:ascii="Abadi" w:hAnsi="Abadi"/>
          <w:sz w:val="21"/>
          <w:szCs w:val="21"/>
        </w:rPr>
        <w:t xml:space="preserve"> </w:t>
      </w:r>
    </w:p>
    <w:p w14:paraId="1B0A1325" w14:textId="77777777" w:rsidR="0015741C" w:rsidRDefault="0015741C" w:rsidP="0015741C">
      <w:pPr>
        <w:ind w:firstLine="708"/>
        <w:jc w:val="both"/>
        <w:rPr>
          <w:rFonts w:ascii="Abadi" w:hAnsi="Abadi"/>
          <w:sz w:val="21"/>
          <w:szCs w:val="21"/>
        </w:rPr>
      </w:pPr>
    </w:p>
    <w:p w14:paraId="2289AAD7" w14:textId="77777777" w:rsidR="0015741C" w:rsidRDefault="0015741C" w:rsidP="0015741C">
      <w:pPr>
        <w:ind w:firstLine="708"/>
        <w:jc w:val="both"/>
        <w:rPr>
          <w:rFonts w:ascii="Abadi" w:hAnsi="Abadi"/>
          <w:sz w:val="21"/>
          <w:szCs w:val="21"/>
        </w:rPr>
      </w:pPr>
      <w:r>
        <w:rPr>
          <w:rFonts w:ascii="Abadi" w:hAnsi="Abadi"/>
          <w:sz w:val="21"/>
          <w:szCs w:val="21"/>
        </w:rPr>
        <w:t xml:space="preserve">- </w:t>
      </w:r>
      <w:r w:rsidRPr="00D50A8F">
        <w:rPr>
          <w:rFonts w:ascii="Abadi" w:hAnsi="Abadi"/>
          <w:b/>
          <w:bCs/>
          <w:sz w:val="21"/>
          <w:szCs w:val="21"/>
        </w:rPr>
        <w:t>La Secretaria</w:t>
      </w:r>
      <w:r>
        <w:rPr>
          <w:rFonts w:ascii="Abadi" w:hAnsi="Abadi"/>
          <w:sz w:val="21"/>
          <w:szCs w:val="21"/>
        </w:rPr>
        <w:t xml:space="preserve">.- </w:t>
      </w:r>
      <w:r w:rsidRPr="002333F1">
        <w:rPr>
          <w:rFonts w:ascii="Abadi" w:hAnsi="Abadi"/>
          <w:sz w:val="21"/>
          <w:szCs w:val="21"/>
        </w:rPr>
        <w:t xml:space="preserve">Señor Presidente, se registraron </w:t>
      </w:r>
      <w:r>
        <w:rPr>
          <w:rFonts w:ascii="Abadi" w:hAnsi="Abadi"/>
          <w:sz w:val="21"/>
          <w:szCs w:val="21"/>
        </w:rPr>
        <w:t>34</w:t>
      </w:r>
      <w:r w:rsidRPr="002333F1">
        <w:rPr>
          <w:rFonts w:ascii="Abadi" w:hAnsi="Abadi"/>
          <w:sz w:val="21"/>
          <w:szCs w:val="21"/>
        </w:rPr>
        <w:t xml:space="preserve"> votos a favor. </w:t>
      </w:r>
    </w:p>
    <w:p w14:paraId="00EE37C7" w14:textId="77777777" w:rsidR="0015741C" w:rsidRDefault="0015741C" w:rsidP="0015741C">
      <w:pPr>
        <w:ind w:firstLine="708"/>
        <w:jc w:val="both"/>
        <w:rPr>
          <w:rFonts w:ascii="Abadi" w:hAnsi="Abadi"/>
          <w:sz w:val="21"/>
          <w:szCs w:val="21"/>
        </w:rPr>
      </w:pPr>
    </w:p>
    <w:p w14:paraId="465627D4" w14:textId="166BC676" w:rsidR="0015741C" w:rsidRDefault="0015741C" w:rsidP="0015741C">
      <w:pPr>
        <w:jc w:val="both"/>
        <w:rPr>
          <w:rFonts w:ascii="Abadi" w:hAnsi="Abadi"/>
          <w:b/>
          <w:bCs/>
          <w:iCs/>
          <w:sz w:val="21"/>
          <w:szCs w:val="21"/>
        </w:rPr>
      </w:pPr>
      <w:r w:rsidRPr="00575FC9">
        <w:rPr>
          <w:rFonts w:ascii="Abadi" w:hAnsi="Abadi"/>
          <w:b/>
          <w:bCs/>
          <w:i/>
          <w:iCs/>
          <w:sz w:val="21"/>
          <w:szCs w:val="21"/>
          <w:u w:val="single"/>
        </w:rPr>
        <w:t>La propuesta se ha sido aprobada por unanimidad</w:t>
      </w:r>
    </w:p>
    <w:p w14:paraId="5911D2D2" w14:textId="77777777" w:rsidR="00A926C4" w:rsidRPr="00951F6D" w:rsidRDefault="00A926C4" w:rsidP="00951F6D">
      <w:pPr>
        <w:ind w:firstLine="720"/>
        <w:jc w:val="both"/>
        <w:rPr>
          <w:rFonts w:ascii="Abadi" w:hAnsi="Abadi"/>
          <w:b/>
          <w:bCs/>
          <w:iCs/>
          <w:sz w:val="21"/>
          <w:szCs w:val="21"/>
        </w:rPr>
      </w:pPr>
    </w:p>
    <w:p w14:paraId="4A9C1404" w14:textId="377DF727" w:rsidR="00951F6D" w:rsidRPr="0015741C" w:rsidRDefault="00951F6D" w:rsidP="001807CE">
      <w:pPr>
        <w:pStyle w:val="Prrafodelista"/>
        <w:numPr>
          <w:ilvl w:val="0"/>
          <w:numId w:val="41"/>
        </w:numPr>
        <w:ind w:left="426"/>
        <w:jc w:val="both"/>
        <w:rPr>
          <w:rFonts w:ascii="Abadi" w:hAnsi="Abadi"/>
          <w:b/>
          <w:bCs/>
          <w:iCs/>
          <w:sz w:val="21"/>
          <w:szCs w:val="21"/>
        </w:rPr>
      </w:pPr>
      <w:r w:rsidRPr="0015741C">
        <w:rPr>
          <w:rFonts w:ascii="Abadi" w:hAnsi="Abadi"/>
          <w:b/>
          <w:bCs/>
          <w:iCs/>
          <w:sz w:val="21"/>
          <w:szCs w:val="21"/>
        </w:rPr>
        <w:t>DAR CUENTA CON LAS COMUNICACIONES Y CORRESPONDENCIA RECIBIDAS.</w:t>
      </w:r>
      <w:r w:rsidR="00341A75">
        <w:rPr>
          <w:rStyle w:val="Refdenotaalpie"/>
          <w:rFonts w:ascii="Abadi" w:hAnsi="Abadi"/>
          <w:b/>
          <w:bCs/>
          <w:iCs/>
          <w:sz w:val="21"/>
          <w:szCs w:val="21"/>
        </w:rPr>
        <w:footnoteReference w:id="4"/>
      </w:r>
    </w:p>
    <w:p w14:paraId="60B8BC16" w14:textId="77777777" w:rsidR="00951F6D" w:rsidRDefault="00951F6D" w:rsidP="00951F6D">
      <w:pPr>
        <w:ind w:firstLine="720"/>
        <w:jc w:val="both"/>
        <w:rPr>
          <w:rFonts w:ascii="Abadi" w:hAnsi="Abadi"/>
          <w:b/>
          <w:bCs/>
          <w:iCs/>
          <w:sz w:val="21"/>
          <w:szCs w:val="21"/>
        </w:rPr>
      </w:pPr>
    </w:p>
    <w:p w14:paraId="56EBA33A" w14:textId="77777777" w:rsidR="00341A75" w:rsidRDefault="00341A75" w:rsidP="00951F6D">
      <w:pPr>
        <w:ind w:firstLine="720"/>
        <w:jc w:val="both"/>
        <w:rPr>
          <w:rFonts w:ascii="Abadi" w:hAnsi="Abadi"/>
          <w:b/>
          <w:bCs/>
          <w:iCs/>
          <w:sz w:val="21"/>
          <w:szCs w:val="21"/>
        </w:rPr>
      </w:pPr>
    </w:p>
    <w:tbl>
      <w:tblPr>
        <w:tblStyle w:val="Tablaconcuadrcula"/>
        <w:tblW w:w="42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112"/>
        <w:gridCol w:w="2126"/>
      </w:tblGrid>
      <w:tr w:rsidR="0018059D" w:rsidRPr="00AB4C06" w14:paraId="3C97438F" w14:textId="77777777" w:rsidTr="006F6F5C">
        <w:tc>
          <w:tcPr>
            <w:tcW w:w="2112" w:type="dxa"/>
            <w:shd w:val="clear" w:color="auto" w:fill="EEECE1" w:themeFill="background2"/>
          </w:tcPr>
          <w:p w14:paraId="68451C1B" w14:textId="77777777" w:rsidR="0018059D" w:rsidRPr="007A6257" w:rsidRDefault="0018059D" w:rsidP="007A6257">
            <w:pPr>
              <w:jc w:val="both"/>
              <w:rPr>
                <w:rFonts w:ascii="Abadi" w:hAnsi="Abadi"/>
                <w:b/>
                <w:bCs/>
                <w:sz w:val="21"/>
                <w:szCs w:val="21"/>
              </w:rPr>
            </w:pPr>
            <w:r w:rsidRPr="007A6257">
              <w:rPr>
                <w:rFonts w:ascii="Abadi" w:hAnsi="Abadi"/>
                <w:b/>
                <w:bCs/>
                <w:sz w:val="21"/>
                <w:szCs w:val="21"/>
              </w:rPr>
              <w:t>A S U N T O</w:t>
            </w:r>
          </w:p>
        </w:tc>
        <w:tc>
          <w:tcPr>
            <w:tcW w:w="2126" w:type="dxa"/>
            <w:shd w:val="clear" w:color="auto" w:fill="EEECE1" w:themeFill="background2"/>
          </w:tcPr>
          <w:p w14:paraId="3E542188" w14:textId="77777777" w:rsidR="0018059D" w:rsidRPr="00AB4C06" w:rsidRDefault="0018059D" w:rsidP="006F6F5C">
            <w:pPr>
              <w:jc w:val="both"/>
              <w:rPr>
                <w:rFonts w:ascii="Abadi" w:hAnsi="Abadi"/>
                <w:b/>
                <w:bCs/>
                <w:sz w:val="21"/>
                <w:szCs w:val="21"/>
              </w:rPr>
            </w:pPr>
            <w:r w:rsidRPr="00AB4C06">
              <w:rPr>
                <w:rFonts w:ascii="Abadi" w:hAnsi="Abadi"/>
                <w:b/>
                <w:bCs/>
                <w:sz w:val="21"/>
                <w:szCs w:val="21"/>
              </w:rPr>
              <w:t>A C U E R D O</w:t>
            </w:r>
          </w:p>
        </w:tc>
      </w:tr>
      <w:tr w:rsidR="0018059D" w:rsidRPr="00AB4C06" w14:paraId="70CCC259" w14:textId="77777777" w:rsidTr="006F6F5C">
        <w:tc>
          <w:tcPr>
            <w:tcW w:w="4238" w:type="dxa"/>
            <w:gridSpan w:val="2"/>
            <w:shd w:val="clear" w:color="auto" w:fill="EEECE1" w:themeFill="background2"/>
          </w:tcPr>
          <w:p w14:paraId="67A99BD9" w14:textId="60207585" w:rsidR="0018059D" w:rsidRPr="007A6257" w:rsidRDefault="00387F24" w:rsidP="007A6257">
            <w:pPr>
              <w:jc w:val="both"/>
              <w:rPr>
                <w:rFonts w:ascii="Abadi" w:hAnsi="Abadi"/>
                <w:b/>
                <w:bCs/>
                <w:sz w:val="21"/>
                <w:szCs w:val="21"/>
              </w:rPr>
            </w:pPr>
            <w:r w:rsidRPr="007A6257">
              <w:rPr>
                <w:rFonts w:ascii="Abadi" w:hAnsi="Abadi"/>
                <w:b/>
                <w:bCs/>
                <w:sz w:val="21"/>
                <w:szCs w:val="21"/>
              </w:rPr>
              <w:t>I. Comunicados provenientes de los poderes del Estado y Organismos Autónomos</w:t>
            </w:r>
          </w:p>
        </w:tc>
      </w:tr>
      <w:tr w:rsidR="0018059D" w:rsidRPr="00AB4C06" w14:paraId="546A39B6" w14:textId="77777777" w:rsidTr="006F6F5C">
        <w:tc>
          <w:tcPr>
            <w:tcW w:w="2112" w:type="dxa"/>
          </w:tcPr>
          <w:p w14:paraId="7A48CD76" w14:textId="77777777" w:rsidR="0018059D" w:rsidRPr="007A6257" w:rsidRDefault="0018059D" w:rsidP="007A6257">
            <w:pPr>
              <w:jc w:val="both"/>
              <w:rPr>
                <w:rFonts w:ascii="Abadi" w:hAnsi="Abadi"/>
                <w:sz w:val="21"/>
                <w:szCs w:val="21"/>
              </w:rPr>
            </w:pPr>
          </w:p>
          <w:p w14:paraId="55FF0EE5" w14:textId="3CCFA346" w:rsidR="0018059D" w:rsidRPr="007A6257" w:rsidRDefault="0035618D" w:rsidP="007A6257">
            <w:pPr>
              <w:jc w:val="both"/>
              <w:rPr>
                <w:rFonts w:ascii="Abadi" w:hAnsi="Abadi"/>
                <w:sz w:val="21"/>
                <w:szCs w:val="21"/>
              </w:rPr>
            </w:pPr>
            <w:r w:rsidRPr="007A6257">
              <w:rPr>
                <w:rFonts w:ascii="Abadi" w:hAnsi="Abadi"/>
                <w:sz w:val="21"/>
                <w:szCs w:val="21"/>
              </w:rPr>
              <w:t>La coordinadora general jurídica del Gobierno del Estado remite tarjeta informativa de la iniciativa formulada por el Gobernador del Estado, a fin de reformar, adicionar y derogar diversas disposiciones de la Ley Orgánica del Poder Ejecutivo para el Estado de Guanajuato, y otros ordenamientos, en materia de regularización de asentamientos humanos.</w:t>
            </w:r>
          </w:p>
        </w:tc>
        <w:tc>
          <w:tcPr>
            <w:tcW w:w="2126" w:type="dxa"/>
          </w:tcPr>
          <w:p w14:paraId="34EB37BE" w14:textId="77777777" w:rsidR="0018059D" w:rsidRPr="007A6257" w:rsidRDefault="0018059D" w:rsidP="006F6F5C">
            <w:pPr>
              <w:jc w:val="both"/>
              <w:rPr>
                <w:rFonts w:ascii="Abadi" w:hAnsi="Abadi"/>
                <w:b/>
                <w:bCs/>
                <w:sz w:val="21"/>
                <w:szCs w:val="21"/>
              </w:rPr>
            </w:pPr>
          </w:p>
          <w:p w14:paraId="3EC6319D" w14:textId="039C51DB" w:rsidR="0018059D" w:rsidRPr="0034617C" w:rsidRDefault="00337569" w:rsidP="006F6F5C">
            <w:pPr>
              <w:jc w:val="both"/>
              <w:rPr>
                <w:rFonts w:ascii="Abadi" w:hAnsi="Abadi"/>
                <w:b/>
                <w:bCs/>
                <w:sz w:val="21"/>
                <w:szCs w:val="21"/>
              </w:rPr>
            </w:pPr>
            <w:r w:rsidRPr="0034617C">
              <w:rPr>
                <w:rFonts w:ascii="Abadi" w:hAnsi="Abadi"/>
                <w:b/>
                <w:bCs/>
                <w:sz w:val="21"/>
                <w:szCs w:val="21"/>
              </w:rPr>
              <w:t>Enterados y se informa que se turnó a las Comisiones Unidas de Desarrollo Urbano y Obra Pública y de Medio Ambiente.</w:t>
            </w:r>
          </w:p>
        </w:tc>
      </w:tr>
      <w:tr w:rsidR="0018059D" w:rsidRPr="00AB4C06" w14:paraId="3AB63899" w14:textId="77777777" w:rsidTr="006F6F5C">
        <w:tc>
          <w:tcPr>
            <w:tcW w:w="2112" w:type="dxa"/>
          </w:tcPr>
          <w:p w14:paraId="0A34E79E" w14:textId="77777777" w:rsidR="0018059D" w:rsidRPr="007A6257" w:rsidRDefault="0018059D" w:rsidP="007A6257">
            <w:pPr>
              <w:jc w:val="both"/>
              <w:rPr>
                <w:rFonts w:ascii="Abadi" w:hAnsi="Abadi"/>
                <w:sz w:val="21"/>
                <w:szCs w:val="21"/>
              </w:rPr>
            </w:pPr>
          </w:p>
          <w:p w14:paraId="1E566DAC" w14:textId="74BA2790" w:rsidR="00AE1817" w:rsidRPr="007A6257" w:rsidRDefault="00AE1817" w:rsidP="007A6257">
            <w:pPr>
              <w:jc w:val="both"/>
              <w:rPr>
                <w:rFonts w:ascii="Abadi" w:hAnsi="Abadi"/>
                <w:sz w:val="21"/>
                <w:szCs w:val="21"/>
              </w:rPr>
            </w:pPr>
            <w:r w:rsidRPr="007A6257">
              <w:rPr>
                <w:rFonts w:ascii="Abadi" w:hAnsi="Abadi"/>
                <w:sz w:val="21"/>
                <w:szCs w:val="21"/>
              </w:rPr>
              <w:t>El secretario de Finanzas, Inversión y Administración remite información relativa a los movimientos presupuestales, correspondientes al periodo comprendido del 30 de septiembre al 8 de octubre de 2021, en cumplimiento a lo dispuesto por el artículo 5 de la Ley del Presupuesto General de Egresos del Estado de Guanajuato para el ejercicio fiscal 2021</w:t>
            </w:r>
          </w:p>
          <w:p w14:paraId="2AA64C7A" w14:textId="77777777" w:rsidR="0018059D" w:rsidRPr="007A6257" w:rsidRDefault="0018059D" w:rsidP="007A6257">
            <w:pPr>
              <w:autoSpaceDE w:val="0"/>
              <w:autoSpaceDN w:val="0"/>
              <w:adjustRightInd w:val="0"/>
              <w:jc w:val="both"/>
              <w:rPr>
                <w:rFonts w:ascii="Abadi" w:hAnsi="Abadi"/>
                <w:sz w:val="21"/>
                <w:szCs w:val="21"/>
              </w:rPr>
            </w:pPr>
          </w:p>
        </w:tc>
        <w:tc>
          <w:tcPr>
            <w:tcW w:w="2126" w:type="dxa"/>
          </w:tcPr>
          <w:p w14:paraId="48D0A103" w14:textId="77777777" w:rsidR="0018059D" w:rsidRPr="007A6257" w:rsidRDefault="0018059D" w:rsidP="006F6F5C">
            <w:pPr>
              <w:jc w:val="both"/>
              <w:rPr>
                <w:rFonts w:ascii="Abadi" w:hAnsi="Abadi"/>
                <w:b/>
                <w:bCs/>
                <w:sz w:val="21"/>
                <w:szCs w:val="21"/>
              </w:rPr>
            </w:pPr>
          </w:p>
          <w:p w14:paraId="06BDCEE1" w14:textId="64D63E08" w:rsidR="0018059D" w:rsidRPr="0034617C" w:rsidRDefault="001D6F29" w:rsidP="006F6F5C">
            <w:pPr>
              <w:autoSpaceDE w:val="0"/>
              <w:autoSpaceDN w:val="0"/>
              <w:adjustRightInd w:val="0"/>
              <w:jc w:val="both"/>
              <w:rPr>
                <w:rFonts w:ascii="Abadi" w:hAnsi="Abadi"/>
                <w:b/>
                <w:bCs/>
                <w:sz w:val="21"/>
                <w:szCs w:val="21"/>
              </w:rPr>
            </w:pPr>
            <w:r w:rsidRPr="0034617C">
              <w:rPr>
                <w:rFonts w:ascii="Abadi" w:hAnsi="Abadi"/>
                <w:b/>
                <w:bCs/>
                <w:sz w:val="21"/>
                <w:szCs w:val="21"/>
              </w:rPr>
              <w:t>Enterados y se deja a disposición de las diputadas y de los diputados de esta Sexagésima Quinta Legislatura del Congreso del Estado.</w:t>
            </w:r>
          </w:p>
        </w:tc>
      </w:tr>
      <w:tr w:rsidR="00E477DA" w:rsidRPr="00AB4C06" w14:paraId="28BA8080" w14:textId="77777777" w:rsidTr="006F6F5C">
        <w:tc>
          <w:tcPr>
            <w:tcW w:w="4238" w:type="dxa"/>
            <w:gridSpan w:val="2"/>
            <w:shd w:val="clear" w:color="auto" w:fill="DDD9C3" w:themeFill="background2" w:themeFillShade="E6"/>
          </w:tcPr>
          <w:p w14:paraId="6E756542" w14:textId="2BBEC47F" w:rsidR="00E477DA" w:rsidRPr="007A6257" w:rsidRDefault="00E477DA" w:rsidP="007A6257">
            <w:pPr>
              <w:jc w:val="both"/>
              <w:rPr>
                <w:rFonts w:ascii="Abadi" w:hAnsi="Abadi"/>
                <w:b/>
                <w:bCs/>
                <w:sz w:val="21"/>
                <w:szCs w:val="21"/>
              </w:rPr>
            </w:pPr>
            <w:r w:rsidRPr="007A6257">
              <w:rPr>
                <w:rFonts w:ascii="Abadi" w:hAnsi="Abadi"/>
                <w:b/>
                <w:bCs/>
                <w:sz w:val="21"/>
                <w:szCs w:val="21"/>
              </w:rPr>
              <w:t>II. Comunicados provenientes de los ayuntamientos del Estado</w:t>
            </w:r>
          </w:p>
        </w:tc>
      </w:tr>
      <w:tr w:rsidR="00E477DA" w:rsidRPr="00AB4C06" w14:paraId="234A8DC9" w14:textId="77777777" w:rsidTr="006F6F5C">
        <w:tc>
          <w:tcPr>
            <w:tcW w:w="2112" w:type="dxa"/>
          </w:tcPr>
          <w:p w14:paraId="15E07B28" w14:textId="77777777" w:rsidR="00E477DA" w:rsidRPr="007A6257" w:rsidRDefault="00E477DA" w:rsidP="007A6257">
            <w:pPr>
              <w:jc w:val="both"/>
              <w:rPr>
                <w:rFonts w:ascii="Abadi" w:hAnsi="Abadi"/>
                <w:sz w:val="21"/>
                <w:szCs w:val="21"/>
              </w:rPr>
            </w:pPr>
          </w:p>
          <w:p w14:paraId="3298769A" w14:textId="77777777" w:rsidR="00306D13" w:rsidRPr="007A6257" w:rsidRDefault="00306D13" w:rsidP="007A6257">
            <w:pPr>
              <w:jc w:val="both"/>
              <w:rPr>
                <w:rFonts w:ascii="Abadi" w:hAnsi="Abadi"/>
                <w:sz w:val="21"/>
                <w:szCs w:val="21"/>
              </w:rPr>
            </w:pPr>
            <w:r w:rsidRPr="007A6257">
              <w:rPr>
                <w:rFonts w:ascii="Abadi" w:hAnsi="Abadi"/>
                <w:sz w:val="21"/>
                <w:szCs w:val="21"/>
              </w:rPr>
              <w:t xml:space="preserve">El presidente municipal y el secretario del ayuntamiento de </w:t>
            </w:r>
          </w:p>
          <w:p w14:paraId="1E0ABC20" w14:textId="77777777" w:rsidR="00306D13" w:rsidRPr="007A6257" w:rsidRDefault="00306D13" w:rsidP="007A6257">
            <w:pPr>
              <w:jc w:val="both"/>
              <w:rPr>
                <w:rFonts w:ascii="Abadi" w:hAnsi="Abadi"/>
                <w:sz w:val="21"/>
                <w:szCs w:val="21"/>
              </w:rPr>
            </w:pPr>
            <w:r w:rsidRPr="007A6257">
              <w:rPr>
                <w:rFonts w:ascii="Abadi" w:hAnsi="Abadi"/>
                <w:sz w:val="21"/>
                <w:szCs w:val="21"/>
              </w:rPr>
              <w:t xml:space="preserve">Silao de la Victoria, Gto., remiten copia certificada del acta </w:t>
            </w:r>
          </w:p>
          <w:p w14:paraId="1CDFEAB9" w14:textId="77777777" w:rsidR="00306D13" w:rsidRPr="007A6257" w:rsidRDefault="00306D13" w:rsidP="007A6257">
            <w:pPr>
              <w:jc w:val="both"/>
              <w:rPr>
                <w:rFonts w:ascii="Abadi" w:hAnsi="Abadi"/>
                <w:sz w:val="21"/>
                <w:szCs w:val="21"/>
              </w:rPr>
            </w:pPr>
            <w:r w:rsidRPr="007A6257">
              <w:rPr>
                <w:rFonts w:ascii="Abadi" w:hAnsi="Abadi"/>
                <w:sz w:val="21"/>
                <w:szCs w:val="21"/>
              </w:rPr>
              <w:t xml:space="preserve">de ayuntamiento y de la segunda modificación al pronóstico </w:t>
            </w:r>
          </w:p>
          <w:p w14:paraId="553C7F8A" w14:textId="77777777" w:rsidR="00306D13" w:rsidRPr="007A6257" w:rsidRDefault="00306D13" w:rsidP="007A6257">
            <w:pPr>
              <w:jc w:val="both"/>
              <w:rPr>
                <w:rFonts w:ascii="Abadi" w:hAnsi="Abadi"/>
                <w:sz w:val="21"/>
                <w:szCs w:val="21"/>
              </w:rPr>
            </w:pPr>
            <w:r w:rsidRPr="007A6257">
              <w:rPr>
                <w:rFonts w:ascii="Abadi" w:hAnsi="Abadi"/>
                <w:sz w:val="21"/>
                <w:szCs w:val="21"/>
              </w:rPr>
              <w:t>de ingresos y presupuestos de egresos del ejercicio fiscal 2021.</w:t>
            </w:r>
          </w:p>
          <w:p w14:paraId="5FE15A09" w14:textId="0CF5C427" w:rsidR="00E477DA" w:rsidRPr="007A6257" w:rsidRDefault="00306D13" w:rsidP="007A6257">
            <w:pPr>
              <w:autoSpaceDE w:val="0"/>
              <w:autoSpaceDN w:val="0"/>
              <w:adjustRightInd w:val="0"/>
              <w:jc w:val="both"/>
              <w:rPr>
                <w:rFonts w:ascii="Abadi" w:hAnsi="Abadi"/>
                <w:sz w:val="21"/>
                <w:szCs w:val="21"/>
              </w:rPr>
            </w:pPr>
            <w:r w:rsidRPr="007A6257">
              <w:rPr>
                <w:rFonts w:ascii="Abadi" w:hAnsi="Abadi"/>
                <w:sz w:val="21"/>
                <w:szCs w:val="21"/>
              </w:rPr>
              <w:t>El secretario del ayuntamiento de Yuriria, Gto., remite copia certificada del cuadernillo que contiene la cuarta modificación al presupuesto general de ingresos y egresos, correspondiente al ejercicio fiscal 2021</w:t>
            </w:r>
          </w:p>
        </w:tc>
        <w:tc>
          <w:tcPr>
            <w:tcW w:w="2126" w:type="dxa"/>
          </w:tcPr>
          <w:p w14:paraId="6348076D" w14:textId="77777777" w:rsidR="00E477DA" w:rsidRPr="007A6257" w:rsidRDefault="00E477DA" w:rsidP="00E477DA">
            <w:pPr>
              <w:jc w:val="both"/>
              <w:rPr>
                <w:rFonts w:ascii="Abadi" w:hAnsi="Abadi"/>
                <w:b/>
                <w:bCs/>
                <w:sz w:val="21"/>
                <w:szCs w:val="21"/>
              </w:rPr>
            </w:pPr>
          </w:p>
          <w:p w14:paraId="5D51B99C" w14:textId="65C8C088" w:rsidR="00D31CBB" w:rsidRPr="0034617C" w:rsidRDefault="00D31CBB" w:rsidP="00E477DA">
            <w:pPr>
              <w:jc w:val="both"/>
              <w:rPr>
                <w:rFonts w:ascii="Abadi" w:hAnsi="Abadi"/>
                <w:b/>
                <w:bCs/>
                <w:sz w:val="21"/>
                <w:szCs w:val="21"/>
              </w:rPr>
            </w:pPr>
            <w:r w:rsidRPr="0034617C">
              <w:rPr>
                <w:rFonts w:ascii="Abadi" w:hAnsi="Abadi"/>
                <w:b/>
                <w:bCs/>
                <w:sz w:val="21"/>
                <w:szCs w:val="21"/>
              </w:rPr>
              <w:t>Enterados y se turnan a la Auditoría Superior del Estado de Guanajuato</w:t>
            </w:r>
          </w:p>
        </w:tc>
      </w:tr>
      <w:tr w:rsidR="00E477DA" w:rsidRPr="00AB4C06" w14:paraId="6F275326" w14:textId="77777777" w:rsidTr="006F6F5C">
        <w:tc>
          <w:tcPr>
            <w:tcW w:w="2112" w:type="dxa"/>
          </w:tcPr>
          <w:p w14:paraId="37281797" w14:textId="77777777" w:rsidR="00E477DA" w:rsidRPr="007A6257" w:rsidRDefault="00E477DA" w:rsidP="007A6257">
            <w:pPr>
              <w:autoSpaceDE w:val="0"/>
              <w:autoSpaceDN w:val="0"/>
              <w:adjustRightInd w:val="0"/>
              <w:jc w:val="both"/>
              <w:rPr>
                <w:rFonts w:ascii="Abadi" w:hAnsi="Abadi"/>
                <w:sz w:val="21"/>
                <w:szCs w:val="21"/>
              </w:rPr>
            </w:pPr>
          </w:p>
          <w:p w14:paraId="7E2E1203" w14:textId="181DC464" w:rsidR="00D97EC2" w:rsidRPr="007A6257" w:rsidRDefault="00D97EC2" w:rsidP="007A6257">
            <w:pPr>
              <w:autoSpaceDE w:val="0"/>
              <w:autoSpaceDN w:val="0"/>
              <w:adjustRightInd w:val="0"/>
              <w:jc w:val="both"/>
              <w:rPr>
                <w:rFonts w:ascii="Abadi" w:hAnsi="Abadi"/>
                <w:sz w:val="21"/>
                <w:szCs w:val="21"/>
              </w:rPr>
            </w:pPr>
            <w:r w:rsidRPr="007A6257">
              <w:rPr>
                <w:rFonts w:ascii="Abadi" w:hAnsi="Abadi"/>
                <w:sz w:val="21"/>
                <w:szCs w:val="21"/>
              </w:rPr>
              <w:t>El secretario del ayuntamiento de Celaya, Gto., comunica la instalación del ayuntamiento para el periodo 2021-2024.</w:t>
            </w:r>
          </w:p>
        </w:tc>
        <w:tc>
          <w:tcPr>
            <w:tcW w:w="2126" w:type="dxa"/>
          </w:tcPr>
          <w:p w14:paraId="6AB1C2BC" w14:textId="77777777" w:rsidR="00E477DA" w:rsidRPr="007A6257" w:rsidRDefault="00E477DA" w:rsidP="00E477DA">
            <w:pPr>
              <w:jc w:val="both"/>
              <w:rPr>
                <w:rFonts w:ascii="Abadi" w:hAnsi="Abadi"/>
                <w:b/>
                <w:bCs/>
                <w:sz w:val="21"/>
                <w:szCs w:val="21"/>
              </w:rPr>
            </w:pPr>
          </w:p>
          <w:p w14:paraId="4875ED8F" w14:textId="4088A06E" w:rsidR="009D7744" w:rsidRPr="0034617C" w:rsidRDefault="009D7744" w:rsidP="00E477DA">
            <w:pPr>
              <w:jc w:val="both"/>
              <w:rPr>
                <w:rFonts w:ascii="Abadi" w:hAnsi="Abadi"/>
                <w:b/>
                <w:bCs/>
                <w:sz w:val="21"/>
                <w:szCs w:val="21"/>
              </w:rPr>
            </w:pPr>
            <w:r w:rsidRPr="0034617C">
              <w:rPr>
                <w:rFonts w:ascii="Abadi" w:hAnsi="Abadi"/>
                <w:b/>
                <w:bCs/>
                <w:sz w:val="21"/>
                <w:szCs w:val="21"/>
              </w:rPr>
              <w:t>Enterados.</w:t>
            </w:r>
          </w:p>
        </w:tc>
      </w:tr>
      <w:tr w:rsidR="00E477DA" w:rsidRPr="00AB4C06" w14:paraId="6F527C9A" w14:textId="77777777" w:rsidTr="006F6F5C">
        <w:tc>
          <w:tcPr>
            <w:tcW w:w="2112" w:type="dxa"/>
          </w:tcPr>
          <w:p w14:paraId="52ADCE97" w14:textId="77777777" w:rsidR="00E477DA" w:rsidRPr="007A6257" w:rsidRDefault="00E477DA" w:rsidP="007A6257">
            <w:pPr>
              <w:jc w:val="both"/>
              <w:rPr>
                <w:rFonts w:ascii="Abadi" w:hAnsi="Abadi"/>
                <w:sz w:val="21"/>
                <w:szCs w:val="21"/>
              </w:rPr>
            </w:pPr>
          </w:p>
          <w:p w14:paraId="70DB655F" w14:textId="16A87CE2" w:rsidR="00E477DA" w:rsidRPr="007A6257" w:rsidRDefault="000B77D0" w:rsidP="007A6257">
            <w:pPr>
              <w:autoSpaceDE w:val="0"/>
              <w:autoSpaceDN w:val="0"/>
              <w:adjustRightInd w:val="0"/>
              <w:jc w:val="both"/>
              <w:rPr>
                <w:rFonts w:ascii="Abadi" w:hAnsi="Abadi"/>
                <w:sz w:val="21"/>
                <w:szCs w:val="21"/>
              </w:rPr>
            </w:pPr>
            <w:r w:rsidRPr="007A6257">
              <w:rPr>
                <w:rFonts w:ascii="Abadi" w:hAnsi="Abadi"/>
                <w:sz w:val="21"/>
                <w:szCs w:val="21"/>
              </w:rPr>
              <w:t>El director jurídico municipal de Celaya, Gto., remite el dictamen de No Ejercicio de la Acción Civil por Incosteabilidad de las observaciones generadas dentro de la auditoría integral 2012-2015.</w:t>
            </w:r>
          </w:p>
        </w:tc>
        <w:tc>
          <w:tcPr>
            <w:tcW w:w="2126" w:type="dxa"/>
          </w:tcPr>
          <w:p w14:paraId="5076BBDE" w14:textId="77777777" w:rsidR="00E477DA" w:rsidRPr="007A6257" w:rsidRDefault="00E477DA" w:rsidP="00E477DA">
            <w:pPr>
              <w:jc w:val="both"/>
              <w:rPr>
                <w:rFonts w:ascii="Abadi" w:hAnsi="Abadi"/>
                <w:b/>
                <w:bCs/>
                <w:sz w:val="21"/>
                <w:szCs w:val="21"/>
              </w:rPr>
            </w:pPr>
          </w:p>
          <w:p w14:paraId="76121786" w14:textId="77777777" w:rsidR="0061541C" w:rsidRPr="0034617C" w:rsidRDefault="0061541C" w:rsidP="0061541C">
            <w:pPr>
              <w:jc w:val="both"/>
              <w:rPr>
                <w:rFonts w:ascii="Abadi" w:hAnsi="Abadi"/>
                <w:b/>
                <w:bCs/>
                <w:sz w:val="21"/>
                <w:szCs w:val="21"/>
              </w:rPr>
            </w:pPr>
            <w:r w:rsidRPr="0034617C">
              <w:rPr>
                <w:rFonts w:ascii="Abadi" w:hAnsi="Abadi"/>
                <w:b/>
                <w:bCs/>
                <w:sz w:val="21"/>
                <w:szCs w:val="21"/>
              </w:rPr>
              <w:t xml:space="preserve">Enterados y se integra la información a </w:t>
            </w:r>
          </w:p>
          <w:p w14:paraId="2F1D74C1" w14:textId="77777777" w:rsidR="0061541C" w:rsidRPr="0034617C" w:rsidRDefault="0061541C" w:rsidP="0061541C">
            <w:pPr>
              <w:jc w:val="both"/>
              <w:rPr>
                <w:rFonts w:ascii="Abadi" w:hAnsi="Abadi"/>
                <w:b/>
                <w:bCs/>
                <w:sz w:val="21"/>
                <w:szCs w:val="21"/>
              </w:rPr>
            </w:pPr>
            <w:r w:rsidRPr="0034617C">
              <w:rPr>
                <w:rFonts w:ascii="Abadi" w:hAnsi="Abadi"/>
                <w:b/>
                <w:bCs/>
                <w:sz w:val="21"/>
                <w:szCs w:val="21"/>
              </w:rPr>
              <w:t xml:space="preserve">su expediente que obra en el archivo </w:t>
            </w:r>
          </w:p>
          <w:p w14:paraId="2BCCEAA5" w14:textId="1814DA5F" w:rsidR="0061541C" w:rsidRPr="0034617C" w:rsidRDefault="0061541C" w:rsidP="0061541C">
            <w:pPr>
              <w:jc w:val="both"/>
              <w:rPr>
                <w:rFonts w:ascii="Abadi" w:hAnsi="Abadi"/>
                <w:b/>
                <w:bCs/>
                <w:sz w:val="21"/>
                <w:szCs w:val="21"/>
              </w:rPr>
            </w:pPr>
            <w:r w:rsidRPr="0034617C">
              <w:rPr>
                <w:rFonts w:ascii="Abadi" w:hAnsi="Abadi"/>
                <w:b/>
                <w:bCs/>
                <w:sz w:val="21"/>
                <w:szCs w:val="21"/>
              </w:rPr>
              <w:t>de este Congreso del Estado</w:t>
            </w:r>
          </w:p>
        </w:tc>
      </w:tr>
      <w:tr w:rsidR="00724131" w:rsidRPr="00AB4C06" w14:paraId="437636C7" w14:textId="77777777" w:rsidTr="00BC6396">
        <w:tc>
          <w:tcPr>
            <w:tcW w:w="4238" w:type="dxa"/>
            <w:gridSpan w:val="2"/>
            <w:shd w:val="clear" w:color="auto" w:fill="DDD9C3" w:themeFill="background2" w:themeFillShade="E6"/>
          </w:tcPr>
          <w:p w14:paraId="0782E41F" w14:textId="4F5D2C5B" w:rsidR="00724131" w:rsidRPr="007A6257" w:rsidRDefault="00724131" w:rsidP="007A6257">
            <w:pPr>
              <w:jc w:val="both"/>
              <w:rPr>
                <w:rFonts w:ascii="Abadi" w:hAnsi="Abadi"/>
                <w:b/>
                <w:bCs/>
                <w:sz w:val="21"/>
                <w:szCs w:val="21"/>
              </w:rPr>
            </w:pPr>
            <w:r w:rsidRPr="007A6257">
              <w:rPr>
                <w:rFonts w:ascii="Abadi" w:hAnsi="Abadi" w:cs="CenturyGothic-Bold"/>
                <w:b/>
                <w:bCs/>
                <w:sz w:val="21"/>
                <w:szCs w:val="21"/>
                <w:lang w:val="es-MX" w:eastAsia="es-MX"/>
              </w:rPr>
              <w:t>III. Comunicados provenientes de los poderes de otros estados.</w:t>
            </w:r>
          </w:p>
        </w:tc>
      </w:tr>
      <w:tr w:rsidR="00724131" w:rsidRPr="00AB4C06" w14:paraId="661F9B71" w14:textId="77777777" w:rsidTr="006F6F5C">
        <w:tc>
          <w:tcPr>
            <w:tcW w:w="2112" w:type="dxa"/>
          </w:tcPr>
          <w:p w14:paraId="29204F01" w14:textId="63AB3895" w:rsidR="00724131" w:rsidRPr="007A6257" w:rsidRDefault="00E23130" w:rsidP="007A6257">
            <w:pPr>
              <w:jc w:val="both"/>
              <w:rPr>
                <w:rFonts w:ascii="Abadi" w:hAnsi="Abadi"/>
                <w:sz w:val="21"/>
                <w:szCs w:val="21"/>
              </w:rPr>
            </w:pPr>
            <w:r w:rsidRPr="007A6257">
              <w:rPr>
                <w:rFonts w:ascii="Abadi" w:hAnsi="Abadi"/>
                <w:sz w:val="21"/>
                <w:szCs w:val="21"/>
              </w:rPr>
              <w:t>La Sexagésima Quinta Legislatura del Congreso del Estado de Aguascalientes comunica su instalación; la apertura del primer período ordinario de sesiones, correspondiente al primer año de ejercicio constitucional; la integración de la Mesa Directiva; así como la designación del secretario general del Poder Legislativo. La Septuagésima Quinta Legislatura del Congreso del Estado de Michoacán comunica su instalación; la apertura del primer año de ejercicio legal; así como la integración de la Mesa Directiva, por el periodo del 15 de septiembre de 2021al 14 de septiembre de 2022.</w:t>
            </w:r>
          </w:p>
          <w:p w14:paraId="5783A39E" w14:textId="77777777" w:rsidR="00724131" w:rsidRPr="007A6257" w:rsidRDefault="00724131" w:rsidP="007A6257">
            <w:pPr>
              <w:jc w:val="both"/>
              <w:rPr>
                <w:rFonts w:ascii="Abadi" w:hAnsi="Abadi"/>
                <w:sz w:val="21"/>
                <w:szCs w:val="21"/>
              </w:rPr>
            </w:pPr>
          </w:p>
        </w:tc>
        <w:tc>
          <w:tcPr>
            <w:tcW w:w="2126" w:type="dxa"/>
          </w:tcPr>
          <w:p w14:paraId="4AC608D2" w14:textId="77777777" w:rsidR="00724131" w:rsidRPr="007A6257" w:rsidRDefault="00724131" w:rsidP="00724131">
            <w:pPr>
              <w:jc w:val="both"/>
              <w:rPr>
                <w:rFonts w:ascii="Abadi" w:hAnsi="Abadi"/>
                <w:b/>
                <w:bCs/>
                <w:sz w:val="21"/>
                <w:szCs w:val="21"/>
              </w:rPr>
            </w:pPr>
          </w:p>
          <w:p w14:paraId="7028BE76" w14:textId="2A4D38DB" w:rsidR="00FB7E53" w:rsidRPr="0034617C" w:rsidRDefault="00FB7E53" w:rsidP="00724131">
            <w:pPr>
              <w:jc w:val="both"/>
              <w:rPr>
                <w:rFonts w:ascii="Abadi" w:hAnsi="Abadi"/>
                <w:b/>
                <w:bCs/>
                <w:sz w:val="21"/>
                <w:szCs w:val="21"/>
              </w:rPr>
            </w:pPr>
            <w:r w:rsidRPr="0034617C">
              <w:rPr>
                <w:rFonts w:ascii="Abadi" w:hAnsi="Abadi"/>
                <w:b/>
                <w:bCs/>
                <w:sz w:val="21"/>
                <w:szCs w:val="21"/>
              </w:rPr>
              <w:t>Enterados.</w:t>
            </w:r>
          </w:p>
        </w:tc>
      </w:tr>
      <w:tr w:rsidR="00FB7E53" w:rsidRPr="00AB4C06" w14:paraId="45BDF866" w14:textId="77777777" w:rsidTr="0034617C">
        <w:tc>
          <w:tcPr>
            <w:tcW w:w="4238" w:type="dxa"/>
            <w:gridSpan w:val="2"/>
            <w:shd w:val="clear" w:color="auto" w:fill="DDD9C3" w:themeFill="background2" w:themeFillShade="E6"/>
          </w:tcPr>
          <w:p w14:paraId="366B197F" w14:textId="694A2E4B" w:rsidR="00FB7E53" w:rsidRPr="007A6257" w:rsidRDefault="008A227E" w:rsidP="007A6257">
            <w:pPr>
              <w:jc w:val="both"/>
              <w:rPr>
                <w:rFonts w:ascii="Abadi" w:hAnsi="Abadi"/>
                <w:b/>
                <w:bCs/>
                <w:sz w:val="21"/>
                <w:szCs w:val="21"/>
              </w:rPr>
            </w:pPr>
            <w:r w:rsidRPr="007A6257">
              <w:rPr>
                <w:rFonts w:ascii="Abadi" w:hAnsi="Abadi"/>
                <w:b/>
                <w:bCs/>
                <w:sz w:val="21"/>
                <w:szCs w:val="21"/>
              </w:rPr>
              <w:t>IV. Correspondencia proveniente de particular</w:t>
            </w:r>
          </w:p>
        </w:tc>
      </w:tr>
      <w:tr w:rsidR="00724131" w:rsidRPr="00AB4C06" w14:paraId="48F982CF" w14:textId="77777777" w:rsidTr="006F6F5C">
        <w:tc>
          <w:tcPr>
            <w:tcW w:w="2112" w:type="dxa"/>
          </w:tcPr>
          <w:p w14:paraId="23EF4409" w14:textId="77777777" w:rsidR="00724131" w:rsidRPr="007A6257" w:rsidRDefault="00724131" w:rsidP="007A6257">
            <w:pPr>
              <w:jc w:val="both"/>
              <w:rPr>
                <w:rFonts w:ascii="Abadi" w:hAnsi="Abadi"/>
                <w:sz w:val="21"/>
                <w:szCs w:val="21"/>
              </w:rPr>
            </w:pPr>
          </w:p>
          <w:p w14:paraId="2D11E516" w14:textId="1AB8A6AD" w:rsidR="00724131" w:rsidRPr="007A6257" w:rsidRDefault="00670782" w:rsidP="007A6257">
            <w:pPr>
              <w:autoSpaceDE w:val="0"/>
              <w:autoSpaceDN w:val="0"/>
              <w:adjustRightInd w:val="0"/>
              <w:jc w:val="both"/>
              <w:rPr>
                <w:rFonts w:ascii="Abadi" w:hAnsi="Abadi"/>
                <w:sz w:val="21"/>
                <w:szCs w:val="21"/>
              </w:rPr>
            </w:pPr>
            <w:r w:rsidRPr="007A6257">
              <w:rPr>
                <w:rFonts w:ascii="Abadi" w:hAnsi="Abadi"/>
                <w:sz w:val="21"/>
                <w:szCs w:val="21"/>
              </w:rPr>
              <w:t>El representante de la Signataria de Pacto Mundial México con número 137659 y de International Council Agenda 2030 from Society, solicita instaurar la Agenda 2030 y exhortar al Gobierno Estatal, así como a los 46 municipios del Estado, a</w:t>
            </w:r>
            <w:r w:rsidR="000F1754" w:rsidRPr="007A6257">
              <w:rPr>
                <w:rFonts w:ascii="Abadi" w:hAnsi="Abadi"/>
                <w:sz w:val="21"/>
                <w:szCs w:val="21"/>
              </w:rPr>
              <w:t xml:space="preserve"> que implementen la Agenda 2030 desde sus sitios de trabajo; asimismo, solicita utilizar el foro para trabajar junto con la Comisión.</w:t>
            </w:r>
          </w:p>
        </w:tc>
        <w:tc>
          <w:tcPr>
            <w:tcW w:w="2126" w:type="dxa"/>
          </w:tcPr>
          <w:p w14:paraId="5AED4013" w14:textId="77777777" w:rsidR="00724131" w:rsidRPr="007A6257" w:rsidRDefault="00724131" w:rsidP="00724131">
            <w:pPr>
              <w:jc w:val="both"/>
              <w:rPr>
                <w:rFonts w:ascii="Abadi" w:hAnsi="Abadi"/>
                <w:b/>
                <w:bCs/>
                <w:sz w:val="21"/>
                <w:szCs w:val="21"/>
              </w:rPr>
            </w:pPr>
          </w:p>
          <w:p w14:paraId="228E5256" w14:textId="262F1CE5" w:rsidR="005062A9" w:rsidRPr="0034617C" w:rsidRDefault="005062A9" w:rsidP="00724131">
            <w:pPr>
              <w:jc w:val="both"/>
              <w:rPr>
                <w:rFonts w:ascii="Abadi" w:hAnsi="Abadi"/>
                <w:b/>
                <w:bCs/>
                <w:sz w:val="21"/>
                <w:szCs w:val="21"/>
              </w:rPr>
            </w:pPr>
            <w:r w:rsidRPr="0034617C">
              <w:rPr>
                <w:rFonts w:ascii="Abadi" w:hAnsi="Abadi"/>
                <w:b/>
                <w:bCs/>
                <w:sz w:val="21"/>
                <w:szCs w:val="21"/>
              </w:rPr>
              <w:t>Enterados y se turna a la Comisión Especial para dar Seguimiento a la</w:t>
            </w:r>
            <w:r w:rsidR="00D944B2" w:rsidRPr="0034617C">
              <w:rPr>
                <w:rFonts w:ascii="Abadi" w:hAnsi="Abadi"/>
                <w:b/>
                <w:bCs/>
                <w:sz w:val="21"/>
                <w:szCs w:val="21"/>
              </w:rPr>
              <w:t xml:space="preserve"> Implementación de la Agenda 2030.</w:t>
            </w:r>
          </w:p>
        </w:tc>
      </w:tr>
    </w:tbl>
    <w:p w14:paraId="36EDF8D4" w14:textId="77777777" w:rsidR="00341A75" w:rsidRDefault="00341A75" w:rsidP="00DD0CFC">
      <w:pPr>
        <w:jc w:val="both"/>
        <w:rPr>
          <w:rFonts w:ascii="Abadi" w:hAnsi="Abadi"/>
          <w:b/>
          <w:bCs/>
          <w:iCs/>
          <w:sz w:val="21"/>
          <w:szCs w:val="21"/>
        </w:rPr>
      </w:pPr>
    </w:p>
    <w:p w14:paraId="6D02C27C" w14:textId="77777777" w:rsidR="0015741C" w:rsidRDefault="0015741C" w:rsidP="0015741C">
      <w:pPr>
        <w:ind w:firstLine="708"/>
        <w:jc w:val="both"/>
        <w:rPr>
          <w:rFonts w:ascii="Abadi" w:hAnsi="Abadi"/>
          <w:sz w:val="21"/>
          <w:szCs w:val="21"/>
        </w:rPr>
      </w:pPr>
      <w:r>
        <w:rPr>
          <w:rFonts w:ascii="Abadi" w:hAnsi="Abadi"/>
          <w:sz w:val="21"/>
          <w:szCs w:val="21"/>
        </w:rPr>
        <w:t xml:space="preserve">- </w:t>
      </w:r>
      <w:r w:rsidRPr="00CF319D">
        <w:rPr>
          <w:rFonts w:ascii="Abadi" w:hAnsi="Abadi"/>
          <w:b/>
          <w:bCs/>
          <w:sz w:val="21"/>
          <w:szCs w:val="21"/>
        </w:rPr>
        <w:t>La Presidencia</w:t>
      </w:r>
      <w:r>
        <w:rPr>
          <w:rFonts w:ascii="Abadi" w:hAnsi="Abadi"/>
          <w:sz w:val="21"/>
          <w:szCs w:val="21"/>
        </w:rPr>
        <w:t>.- E</w:t>
      </w:r>
      <w:r w:rsidRPr="002333F1">
        <w:rPr>
          <w:rFonts w:ascii="Abadi" w:hAnsi="Abadi"/>
          <w:sz w:val="21"/>
          <w:szCs w:val="21"/>
        </w:rPr>
        <w:t>n el siguiente punto del orden del día relativ</w:t>
      </w:r>
      <w:r>
        <w:rPr>
          <w:rFonts w:ascii="Abadi" w:hAnsi="Abadi"/>
          <w:sz w:val="21"/>
          <w:szCs w:val="21"/>
        </w:rPr>
        <w:t xml:space="preserve">o </w:t>
      </w:r>
      <w:r w:rsidRPr="002333F1">
        <w:rPr>
          <w:rFonts w:ascii="Abadi" w:hAnsi="Abadi"/>
          <w:sz w:val="21"/>
          <w:szCs w:val="21"/>
        </w:rPr>
        <w:t xml:space="preserve">a comunicaciones y correspondencia recibidas se propone la dispensa de lectura en razón de que estás </w:t>
      </w:r>
      <w:r>
        <w:rPr>
          <w:rFonts w:ascii="Abadi" w:hAnsi="Abadi"/>
          <w:sz w:val="21"/>
          <w:szCs w:val="21"/>
        </w:rPr>
        <w:t xml:space="preserve">se </w:t>
      </w:r>
      <w:r w:rsidRPr="002333F1">
        <w:rPr>
          <w:rFonts w:ascii="Abadi" w:hAnsi="Abadi"/>
          <w:sz w:val="21"/>
          <w:szCs w:val="21"/>
        </w:rPr>
        <w:t>encuent</w:t>
      </w:r>
      <w:r>
        <w:rPr>
          <w:rFonts w:ascii="Abadi" w:hAnsi="Abadi"/>
          <w:sz w:val="21"/>
          <w:szCs w:val="21"/>
        </w:rPr>
        <w:t>r</w:t>
      </w:r>
      <w:r w:rsidRPr="002333F1">
        <w:rPr>
          <w:rFonts w:ascii="Abadi" w:hAnsi="Abadi"/>
          <w:sz w:val="21"/>
          <w:szCs w:val="21"/>
        </w:rPr>
        <w:t>a</w:t>
      </w:r>
      <w:r>
        <w:rPr>
          <w:rFonts w:ascii="Abadi" w:hAnsi="Abadi"/>
          <w:sz w:val="21"/>
          <w:szCs w:val="21"/>
        </w:rPr>
        <w:t>n</w:t>
      </w:r>
      <w:r w:rsidRPr="002333F1">
        <w:rPr>
          <w:rFonts w:ascii="Abadi" w:hAnsi="Abadi"/>
          <w:sz w:val="21"/>
          <w:szCs w:val="21"/>
        </w:rPr>
        <w:t xml:space="preserve"> en la Gaceta </w:t>
      </w:r>
      <w:r>
        <w:rPr>
          <w:rFonts w:ascii="Abadi" w:hAnsi="Abadi"/>
          <w:sz w:val="21"/>
          <w:szCs w:val="21"/>
        </w:rPr>
        <w:t>P</w:t>
      </w:r>
      <w:r w:rsidRPr="002333F1">
        <w:rPr>
          <w:rFonts w:ascii="Abadi" w:hAnsi="Abadi"/>
          <w:sz w:val="21"/>
          <w:szCs w:val="21"/>
        </w:rPr>
        <w:t>arlamentaria</w:t>
      </w:r>
      <w:r>
        <w:rPr>
          <w:rFonts w:ascii="Abadi" w:hAnsi="Abadi"/>
          <w:sz w:val="21"/>
          <w:szCs w:val="21"/>
        </w:rPr>
        <w:t>,</w:t>
      </w:r>
      <w:r w:rsidRPr="002333F1">
        <w:rPr>
          <w:rFonts w:ascii="Abadi" w:hAnsi="Abadi"/>
          <w:sz w:val="21"/>
          <w:szCs w:val="21"/>
        </w:rPr>
        <w:t xml:space="preserve"> </w:t>
      </w:r>
      <w:r>
        <w:rPr>
          <w:rFonts w:ascii="Abadi" w:hAnsi="Abadi"/>
          <w:sz w:val="21"/>
          <w:szCs w:val="21"/>
        </w:rPr>
        <w:t>de i</w:t>
      </w:r>
      <w:r w:rsidRPr="002333F1">
        <w:rPr>
          <w:rFonts w:ascii="Abadi" w:hAnsi="Abadi"/>
          <w:sz w:val="21"/>
          <w:szCs w:val="21"/>
        </w:rPr>
        <w:t>gual manera, los acuerdos dictados por esta Presidencia están a su consideración</w:t>
      </w:r>
      <w:r>
        <w:rPr>
          <w:rFonts w:ascii="Abadi" w:hAnsi="Abadi"/>
          <w:sz w:val="21"/>
          <w:szCs w:val="21"/>
        </w:rPr>
        <w:t xml:space="preserve">, si </w:t>
      </w:r>
      <w:r w:rsidRPr="002333F1">
        <w:rPr>
          <w:rFonts w:ascii="Abadi" w:hAnsi="Abadi"/>
          <w:sz w:val="21"/>
          <w:szCs w:val="21"/>
        </w:rPr>
        <w:t xml:space="preserve">alguna diputada o algún diputado </w:t>
      </w:r>
      <w:r>
        <w:rPr>
          <w:rFonts w:ascii="Abadi" w:hAnsi="Abadi"/>
          <w:sz w:val="21"/>
          <w:szCs w:val="21"/>
        </w:rPr>
        <w:t>d</w:t>
      </w:r>
      <w:r w:rsidRPr="002333F1">
        <w:rPr>
          <w:rFonts w:ascii="Abadi" w:hAnsi="Abadi"/>
          <w:sz w:val="21"/>
          <w:szCs w:val="21"/>
        </w:rPr>
        <w:t>ese hacer uso de la palabra</w:t>
      </w:r>
      <w:r>
        <w:rPr>
          <w:rFonts w:ascii="Abadi" w:hAnsi="Abadi"/>
          <w:sz w:val="21"/>
          <w:szCs w:val="21"/>
        </w:rPr>
        <w:t>,</w:t>
      </w:r>
      <w:r w:rsidRPr="002333F1">
        <w:rPr>
          <w:rFonts w:ascii="Abadi" w:hAnsi="Abadi"/>
          <w:sz w:val="21"/>
          <w:szCs w:val="21"/>
        </w:rPr>
        <w:t xml:space="preserve"> </w:t>
      </w:r>
      <w:r>
        <w:rPr>
          <w:rFonts w:ascii="Abadi" w:hAnsi="Abadi"/>
          <w:sz w:val="21"/>
          <w:szCs w:val="21"/>
        </w:rPr>
        <w:t>a</w:t>
      </w:r>
      <w:r w:rsidRPr="002333F1">
        <w:rPr>
          <w:rFonts w:ascii="Abadi" w:hAnsi="Abadi"/>
          <w:sz w:val="21"/>
          <w:szCs w:val="21"/>
        </w:rPr>
        <w:t>gradecería manifestarlo</w:t>
      </w:r>
      <w:r>
        <w:rPr>
          <w:rFonts w:ascii="Abadi" w:hAnsi="Abadi"/>
          <w:sz w:val="21"/>
          <w:szCs w:val="21"/>
        </w:rPr>
        <w:t>,</w:t>
      </w:r>
      <w:r w:rsidRPr="002333F1">
        <w:rPr>
          <w:rFonts w:ascii="Abadi" w:hAnsi="Abadi"/>
          <w:sz w:val="21"/>
          <w:szCs w:val="21"/>
        </w:rPr>
        <w:t xml:space="preserve"> </w:t>
      </w:r>
      <w:r>
        <w:rPr>
          <w:rFonts w:ascii="Abadi" w:hAnsi="Abadi"/>
          <w:sz w:val="21"/>
          <w:szCs w:val="21"/>
        </w:rPr>
        <w:t>e</w:t>
      </w:r>
      <w:r w:rsidRPr="002333F1">
        <w:rPr>
          <w:rFonts w:ascii="Abadi" w:hAnsi="Abadi"/>
          <w:sz w:val="21"/>
          <w:szCs w:val="21"/>
        </w:rPr>
        <w:t>n este momento</w:t>
      </w:r>
      <w:r>
        <w:rPr>
          <w:rFonts w:ascii="Abadi" w:hAnsi="Abadi"/>
          <w:sz w:val="21"/>
          <w:szCs w:val="21"/>
        </w:rPr>
        <w:t>,</w:t>
      </w:r>
      <w:r w:rsidRPr="002333F1">
        <w:rPr>
          <w:rFonts w:ascii="Abadi" w:hAnsi="Abadi"/>
          <w:sz w:val="21"/>
          <w:szCs w:val="21"/>
        </w:rPr>
        <w:t xml:space="preserve"> no registrándo</w:t>
      </w:r>
      <w:r>
        <w:rPr>
          <w:rFonts w:ascii="Abadi" w:hAnsi="Abadi"/>
          <w:sz w:val="21"/>
          <w:szCs w:val="21"/>
        </w:rPr>
        <w:t>se</w:t>
      </w:r>
      <w:r w:rsidRPr="002333F1">
        <w:rPr>
          <w:rFonts w:ascii="Abadi" w:hAnsi="Abadi"/>
          <w:sz w:val="21"/>
          <w:szCs w:val="21"/>
        </w:rPr>
        <w:t xml:space="preserve"> intervenciones </w:t>
      </w:r>
      <w:r>
        <w:rPr>
          <w:rFonts w:ascii="Abadi" w:hAnsi="Abadi"/>
          <w:sz w:val="21"/>
          <w:szCs w:val="21"/>
        </w:rPr>
        <w:t>s</w:t>
      </w:r>
      <w:r w:rsidRPr="002333F1">
        <w:rPr>
          <w:rFonts w:ascii="Abadi" w:hAnsi="Abadi"/>
          <w:sz w:val="21"/>
          <w:szCs w:val="21"/>
        </w:rPr>
        <w:t>olicitó a la secretaria que en votación económica, a través del sistema electrónico de votación y para quienes se encuentran a distancia a través de la moda</w:t>
      </w:r>
      <w:r>
        <w:rPr>
          <w:rFonts w:ascii="Abadi" w:hAnsi="Abadi"/>
          <w:sz w:val="21"/>
          <w:szCs w:val="21"/>
        </w:rPr>
        <w:t>lidad</w:t>
      </w:r>
      <w:r w:rsidRPr="002333F1">
        <w:rPr>
          <w:rFonts w:ascii="Abadi" w:hAnsi="Abadi"/>
          <w:sz w:val="21"/>
          <w:szCs w:val="21"/>
        </w:rPr>
        <w:t xml:space="preserve"> convencional, pregunta la diputada a las diputadas y los diputados</w:t>
      </w:r>
      <w:r>
        <w:rPr>
          <w:rFonts w:ascii="Abadi" w:hAnsi="Abadi"/>
          <w:sz w:val="21"/>
          <w:szCs w:val="21"/>
        </w:rPr>
        <w:t>,</w:t>
      </w:r>
      <w:r w:rsidRPr="002333F1">
        <w:rPr>
          <w:rFonts w:ascii="Abadi" w:hAnsi="Abadi"/>
          <w:sz w:val="21"/>
          <w:szCs w:val="21"/>
        </w:rPr>
        <w:t xml:space="preserve"> </w:t>
      </w:r>
      <w:r>
        <w:rPr>
          <w:rFonts w:ascii="Abadi" w:hAnsi="Abadi"/>
          <w:sz w:val="21"/>
          <w:szCs w:val="21"/>
        </w:rPr>
        <w:t>s</w:t>
      </w:r>
      <w:r w:rsidRPr="002333F1">
        <w:rPr>
          <w:rFonts w:ascii="Abadi" w:hAnsi="Abadi"/>
          <w:sz w:val="21"/>
          <w:szCs w:val="21"/>
        </w:rPr>
        <w:t xml:space="preserve">i es de </w:t>
      </w:r>
      <w:r>
        <w:rPr>
          <w:rFonts w:ascii="Abadi" w:hAnsi="Abadi"/>
          <w:sz w:val="21"/>
          <w:szCs w:val="21"/>
        </w:rPr>
        <w:t>a</w:t>
      </w:r>
      <w:r w:rsidRPr="002333F1">
        <w:rPr>
          <w:rFonts w:ascii="Abadi" w:hAnsi="Abadi"/>
          <w:sz w:val="21"/>
          <w:szCs w:val="21"/>
        </w:rPr>
        <w:t>probarse la propuesta</w:t>
      </w:r>
      <w:r>
        <w:rPr>
          <w:rFonts w:ascii="Abadi" w:hAnsi="Abadi"/>
          <w:sz w:val="21"/>
          <w:szCs w:val="21"/>
        </w:rPr>
        <w:t>.</w:t>
      </w:r>
      <w:r w:rsidRPr="002333F1">
        <w:rPr>
          <w:rFonts w:ascii="Abadi" w:hAnsi="Abadi"/>
          <w:sz w:val="21"/>
          <w:szCs w:val="21"/>
        </w:rPr>
        <w:t xml:space="preserve"> </w:t>
      </w:r>
    </w:p>
    <w:p w14:paraId="42C67B00" w14:textId="77777777" w:rsidR="0015741C" w:rsidRDefault="0015741C" w:rsidP="0015741C">
      <w:pPr>
        <w:ind w:firstLine="708"/>
        <w:jc w:val="both"/>
        <w:rPr>
          <w:rFonts w:ascii="Abadi" w:hAnsi="Abadi"/>
          <w:sz w:val="21"/>
          <w:szCs w:val="21"/>
        </w:rPr>
      </w:pPr>
    </w:p>
    <w:p w14:paraId="1DEC1193" w14:textId="77777777" w:rsidR="0015741C" w:rsidRDefault="0015741C" w:rsidP="0015741C">
      <w:pPr>
        <w:jc w:val="both"/>
        <w:rPr>
          <w:rFonts w:ascii="Abadi" w:hAnsi="Abadi"/>
          <w:b/>
          <w:bCs/>
          <w:sz w:val="21"/>
          <w:szCs w:val="21"/>
        </w:rPr>
      </w:pPr>
      <w:r w:rsidRPr="00640C86">
        <w:rPr>
          <w:rFonts w:ascii="Abadi" w:hAnsi="Abadi"/>
          <w:b/>
          <w:bCs/>
          <w:sz w:val="21"/>
          <w:szCs w:val="21"/>
        </w:rPr>
        <w:t>(Se abre el sistema electrónico de votación)</w:t>
      </w:r>
    </w:p>
    <w:p w14:paraId="131DCCFF" w14:textId="77777777" w:rsidR="0015741C" w:rsidRPr="00640C86" w:rsidRDefault="0015741C" w:rsidP="0015741C">
      <w:pPr>
        <w:jc w:val="both"/>
        <w:rPr>
          <w:rFonts w:ascii="Abadi" w:hAnsi="Abadi"/>
          <w:b/>
          <w:bCs/>
          <w:sz w:val="21"/>
          <w:szCs w:val="21"/>
        </w:rPr>
      </w:pPr>
    </w:p>
    <w:p w14:paraId="046AF811" w14:textId="77777777" w:rsidR="0015741C" w:rsidRDefault="0015741C" w:rsidP="0015741C">
      <w:pPr>
        <w:ind w:firstLine="708"/>
        <w:jc w:val="both"/>
        <w:rPr>
          <w:rFonts w:ascii="Abadi" w:hAnsi="Abadi"/>
          <w:sz w:val="21"/>
          <w:szCs w:val="21"/>
        </w:rPr>
      </w:pPr>
      <w:r>
        <w:rPr>
          <w:rFonts w:ascii="Abadi" w:hAnsi="Abadi"/>
          <w:sz w:val="21"/>
          <w:szCs w:val="21"/>
        </w:rPr>
        <w:t>-</w:t>
      </w:r>
      <w:r w:rsidRPr="002333F1">
        <w:rPr>
          <w:rFonts w:ascii="Abadi" w:hAnsi="Abadi"/>
          <w:sz w:val="21"/>
          <w:szCs w:val="21"/>
        </w:rPr>
        <w:t xml:space="preserve"> </w:t>
      </w:r>
      <w:r w:rsidRPr="00640C86">
        <w:rPr>
          <w:rFonts w:ascii="Abadi" w:hAnsi="Abadi"/>
          <w:b/>
          <w:bCs/>
          <w:sz w:val="21"/>
          <w:szCs w:val="21"/>
        </w:rPr>
        <w:t>La Secretaria</w:t>
      </w:r>
      <w:r>
        <w:rPr>
          <w:rFonts w:ascii="Abadi" w:hAnsi="Abadi"/>
          <w:sz w:val="21"/>
          <w:szCs w:val="21"/>
        </w:rPr>
        <w:t>.- E</w:t>
      </w:r>
      <w:r w:rsidRPr="002333F1">
        <w:rPr>
          <w:rFonts w:ascii="Abadi" w:hAnsi="Abadi"/>
          <w:sz w:val="21"/>
          <w:szCs w:val="21"/>
        </w:rPr>
        <w:t>n votación económica se consulta nuevamente a las diputadas y los diputados</w:t>
      </w:r>
      <w:r>
        <w:rPr>
          <w:rFonts w:ascii="Abadi" w:hAnsi="Abadi"/>
          <w:sz w:val="21"/>
          <w:szCs w:val="21"/>
        </w:rPr>
        <w:t>,</w:t>
      </w:r>
      <w:r w:rsidRPr="002333F1">
        <w:rPr>
          <w:rFonts w:ascii="Abadi" w:hAnsi="Abadi"/>
          <w:sz w:val="21"/>
          <w:szCs w:val="21"/>
        </w:rPr>
        <w:t xml:space="preserve"> </w:t>
      </w:r>
      <w:r>
        <w:rPr>
          <w:rFonts w:ascii="Abadi" w:hAnsi="Abadi"/>
          <w:sz w:val="21"/>
          <w:szCs w:val="21"/>
        </w:rPr>
        <w:t>s</w:t>
      </w:r>
      <w:r w:rsidRPr="002333F1">
        <w:rPr>
          <w:rFonts w:ascii="Abadi" w:hAnsi="Abadi"/>
          <w:sz w:val="21"/>
          <w:szCs w:val="21"/>
        </w:rPr>
        <w:t xml:space="preserve">i se aprueba la propuesta a través del sistema electrónico y quienes se encuentra </w:t>
      </w:r>
      <w:r>
        <w:rPr>
          <w:rFonts w:ascii="Abadi" w:hAnsi="Abadi"/>
          <w:sz w:val="21"/>
          <w:szCs w:val="21"/>
        </w:rPr>
        <w:t>a</w:t>
      </w:r>
      <w:r w:rsidRPr="002333F1">
        <w:rPr>
          <w:rFonts w:ascii="Abadi" w:hAnsi="Abadi"/>
          <w:sz w:val="21"/>
          <w:szCs w:val="21"/>
        </w:rPr>
        <w:t xml:space="preserve"> la distancia, por favor, manifiéstenlo levantando su mano</w:t>
      </w:r>
      <w:r>
        <w:rPr>
          <w:rFonts w:ascii="Abadi" w:hAnsi="Abadi"/>
          <w:sz w:val="21"/>
          <w:szCs w:val="21"/>
        </w:rPr>
        <w:t>. ¿D</w:t>
      </w:r>
      <w:r w:rsidRPr="002333F1">
        <w:rPr>
          <w:rFonts w:ascii="Abadi" w:hAnsi="Abadi"/>
          <w:sz w:val="21"/>
          <w:szCs w:val="21"/>
        </w:rPr>
        <w:t xml:space="preserve">iputada </w:t>
      </w:r>
      <w:r>
        <w:rPr>
          <w:rFonts w:ascii="Abadi" w:hAnsi="Abadi"/>
          <w:sz w:val="21"/>
          <w:szCs w:val="21"/>
        </w:rPr>
        <w:t>Y</w:t>
      </w:r>
      <w:r w:rsidRPr="002333F1">
        <w:rPr>
          <w:rFonts w:ascii="Abadi" w:hAnsi="Abadi"/>
          <w:sz w:val="21"/>
          <w:szCs w:val="21"/>
        </w:rPr>
        <w:t xml:space="preserve">ulma </w:t>
      </w:r>
      <w:r>
        <w:rPr>
          <w:rFonts w:ascii="Abadi" w:hAnsi="Abadi"/>
          <w:sz w:val="21"/>
          <w:szCs w:val="21"/>
        </w:rPr>
        <w:t>g</w:t>
      </w:r>
      <w:r w:rsidRPr="002333F1">
        <w:rPr>
          <w:rFonts w:ascii="Abadi" w:hAnsi="Abadi"/>
          <w:sz w:val="21"/>
          <w:szCs w:val="21"/>
        </w:rPr>
        <w:t>racias</w:t>
      </w:r>
      <w:r>
        <w:rPr>
          <w:rFonts w:ascii="Abadi" w:hAnsi="Abadi"/>
          <w:sz w:val="21"/>
          <w:szCs w:val="21"/>
        </w:rPr>
        <w:t>?</w:t>
      </w:r>
    </w:p>
    <w:p w14:paraId="4161774D" w14:textId="77777777" w:rsidR="0015741C" w:rsidRDefault="0015741C" w:rsidP="0015741C">
      <w:pPr>
        <w:ind w:firstLine="708"/>
        <w:jc w:val="both"/>
        <w:rPr>
          <w:rFonts w:ascii="Abadi" w:hAnsi="Abadi"/>
          <w:sz w:val="21"/>
          <w:szCs w:val="21"/>
        </w:rPr>
      </w:pPr>
    </w:p>
    <w:p w14:paraId="16BB587B" w14:textId="77777777" w:rsidR="0015741C" w:rsidRDefault="0015741C" w:rsidP="0015741C">
      <w:pPr>
        <w:ind w:firstLine="708"/>
        <w:jc w:val="both"/>
        <w:rPr>
          <w:rFonts w:ascii="Abadi" w:hAnsi="Abadi"/>
          <w:sz w:val="21"/>
          <w:szCs w:val="21"/>
        </w:rPr>
      </w:pPr>
      <w:r>
        <w:rPr>
          <w:rFonts w:ascii="Abadi" w:hAnsi="Abadi"/>
          <w:sz w:val="21"/>
          <w:szCs w:val="21"/>
        </w:rPr>
        <w:t xml:space="preserve"> ¿f</w:t>
      </w:r>
      <w:r w:rsidRPr="002333F1">
        <w:rPr>
          <w:rFonts w:ascii="Abadi" w:hAnsi="Abadi"/>
          <w:sz w:val="21"/>
          <w:szCs w:val="21"/>
        </w:rPr>
        <w:t>alta alguna diputada o algún diputado de emitir su voto</w:t>
      </w:r>
      <w:r>
        <w:rPr>
          <w:rFonts w:ascii="Abadi" w:hAnsi="Abadi"/>
          <w:sz w:val="21"/>
          <w:szCs w:val="21"/>
        </w:rPr>
        <w:t>?</w:t>
      </w:r>
      <w:r w:rsidRPr="002333F1">
        <w:rPr>
          <w:rFonts w:ascii="Abadi" w:hAnsi="Abadi"/>
          <w:sz w:val="21"/>
          <w:szCs w:val="21"/>
        </w:rPr>
        <w:t xml:space="preserve"> </w:t>
      </w:r>
    </w:p>
    <w:p w14:paraId="267A1375" w14:textId="77777777" w:rsidR="0015741C" w:rsidRDefault="0015741C" w:rsidP="0015741C">
      <w:pPr>
        <w:ind w:firstLine="708"/>
        <w:jc w:val="both"/>
        <w:rPr>
          <w:rFonts w:ascii="Abadi" w:hAnsi="Abadi"/>
          <w:sz w:val="21"/>
          <w:szCs w:val="21"/>
        </w:rPr>
      </w:pPr>
    </w:p>
    <w:p w14:paraId="2C3E11EB" w14:textId="77777777" w:rsidR="0015741C" w:rsidRPr="003D7A1E" w:rsidRDefault="0015741C" w:rsidP="0015741C">
      <w:pPr>
        <w:jc w:val="both"/>
        <w:rPr>
          <w:rFonts w:ascii="Abadi" w:hAnsi="Abadi"/>
          <w:b/>
          <w:bCs/>
          <w:sz w:val="21"/>
          <w:szCs w:val="21"/>
        </w:rPr>
      </w:pPr>
      <w:r w:rsidRPr="003D7A1E">
        <w:rPr>
          <w:rFonts w:ascii="Abadi" w:hAnsi="Abadi"/>
          <w:b/>
          <w:bCs/>
          <w:sz w:val="21"/>
          <w:szCs w:val="21"/>
        </w:rPr>
        <w:t>(Se cierra el sistema electrónico de votación)</w:t>
      </w:r>
    </w:p>
    <w:p w14:paraId="644236CA" w14:textId="32537AF5" w:rsidR="0015741C" w:rsidRDefault="0015741C" w:rsidP="0015741C">
      <w:pPr>
        <w:jc w:val="both"/>
        <w:rPr>
          <w:rFonts w:ascii="Abadi" w:hAnsi="Abadi"/>
          <w:sz w:val="21"/>
          <w:szCs w:val="21"/>
        </w:rPr>
      </w:pPr>
      <w:r>
        <w:rPr>
          <w:noProof/>
        </w:rPr>
        <w:drawing>
          <wp:anchor distT="0" distB="0" distL="114300" distR="114300" simplePos="0" relativeHeight="251661312" behindDoc="1" locked="0" layoutInCell="1" allowOverlap="1" wp14:anchorId="53875542" wp14:editId="65AC6BCC">
            <wp:simplePos x="0" y="0"/>
            <wp:positionH relativeFrom="column">
              <wp:posOffset>729615</wp:posOffset>
            </wp:positionH>
            <wp:positionV relativeFrom="paragraph">
              <wp:posOffset>250825</wp:posOffset>
            </wp:positionV>
            <wp:extent cx="1375089" cy="773430"/>
            <wp:effectExtent l="247650" t="247650" r="244475" b="255270"/>
            <wp:wrapTight wrapText="bothSides">
              <wp:wrapPolygon edited="0">
                <wp:start x="-2394" y="-6916"/>
                <wp:lineTo x="-3891" y="-5852"/>
                <wp:lineTo x="-3891" y="20749"/>
                <wp:lineTo x="-2394" y="28197"/>
                <wp:lineTo x="23645" y="28197"/>
                <wp:lineTo x="25142" y="20217"/>
                <wp:lineTo x="25142" y="2660"/>
                <wp:lineTo x="23645" y="-5320"/>
                <wp:lineTo x="23645" y="-6916"/>
                <wp:lineTo x="-2394" y="-6916"/>
              </wp:wrapPolygon>
            </wp:wrapTight>
            <wp:docPr id="801247268"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247268" name="Imagen 1" descr="Tabla&#10;&#10;Descripción generada automá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75089" cy="773430"/>
                    </a:xfrm>
                    <a:prstGeom prst="rect">
                      <a:avLst/>
                    </a:prstGeom>
                    <a:ln w="88900" cap="sq" cmpd="thickThin">
                      <a:solidFill>
                        <a:srgbClr val="000000"/>
                      </a:solidFill>
                      <a:prstDash val="solid"/>
                      <a:miter lim="800000"/>
                    </a:ln>
                    <a:effectLst>
                      <a:glow rad="139700">
                        <a:schemeClr val="bg1">
                          <a:lumMod val="65000"/>
                          <a:alpha val="40000"/>
                        </a:schemeClr>
                      </a:glow>
                      <a:innerShdw blurRad="76200">
                        <a:srgbClr val="000000"/>
                      </a:innerShdw>
                    </a:effectLst>
                  </pic:spPr>
                </pic:pic>
              </a:graphicData>
            </a:graphic>
          </wp:anchor>
        </w:drawing>
      </w:r>
    </w:p>
    <w:p w14:paraId="5B3CDC17" w14:textId="05F565EA" w:rsidR="0015741C" w:rsidRDefault="0015741C" w:rsidP="0015741C">
      <w:pPr>
        <w:ind w:firstLine="708"/>
        <w:jc w:val="both"/>
        <w:rPr>
          <w:rFonts w:ascii="Abadi" w:hAnsi="Abadi"/>
          <w:sz w:val="21"/>
          <w:szCs w:val="21"/>
        </w:rPr>
      </w:pPr>
      <w:r w:rsidRPr="002A545D">
        <w:rPr>
          <w:rFonts w:ascii="Abadi" w:hAnsi="Abadi"/>
          <w:b/>
          <w:bCs/>
          <w:sz w:val="21"/>
          <w:szCs w:val="21"/>
        </w:rPr>
        <w:t>- La Secretaría.-</w:t>
      </w:r>
      <w:r>
        <w:rPr>
          <w:rFonts w:ascii="Abadi" w:hAnsi="Abadi"/>
          <w:sz w:val="21"/>
          <w:szCs w:val="21"/>
        </w:rPr>
        <w:t xml:space="preserve"> </w:t>
      </w:r>
      <w:r w:rsidRPr="002333F1">
        <w:rPr>
          <w:rFonts w:ascii="Abadi" w:hAnsi="Abadi"/>
          <w:sz w:val="21"/>
          <w:szCs w:val="21"/>
        </w:rPr>
        <w:t xml:space="preserve">Señor presidente, se registraron </w:t>
      </w:r>
      <w:r>
        <w:rPr>
          <w:rFonts w:ascii="Abadi" w:hAnsi="Abadi"/>
          <w:sz w:val="21"/>
          <w:szCs w:val="21"/>
        </w:rPr>
        <w:t>34</w:t>
      </w:r>
      <w:r w:rsidRPr="002333F1">
        <w:rPr>
          <w:rFonts w:ascii="Abadi" w:hAnsi="Abadi"/>
          <w:sz w:val="21"/>
          <w:szCs w:val="21"/>
        </w:rPr>
        <w:t xml:space="preserve"> votos a favor</w:t>
      </w:r>
      <w:r>
        <w:rPr>
          <w:rFonts w:ascii="Abadi" w:hAnsi="Abadi"/>
          <w:sz w:val="21"/>
          <w:szCs w:val="21"/>
        </w:rPr>
        <w:t>.</w:t>
      </w:r>
    </w:p>
    <w:p w14:paraId="79E30E66" w14:textId="77777777" w:rsidR="0015741C" w:rsidRDefault="0015741C" w:rsidP="0015741C">
      <w:pPr>
        <w:ind w:firstLine="708"/>
        <w:jc w:val="both"/>
        <w:rPr>
          <w:rFonts w:ascii="Abadi" w:hAnsi="Abadi"/>
          <w:sz w:val="21"/>
          <w:szCs w:val="21"/>
        </w:rPr>
      </w:pPr>
    </w:p>
    <w:p w14:paraId="48D45019" w14:textId="77777777" w:rsidR="0015741C" w:rsidRDefault="0015741C" w:rsidP="0015741C">
      <w:pPr>
        <w:ind w:firstLine="708"/>
        <w:jc w:val="both"/>
        <w:rPr>
          <w:rFonts w:ascii="Abadi" w:hAnsi="Abadi"/>
          <w:sz w:val="21"/>
          <w:szCs w:val="21"/>
        </w:rPr>
      </w:pPr>
      <w:r>
        <w:rPr>
          <w:rFonts w:ascii="Abadi" w:hAnsi="Abadi"/>
          <w:sz w:val="21"/>
          <w:szCs w:val="21"/>
        </w:rPr>
        <w:t>-</w:t>
      </w:r>
      <w:r w:rsidRPr="002333F1">
        <w:rPr>
          <w:rFonts w:ascii="Abadi" w:hAnsi="Abadi"/>
          <w:sz w:val="21"/>
          <w:szCs w:val="21"/>
        </w:rPr>
        <w:t xml:space="preserve"> </w:t>
      </w:r>
      <w:r w:rsidRPr="00011941">
        <w:rPr>
          <w:rFonts w:ascii="Abadi" w:hAnsi="Abadi"/>
          <w:b/>
          <w:bCs/>
          <w:sz w:val="21"/>
          <w:szCs w:val="21"/>
        </w:rPr>
        <w:t>La Presidencia</w:t>
      </w:r>
      <w:r>
        <w:rPr>
          <w:rFonts w:ascii="Abadi" w:hAnsi="Abadi"/>
          <w:sz w:val="21"/>
          <w:szCs w:val="21"/>
        </w:rPr>
        <w:t>.- ¡M</w:t>
      </w:r>
      <w:r w:rsidRPr="002333F1">
        <w:rPr>
          <w:rFonts w:ascii="Abadi" w:hAnsi="Abadi"/>
          <w:sz w:val="21"/>
          <w:szCs w:val="21"/>
        </w:rPr>
        <w:t xml:space="preserve">uchas </w:t>
      </w:r>
      <w:r>
        <w:rPr>
          <w:rFonts w:ascii="Abadi" w:hAnsi="Abadi"/>
          <w:sz w:val="21"/>
          <w:szCs w:val="21"/>
        </w:rPr>
        <w:t xml:space="preserve">gracias! </w:t>
      </w:r>
      <w:r w:rsidRPr="002333F1">
        <w:rPr>
          <w:rFonts w:ascii="Abadi" w:hAnsi="Abadi"/>
          <w:sz w:val="21"/>
          <w:szCs w:val="21"/>
        </w:rPr>
        <w:t>d</w:t>
      </w:r>
      <w:r>
        <w:rPr>
          <w:rFonts w:ascii="Abadi" w:hAnsi="Abadi"/>
          <w:sz w:val="21"/>
          <w:szCs w:val="21"/>
        </w:rPr>
        <w:t xml:space="preserve">iputada </w:t>
      </w:r>
      <w:r w:rsidRPr="002333F1">
        <w:rPr>
          <w:rFonts w:ascii="Abadi" w:hAnsi="Abadi"/>
          <w:sz w:val="21"/>
          <w:szCs w:val="21"/>
        </w:rPr>
        <w:t>secretaria.</w:t>
      </w:r>
    </w:p>
    <w:p w14:paraId="6A8D9E3A" w14:textId="77777777" w:rsidR="0015741C" w:rsidRDefault="0015741C" w:rsidP="0015741C">
      <w:pPr>
        <w:ind w:firstLine="708"/>
        <w:jc w:val="both"/>
        <w:rPr>
          <w:rFonts w:ascii="Abadi" w:hAnsi="Abadi"/>
          <w:sz w:val="21"/>
          <w:szCs w:val="21"/>
        </w:rPr>
      </w:pPr>
    </w:p>
    <w:p w14:paraId="3F3036FA" w14:textId="77777777" w:rsidR="0015741C" w:rsidRDefault="0015741C" w:rsidP="0015741C">
      <w:pPr>
        <w:ind w:firstLine="708"/>
        <w:jc w:val="both"/>
        <w:rPr>
          <w:rFonts w:ascii="Abadi" w:hAnsi="Abadi"/>
          <w:sz w:val="21"/>
          <w:szCs w:val="21"/>
        </w:rPr>
      </w:pPr>
    </w:p>
    <w:p w14:paraId="14119E95" w14:textId="77777777" w:rsidR="0015741C" w:rsidRPr="0062554D" w:rsidRDefault="0015741C" w:rsidP="0015741C">
      <w:pPr>
        <w:jc w:val="both"/>
        <w:rPr>
          <w:rFonts w:ascii="Abadi" w:hAnsi="Abadi"/>
          <w:b/>
          <w:bCs/>
          <w:i/>
          <w:iCs/>
          <w:sz w:val="21"/>
          <w:szCs w:val="21"/>
          <w:u w:val="single"/>
        </w:rPr>
      </w:pPr>
      <w:r w:rsidRPr="0062554D">
        <w:rPr>
          <w:rFonts w:ascii="Abadi" w:hAnsi="Abadi"/>
          <w:b/>
          <w:bCs/>
          <w:i/>
          <w:iCs/>
          <w:sz w:val="21"/>
          <w:szCs w:val="21"/>
          <w:u w:val="single"/>
        </w:rPr>
        <w:t xml:space="preserve">La propuesta ha sido aprobada por unanimidad de votos. </w:t>
      </w:r>
    </w:p>
    <w:p w14:paraId="02FD8942" w14:textId="77777777" w:rsidR="0015741C" w:rsidRDefault="0015741C" w:rsidP="0015741C">
      <w:pPr>
        <w:jc w:val="both"/>
        <w:rPr>
          <w:rFonts w:ascii="Abadi" w:hAnsi="Abadi"/>
          <w:sz w:val="21"/>
          <w:szCs w:val="21"/>
        </w:rPr>
      </w:pPr>
      <w:r w:rsidRPr="00C5530C">
        <w:rPr>
          <w:rFonts w:ascii="Abadi" w:hAnsi="Abadi"/>
          <w:b/>
          <w:bCs/>
          <w:i/>
          <w:iCs/>
          <w:sz w:val="21"/>
          <w:szCs w:val="21"/>
          <w:u w:val="single"/>
        </w:rPr>
        <w:t>Ejecút</w:t>
      </w:r>
      <w:r>
        <w:rPr>
          <w:rFonts w:ascii="Abadi" w:hAnsi="Abadi"/>
          <w:b/>
          <w:bCs/>
          <w:i/>
          <w:iCs/>
          <w:sz w:val="21"/>
          <w:szCs w:val="21"/>
          <w:u w:val="single"/>
        </w:rPr>
        <w:t>en</w:t>
      </w:r>
      <w:r w:rsidRPr="00C5530C">
        <w:rPr>
          <w:rFonts w:ascii="Abadi" w:hAnsi="Abadi"/>
          <w:b/>
          <w:bCs/>
          <w:i/>
          <w:iCs/>
          <w:sz w:val="21"/>
          <w:szCs w:val="21"/>
          <w:u w:val="single"/>
        </w:rPr>
        <w:t xml:space="preserve">se los acuerdos </w:t>
      </w:r>
      <w:r>
        <w:rPr>
          <w:rFonts w:ascii="Abadi" w:hAnsi="Abadi"/>
          <w:b/>
          <w:bCs/>
          <w:i/>
          <w:iCs/>
          <w:sz w:val="21"/>
          <w:szCs w:val="21"/>
          <w:u w:val="single"/>
        </w:rPr>
        <w:t>r</w:t>
      </w:r>
      <w:r w:rsidRPr="00C5530C">
        <w:rPr>
          <w:rFonts w:ascii="Abadi" w:hAnsi="Abadi"/>
          <w:b/>
          <w:bCs/>
          <w:i/>
          <w:iCs/>
          <w:sz w:val="21"/>
          <w:szCs w:val="21"/>
          <w:u w:val="single"/>
        </w:rPr>
        <w:t>ecaídos conforme el acuerdo aprobado</w:t>
      </w:r>
      <w:r>
        <w:rPr>
          <w:rFonts w:ascii="Abadi" w:hAnsi="Abadi"/>
          <w:sz w:val="21"/>
          <w:szCs w:val="21"/>
        </w:rPr>
        <w:t>.</w:t>
      </w:r>
    </w:p>
    <w:p w14:paraId="4104B78F" w14:textId="77777777" w:rsidR="0015741C" w:rsidRDefault="0015741C" w:rsidP="00DD0CFC">
      <w:pPr>
        <w:jc w:val="both"/>
        <w:rPr>
          <w:rFonts w:ascii="Abadi" w:hAnsi="Abadi"/>
          <w:b/>
          <w:bCs/>
          <w:iCs/>
          <w:sz w:val="21"/>
          <w:szCs w:val="21"/>
        </w:rPr>
      </w:pPr>
    </w:p>
    <w:p w14:paraId="6FE12298" w14:textId="77777777" w:rsidR="00341A75" w:rsidRPr="00951F6D" w:rsidRDefault="00341A75" w:rsidP="00951F6D">
      <w:pPr>
        <w:ind w:firstLine="720"/>
        <w:jc w:val="both"/>
        <w:rPr>
          <w:rFonts w:ascii="Abadi" w:hAnsi="Abadi"/>
          <w:b/>
          <w:bCs/>
          <w:iCs/>
          <w:sz w:val="21"/>
          <w:szCs w:val="21"/>
        </w:rPr>
      </w:pPr>
    </w:p>
    <w:p w14:paraId="2A1481A5" w14:textId="58CF5388" w:rsidR="00951F6D" w:rsidRDefault="00951F6D" w:rsidP="001807CE">
      <w:pPr>
        <w:pStyle w:val="Prrafodelista"/>
        <w:numPr>
          <w:ilvl w:val="0"/>
          <w:numId w:val="44"/>
        </w:numPr>
        <w:ind w:left="426"/>
        <w:jc w:val="both"/>
        <w:rPr>
          <w:rFonts w:ascii="Abadi" w:hAnsi="Abadi"/>
          <w:b/>
          <w:bCs/>
          <w:iCs/>
          <w:sz w:val="21"/>
          <w:szCs w:val="21"/>
        </w:rPr>
      </w:pPr>
      <w:r w:rsidRPr="00BF089F">
        <w:rPr>
          <w:rFonts w:ascii="Abadi" w:hAnsi="Abadi"/>
          <w:b/>
          <w:bCs/>
          <w:iCs/>
          <w:sz w:val="21"/>
          <w:szCs w:val="21"/>
        </w:rPr>
        <w:t>PRESENTACIÓN DE LA INICIATIVA QUE CREA LA LEY PARA LA EVALUACIÓN DEL SISTEMA PENAL ACUSATORIO Y ORAL EN EL ESTADO DE GUANAJUATO, SUSCRITA POR LA DIPUTADA Y EL DIPUTADO INTEGRANTES DEL GRUPO PARLAMENTARIO DEL PARTIDO VERDE ECOLOGISTA DE MÉXICO.</w:t>
      </w:r>
      <w:r w:rsidR="00DD0CFC">
        <w:rPr>
          <w:rStyle w:val="Refdenotaalpie"/>
          <w:rFonts w:ascii="Abadi" w:hAnsi="Abadi"/>
          <w:b/>
          <w:bCs/>
          <w:iCs/>
          <w:sz w:val="21"/>
          <w:szCs w:val="21"/>
        </w:rPr>
        <w:footnoteReference w:id="5"/>
      </w:r>
    </w:p>
    <w:p w14:paraId="6C56C1ED" w14:textId="77777777" w:rsidR="00A0342F" w:rsidRDefault="00A0342F" w:rsidP="00A0342F">
      <w:pPr>
        <w:jc w:val="both"/>
        <w:rPr>
          <w:rFonts w:ascii="Abadi" w:hAnsi="Abadi"/>
          <w:b/>
          <w:bCs/>
          <w:iCs/>
          <w:sz w:val="21"/>
          <w:szCs w:val="21"/>
        </w:rPr>
      </w:pPr>
    </w:p>
    <w:p w14:paraId="670F7EA5" w14:textId="77777777" w:rsidR="00A0342F" w:rsidRPr="00B81D7A" w:rsidRDefault="00A0342F" w:rsidP="00A0342F">
      <w:pPr>
        <w:jc w:val="both"/>
        <w:rPr>
          <w:rFonts w:ascii="Abadi" w:hAnsi="Abadi"/>
          <w:b/>
          <w:bCs/>
          <w:sz w:val="21"/>
          <w:szCs w:val="21"/>
        </w:rPr>
      </w:pPr>
      <w:r w:rsidRPr="00B81D7A">
        <w:rPr>
          <w:rFonts w:ascii="Abadi" w:hAnsi="Abadi"/>
          <w:b/>
          <w:bCs/>
          <w:sz w:val="21"/>
          <w:szCs w:val="21"/>
        </w:rPr>
        <w:t>DIPUTADO ARMANDO RANGEL HERNÁNDEZ</w:t>
      </w:r>
    </w:p>
    <w:p w14:paraId="587A743B" w14:textId="77777777" w:rsidR="00A0342F" w:rsidRPr="00B81D7A" w:rsidRDefault="00A0342F" w:rsidP="00A0342F">
      <w:pPr>
        <w:jc w:val="both"/>
        <w:rPr>
          <w:rFonts w:ascii="Abadi" w:hAnsi="Abadi"/>
          <w:b/>
          <w:bCs/>
          <w:sz w:val="21"/>
          <w:szCs w:val="21"/>
        </w:rPr>
      </w:pPr>
      <w:r w:rsidRPr="00B81D7A">
        <w:rPr>
          <w:rFonts w:ascii="Abadi" w:hAnsi="Abadi"/>
          <w:b/>
          <w:bCs/>
          <w:sz w:val="21"/>
          <w:szCs w:val="21"/>
        </w:rPr>
        <w:t>PRESIDENTE DEL H. CONGRESO DEL ESTADO DE GUANAJUATO</w:t>
      </w:r>
    </w:p>
    <w:p w14:paraId="6CC9D1AC" w14:textId="77777777" w:rsidR="00A0342F" w:rsidRPr="00B81D7A" w:rsidRDefault="00A0342F" w:rsidP="00A0342F">
      <w:pPr>
        <w:jc w:val="both"/>
        <w:rPr>
          <w:rFonts w:ascii="Abadi" w:hAnsi="Abadi"/>
          <w:b/>
          <w:bCs/>
          <w:sz w:val="21"/>
          <w:szCs w:val="21"/>
        </w:rPr>
      </w:pPr>
      <w:r w:rsidRPr="00B81D7A">
        <w:rPr>
          <w:rFonts w:ascii="Abadi" w:hAnsi="Abadi"/>
          <w:b/>
          <w:bCs/>
          <w:sz w:val="21"/>
          <w:szCs w:val="21"/>
        </w:rPr>
        <w:t>SEXAGÉSIMA QUINTA LEGISLATURA</w:t>
      </w:r>
    </w:p>
    <w:p w14:paraId="157DB650" w14:textId="77777777" w:rsidR="00A0342F" w:rsidRDefault="00A0342F" w:rsidP="00A0342F">
      <w:pPr>
        <w:jc w:val="both"/>
        <w:rPr>
          <w:rFonts w:ascii="Abadi" w:hAnsi="Abadi"/>
          <w:b/>
          <w:bCs/>
          <w:sz w:val="21"/>
          <w:szCs w:val="21"/>
        </w:rPr>
      </w:pPr>
      <w:r w:rsidRPr="00B81D7A">
        <w:rPr>
          <w:rFonts w:ascii="Abadi" w:hAnsi="Abadi"/>
          <w:b/>
          <w:bCs/>
          <w:sz w:val="21"/>
          <w:szCs w:val="21"/>
        </w:rPr>
        <w:t>P R E S E N T E</w:t>
      </w:r>
    </w:p>
    <w:p w14:paraId="12C7D43C" w14:textId="77777777" w:rsidR="00A0342F" w:rsidRPr="00B81D7A" w:rsidRDefault="00A0342F" w:rsidP="00A0342F">
      <w:pPr>
        <w:jc w:val="both"/>
        <w:rPr>
          <w:rFonts w:ascii="Abadi" w:hAnsi="Abadi"/>
          <w:b/>
          <w:bCs/>
          <w:sz w:val="21"/>
          <w:szCs w:val="21"/>
        </w:rPr>
      </w:pPr>
    </w:p>
    <w:p w14:paraId="1725CBFB" w14:textId="77777777" w:rsidR="00A0342F" w:rsidRPr="00B81D7A" w:rsidRDefault="00A0342F" w:rsidP="00A0342F">
      <w:pPr>
        <w:ind w:firstLine="708"/>
        <w:jc w:val="both"/>
        <w:rPr>
          <w:rFonts w:ascii="Abadi" w:hAnsi="Abadi"/>
          <w:sz w:val="21"/>
          <w:szCs w:val="21"/>
        </w:rPr>
      </w:pPr>
      <w:r w:rsidRPr="00B81D7A">
        <w:rPr>
          <w:rFonts w:ascii="Abadi" w:hAnsi="Abadi"/>
          <w:sz w:val="21"/>
          <w:szCs w:val="21"/>
        </w:rPr>
        <w:t xml:space="preserve">Quienes suscribimos, el Diputado y la Diputada integrantes del Grupo Parlamentario del Partido Verde Ecologista de México, en la Sexagésima Quinta Legislatura del Congreso del Estado de Guanajuato, con fundamento en lo dispuesto en los artículos 56, fracción II de la Constitución Política para el Estado de Guanajuato; y 167, fracción II de la Ley Orgánica del Poder Legislativo del Estado de Guanajuato, nos permitimos someter a la consideración de esta Asamblea, la presente </w:t>
      </w:r>
      <w:r w:rsidRPr="00EF0575">
        <w:rPr>
          <w:rFonts w:ascii="Abadi" w:hAnsi="Abadi"/>
          <w:b/>
          <w:bCs/>
          <w:sz w:val="21"/>
          <w:szCs w:val="21"/>
        </w:rPr>
        <w:t>iniciativa de creación de la Ley para la Evaluación del Sistema Penal Acusatorio y Oral en el Estado de Guanajuato</w:t>
      </w:r>
      <w:r w:rsidRPr="00B81D7A">
        <w:rPr>
          <w:rFonts w:ascii="Abadi" w:hAnsi="Abadi"/>
          <w:sz w:val="21"/>
          <w:szCs w:val="21"/>
        </w:rPr>
        <w:t>, de conformidad con la siguiente:</w:t>
      </w:r>
    </w:p>
    <w:p w14:paraId="200F08EB" w14:textId="77777777" w:rsidR="00A0342F" w:rsidRPr="00EF0575" w:rsidRDefault="00A0342F" w:rsidP="00A0342F">
      <w:pPr>
        <w:jc w:val="both"/>
        <w:rPr>
          <w:rFonts w:ascii="Abadi" w:hAnsi="Abadi"/>
          <w:b/>
          <w:bCs/>
          <w:sz w:val="21"/>
          <w:szCs w:val="21"/>
        </w:rPr>
      </w:pPr>
    </w:p>
    <w:p w14:paraId="7BD5E3B4" w14:textId="77777777" w:rsidR="00A0342F" w:rsidRPr="00EF0575" w:rsidRDefault="00A0342F" w:rsidP="00A0342F">
      <w:pPr>
        <w:jc w:val="center"/>
        <w:rPr>
          <w:rFonts w:ascii="Abadi" w:hAnsi="Abadi"/>
          <w:b/>
          <w:bCs/>
          <w:sz w:val="21"/>
          <w:szCs w:val="21"/>
        </w:rPr>
      </w:pPr>
      <w:r w:rsidRPr="00EF0575">
        <w:rPr>
          <w:rFonts w:ascii="Abadi" w:hAnsi="Abadi"/>
          <w:b/>
          <w:bCs/>
          <w:sz w:val="21"/>
          <w:szCs w:val="21"/>
        </w:rPr>
        <w:t>EXPOSICIÓN DE MOTIVOS</w:t>
      </w:r>
    </w:p>
    <w:p w14:paraId="578D6368" w14:textId="77777777" w:rsidR="00A0342F" w:rsidRPr="00B81D7A" w:rsidRDefault="00A0342F" w:rsidP="00A0342F">
      <w:pPr>
        <w:jc w:val="both"/>
        <w:rPr>
          <w:rFonts w:ascii="Abadi" w:hAnsi="Abadi"/>
          <w:sz w:val="21"/>
          <w:szCs w:val="21"/>
        </w:rPr>
      </w:pPr>
    </w:p>
    <w:p w14:paraId="662B5FBA" w14:textId="77777777" w:rsidR="00A0342F" w:rsidRDefault="00A0342F" w:rsidP="00A0342F">
      <w:pPr>
        <w:ind w:firstLine="708"/>
        <w:jc w:val="both"/>
        <w:rPr>
          <w:rFonts w:ascii="Abadi" w:hAnsi="Abadi"/>
          <w:sz w:val="21"/>
          <w:szCs w:val="21"/>
        </w:rPr>
      </w:pPr>
      <w:r w:rsidRPr="00B81D7A">
        <w:rPr>
          <w:rFonts w:ascii="Abadi" w:hAnsi="Abadi"/>
          <w:sz w:val="21"/>
          <w:szCs w:val="21"/>
        </w:rPr>
        <w:t>“Contar con sistemas judiciales transparentes, predecibles, oportunos y de calidad es un componente esencial de la democracia y del desarrollo económico y social de los países.”</w:t>
      </w:r>
      <w:r w:rsidRPr="00B81D7A">
        <w:rPr>
          <w:rStyle w:val="Refdenotaalpie"/>
          <w:rFonts w:ascii="Abadi" w:hAnsi="Abadi"/>
          <w:sz w:val="21"/>
          <w:szCs w:val="21"/>
        </w:rPr>
        <w:footnoteReference w:id="6"/>
      </w:r>
    </w:p>
    <w:p w14:paraId="4532161C" w14:textId="77777777" w:rsidR="001672CF" w:rsidRPr="00B81D7A" w:rsidRDefault="001672CF" w:rsidP="00A0342F">
      <w:pPr>
        <w:ind w:firstLine="708"/>
        <w:jc w:val="both"/>
        <w:rPr>
          <w:rFonts w:ascii="Abadi" w:hAnsi="Abadi"/>
          <w:sz w:val="21"/>
          <w:szCs w:val="21"/>
        </w:rPr>
      </w:pPr>
    </w:p>
    <w:p w14:paraId="29043F55" w14:textId="77777777" w:rsidR="00A0342F" w:rsidRDefault="00A0342F" w:rsidP="00A0342F">
      <w:pPr>
        <w:ind w:firstLine="708"/>
        <w:jc w:val="both"/>
        <w:rPr>
          <w:rFonts w:ascii="Abadi" w:hAnsi="Abadi"/>
          <w:sz w:val="21"/>
          <w:szCs w:val="21"/>
        </w:rPr>
      </w:pPr>
      <w:r w:rsidRPr="00B81D7A">
        <w:rPr>
          <w:rFonts w:ascii="Abadi" w:hAnsi="Abadi"/>
          <w:sz w:val="21"/>
          <w:szCs w:val="21"/>
        </w:rPr>
        <w:t>En México se establecieron las bases de nuevo sistema de justicia penal acusatorio y oral a través de reformas a diversos artículos de la Constitución Política de los Estados Unidos Mexicanos, en materia de seguridad pública y justicia penal, mismas que fueron publicadas a través de un Decreto el 18 de junio de 2008 en el Diario Oficial de la Federación</w:t>
      </w:r>
      <w:r w:rsidRPr="00B81D7A">
        <w:rPr>
          <w:rStyle w:val="Refdenotaalpie"/>
          <w:rFonts w:ascii="Abadi" w:hAnsi="Abadi"/>
          <w:sz w:val="21"/>
          <w:szCs w:val="21"/>
        </w:rPr>
        <w:footnoteReference w:id="7"/>
      </w:r>
      <w:r w:rsidRPr="00B81D7A">
        <w:rPr>
          <w:rFonts w:ascii="Abadi" w:hAnsi="Abadi"/>
          <w:sz w:val="21"/>
          <w:szCs w:val="21"/>
        </w:rPr>
        <w:t>.</w:t>
      </w:r>
    </w:p>
    <w:p w14:paraId="30448A83" w14:textId="77777777" w:rsidR="001672CF" w:rsidRPr="00B81D7A" w:rsidRDefault="001672CF" w:rsidP="00A0342F">
      <w:pPr>
        <w:ind w:firstLine="708"/>
        <w:jc w:val="both"/>
        <w:rPr>
          <w:rFonts w:ascii="Abadi" w:hAnsi="Abadi"/>
          <w:sz w:val="21"/>
          <w:szCs w:val="21"/>
        </w:rPr>
      </w:pPr>
    </w:p>
    <w:p w14:paraId="22FE74C6" w14:textId="77777777" w:rsidR="00A0342F" w:rsidRDefault="00A0342F" w:rsidP="00A0342F">
      <w:pPr>
        <w:ind w:firstLine="708"/>
        <w:jc w:val="both"/>
        <w:rPr>
          <w:rFonts w:ascii="Abadi" w:hAnsi="Abadi"/>
          <w:sz w:val="21"/>
          <w:szCs w:val="21"/>
        </w:rPr>
      </w:pPr>
      <w:r w:rsidRPr="00B81D7A">
        <w:rPr>
          <w:rFonts w:ascii="Abadi" w:hAnsi="Abadi"/>
          <w:sz w:val="21"/>
          <w:szCs w:val="21"/>
        </w:rPr>
        <w:t xml:space="preserve">Como seguimiento a este nuevo sistema se creó </w:t>
      </w:r>
      <w:r w:rsidRPr="00EF0575">
        <w:rPr>
          <w:rFonts w:ascii="Abadi" w:hAnsi="Abadi"/>
          <w:b/>
          <w:bCs/>
          <w:sz w:val="21"/>
          <w:szCs w:val="21"/>
        </w:rPr>
        <w:t>el Consejo de Coordinación para la Implementación del Sistema de Justicia Penal</w:t>
      </w:r>
      <w:r w:rsidRPr="00EF0575">
        <w:rPr>
          <w:rStyle w:val="Refdenotaalpie"/>
          <w:rFonts w:ascii="Abadi" w:hAnsi="Abadi"/>
          <w:b/>
          <w:bCs/>
          <w:sz w:val="21"/>
          <w:szCs w:val="21"/>
        </w:rPr>
        <w:footnoteReference w:id="8"/>
      </w:r>
      <w:r w:rsidRPr="00B81D7A">
        <w:rPr>
          <w:rFonts w:ascii="Abadi" w:hAnsi="Abadi"/>
          <w:sz w:val="21"/>
          <w:szCs w:val="21"/>
        </w:rPr>
        <w:t xml:space="preserve"> como una Instancia de Coordinación integrada por representantes de los Poderes Ejecutivo, Legislativo y Judicial, además del sector académico y la sociedad civil, así como de las Conferencias Nacionales de Seguridad Pública, Procuración de Justicia y de Presidentes de Tribunales Superiores de Justicia, la cual cuenta con una Secretaría Técnica que coadyuva y apoya a las autoridades federales y a las locales. </w:t>
      </w:r>
    </w:p>
    <w:p w14:paraId="0F9922E7" w14:textId="77777777" w:rsidR="00C21F6D" w:rsidRPr="00B81D7A" w:rsidRDefault="00C21F6D" w:rsidP="00A0342F">
      <w:pPr>
        <w:ind w:firstLine="708"/>
        <w:jc w:val="both"/>
        <w:rPr>
          <w:rFonts w:ascii="Abadi" w:hAnsi="Abadi"/>
          <w:sz w:val="21"/>
          <w:szCs w:val="21"/>
        </w:rPr>
      </w:pPr>
    </w:p>
    <w:p w14:paraId="16D2A20E" w14:textId="77777777" w:rsidR="00A0342F" w:rsidRDefault="00A0342F" w:rsidP="00A0342F">
      <w:pPr>
        <w:ind w:firstLine="708"/>
        <w:jc w:val="both"/>
        <w:rPr>
          <w:rFonts w:ascii="Abadi" w:hAnsi="Abadi"/>
          <w:sz w:val="21"/>
          <w:szCs w:val="21"/>
        </w:rPr>
      </w:pPr>
      <w:r w:rsidRPr="00B81D7A">
        <w:rPr>
          <w:rFonts w:ascii="Abadi" w:hAnsi="Abadi"/>
          <w:sz w:val="21"/>
          <w:szCs w:val="21"/>
        </w:rPr>
        <w:t>Como consecuencia de la implementación del nuevo sistema de justicia penal, el 5 de marzo de 2014 se publicó en el Diario Oficial de la Federación</w:t>
      </w:r>
      <w:r w:rsidRPr="00B81D7A">
        <w:rPr>
          <w:rStyle w:val="Refdenotaalpie"/>
          <w:rFonts w:ascii="Abadi" w:hAnsi="Abadi"/>
          <w:sz w:val="21"/>
          <w:szCs w:val="21"/>
        </w:rPr>
        <w:footnoteReference w:id="9"/>
      </w:r>
      <w:r w:rsidRPr="00B81D7A">
        <w:rPr>
          <w:rFonts w:ascii="Abadi" w:hAnsi="Abadi"/>
          <w:sz w:val="21"/>
          <w:szCs w:val="21"/>
        </w:rPr>
        <w:t xml:space="preserve"> el Decreto por el que se expide el Código Nacional de Procedimientos Penales, en cuyo artículo transitorio Décimo Segundo estableció que el citado Consejo de Coordinación, constituirá un Comité para la Evaluación y Seguimiento de la Implementación del nuevo sistema.</w:t>
      </w:r>
    </w:p>
    <w:p w14:paraId="3E76AFC7" w14:textId="77777777" w:rsidR="001672CF" w:rsidRPr="00B81D7A" w:rsidRDefault="001672CF" w:rsidP="00A0342F">
      <w:pPr>
        <w:ind w:firstLine="708"/>
        <w:jc w:val="both"/>
        <w:rPr>
          <w:rFonts w:ascii="Abadi" w:hAnsi="Abadi"/>
          <w:sz w:val="21"/>
          <w:szCs w:val="21"/>
        </w:rPr>
      </w:pPr>
    </w:p>
    <w:p w14:paraId="299FA98F" w14:textId="77777777" w:rsidR="00A0342F" w:rsidRDefault="00A0342F" w:rsidP="00A0342F">
      <w:pPr>
        <w:ind w:firstLine="708"/>
        <w:jc w:val="both"/>
        <w:rPr>
          <w:rFonts w:ascii="Abadi" w:hAnsi="Abadi"/>
          <w:sz w:val="21"/>
          <w:szCs w:val="21"/>
        </w:rPr>
      </w:pPr>
      <w:r w:rsidRPr="00B81D7A">
        <w:rPr>
          <w:rFonts w:ascii="Abadi" w:hAnsi="Abadi"/>
          <w:sz w:val="21"/>
          <w:szCs w:val="21"/>
        </w:rPr>
        <w:t xml:space="preserve">Al respecto, el 13 de agosto de 2014, </w:t>
      </w:r>
      <w:r w:rsidRPr="00EF0575">
        <w:rPr>
          <w:rFonts w:ascii="Abadi" w:hAnsi="Abadi"/>
          <w:b/>
          <w:bCs/>
          <w:sz w:val="21"/>
          <w:szCs w:val="21"/>
        </w:rPr>
        <w:t xml:space="preserve">se instaló el Comité para la Evaluación y Seguimiento de la Implementación del nuevo Sistema de Justicia Penal, </w:t>
      </w:r>
      <w:r w:rsidRPr="00B81D7A">
        <w:rPr>
          <w:rFonts w:ascii="Abadi" w:hAnsi="Abadi"/>
          <w:sz w:val="21"/>
          <w:szCs w:val="21"/>
        </w:rPr>
        <w:t>cuyo objetivo “es la generación, el procesamiento y el análisis de la información, para medir la eficacia, efectividad y, en su caso, el impacto de la implementación y operación del Sistema de Justicia Penal, a fin de fortalecer la toma de decisiones de las instituciones operadoras y rectoras del proceso de implementación de la reforma al Sistema de Justicia Penal en las entidades federativas y a nivel federal, basadas en la evidencia, transparencia y rendición de cuentas e impulsando la gestión gubernamental, para mejorar sus resultados”.</w:t>
      </w:r>
      <w:r w:rsidRPr="00B81D7A">
        <w:rPr>
          <w:rStyle w:val="Refdenotaalpie"/>
          <w:rFonts w:ascii="Abadi" w:hAnsi="Abadi"/>
          <w:sz w:val="21"/>
          <w:szCs w:val="21"/>
        </w:rPr>
        <w:footnoteReference w:id="10"/>
      </w:r>
    </w:p>
    <w:p w14:paraId="227DB63A" w14:textId="77777777" w:rsidR="001672CF" w:rsidRPr="00B81D7A" w:rsidRDefault="001672CF" w:rsidP="00A0342F">
      <w:pPr>
        <w:ind w:firstLine="708"/>
        <w:jc w:val="both"/>
        <w:rPr>
          <w:rFonts w:ascii="Abadi" w:hAnsi="Abadi"/>
          <w:sz w:val="21"/>
          <w:szCs w:val="21"/>
        </w:rPr>
      </w:pPr>
    </w:p>
    <w:p w14:paraId="6D38AECF" w14:textId="77777777" w:rsidR="00A0342F" w:rsidRDefault="00A0342F" w:rsidP="00A0342F">
      <w:pPr>
        <w:ind w:firstLine="708"/>
        <w:jc w:val="both"/>
        <w:rPr>
          <w:rFonts w:ascii="Abadi" w:hAnsi="Abadi"/>
          <w:sz w:val="21"/>
          <w:szCs w:val="21"/>
        </w:rPr>
      </w:pPr>
      <w:r w:rsidRPr="00B81D7A">
        <w:rPr>
          <w:rFonts w:ascii="Abadi" w:hAnsi="Abadi"/>
          <w:sz w:val="21"/>
          <w:szCs w:val="21"/>
        </w:rPr>
        <w:t>El Comité para la Evaluación y Seguimiento de la Implementación del nuevo Sistema de Justicia Penal, tiene como finalidades generar evaluaciones periódicas de la operación del Sistema de Justicia Penal en las entidades federativas y en las instituciones federales; procesar información de calidad, oportuna, confiable y completa, que permita llevar a cabo la toma de decisiones; y evaluar políticas públicas específicas que le sean presentadas para el sector justicia en los ámbitos nacional, estatal y federal.</w:t>
      </w:r>
    </w:p>
    <w:p w14:paraId="76F536F8" w14:textId="77777777" w:rsidR="001672CF" w:rsidRPr="00B81D7A" w:rsidRDefault="001672CF" w:rsidP="00A0342F">
      <w:pPr>
        <w:ind w:firstLine="708"/>
        <w:jc w:val="both"/>
        <w:rPr>
          <w:rFonts w:ascii="Abadi" w:hAnsi="Abadi"/>
          <w:sz w:val="21"/>
          <w:szCs w:val="21"/>
        </w:rPr>
      </w:pPr>
    </w:p>
    <w:p w14:paraId="32972F90" w14:textId="77777777" w:rsidR="00A0342F" w:rsidRDefault="00A0342F" w:rsidP="00A0342F">
      <w:pPr>
        <w:ind w:firstLine="708"/>
        <w:jc w:val="both"/>
        <w:rPr>
          <w:rFonts w:ascii="Abadi" w:hAnsi="Abadi"/>
          <w:sz w:val="21"/>
          <w:szCs w:val="21"/>
        </w:rPr>
      </w:pPr>
      <w:r w:rsidRPr="00B81D7A">
        <w:rPr>
          <w:rFonts w:ascii="Abadi" w:hAnsi="Abadi"/>
          <w:sz w:val="21"/>
          <w:szCs w:val="21"/>
        </w:rPr>
        <w:t>El Comité para la Evaluación y Seguimiento emitió indicadores con los que se busca la generación, procesamiento y análisis de información para medir la eficacia, efectividad e impacto de la operación y funcionamiento del Sistema de Justicia Penal, a fin de fortalecer la toma de decisiones de las instituciones operadoras locales y federales, basadas en la evidencia, transparencia y rendición de cuentas; así como impulsar la gestión gubernamental de mejora continua de resultados.</w:t>
      </w:r>
    </w:p>
    <w:p w14:paraId="0C2ED980" w14:textId="77777777" w:rsidR="001672CF" w:rsidRPr="00B81D7A" w:rsidRDefault="001672CF" w:rsidP="00A0342F">
      <w:pPr>
        <w:ind w:firstLine="708"/>
        <w:jc w:val="both"/>
        <w:rPr>
          <w:rFonts w:ascii="Abadi" w:hAnsi="Abadi"/>
          <w:sz w:val="21"/>
          <w:szCs w:val="21"/>
        </w:rPr>
      </w:pPr>
    </w:p>
    <w:p w14:paraId="6D088499" w14:textId="77777777" w:rsidR="00A0342F" w:rsidRDefault="00A0342F" w:rsidP="00A0342F">
      <w:pPr>
        <w:ind w:firstLine="708"/>
        <w:jc w:val="both"/>
        <w:rPr>
          <w:rFonts w:ascii="Abadi" w:hAnsi="Abadi"/>
          <w:sz w:val="21"/>
          <w:szCs w:val="21"/>
        </w:rPr>
      </w:pPr>
      <w:r w:rsidRPr="00B81D7A">
        <w:rPr>
          <w:rFonts w:ascii="Abadi" w:hAnsi="Abadi"/>
          <w:sz w:val="21"/>
          <w:szCs w:val="21"/>
        </w:rPr>
        <w:t>En lo que respecta al estado de Guanajuato se hicieron los ajustes constitucionales respectivos para declarar que el sistema procesal penal acusatorio ha sido incorporado plenamente en el estado. Así como se declaró que la Ley del Proceso Penal para el Estado de Guanajuato se incorporó al régimen jurídico del Código Nacional de Procedimientos Penales el cual entró en vigor de manera integral en el estado a partir del 1 de junio de 2016.</w:t>
      </w:r>
    </w:p>
    <w:p w14:paraId="3DD455E2" w14:textId="77777777" w:rsidR="001672CF" w:rsidRPr="00B81D7A" w:rsidRDefault="001672CF" w:rsidP="00A0342F">
      <w:pPr>
        <w:ind w:firstLine="708"/>
        <w:jc w:val="both"/>
        <w:rPr>
          <w:rFonts w:ascii="Abadi" w:hAnsi="Abadi"/>
          <w:sz w:val="21"/>
          <w:szCs w:val="21"/>
        </w:rPr>
      </w:pPr>
    </w:p>
    <w:p w14:paraId="7AD3C0E3" w14:textId="77777777" w:rsidR="00A0342F" w:rsidRPr="00905A7D" w:rsidRDefault="00A0342F" w:rsidP="00A0342F">
      <w:pPr>
        <w:ind w:firstLine="708"/>
        <w:jc w:val="both"/>
        <w:rPr>
          <w:rFonts w:ascii="Abadi" w:hAnsi="Abadi"/>
          <w:b/>
          <w:bCs/>
          <w:sz w:val="21"/>
          <w:szCs w:val="21"/>
        </w:rPr>
      </w:pPr>
      <w:r w:rsidRPr="00B81D7A">
        <w:rPr>
          <w:rFonts w:ascii="Abadi" w:hAnsi="Abadi"/>
          <w:sz w:val="21"/>
          <w:szCs w:val="21"/>
        </w:rPr>
        <w:t xml:space="preserve">Sin embargo, la parte de la evaluación y seguimiento de la implementación del sistema de justicia penal en nuestro estado </w:t>
      </w:r>
      <w:r w:rsidRPr="00905A7D">
        <w:rPr>
          <w:rFonts w:ascii="Abadi" w:hAnsi="Abadi"/>
          <w:b/>
          <w:bCs/>
          <w:sz w:val="21"/>
          <w:szCs w:val="21"/>
        </w:rPr>
        <w:t>requiere de indicadores y métodos estadísticos analizados por un órgano estatal que permita a la sociedad guanajuatense conocer, el estado que guardan las instituciones de seguridad pública, procuración e impartición de justicia, datos que puedan ser constatados y contrastados contra los resultados del órgano nacional ya citado.</w:t>
      </w:r>
    </w:p>
    <w:p w14:paraId="289BC678" w14:textId="77777777" w:rsidR="00A0342F" w:rsidRDefault="00A0342F" w:rsidP="00A0342F">
      <w:pPr>
        <w:ind w:firstLine="708"/>
        <w:jc w:val="both"/>
        <w:rPr>
          <w:rFonts w:ascii="Abadi" w:hAnsi="Abadi"/>
          <w:sz w:val="21"/>
          <w:szCs w:val="21"/>
        </w:rPr>
      </w:pPr>
      <w:r w:rsidRPr="00B81D7A">
        <w:rPr>
          <w:rFonts w:ascii="Abadi" w:hAnsi="Abadi"/>
          <w:sz w:val="21"/>
          <w:szCs w:val="21"/>
        </w:rPr>
        <w:t>Bajo esta premisa, es preciso destacar que la creación de sistemas de evaluación de la gestión pública es un componente indispensable dentro de las propuestas de reforma del sector público, necesarias en los países en vías de desarrollo. En particular, los países latinoamericanos, en función de las particularidades históricas que comparten, tienen la obligación de mejorar la calidad de la gestión pública y su capacidad para implementar políticas y eficientar recursos.”</w:t>
      </w:r>
      <w:r w:rsidRPr="00B81D7A">
        <w:rPr>
          <w:rStyle w:val="Refdenotaalpie"/>
          <w:rFonts w:ascii="Abadi" w:hAnsi="Abadi"/>
          <w:sz w:val="21"/>
          <w:szCs w:val="21"/>
        </w:rPr>
        <w:footnoteReference w:id="11"/>
      </w:r>
    </w:p>
    <w:p w14:paraId="4F6628C9" w14:textId="77777777" w:rsidR="001672CF" w:rsidRPr="00B81D7A" w:rsidRDefault="001672CF" w:rsidP="00A0342F">
      <w:pPr>
        <w:ind w:firstLine="708"/>
        <w:jc w:val="both"/>
        <w:rPr>
          <w:rFonts w:ascii="Abadi" w:hAnsi="Abadi"/>
          <w:sz w:val="21"/>
          <w:szCs w:val="21"/>
        </w:rPr>
      </w:pPr>
    </w:p>
    <w:p w14:paraId="7B19A2C3" w14:textId="77777777" w:rsidR="00A0342F" w:rsidRDefault="00A0342F" w:rsidP="00A0342F">
      <w:pPr>
        <w:ind w:firstLine="708"/>
        <w:jc w:val="both"/>
        <w:rPr>
          <w:rFonts w:ascii="Abadi" w:hAnsi="Abadi"/>
          <w:sz w:val="21"/>
          <w:szCs w:val="21"/>
        </w:rPr>
      </w:pPr>
      <w:r w:rsidRPr="00B81D7A">
        <w:rPr>
          <w:rFonts w:ascii="Abadi" w:hAnsi="Abadi"/>
          <w:sz w:val="21"/>
          <w:szCs w:val="21"/>
        </w:rPr>
        <w:t>La exigencia de la sociedad por un gobierno eficaz es legítima. El gobierno debe reducir al máximo las deficiencias en la funcionalidad de la gestión que le restan credibilidad, toda vez que los ciudadanos no cuentan con la certeza de que los recursos públicos, derivados en gran parte de sus contribuciones, se estén utilizando de manera correcta y con pertinencia, de acuerdo con las necesidades del país.</w:t>
      </w:r>
    </w:p>
    <w:p w14:paraId="252FBD2C" w14:textId="77777777" w:rsidR="001672CF" w:rsidRPr="00B81D7A" w:rsidRDefault="001672CF" w:rsidP="00A0342F">
      <w:pPr>
        <w:ind w:firstLine="708"/>
        <w:jc w:val="both"/>
        <w:rPr>
          <w:rFonts w:ascii="Abadi" w:hAnsi="Abadi"/>
          <w:sz w:val="21"/>
          <w:szCs w:val="21"/>
        </w:rPr>
      </w:pPr>
    </w:p>
    <w:p w14:paraId="21860362" w14:textId="77777777" w:rsidR="00A0342F" w:rsidRDefault="00A0342F" w:rsidP="00A0342F">
      <w:pPr>
        <w:ind w:firstLine="708"/>
        <w:jc w:val="both"/>
        <w:rPr>
          <w:rFonts w:ascii="Abadi" w:hAnsi="Abadi"/>
          <w:sz w:val="21"/>
          <w:szCs w:val="21"/>
        </w:rPr>
      </w:pPr>
      <w:r w:rsidRPr="00B81D7A">
        <w:rPr>
          <w:rFonts w:ascii="Abadi" w:hAnsi="Abadi"/>
          <w:sz w:val="21"/>
          <w:szCs w:val="21"/>
        </w:rPr>
        <w:t xml:space="preserve">“Los instrumentos de evaluación con los que actualmente cuenta México tienen como objetivo principal el control y vigilancia del gasto público, y no necesariamente son herramientas que buscan evaluar el desempeño gubernamental en términos de eficacia y eficiencia. </w:t>
      </w:r>
    </w:p>
    <w:p w14:paraId="45B3DD18" w14:textId="77777777" w:rsidR="001672CF" w:rsidRPr="00B81D7A" w:rsidRDefault="001672CF" w:rsidP="00A0342F">
      <w:pPr>
        <w:ind w:firstLine="708"/>
        <w:jc w:val="both"/>
        <w:rPr>
          <w:rFonts w:ascii="Abadi" w:hAnsi="Abadi"/>
          <w:sz w:val="21"/>
          <w:szCs w:val="21"/>
        </w:rPr>
      </w:pPr>
    </w:p>
    <w:p w14:paraId="2D3C99D9" w14:textId="77777777" w:rsidR="00A0342F" w:rsidRDefault="00A0342F" w:rsidP="00A0342F">
      <w:pPr>
        <w:ind w:firstLine="708"/>
        <w:jc w:val="both"/>
        <w:rPr>
          <w:rFonts w:ascii="Abadi" w:hAnsi="Abadi"/>
          <w:sz w:val="21"/>
          <w:szCs w:val="21"/>
        </w:rPr>
      </w:pPr>
      <w:r w:rsidRPr="00B81D7A">
        <w:rPr>
          <w:rFonts w:ascii="Abadi" w:hAnsi="Abadi"/>
          <w:sz w:val="21"/>
          <w:szCs w:val="21"/>
        </w:rPr>
        <w:t>La evaluación del desempeño encuentra sus principales beneficios en la utilidad de la información de calidad, producto de la transparencia y en el fortalecimiento de los representantes de la sociedad en su facultad de llamar a la rendición de cuentas.</w:t>
      </w:r>
    </w:p>
    <w:p w14:paraId="37E6A4B6" w14:textId="77777777" w:rsidR="001672CF" w:rsidRPr="00B81D7A" w:rsidRDefault="001672CF" w:rsidP="00A0342F">
      <w:pPr>
        <w:ind w:firstLine="708"/>
        <w:jc w:val="both"/>
        <w:rPr>
          <w:rFonts w:ascii="Abadi" w:hAnsi="Abadi"/>
          <w:sz w:val="21"/>
          <w:szCs w:val="21"/>
        </w:rPr>
      </w:pPr>
    </w:p>
    <w:p w14:paraId="08E6EC1B" w14:textId="77777777" w:rsidR="00A0342F" w:rsidRDefault="00A0342F" w:rsidP="00A0342F">
      <w:pPr>
        <w:ind w:firstLine="708"/>
        <w:jc w:val="both"/>
        <w:rPr>
          <w:rFonts w:ascii="Abadi" w:hAnsi="Abadi"/>
          <w:sz w:val="21"/>
          <w:szCs w:val="21"/>
        </w:rPr>
      </w:pPr>
      <w:r w:rsidRPr="00B81D7A">
        <w:rPr>
          <w:rFonts w:ascii="Abadi" w:hAnsi="Abadi"/>
          <w:sz w:val="21"/>
          <w:szCs w:val="21"/>
        </w:rPr>
        <w:t xml:space="preserve">La utilidad de la información que proporciona la transparencia es un elemento necesario para el trabajo del sector público, ya que funciona como una forma de control y resta impacto a la imagen negativa que tiene el gobierno frente a los ciudadanos, además es una manera de responder de una manera eficaz a una demanda social.” </w:t>
      </w:r>
    </w:p>
    <w:p w14:paraId="74F9AAA1" w14:textId="77777777" w:rsidR="001672CF" w:rsidRPr="00B81D7A" w:rsidRDefault="001672CF" w:rsidP="00A0342F">
      <w:pPr>
        <w:ind w:firstLine="708"/>
        <w:jc w:val="both"/>
        <w:rPr>
          <w:rFonts w:ascii="Abadi" w:hAnsi="Abadi"/>
          <w:sz w:val="21"/>
          <w:szCs w:val="21"/>
        </w:rPr>
      </w:pPr>
    </w:p>
    <w:p w14:paraId="1DFC8C38" w14:textId="77777777" w:rsidR="00A0342F" w:rsidRDefault="00A0342F" w:rsidP="00A0342F">
      <w:pPr>
        <w:ind w:firstLine="708"/>
        <w:jc w:val="both"/>
        <w:rPr>
          <w:rFonts w:ascii="Abadi" w:hAnsi="Abadi"/>
          <w:sz w:val="21"/>
          <w:szCs w:val="21"/>
        </w:rPr>
      </w:pPr>
      <w:r w:rsidRPr="00B81D7A">
        <w:rPr>
          <w:rFonts w:ascii="Abadi" w:hAnsi="Abadi"/>
          <w:sz w:val="21"/>
          <w:szCs w:val="21"/>
        </w:rPr>
        <w:t>En las últimas décadas, se ha dado una creciente pérdida de confianza de parte de la sociedad hacia las instituciones públicas del estado. Existe una fuerte percepción de que el interés social es insuficiente e indebidamente atendido, lo que ha provocado el debilitamiento de la comunicación entre la ciudadanía y el gobierno. En consecuencia, se ha creado una situación en donde no se comparte la responsabilidad en el logro de los objetivos nacionales. Esto imposibilita eliminar las barreras institucionales y construir una confianza mutua; a su vez, obstaculiza que las partes colaboren de un modo más eficiente y eficaz, lo que resta impacto electoral, y que a su vez se traduce en desconfianza y abstencionismo.</w:t>
      </w:r>
    </w:p>
    <w:p w14:paraId="3FF7973B" w14:textId="77777777" w:rsidR="001672CF" w:rsidRPr="00B81D7A" w:rsidRDefault="001672CF" w:rsidP="00A0342F">
      <w:pPr>
        <w:ind w:firstLine="708"/>
        <w:jc w:val="both"/>
        <w:rPr>
          <w:rFonts w:ascii="Abadi" w:hAnsi="Abadi"/>
          <w:sz w:val="21"/>
          <w:szCs w:val="21"/>
        </w:rPr>
      </w:pPr>
    </w:p>
    <w:p w14:paraId="7C9C13F6" w14:textId="77777777" w:rsidR="00A0342F" w:rsidRPr="00B81D7A" w:rsidRDefault="00A0342F" w:rsidP="00A0342F">
      <w:pPr>
        <w:ind w:firstLine="708"/>
        <w:jc w:val="both"/>
        <w:rPr>
          <w:rFonts w:ascii="Abadi" w:hAnsi="Abadi"/>
          <w:sz w:val="21"/>
          <w:szCs w:val="21"/>
        </w:rPr>
      </w:pPr>
      <w:r w:rsidRPr="00B81D7A">
        <w:rPr>
          <w:rFonts w:ascii="Abadi" w:hAnsi="Abadi"/>
          <w:sz w:val="21"/>
          <w:szCs w:val="21"/>
        </w:rPr>
        <w:t>Bajo este contexto, la falta de instrumentos adecuados que evalúen el desempeño genera grandes efectos en la pérdida de bienestar y la disminución de las posibilidades de alcanzarlo, así como la pérdida de confianza en el sistema judicial, la impunidad y el uso de la puerta giratoria que utilizan los delincuentes para seguir burlando la justicia.</w:t>
      </w:r>
    </w:p>
    <w:p w14:paraId="0AB6B97C" w14:textId="77777777" w:rsidR="00A0342F" w:rsidRDefault="00A0342F" w:rsidP="00A0342F">
      <w:pPr>
        <w:ind w:firstLine="708"/>
        <w:jc w:val="both"/>
        <w:rPr>
          <w:rFonts w:ascii="Abadi" w:hAnsi="Abadi"/>
          <w:sz w:val="21"/>
          <w:szCs w:val="21"/>
        </w:rPr>
      </w:pPr>
      <w:r w:rsidRPr="00B81D7A">
        <w:rPr>
          <w:rFonts w:ascii="Abadi" w:hAnsi="Abadi"/>
          <w:sz w:val="21"/>
          <w:szCs w:val="21"/>
        </w:rPr>
        <w:t>Un Sistema de Evaluación puede proporcionar una visión más completa y justa, basada en resultados concretos, sobre la forma en que se está comportando una nación o un estado, es decir, sirve para evaluar el progreso y a su vez, planificar el futuro.</w:t>
      </w:r>
    </w:p>
    <w:p w14:paraId="49B3BFC0" w14:textId="77777777" w:rsidR="001672CF" w:rsidRPr="00B81D7A" w:rsidRDefault="001672CF" w:rsidP="00A0342F">
      <w:pPr>
        <w:ind w:firstLine="708"/>
        <w:jc w:val="both"/>
        <w:rPr>
          <w:rFonts w:ascii="Abadi" w:hAnsi="Abadi"/>
          <w:sz w:val="21"/>
          <w:szCs w:val="21"/>
        </w:rPr>
      </w:pPr>
    </w:p>
    <w:p w14:paraId="1EF679EE" w14:textId="77777777" w:rsidR="00A0342F" w:rsidRDefault="00A0342F" w:rsidP="00A0342F">
      <w:pPr>
        <w:ind w:firstLine="708"/>
        <w:jc w:val="both"/>
        <w:rPr>
          <w:rFonts w:ascii="Abadi" w:hAnsi="Abadi"/>
          <w:sz w:val="21"/>
          <w:szCs w:val="21"/>
        </w:rPr>
      </w:pPr>
      <w:r w:rsidRPr="00B81D7A">
        <w:rPr>
          <w:rFonts w:ascii="Abadi" w:hAnsi="Abadi"/>
          <w:sz w:val="21"/>
          <w:szCs w:val="21"/>
        </w:rPr>
        <w:t xml:space="preserve">Por ello, la diputado y el diputado integrantes del Grupo Parlamentario del Partido Verde Ecologista de México, proponemos crear la </w:t>
      </w:r>
      <w:r w:rsidRPr="00905A7D">
        <w:rPr>
          <w:rFonts w:ascii="Abadi" w:hAnsi="Abadi"/>
          <w:b/>
          <w:bCs/>
          <w:sz w:val="21"/>
          <w:szCs w:val="21"/>
        </w:rPr>
        <w:t xml:space="preserve">Ley para la Evaluación del Sistema Penal Acusatorio y Oral en el Estado de Guanajuato </w:t>
      </w:r>
      <w:r w:rsidRPr="00B81D7A">
        <w:rPr>
          <w:rFonts w:ascii="Abadi" w:hAnsi="Abadi"/>
          <w:sz w:val="21"/>
          <w:szCs w:val="21"/>
        </w:rPr>
        <w:t>ya que la experiencia nos revela que es necesaria y fundamental establecer un marco regulatorio que establezca las reglas mínimas para el funcionamiento de un sistema de evaluación del Sistema de Justicia Penal Acusatorio y Oral en el Estado de Guanajuato, ya que no podemos depender únicamente de los resultados proporcionados por el órgano nacional. Si queremos lograr el impacto y los alcances esperados por parte del citado Sistema de Justicia Penal en nuestro Estado, es necesario contar con la Ley que se propone.</w:t>
      </w:r>
    </w:p>
    <w:p w14:paraId="79C45F4A" w14:textId="77777777" w:rsidR="001672CF" w:rsidRPr="00B81D7A" w:rsidRDefault="001672CF" w:rsidP="00A0342F">
      <w:pPr>
        <w:ind w:firstLine="708"/>
        <w:jc w:val="both"/>
        <w:rPr>
          <w:rFonts w:ascii="Abadi" w:hAnsi="Abadi"/>
          <w:sz w:val="21"/>
          <w:szCs w:val="21"/>
        </w:rPr>
      </w:pPr>
    </w:p>
    <w:p w14:paraId="70B0558E" w14:textId="77777777" w:rsidR="00A0342F" w:rsidRDefault="00A0342F" w:rsidP="001672CF">
      <w:pPr>
        <w:jc w:val="both"/>
        <w:rPr>
          <w:rFonts w:ascii="Abadi" w:hAnsi="Abadi"/>
          <w:sz w:val="21"/>
          <w:szCs w:val="21"/>
        </w:rPr>
      </w:pPr>
      <w:r w:rsidRPr="00B81D7A">
        <w:rPr>
          <w:rFonts w:ascii="Abadi" w:hAnsi="Abadi"/>
          <w:sz w:val="21"/>
          <w:szCs w:val="21"/>
        </w:rPr>
        <w:t>La presente propuesta de Ley permitirá de manera efectiva:</w:t>
      </w:r>
    </w:p>
    <w:p w14:paraId="7CD9AC52" w14:textId="77777777" w:rsidR="001672CF" w:rsidRPr="00B81D7A" w:rsidRDefault="001672CF" w:rsidP="001672CF">
      <w:pPr>
        <w:jc w:val="both"/>
        <w:rPr>
          <w:rFonts w:ascii="Abadi" w:hAnsi="Abadi"/>
          <w:sz w:val="21"/>
          <w:szCs w:val="21"/>
        </w:rPr>
      </w:pPr>
    </w:p>
    <w:p w14:paraId="37CF2E55" w14:textId="77777777" w:rsidR="00A0342F" w:rsidRDefault="00A0342F" w:rsidP="00605A05">
      <w:pPr>
        <w:pStyle w:val="Prrafodelista"/>
        <w:numPr>
          <w:ilvl w:val="0"/>
          <w:numId w:val="5"/>
        </w:numPr>
        <w:spacing w:after="160"/>
        <w:ind w:left="0" w:firstLine="0"/>
        <w:contextualSpacing/>
        <w:jc w:val="both"/>
        <w:rPr>
          <w:rFonts w:ascii="Abadi" w:hAnsi="Abadi"/>
          <w:sz w:val="21"/>
          <w:szCs w:val="21"/>
        </w:rPr>
      </w:pPr>
      <w:r w:rsidRPr="00B81D7A">
        <w:rPr>
          <w:rFonts w:ascii="Abadi" w:hAnsi="Abadi"/>
          <w:sz w:val="21"/>
          <w:szCs w:val="21"/>
        </w:rPr>
        <w:t>Tener una vinculación con el Comité para la Evaluación y Seguimiento de la Implementación del nuevo Sistema de Justicia Penal a nivel nacional y poder contar el suministro, intercambio, sistematización y actualización de información, mediante los instrumentos tecnológicos idóneos que permitan el fácil y rápido acceso a las autoridades que, conforme a esta Ley, puedan disponer de ella.</w:t>
      </w:r>
    </w:p>
    <w:p w14:paraId="2EFF48F8" w14:textId="77777777" w:rsidR="00F657FA" w:rsidRPr="00B81D7A" w:rsidRDefault="00F657FA" w:rsidP="00F657FA">
      <w:pPr>
        <w:pStyle w:val="Prrafodelista"/>
        <w:spacing w:after="160"/>
        <w:ind w:left="0"/>
        <w:contextualSpacing/>
        <w:jc w:val="both"/>
        <w:rPr>
          <w:rFonts w:ascii="Abadi" w:hAnsi="Abadi"/>
          <w:sz w:val="21"/>
          <w:szCs w:val="21"/>
        </w:rPr>
      </w:pPr>
    </w:p>
    <w:p w14:paraId="22315590" w14:textId="77777777" w:rsidR="00A0342F" w:rsidRDefault="00A0342F" w:rsidP="00605A05">
      <w:pPr>
        <w:pStyle w:val="Prrafodelista"/>
        <w:numPr>
          <w:ilvl w:val="0"/>
          <w:numId w:val="5"/>
        </w:numPr>
        <w:spacing w:after="160"/>
        <w:ind w:left="0" w:firstLine="0"/>
        <w:contextualSpacing/>
        <w:jc w:val="both"/>
        <w:rPr>
          <w:rFonts w:ascii="Abadi" w:hAnsi="Abadi"/>
          <w:sz w:val="21"/>
          <w:szCs w:val="21"/>
        </w:rPr>
      </w:pPr>
      <w:r w:rsidRPr="00B81D7A">
        <w:rPr>
          <w:rFonts w:ascii="Abadi" w:hAnsi="Abadi"/>
          <w:sz w:val="21"/>
          <w:szCs w:val="21"/>
        </w:rPr>
        <w:t>Contar con un Comité de Evaluación que será un organismo técnico desconcentrado de la Secretaría de Gobierno del Estado de Guanajuato, encargado de diseñar, administrar y operar la evaluación del citado sistema de justicia penal en nuestro Estado, el cual desarrollará para efectos de medir su eficacia, eficiencia y la obtención de resultados a través de indicadores y demás instrumentos de valoración.</w:t>
      </w:r>
    </w:p>
    <w:p w14:paraId="7BE469D8" w14:textId="77777777" w:rsidR="00F657FA" w:rsidRPr="00B81D7A" w:rsidRDefault="00F657FA" w:rsidP="00F657FA">
      <w:pPr>
        <w:pStyle w:val="Prrafodelista"/>
        <w:spacing w:after="160"/>
        <w:ind w:left="0"/>
        <w:contextualSpacing/>
        <w:jc w:val="both"/>
        <w:rPr>
          <w:rFonts w:ascii="Abadi" w:hAnsi="Abadi"/>
          <w:sz w:val="21"/>
          <w:szCs w:val="21"/>
        </w:rPr>
      </w:pPr>
    </w:p>
    <w:p w14:paraId="59AC3141" w14:textId="77777777" w:rsidR="00A0342F" w:rsidRDefault="00A0342F" w:rsidP="00605A05">
      <w:pPr>
        <w:pStyle w:val="Prrafodelista"/>
        <w:numPr>
          <w:ilvl w:val="0"/>
          <w:numId w:val="5"/>
        </w:numPr>
        <w:spacing w:after="160"/>
        <w:ind w:left="0" w:firstLine="0"/>
        <w:contextualSpacing/>
        <w:jc w:val="both"/>
        <w:rPr>
          <w:rFonts w:ascii="Abadi" w:hAnsi="Abadi"/>
          <w:sz w:val="21"/>
          <w:szCs w:val="21"/>
        </w:rPr>
      </w:pPr>
      <w:r w:rsidRPr="00B81D7A">
        <w:rPr>
          <w:rFonts w:ascii="Abadi" w:hAnsi="Abadi"/>
          <w:sz w:val="21"/>
          <w:szCs w:val="21"/>
        </w:rPr>
        <w:t xml:space="preserve">Claridad en la conformación y funcionamiento del Comité de Evaluación y Seguimiento del Sistema de Justicia Penal Acusatorio y Oral en el Estado de Guanajuato, y definición de sus atribuciones. </w:t>
      </w:r>
    </w:p>
    <w:p w14:paraId="72971014" w14:textId="77777777" w:rsidR="00F657FA" w:rsidRPr="00B81D7A" w:rsidRDefault="00F657FA" w:rsidP="00F657FA">
      <w:pPr>
        <w:pStyle w:val="Prrafodelista"/>
        <w:spacing w:after="160"/>
        <w:ind w:left="0"/>
        <w:contextualSpacing/>
        <w:jc w:val="both"/>
        <w:rPr>
          <w:rFonts w:ascii="Abadi" w:hAnsi="Abadi"/>
          <w:sz w:val="21"/>
          <w:szCs w:val="21"/>
        </w:rPr>
      </w:pPr>
    </w:p>
    <w:p w14:paraId="3DEA7071" w14:textId="77777777" w:rsidR="00A0342F" w:rsidRDefault="00A0342F" w:rsidP="00605A05">
      <w:pPr>
        <w:pStyle w:val="Prrafodelista"/>
        <w:numPr>
          <w:ilvl w:val="0"/>
          <w:numId w:val="5"/>
        </w:numPr>
        <w:spacing w:after="160"/>
        <w:ind w:left="0" w:firstLine="0"/>
        <w:contextualSpacing/>
        <w:jc w:val="both"/>
        <w:rPr>
          <w:rFonts w:ascii="Abadi" w:hAnsi="Abadi"/>
          <w:sz w:val="21"/>
          <w:szCs w:val="21"/>
        </w:rPr>
      </w:pPr>
      <w:r w:rsidRPr="00B81D7A">
        <w:rPr>
          <w:rFonts w:ascii="Abadi" w:hAnsi="Abadi"/>
          <w:sz w:val="21"/>
          <w:szCs w:val="21"/>
        </w:rPr>
        <w:t>Tener certeza de que se evaluarán las acciones y programas ejecutados por las instituciones de seguridad pública, procuración e impartición de justicia, así como por las dependencias y entidades del poder ejecutivo del estado y los municipios, así como las personas físicas o morales, públicas o privadas que tengan relación o participación con el Sistema de Justicia Penal en nuestro Estado y cuyos resultados contribuyan a alcanzar los objetivos y prioridades de este.</w:t>
      </w:r>
    </w:p>
    <w:p w14:paraId="3C120459" w14:textId="77777777" w:rsidR="00F657FA" w:rsidRPr="00B81D7A" w:rsidRDefault="00F657FA" w:rsidP="00F657FA">
      <w:pPr>
        <w:pStyle w:val="Prrafodelista"/>
        <w:spacing w:after="160"/>
        <w:ind w:left="0"/>
        <w:contextualSpacing/>
        <w:jc w:val="both"/>
        <w:rPr>
          <w:rFonts w:ascii="Abadi" w:hAnsi="Abadi"/>
          <w:sz w:val="21"/>
          <w:szCs w:val="21"/>
        </w:rPr>
      </w:pPr>
    </w:p>
    <w:p w14:paraId="65E8731E" w14:textId="77777777" w:rsidR="00A0342F" w:rsidRPr="00B81D7A" w:rsidRDefault="00A0342F" w:rsidP="00605A05">
      <w:pPr>
        <w:pStyle w:val="Prrafodelista"/>
        <w:numPr>
          <w:ilvl w:val="0"/>
          <w:numId w:val="5"/>
        </w:numPr>
        <w:spacing w:after="160"/>
        <w:ind w:left="0" w:firstLine="0"/>
        <w:contextualSpacing/>
        <w:jc w:val="both"/>
        <w:rPr>
          <w:rFonts w:ascii="Abadi" w:hAnsi="Abadi"/>
          <w:sz w:val="21"/>
          <w:szCs w:val="21"/>
        </w:rPr>
      </w:pPr>
      <w:r w:rsidRPr="00B81D7A">
        <w:rPr>
          <w:rFonts w:ascii="Abadi" w:hAnsi="Abadi"/>
          <w:sz w:val="21"/>
          <w:szCs w:val="21"/>
        </w:rPr>
        <w:t>Los resultados de la evaluación de los indicadores deberán reflejar el cambio logrado con la implementación y ejecución del Sistema de Justicia en nuestro Estado, en términos de bienestar, oportunidad y condiciones de vida, garantizando que este se ejecute cumpliendo los principios de publicidad, contradicción, concentración, continuidad e inmediación, así como los derechos de las personas imputadas, de la víctima o del ofendido, todo en los términos de la Constitución Política de los Estados Unidos Mexicanos y la Constitución Política para el Estado de Guanajuato.</w:t>
      </w:r>
    </w:p>
    <w:p w14:paraId="21953E76" w14:textId="77777777" w:rsidR="00A0342F" w:rsidRDefault="00A0342F" w:rsidP="00A0342F">
      <w:pPr>
        <w:ind w:firstLine="708"/>
        <w:jc w:val="both"/>
        <w:rPr>
          <w:rFonts w:ascii="Abadi" w:hAnsi="Abadi"/>
          <w:sz w:val="21"/>
          <w:szCs w:val="21"/>
        </w:rPr>
      </w:pPr>
      <w:r w:rsidRPr="00B81D7A">
        <w:rPr>
          <w:rFonts w:ascii="Abadi" w:hAnsi="Abadi"/>
          <w:sz w:val="21"/>
          <w:szCs w:val="21"/>
        </w:rPr>
        <w:t>Respecto al Plan de Acción establecido por los países miembros de la Organización de las Naciones Unidas consistente en los objetivos de la agenda 2030, la presente iniciativa pretende fortalecer EL OBJETIVO 16, PAZ, JUSTICIA E INSTITUCIONES SÓLIDAS ya que los conflictos, la inseguridad, las instituciones débiles y el acceso limitado a la justicia continúan una grave amenaza al desarrollo sostenible, pues la corrupción, el soborno, el robo y la evasión impositiva debilitan a las instituciones.</w:t>
      </w:r>
      <w:r w:rsidRPr="00B81D7A">
        <w:rPr>
          <w:rStyle w:val="Refdenotaalpie"/>
          <w:rFonts w:ascii="Abadi" w:hAnsi="Abadi"/>
          <w:sz w:val="21"/>
          <w:szCs w:val="21"/>
        </w:rPr>
        <w:footnoteReference w:id="12"/>
      </w:r>
    </w:p>
    <w:p w14:paraId="4993A05F" w14:textId="77777777" w:rsidR="00F657FA" w:rsidRPr="00B81D7A" w:rsidRDefault="00F657FA" w:rsidP="00A0342F">
      <w:pPr>
        <w:ind w:firstLine="708"/>
        <w:jc w:val="both"/>
        <w:rPr>
          <w:rFonts w:ascii="Abadi" w:hAnsi="Abadi"/>
          <w:sz w:val="21"/>
          <w:szCs w:val="21"/>
        </w:rPr>
      </w:pPr>
    </w:p>
    <w:p w14:paraId="7589F24E" w14:textId="77777777" w:rsidR="00A0342F" w:rsidRDefault="00A0342F" w:rsidP="00A0342F">
      <w:pPr>
        <w:ind w:firstLine="708"/>
        <w:jc w:val="both"/>
        <w:rPr>
          <w:rFonts w:ascii="Abadi" w:hAnsi="Abadi"/>
          <w:sz w:val="21"/>
          <w:szCs w:val="21"/>
        </w:rPr>
      </w:pPr>
      <w:r w:rsidRPr="00B81D7A">
        <w:rPr>
          <w:rFonts w:ascii="Abadi" w:hAnsi="Abadi"/>
          <w:sz w:val="21"/>
          <w:szCs w:val="21"/>
        </w:rPr>
        <w:t xml:space="preserve">Con la presente iniciativa seriamos el tercer estado en el país en legislar al respecto, como lo tiene el estado de Coahuila en su legislación vigente y en otros estados como el de Aguascalientes, donde se cuenta con iniciativa presentada ante el Congreso local, misma que se encuentra en análisis y trámite. </w:t>
      </w:r>
    </w:p>
    <w:p w14:paraId="1CA53C34" w14:textId="77777777" w:rsidR="00F657FA" w:rsidRDefault="00F657FA" w:rsidP="00A0342F">
      <w:pPr>
        <w:ind w:firstLine="708"/>
        <w:jc w:val="both"/>
        <w:rPr>
          <w:rFonts w:ascii="Abadi" w:hAnsi="Abadi"/>
          <w:sz w:val="21"/>
          <w:szCs w:val="21"/>
        </w:rPr>
      </w:pPr>
    </w:p>
    <w:p w14:paraId="48219871" w14:textId="77777777" w:rsidR="00A0342F" w:rsidRDefault="00A0342F" w:rsidP="00F657FA">
      <w:pPr>
        <w:jc w:val="both"/>
        <w:rPr>
          <w:rFonts w:ascii="Abadi" w:hAnsi="Abadi"/>
          <w:sz w:val="21"/>
          <w:szCs w:val="21"/>
        </w:rPr>
      </w:pPr>
      <w:r w:rsidRPr="00B81D7A">
        <w:rPr>
          <w:rFonts w:ascii="Abadi" w:hAnsi="Abadi"/>
          <w:sz w:val="21"/>
          <w:szCs w:val="21"/>
        </w:rPr>
        <w:t>Finalmente, la presente iniciativa, en atención a lo establecido en el artículo 209 de la Ley Orgánica del Poder Legislativo para el Estado de Guanajuato y para dar cumplimiento, se establece lo siguiente:</w:t>
      </w:r>
    </w:p>
    <w:p w14:paraId="4BE1F580" w14:textId="77777777" w:rsidR="00A0342F" w:rsidRPr="00B81D7A" w:rsidRDefault="00A0342F" w:rsidP="00F657FA">
      <w:pPr>
        <w:jc w:val="both"/>
        <w:rPr>
          <w:rFonts w:ascii="Abadi" w:hAnsi="Abadi"/>
          <w:sz w:val="21"/>
          <w:szCs w:val="21"/>
        </w:rPr>
      </w:pPr>
    </w:p>
    <w:p w14:paraId="36941029" w14:textId="77777777" w:rsidR="00A0342F" w:rsidRDefault="00A0342F" w:rsidP="00605A05">
      <w:pPr>
        <w:pStyle w:val="Prrafodelista"/>
        <w:numPr>
          <w:ilvl w:val="0"/>
          <w:numId w:val="6"/>
        </w:numPr>
        <w:spacing w:after="160"/>
        <w:ind w:left="0" w:firstLine="0"/>
        <w:contextualSpacing/>
        <w:jc w:val="both"/>
        <w:rPr>
          <w:rFonts w:ascii="Abadi" w:hAnsi="Abadi"/>
          <w:sz w:val="21"/>
          <w:szCs w:val="21"/>
        </w:rPr>
      </w:pPr>
      <w:r w:rsidRPr="00F97CCB">
        <w:rPr>
          <w:rFonts w:ascii="Abadi" w:hAnsi="Abadi"/>
          <w:b/>
          <w:bCs/>
          <w:sz w:val="21"/>
          <w:szCs w:val="21"/>
        </w:rPr>
        <w:t>Impacto jurídico.</w:t>
      </w:r>
      <w:r w:rsidRPr="00B81D7A">
        <w:rPr>
          <w:rFonts w:ascii="Abadi" w:hAnsi="Abadi"/>
          <w:sz w:val="21"/>
          <w:szCs w:val="21"/>
        </w:rPr>
        <w:t xml:space="preserve"> El impacto se refleja en el propio decreto respecto a la nueva Ley para la Evaluación del Sistema de Justicia Penal Acusatorio y Oral para el Estado de Guanajuato; </w:t>
      </w:r>
    </w:p>
    <w:p w14:paraId="693CB482" w14:textId="77777777" w:rsidR="00A0342F" w:rsidRPr="00B81D7A" w:rsidRDefault="00A0342F" w:rsidP="00F657FA">
      <w:pPr>
        <w:pStyle w:val="Prrafodelista"/>
        <w:ind w:left="0"/>
        <w:jc w:val="both"/>
        <w:rPr>
          <w:rFonts w:ascii="Abadi" w:hAnsi="Abadi"/>
          <w:sz w:val="21"/>
          <w:szCs w:val="21"/>
        </w:rPr>
      </w:pPr>
    </w:p>
    <w:p w14:paraId="58E5C13B" w14:textId="77777777" w:rsidR="00A0342F" w:rsidRDefault="00A0342F" w:rsidP="00605A05">
      <w:pPr>
        <w:pStyle w:val="Prrafodelista"/>
        <w:numPr>
          <w:ilvl w:val="0"/>
          <w:numId w:val="6"/>
        </w:numPr>
        <w:spacing w:after="160"/>
        <w:ind w:left="0" w:firstLine="0"/>
        <w:contextualSpacing/>
        <w:jc w:val="both"/>
        <w:rPr>
          <w:rFonts w:ascii="Abadi" w:hAnsi="Abadi"/>
          <w:sz w:val="21"/>
          <w:szCs w:val="21"/>
        </w:rPr>
      </w:pPr>
      <w:r w:rsidRPr="00F97CCB">
        <w:rPr>
          <w:rFonts w:ascii="Abadi" w:hAnsi="Abadi"/>
          <w:b/>
          <w:bCs/>
          <w:sz w:val="21"/>
          <w:szCs w:val="21"/>
        </w:rPr>
        <w:t>Impacto administrativo.</w:t>
      </w:r>
      <w:r w:rsidRPr="00B81D7A">
        <w:rPr>
          <w:rFonts w:ascii="Abadi" w:hAnsi="Abadi"/>
          <w:sz w:val="21"/>
          <w:szCs w:val="21"/>
        </w:rPr>
        <w:t xml:space="preserve"> Con la presente propuesta de decreto se evaluará el Sistema de Justicia Penal Acusatorio y Oral en el Estado atendiendo a la creación de un Comité Evaluador desconcentrado de la Secretaría de Gobierno; </w:t>
      </w:r>
    </w:p>
    <w:p w14:paraId="0132E4C1" w14:textId="77777777" w:rsidR="00A0342F" w:rsidRPr="00B81D7A" w:rsidRDefault="00A0342F" w:rsidP="00F657FA">
      <w:pPr>
        <w:pStyle w:val="Prrafodelista"/>
        <w:ind w:left="0"/>
        <w:jc w:val="both"/>
        <w:rPr>
          <w:rFonts w:ascii="Abadi" w:hAnsi="Abadi"/>
          <w:sz w:val="21"/>
          <w:szCs w:val="21"/>
        </w:rPr>
      </w:pPr>
    </w:p>
    <w:p w14:paraId="187E7E4E" w14:textId="77777777" w:rsidR="00A0342F" w:rsidRDefault="00A0342F" w:rsidP="00605A05">
      <w:pPr>
        <w:pStyle w:val="Prrafodelista"/>
        <w:numPr>
          <w:ilvl w:val="0"/>
          <w:numId w:val="6"/>
        </w:numPr>
        <w:spacing w:after="160"/>
        <w:ind w:left="0" w:firstLine="0"/>
        <w:contextualSpacing/>
        <w:jc w:val="both"/>
        <w:rPr>
          <w:rFonts w:ascii="Abadi" w:hAnsi="Abadi"/>
          <w:sz w:val="21"/>
          <w:szCs w:val="21"/>
        </w:rPr>
      </w:pPr>
      <w:r w:rsidRPr="00F97CCB">
        <w:rPr>
          <w:rFonts w:ascii="Abadi" w:hAnsi="Abadi"/>
          <w:b/>
          <w:bCs/>
          <w:sz w:val="21"/>
          <w:szCs w:val="21"/>
        </w:rPr>
        <w:t>Impacto presupuestario.</w:t>
      </w:r>
      <w:r w:rsidRPr="00B81D7A">
        <w:rPr>
          <w:rFonts w:ascii="Abadi" w:hAnsi="Abadi"/>
          <w:sz w:val="21"/>
          <w:szCs w:val="21"/>
        </w:rPr>
        <w:t xml:space="preserve"> La presente propuesta de decreto genera un impacto presupuestal, pues de su implementación se requiere la creación de un órgano desconcentrado de la Secretaría de Gobierno del Estado de Guanajuato, así como la generación de una estructura interna humana y material para su funcionamiento, por lo que se solicita que en el análisis de la presente iniciativa sea solicitado a la Unidad de Estudios de las Finanzas Públicas del Congreso del Estado el impacto presupuestal correspondiente; y</w:t>
      </w:r>
    </w:p>
    <w:p w14:paraId="47C04709" w14:textId="77777777" w:rsidR="00A0342F" w:rsidRPr="00B81D7A" w:rsidRDefault="00A0342F" w:rsidP="00F657FA">
      <w:pPr>
        <w:pStyle w:val="Prrafodelista"/>
        <w:ind w:left="0"/>
        <w:jc w:val="both"/>
        <w:rPr>
          <w:rFonts w:ascii="Abadi" w:hAnsi="Abadi"/>
          <w:sz w:val="21"/>
          <w:szCs w:val="21"/>
        </w:rPr>
      </w:pPr>
    </w:p>
    <w:p w14:paraId="3671FB4D" w14:textId="77777777" w:rsidR="00A0342F" w:rsidRPr="00B81D7A" w:rsidRDefault="00A0342F" w:rsidP="00605A05">
      <w:pPr>
        <w:pStyle w:val="Prrafodelista"/>
        <w:numPr>
          <w:ilvl w:val="0"/>
          <w:numId w:val="6"/>
        </w:numPr>
        <w:spacing w:after="160"/>
        <w:ind w:left="0" w:firstLine="0"/>
        <w:contextualSpacing/>
        <w:jc w:val="both"/>
        <w:rPr>
          <w:rFonts w:ascii="Abadi" w:hAnsi="Abadi"/>
          <w:sz w:val="21"/>
          <w:szCs w:val="21"/>
        </w:rPr>
      </w:pPr>
      <w:r w:rsidRPr="00F97CCB">
        <w:rPr>
          <w:rFonts w:ascii="Abadi" w:hAnsi="Abadi"/>
          <w:b/>
          <w:bCs/>
          <w:sz w:val="21"/>
          <w:szCs w:val="21"/>
        </w:rPr>
        <w:t>Impacto social.</w:t>
      </w:r>
      <w:r w:rsidRPr="00B81D7A">
        <w:rPr>
          <w:rFonts w:ascii="Abadi" w:hAnsi="Abadi"/>
          <w:sz w:val="21"/>
          <w:szCs w:val="21"/>
        </w:rPr>
        <w:t xml:space="preserve"> Desde una perspectiva de justicia penal, se creará un organismo cuya la finalidad es evaluar la implementación y seguimiento del Sistema de Justicia Penal Acusatorio y Oral en el Estado de Guanajuato, encargado de diseñar, administrar y operar la evaluación del citado sistema, el cual desarrollará para efectos de medir su eficacia, eficiencia y la obtención de resultados a través de indicadores y demás instrumentos de valoración en beneficio de los guanajuatenses. </w:t>
      </w:r>
    </w:p>
    <w:p w14:paraId="4DC27EA8" w14:textId="77777777" w:rsidR="00A0342F" w:rsidRDefault="00A0342F" w:rsidP="00A0342F">
      <w:pPr>
        <w:ind w:firstLine="708"/>
        <w:jc w:val="both"/>
        <w:rPr>
          <w:rFonts w:ascii="Abadi" w:hAnsi="Abadi"/>
          <w:sz w:val="21"/>
          <w:szCs w:val="21"/>
        </w:rPr>
      </w:pPr>
      <w:r w:rsidRPr="00B81D7A">
        <w:rPr>
          <w:rFonts w:ascii="Abadi" w:hAnsi="Abadi"/>
          <w:sz w:val="21"/>
          <w:szCs w:val="21"/>
        </w:rPr>
        <w:t>Por lo anteriormente expuesto, me permito someter a consideración de esta Soberanía el siguiente:</w:t>
      </w:r>
    </w:p>
    <w:p w14:paraId="610DB167" w14:textId="77777777" w:rsidR="00F657FA" w:rsidRPr="00675E0B" w:rsidRDefault="00F657FA" w:rsidP="00A0342F">
      <w:pPr>
        <w:ind w:firstLine="708"/>
        <w:jc w:val="both"/>
        <w:rPr>
          <w:rFonts w:ascii="Abadi" w:hAnsi="Abadi"/>
          <w:sz w:val="21"/>
          <w:szCs w:val="21"/>
        </w:rPr>
      </w:pPr>
    </w:p>
    <w:p w14:paraId="3981CA06" w14:textId="77777777" w:rsidR="00A0342F" w:rsidRPr="00B81D7A" w:rsidRDefault="00A0342F" w:rsidP="00A0342F">
      <w:pPr>
        <w:jc w:val="center"/>
        <w:rPr>
          <w:rFonts w:ascii="Abadi" w:hAnsi="Abadi"/>
          <w:b/>
          <w:bCs/>
          <w:sz w:val="21"/>
          <w:szCs w:val="21"/>
        </w:rPr>
      </w:pPr>
      <w:r w:rsidRPr="00B81D7A">
        <w:rPr>
          <w:rFonts w:ascii="Abadi" w:hAnsi="Abadi"/>
          <w:b/>
          <w:bCs/>
          <w:sz w:val="21"/>
          <w:szCs w:val="21"/>
        </w:rPr>
        <w:t>DECRETO</w:t>
      </w:r>
    </w:p>
    <w:p w14:paraId="43301D99" w14:textId="77777777" w:rsidR="00A0342F" w:rsidRPr="00675E0B" w:rsidRDefault="00A0342F" w:rsidP="00A0342F">
      <w:pPr>
        <w:jc w:val="center"/>
        <w:rPr>
          <w:rFonts w:ascii="Abadi" w:hAnsi="Abadi"/>
          <w:b/>
          <w:bCs/>
          <w:sz w:val="21"/>
          <w:szCs w:val="21"/>
        </w:rPr>
      </w:pPr>
    </w:p>
    <w:p w14:paraId="27EC531F" w14:textId="77777777" w:rsidR="00A0342F" w:rsidRPr="00B81D7A" w:rsidRDefault="00A0342F" w:rsidP="00A0342F">
      <w:pPr>
        <w:jc w:val="both"/>
        <w:rPr>
          <w:rFonts w:ascii="Abadi" w:hAnsi="Abadi"/>
          <w:sz w:val="21"/>
          <w:szCs w:val="21"/>
        </w:rPr>
      </w:pPr>
      <w:r w:rsidRPr="00675E0B">
        <w:rPr>
          <w:rFonts w:ascii="Abadi" w:hAnsi="Abadi"/>
          <w:b/>
          <w:bCs/>
          <w:sz w:val="21"/>
          <w:szCs w:val="21"/>
        </w:rPr>
        <w:t>ARTÍCULO ÚNICO</w:t>
      </w:r>
      <w:r w:rsidRPr="00B81D7A">
        <w:rPr>
          <w:rFonts w:ascii="Abadi" w:hAnsi="Abadi"/>
          <w:sz w:val="21"/>
          <w:szCs w:val="21"/>
        </w:rPr>
        <w:t>. Se crea la Ley para la Evaluación del Sistema de Justicia</w:t>
      </w:r>
      <w:r>
        <w:rPr>
          <w:rFonts w:ascii="Abadi" w:hAnsi="Abadi"/>
          <w:sz w:val="21"/>
          <w:szCs w:val="21"/>
        </w:rPr>
        <w:t xml:space="preserve"> </w:t>
      </w:r>
      <w:r w:rsidRPr="00B81D7A">
        <w:rPr>
          <w:rFonts w:ascii="Abadi" w:hAnsi="Abadi"/>
          <w:sz w:val="21"/>
          <w:szCs w:val="21"/>
        </w:rPr>
        <w:t xml:space="preserve">Penal Acusatorio y Oral en el Estado de Guanajuato, para quedar en los términos siguientes: </w:t>
      </w:r>
    </w:p>
    <w:p w14:paraId="303D8C40" w14:textId="77777777" w:rsidR="00A0342F" w:rsidRPr="00B81D7A" w:rsidRDefault="00A0342F" w:rsidP="00A0342F">
      <w:pPr>
        <w:jc w:val="both"/>
        <w:rPr>
          <w:rFonts w:ascii="Abadi" w:hAnsi="Abadi"/>
          <w:sz w:val="21"/>
          <w:szCs w:val="21"/>
        </w:rPr>
      </w:pPr>
    </w:p>
    <w:p w14:paraId="443A51BC" w14:textId="77777777" w:rsidR="00A0342F" w:rsidRPr="00B81D7A" w:rsidRDefault="00A0342F" w:rsidP="00A0342F">
      <w:pPr>
        <w:jc w:val="center"/>
        <w:rPr>
          <w:rFonts w:ascii="Abadi" w:hAnsi="Abadi"/>
          <w:b/>
          <w:bCs/>
          <w:sz w:val="21"/>
          <w:szCs w:val="21"/>
        </w:rPr>
      </w:pPr>
      <w:r w:rsidRPr="00B81D7A">
        <w:rPr>
          <w:rFonts w:ascii="Abadi" w:hAnsi="Abadi"/>
          <w:b/>
          <w:bCs/>
          <w:sz w:val="21"/>
          <w:szCs w:val="21"/>
        </w:rPr>
        <w:t>LEY PARA LA EVALUACION DEL SISTEMA DE JUSTICIA PENAL</w:t>
      </w:r>
    </w:p>
    <w:p w14:paraId="0C5E7503" w14:textId="77777777" w:rsidR="00A0342F" w:rsidRPr="00B81D7A" w:rsidRDefault="00A0342F" w:rsidP="00A0342F">
      <w:pPr>
        <w:jc w:val="center"/>
        <w:rPr>
          <w:rFonts w:ascii="Abadi" w:hAnsi="Abadi"/>
          <w:b/>
          <w:bCs/>
          <w:sz w:val="21"/>
          <w:szCs w:val="21"/>
        </w:rPr>
      </w:pPr>
      <w:r w:rsidRPr="00B81D7A">
        <w:rPr>
          <w:rFonts w:ascii="Abadi" w:hAnsi="Abadi"/>
          <w:b/>
          <w:bCs/>
          <w:sz w:val="21"/>
          <w:szCs w:val="21"/>
        </w:rPr>
        <w:t>ACUSATORIO Y ORAL EN EL ESTADO DE GUANAJUATO</w:t>
      </w:r>
    </w:p>
    <w:p w14:paraId="1EBBB428" w14:textId="77777777" w:rsidR="00A0342F" w:rsidRPr="00B81D7A" w:rsidRDefault="00A0342F" w:rsidP="00A0342F">
      <w:pPr>
        <w:jc w:val="center"/>
        <w:rPr>
          <w:rFonts w:ascii="Abadi" w:hAnsi="Abadi"/>
          <w:b/>
          <w:bCs/>
          <w:sz w:val="21"/>
          <w:szCs w:val="21"/>
        </w:rPr>
      </w:pPr>
      <w:r w:rsidRPr="00B81D7A">
        <w:rPr>
          <w:rFonts w:ascii="Abadi" w:hAnsi="Abadi"/>
          <w:b/>
          <w:bCs/>
          <w:sz w:val="21"/>
          <w:szCs w:val="21"/>
        </w:rPr>
        <w:t>CAPÍTULO I</w:t>
      </w:r>
    </w:p>
    <w:p w14:paraId="21FB219F" w14:textId="77777777" w:rsidR="00A0342F" w:rsidRDefault="00A0342F" w:rsidP="00A0342F">
      <w:pPr>
        <w:jc w:val="center"/>
        <w:rPr>
          <w:rFonts w:ascii="Abadi" w:hAnsi="Abadi"/>
          <w:b/>
          <w:bCs/>
          <w:sz w:val="21"/>
          <w:szCs w:val="21"/>
        </w:rPr>
      </w:pPr>
      <w:r w:rsidRPr="00B81D7A">
        <w:rPr>
          <w:rFonts w:ascii="Abadi" w:hAnsi="Abadi"/>
          <w:b/>
          <w:bCs/>
          <w:sz w:val="21"/>
          <w:szCs w:val="21"/>
        </w:rPr>
        <w:t>DISPOSICIONES GENERALES</w:t>
      </w:r>
    </w:p>
    <w:p w14:paraId="082416AF" w14:textId="77777777" w:rsidR="00F657FA" w:rsidRPr="00B81D7A" w:rsidRDefault="00F657FA" w:rsidP="00A0342F">
      <w:pPr>
        <w:jc w:val="center"/>
        <w:rPr>
          <w:rFonts w:ascii="Abadi" w:hAnsi="Abadi"/>
          <w:b/>
          <w:bCs/>
          <w:sz w:val="21"/>
          <w:szCs w:val="21"/>
        </w:rPr>
      </w:pPr>
    </w:p>
    <w:p w14:paraId="3A45A85B" w14:textId="77777777" w:rsidR="00A0342F" w:rsidRPr="00B81D7A" w:rsidRDefault="00A0342F" w:rsidP="00A0342F">
      <w:pPr>
        <w:jc w:val="right"/>
        <w:rPr>
          <w:rFonts w:ascii="Abadi" w:hAnsi="Abadi"/>
          <w:b/>
          <w:bCs/>
          <w:sz w:val="21"/>
          <w:szCs w:val="21"/>
        </w:rPr>
      </w:pPr>
      <w:r>
        <w:rPr>
          <w:rFonts w:ascii="Abadi" w:hAnsi="Abadi"/>
          <w:b/>
          <w:bCs/>
          <w:sz w:val="21"/>
          <w:szCs w:val="21"/>
        </w:rPr>
        <w:t>Objeto</w:t>
      </w:r>
    </w:p>
    <w:p w14:paraId="1D586B80" w14:textId="77777777" w:rsidR="00A0342F" w:rsidRDefault="00A0342F" w:rsidP="00A0342F">
      <w:pPr>
        <w:jc w:val="both"/>
        <w:rPr>
          <w:rFonts w:ascii="Abadi" w:hAnsi="Abadi"/>
          <w:sz w:val="21"/>
          <w:szCs w:val="21"/>
        </w:rPr>
      </w:pPr>
      <w:r w:rsidRPr="00B81D7A">
        <w:rPr>
          <w:rFonts w:ascii="Abadi" w:hAnsi="Abadi"/>
          <w:b/>
          <w:bCs/>
          <w:sz w:val="21"/>
          <w:szCs w:val="21"/>
        </w:rPr>
        <w:t>Artículo 1</w:t>
      </w:r>
      <w:r w:rsidRPr="00B81D7A">
        <w:rPr>
          <w:rFonts w:ascii="Abadi" w:hAnsi="Abadi"/>
          <w:sz w:val="21"/>
          <w:szCs w:val="21"/>
        </w:rPr>
        <w:t>. La presente Ley es de orden público, interés social y de observancia general en el Estado de Guanajuato y tiene por objeto crear, regular la integración y funcionamiento del comité de evaluación y seguimiento del Sistema de Justicia Penal Acusatorio y Oral implementado en el Estado, con la finalidad de evaluar su</w:t>
      </w:r>
      <w:r>
        <w:rPr>
          <w:rFonts w:ascii="Abadi" w:hAnsi="Abadi"/>
          <w:sz w:val="21"/>
          <w:szCs w:val="21"/>
        </w:rPr>
        <w:t xml:space="preserve"> </w:t>
      </w:r>
      <w:r w:rsidRPr="00B81D7A">
        <w:rPr>
          <w:rFonts w:ascii="Abadi" w:hAnsi="Abadi"/>
          <w:sz w:val="21"/>
          <w:szCs w:val="21"/>
        </w:rPr>
        <w:t>ejecución y seguimiento, mismo que se integró al régimen jurídico del Código Nacional de Procedimientos Penales a partir del 1º de junio del año 2016 en los términos de la Constitución Política de los Estados Unidos Mexicanos y la Constitución Política para el Estado de Guanajuato. Creación del Comité de Evaluación</w:t>
      </w:r>
    </w:p>
    <w:p w14:paraId="3186E84F" w14:textId="77777777" w:rsidR="00F657FA" w:rsidRDefault="00F657FA" w:rsidP="00A0342F">
      <w:pPr>
        <w:jc w:val="both"/>
        <w:rPr>
          <w:rFonts w:ascii="Abadi" w:hAnsi="Abadi"/>
          <w:sz w:val="21"/>
          <w:szCs w:val="21"/>
        </w:rPr>
      </w:pPr>
    </w:p>
    <w:p w14:paraId="6420C911" w14:textId="77777777" w:rsidR="00A0342F" w:rsidRPr="006F4393" w:rsidRDefault="00A0342F" w:rsidP="00A0342F">
      <w:pPr>
        <w:jc w:val="right"/>
        <w:rPr>
          <w:rFonts w:ascii="Abadi" w:hAnsi="Abadi"/>
          <w:b/>
          <w:bCs/>
          <w:sz w:val="21"/>
          <w:szCs w:val="21"/>
        </w:rPr>
      </w:pPr>
      <w:r w:rsidRPr="006F4393">
        <w:rPr>
          <w:rFonts w:ascii="Abadi" w:hAnsi="Abadi"/>
          <w:b/>
          <w:bCs/>
          <w:sz w:val="21"/>
          <w:szCs w:val="21"/>
        </w:rPr>
        <w:t xml:space="preserve">Creación del comité de Evaluación </w:t>
      </w:r>
    </w:p>
    <w:p w14:paraId="58CE7A86" w14:textId="77777777" w:rsidR="00A0342F" w:rsidRDefault="00A0342F" w:rsidP="00A0342F">
      <w:pPr>
        <w:jc w:val="both"/>
        <w:rPr>
          <w:rFonts w:ascii="Abadi" w:hAnsi="Abadi"/>
          <w:sz w:val="21"/>
          <w:szCs w:val="21"/>
        </w:rPr>
      </w:pPr>
      <w:r w:rsidRPr="00B81D7A">
        <w:rPr>
          <w:rFonts w:ascii="Abadi" w:hAnsi="Abadi"/>
          <w:b/>
          <w:bCs/>
          <w:sz w:val="21"/>
          <w:szCs w:val="21"/>
        </w:rPr>
        <w:t>Artículo 2</w:t>
      </w:r>
      <w:r w:rsidRPr="00B81D7A">
        <w:rPr>
          <w:rFonts w:ascii="Abadi" w:hAnsi="Abadi"/>
          <w:sz w:val="21"/>
          <w:szCs w:val="21"/>
        </w:rPr>
        <w:t xml:space="preserve">. Se crea el Comité de Evaluación y Seguimiento del Sistema de Justicia Penal Acusatorio y Oral del Estado de Guanajuato como un organismo técnico desconcentrado de la Secretaría de Gobierno del Estado de Guanajuato, encargado de diseñar, administrar y operar la evaluación del citado sistema, el cual desarrollará para efectos de medir su eficacia, eficiencia y la obtención de resultados a través de indicadores y demás instrumentos de valoración. </w:t>
      </w:r>
    </w:p>
    <w:p w14:paraId="31D51326" w14:textId="77777777" w:rsidR="00F657FA" w:rsidRPr="00B81D7A" w:rsidRDefault="00F657FA" w:rsidP="00A0342F">
      <w:pPr>
        <w:jc w:val="both"/>
        <w:rPr>
          <w:rFonts w:ascii="Abadi" w:hAnsi="Abadi"/>
          <w:sz w:val="21"/>
          <w:szCs w:val="21"/>
        </w:rPr>
      </w:pPr>
    </w:p>
    <w:p w14:paraId="043F4F5C" w14:textId="77777777" w:rsidR="00A0342F" w:rsidRPr="00B83F84" w:rsidRDefault="00A0342F" w:rsidP="00A0342F">
      <w:pPr>
        <w:jc w:val="right"/>
        <w:rPr>
          <w:rFonts w:ascii="Abadi" w:hAnsi="Abadi"/>
          <w:b/>
          <w:bCs/>
          <w:sz w:val="21"/>
          <w:szCs w:val="21"/>
        </w:rPr>
      </w:pPr>
      <w:r w:rsidRPr="00B83F84">
        <w:rPr>
          <w:rFonts w:ascii="Abadi" w:hAnsi="Abadi"/>
          <w:b/>
          <w:bCs/>
          <w:sz w:val="21"/>
          <w:szCs w:val="21"/>
        </w:rPr>
        <w:t>Glosario</w:t>
      </w:r>
    </w:p>
    <w:p w14:paraId="0BD42663" w14:textId="77777777" w:rsidR="00A0342F" w:rsidRDefault="00A0342F" w:rsidP="00F657FA">
      <w:pPr>
        <w:jc w:val="both"/>
        <w:rPr>
          <w:rFonts w:ascii="Abadi" w:hAnsi="Abadi"/>
          <w:sz w:val="21"/>
          <w:szCs w:val="21"/>
        </w:rPr>
      </w:pPr>
      <w:r w:rsidRPr="00B81D7A">
        <w:rPr>
          <w:rFonts w:ascii="Abadi" w:hAnsi="Abadi"/>
          <w:b/>
          <w:bCs/>
          <w:sz w:val="21"/>
          <w:szCs w:val="21"/>
        </w:rPr>
        <w:t>Artículo 3</w:t>
      </w:r>
      <w:r w:rsidRPr="00B81D7A">
        <w:rPr>
          <w:rFonts w:ascii="Abadi" w:hAnsi="Abadi"/>
          <w:sz w:val="21"/>
          <w:szCs w:val="21"/>
        </w:rPr>
        <w:t>. Para efectos de aplicación de la presente Ley se entiende por:</w:t>
      </w:r>
    </w:p>
    <w:p w14:paraId="4E892D98" w14:textId="77777777" w:rsidR="00F657FA" w:rsidRPr="00B81D7A" w:rsidRDefault="00F657FA" w:rsidP="00F657FA">
      <w:pPr>
        <w:jc w:val="both"/>
        <w:rPr>
          <w:rFonts w:ascii="Abadi" w:hAnsi="Abadi"/>
          <w:sz w:val="21"/>
          <w:szCs w:val="21"/>
        </w:rPr>
      </w:pPr>
    </w:p>
    <w:p w14:paraId="64D14CA6" w14:textId="77777777" w:rsidR="00A0342F" w:rsidRPr="00B81D7A" w:rsidRDefault="00A0342F" w:rsidP="00605A05">
      <w:pPr>
        <w:pStyle w:val="Prrafodelista"/>
        <w:numPr>
          <w:ilvl w:val="0"/>
          <w:numId w:val="7"/>
        </w:numPr>
        <w:spacing w:after="160"/>
        <w:ind w:left="0"/>
        <w:contextualSpacing/>
        <w:jc w:val="both"/>
        <w:rPr>
          <w:rFonts w:ascii="Abadi" w:hAnsi="Abadi"/>
          <w:sz w:val="21"/>
          <w:szCs w:val="21"/>
        </w:rPr>
      </w:pPr>
      <w:r w:rsidRPr="00F657FA">
        <w:rPr>
          <w:rFonts w:ascii="Abadi" w:hAnsi="Abadi"/>
          <w:b/>
          <w:bCs/>
          <w:sz w:val="21"/>
          <w:szCs w:val="21"/>
        </w:rPr>
        <w:t>Comité de Evaluación</w:t>
      </w:r>
      <w:r w:rsidRPr="00B81D7A">
        <w:rPr>
          <w:rFonts w:ascii="Abadi" w:hAnsi="Abadi"/>
          <w:sz w:val="21"/>
          <w:szCs w:val="21"/>
        </w:rPr>
        <w:t>: Comité de Evaluación y Seguimiento del Sistema de Justicia Penal Acusatorio y Oral en el Estado de Guanajuato; y,</w:t>
      </w:r>
    </w:p>
    <w:p w14:paraId="4C766E58" w14:textId="77777777" w:rsidR="00A0342F" w:rsidRPr="00B81D7A" w:rsidRDefault="00A0342F" w:rsidP="00605A05">
      <w:pPr>
        <w:pStyle w:val="Prrafodelista"/>
        <w:numPr>
          <w:ilvl w:val="0"/>
          <w:numId w:val="7"/>
        </w:numPr>
        <w:spacing w:after="160"/>
        <w:ind w:left="0"/>
        <w:contextualSpacing/>
        <w:jc w:val="both"/>
        <w:rPr>
          <w:rFonts w:ascii="Abadi" w:hAnsi="Abadi"/>
          <w:sz w:val="21"/>
          <w:szCs w:val="21"/>
        </w:rPr>
      </w:pPr>
      <w:r w:rsidRPr="00F657FA">
        <w:rPr>
          <w:rFonts w:ascii="Abadi" w:hAnsi="Abadi"/>
          <w:b/>
          <w:bCs/>
          <w:sz w:val="21"/>
          <w:szCs w:val="21"/>
        </w:rPr>
        <w:t>Sistema de Justicia:</w:t>
      </w:r>
      <w:r w:rsidRPr="00B81D7A">
        <w:rPr>
          <w:rFonts w:ascii="Abadi" w:hAnsi="Abadi"/>
          <w:sz w:val="21"/>
          <w:szCs w:val="21"/>
        </w:rPr>
        <w:t xml:space="preserve"> Sistema de Justicia Penal Acusatorio y Oral en el Estado de Guanajuato. </w:t>
      </w:r>
    </w:p>
    <w:p w14:paraId="76741157" w14:textId="77777777" w:rsidR="00A0342F" w:rsidRPr="00B81D7A" w:rsidRDefault="00A0342F" w:rsidP="00A0342F">
      <w:pPr>
        <w:pStyle w:val="Prrafodelista"/>
        <w:jc w:val="both"/>
        <w:rPr>
          <w:rFonts w:ascii="Abadi" w:hAnsi="Abadi"/>
          <w:sz w:val="21"/>
          <w:szCs w:val="21"/>
        </w:rPr>
      </w:pPr>
    </w:p>
    <w:p w14:paraId="5DCA1B9B" w14:textId="77777777" w:rsidR="00A0342F" w:rsidRPr="00F657FA" w:rsidRDefault="00A0342F" w:rsidP="00A0342F">
      <w:pPr>
        <w:jc w:val="right"/>
        <w:rPr>
          <w:rFonts w:ascii="Abadi" w:hAnsi="Abadi"/>
          <w:b/>
          <w:bCs/>
          <w:sz w:val="21"/>
          <w:szCs w:val="21"/>
        </w:rPr>
      </w:pPr>
      <w:r w:rsidRPr="00F657FA">
        <w:rPr>
          <w:rFonts w:ascii="Abadi" w:hAnsi="Abadi"/>
          <w:b/>
          <w:bCs/>
          <w:sz w:val="21"/>
          <w:szCs w:val="21"/>
        </w:rPr>
        <w:t>Facultades del Comité de Evaluación</w:t>
      </w:r>
    </w:p>
    <w:p w14:paraId="2D9203D1" w14:textId="77777777" w:rsidR="00A0342F" w:rsidRDefault="00A0342F" w:rsidP="00F657FA">
      <w:pPr>
        <w:jc w:val="both"/>
        <w:rPr>
          <w:rFonts w:ascii="Abadi" w:hAnsi="Abadi"/>
          <w:sz w:val="21"/>
          <w:szCs w:val="21"/>
        </w:rPr>
      </w:pPr>
      <w:r w:rsidRPr="00B81D7A">
        <w:rPr>
          <w:rFonts w:ascii="Abadi" w:hAnsi="Abadi"/>
          <w:b/>
          <w:bCs/>
          <w:sz w:val="21"/>
          <w:szCs w:val="21"/>
        </w:rPr>
        <w:t>Artículo 4.</w:t>
      </w:r>
      <w:r w:rsidRPr="00B81D7A">
        <w:rPr>
          <w:rFonts w:ascii="Abadi" w:hAnsi="Abadi"/>
          <w:sz w:val="21"/>
          <w:szCs w:val="21"/>
        </w:rPr>
        <w:t xml:space="preserve"> El Comité de Evaluación tiene las facultades siguientes: </w:t>
      </w:r>
    </w:p>
    <w:p w14:paraId="45B6CD65" w14:textId="77777777" w:rsidR="00F657FA" w:rsidRPr="00B81D7A" w:rsidRDefault="00F657FA" w:rsidP="00F657FA">
      <w:pPr>
        <w:jc w:val="both"/>
        <w:rPr>
          <w:rFonts w:ascii="Abadi" w:hAnsi="Abadi"/>
          <w:sz w:val="21"/>
          <w:szCs w:val="21"/>
        </w:rPr>
      </w:pPr>
    </w:p>
    <w:p w14:paraId="55A94217" w14:textId="77777777" w:rsidR="00A0342F" w:rsidRDefault="00A0342F" w:rsidP="00605A05">
      <w:pPr>
        <w:pStyle w:val="Prrafodelista"/>
        <w:numPr>
          <w:ilvl w:val="0"/>
          <w:numId w:val="8"/>
        </w:numPr>
        <w:spacing w:after="160"/>
        <w:ind w:left="0" w:firstLine="0"/>
        <w:contextualSpacing/>
        <w:jc w:val="both"/>
        <w:rPr>
          <w:rFonts w:ascii="Abadi" w:hAnsi="Abadi"/>
          <w:sz w:val="21"/>
          <w:szCs w:val="21"/>
        </w:rPr>
      </w:pPr>
      <w:r w:rsidRPr="00B81D7A">
        <w:rPr>
          <w:rFonts w:ascii="Abadi" w:hAnsi="Abadi"/>
          <w:sz w:val="21"/>
          <w:szCs w:val="21"/>
        </w:rPr>
        <w:t>Establecer las bases de coordinación y colaboración entre los Poderes del Estado, los municipios y los sectores público, social y privado, para la evaluación del Sistema de Justicia;</w:t>
      </w:r>
    </w:p>
    <w:p w14:paraId="404337B3" w14:textId="77777777" w:rsidR="00F657FA" w:rsidRPr="00B81D7A" w:rsidRDefault="00F657FA" w:rsidP="00F657FA">
      <w:pPr>
        <w:pStyle w:val="Prrafodelista"/>
        <w:spacing w:after="160"/>
        <w:ind w:left="0"/>
        <w:contextualSpacing/>
        <w:jc w:val="both"/>
        <w:rPr>
          <w:rFonts w:ascii="Abadi" w:hAnsi="Abadi"/>
          <w:sz w:val="21"/>
          <w:szCs w:val="21"/>
        </w:rPr>
      </w:pPr>
    </w:p>
    <w:p w14:paraId="59594C0A" w14:textId="77777777" w:rsidR="00A0342F" w:rsidRDefault="00A0342F" w:rsidP="00605A05">
      <w:pPr>
        <w:pStyle w:val="Prrafodelista"/>
        <w:numPr>
          <w:ilvl w:val="0"/>
          <w:numId w:val="8"/>
        </w:numPr>
        <w:spacing w:after="160"/>
        <w:ind w:left="0" w:firstLine="0"/>
        <w:contextualSpacing/>
        <w:jc w:val="both"/>
        <w:rPr>
          <w:rFonts w:ascii="Abadi" w:hAnsi="Abadi"/>
          <w:sz w:val="21"/>
          <w:szCs w:val="21"/>
        </w:rPr>
      </w:pPr>
      <w:r w:rsidRPr="00B81D7A">
        <w:rPr>
          <w:rFonts w:ascii="Abadi" w:hAnsi="Abadi"/>
          <w:sz w:val="21"/>
          <w:szCs w:val="21"/>
        </w:rPr>
        <w:t>Expedirá la reglamentación e instrumentos que contengan los lineamientos científicos, metodológicos, técnicos, administrativos, interinstitucionales y tecnológicos que permitan generar procesos estadísticos de evaluación de alta confiabilidad y disponibilidad;</w:t>
      </w:r>
    </w:p>
    <w:p w14:paraId="797B0193" w14:textId="77777777" w:rsidR="00F657FA" w:rsidRPr="00B81D7A" w:rsidRDefault="00F657FA" w:rsidP="00F657FA">
      <w:pPr>
        <w:pStyle w:val="Prrafodelista"/>
        <w:spacing w:after="160"/>
        <w:ind w:left="0"/>
        <w:contextualSpacing/>
        <w:jc w:val="both"/>
        <w:rPr>
          <w:rFonts w:ascii="Abadi" w:hAnsi="Abadi"/>
          <w:sz w:val="21"/>
          <w:szCs w:val="21"/>
        </w:rPr>
      </w:pPr>
    </w:p>
    <w:p w14:paraId="51C6F3BF" w14:textId="77777777" w:rsidR="00A0342F" w:rsidRDefault="00A0342F" w:rsidP="00605A05">
      <w:pPr>
        <w:pStyle w:val="Prrafodelista"/>
        <w:numPr>
          <w:ilvl w:val="0"/>
          <w:numId w:val="8"/>
        </w:numPr>
        <w:spacing w:after="160"/>
        <w:ind w:left="0" w:firstLine="0"/>
        <w:contextualSpacing/>
        <w:jc w:val="both"/>
        <w:rPr>
          <w:rFonts w:ascii="Abadi" w:hAnsi="Abadi"/>
          <w:sz w:val="21"/>
          <w:szCs w:val="21"/>
        </w:rPr>
      </w:pPr>
      <w:r w:rsidRPr="00B81D7A">
        <w:rPr>
          <w:rFonts w:ascii="Abadi" w:hAnsi="Abadi"/>
          <w:sz w:val="21"/>
          <w:szCs w:val="21"/>
        </w:rPr>
        <w:t>Evaluar las políticas públicas, los programas, procesos y proyectos, y el desempeño de los sujetos de evaluación descritos en el artículo 5 de la presente Ley, estableciendo los tipos y métodos de evaluación del Sistema de Justicia;</w:t>
      </w:r>
    </w:p>
    <w:p w14:paraId="1B63529C" w14:textId="77777777" w:rsidR="00F657FA" w:rsidRPr="00B81D7A" w:rsidRDefault="00F657FA" w:rsidP="00F657FA">
      <w:pPr>
        <w:pStyle w:val="Prrafodelista"/>
        <w:spacing w:after="160"/>
        <w:ind w:left="0"/>
        <w:contextualSpacing/>
        <w:jc w:val="both"/>
        <w:rPr>
          <w:rFonts w:ascii="Abadi" w:hAnsi="Abadi"/>
          <w:sz w:val="21"/>
          <w:szCs w:val="21"/>
        </w:rPr>
      </w:pPr>
    </w:p>
    <w:p w14:paraId="5881D79A" w14:textId="77777777" w:rsidR="00A0342F" w:rsidRDefault="00A0342F" w:rsidP="00605A05">
      <w:pPr>
        <w:pStyle w:val="Prrafodelista"/>
        <w:numPr>
          <w:ilvl w:val="0"/>
          <w:numId w:val="8"/>
        </w:numPr>
        <w:spacing w:after="160"/>
        <w:ind w:left="0" w:firstLine="0"/>
        <w:contextualSpacing/>
        <w:jc w:val="both"/>
        <w:rPr>
          <w:rFonts w:ascii="Abadi" w:hAnsi="Abadi"/>
          <w:sz w:val="21"/>
          <w:szCs w:val="21"/>
        </w:rPr>
      </w:pPr>
      <w:r w:rsidRPr="00B81D7A">
        <w:rPr>
          <w:rFonts w:ascii="Abadi" w:hAnsi="Abadi"/>
          <w:sz w:val="21"/>
          <w:szCs w:val="21"/>
        </w:rPr>
        <w:t>Establecer y ejecutar los planes y programa de trabajo que contendrán los mecanismos y lineamientos para realizar los estudios, actividades, proyectos y análisis que se consideren necesarios para la evaluación del Sistema de Justicia;</w:t>
      </w:r>
    </w:p>
    <w:p w14:paraId="54AB297A" w14:textId="77777777" w:rsidR="00F657FA" w:rsidRPr="00B81D7A" w:rsidRDefault="00F657FA" w:rsidP="00F657FA">
      <w:pPr>
        <w:pStyle w:val="Prrafodelista"/>
        <w:spacing w:after="160"/>
        <w:ind w:left="0"/>
        <w:contextualSpacing/>
        <w:jc w:val="both"/>
        <w:rPr>
          <w:rFonts w:ascii="Abadi" w:hAnsi="Abadi"/>
          <w:sz w:val="21"/>
          <w:szCs w:val="21"/>
        </w:rPr>
      </w:pPr>
    </w:p>
    <w:p w14:paraId="08391A65" w14:textId="77777777" w:rsidR="00A0342F" w:rsidRDefault="00A0342F" w:rsidP="00605A05">
      <w:pPr>
        <w:pStyle w:val="Prrafodelista"/>
        <w:numPr>
          <w:ilvl w:val="0"/>
          <w:numId w:val="8"/>
        </w:numPr>
        <w:spacing w:after="160"/>
        <w:ind w:left="0" w:firstLine="0"/>
        <w:contextualSpacing/>
        <w:jc w:val="both"/>
        <w:rPr>
          <w:rFonts w:ascii="Abadi" w:hAnsi="Abadi"/>
          <w:sz w:val="21"/>
          <w:szCs w:val="21"/>
        </w:rPr>
      </w:pPr>
      <w:r w:rsidRPr="00B81D7A">
        <w:rPr>
          <w:rFonts w:ascii="Abadi" w:hAnsi="Abadi"/>
          <w:sz w:val="21"/>
          <w:szCs w:val="21"/>
        </w:rPr>
        <w:t>Instalar la infraestructura material y humana para llevar a cabo las actividades de evaluación del Sistema de Justicia;</w:t>
      </w:r>
    </w:p>
    <w:p w14:paraId="03054259" w14:textId="77777777" w:rsidR="00F657FA" w:rsidRPr="00B81D7A" w:rsidRDefault="00F657FA" w:rsidP="00F657FA">
      <w:pPr>
        <w:pStyle w:val="Prrafodelista"/>
        <w:spacing w:after="160"/>
        <w:ind w:left="0"/>
        <w:contextualSpacing/>
        <w:jc w:val="both"/>
        <w:rPr>
          <w:rFonts w:ascii="Abadi" w:hAnsi="Abadi"/>
          <w:sz w:val="21"/>
          <w:szCs w:val="21"/>
        </w:rPr>
      </w:pPr>
    </w:p>
    <w:p w14:paraId="11B65A4E" w14:textId="77777777" w:rsidR="00A0342F" w:rsidRDefault="00A0342F" w:rsidP="00605A05">
      <w:pPr>
        <w:pStyle w:val="Prrafodelista"/>
        <w:numPr>
          <w:ilvl w:val="0"/>
          <w:numId w:val="8"/>
        </w:numPr>
        <w:spacing w:after="160"/>
        <w:ind w:left="0" w:firstLine="0"/>
        <w:contextualSpacing/>
        <w:jc w:val="both"/>
        <w:rPr>
          <w:rFonts w:ascii="Abadi" w:hAnsi="Abadi"/>
          <w:sz w:val="21"/>
          <w:szCs w:val="21"/>
        </w:rPr>
      </w:pPr>
      <w:r w:rsidRPr="00B81D7A">
        <w:rPr>
          <w:rFonts w:ascii="Abadi" w:hAnsi="Abadi"/>
          <w:sz w:val="21"/>
          <w:szCs w:val="21"/>
        </w:rPr>
        <w:t>Conducir y coordinar los estudios, actividades, proyectos y análisis que se consideren necesarios e idóneos para la evaluación del Sistema de Justicia;</w:t>
      </w:r>
    </w:p>
    <w:p w14:paraId="4DB58630" w14:textId="77777777" w:rsidR="00F657FA" w:rsidRPr="00B81D7A" w:rsidRDefault="00F657FA" w:rsidP="00F657FA">
      <w:pPr>
        <w:pStyle w:val="Prrafodelista"/>
        <w:spacing w:after="160"/>
        <w:ind w:left="0"/>
        <w:contextualSpacing/>
        <w:jc w:val="both"/>
        <w:rPr>
          <w:rFonts w:ascii="Abadi" w:hAnsi="Abadi"/>
          <w:sz w:val="21"/>
          <w:szCs w:val="21"/>
        </w:rPr>
      </w:pPr>
    </w:p>
    <w:p w14:paraId="1BB30C00" w14:textId="77777777" w:rsidR="00A0342F" w:rsidRDefault="00A0342F" w:rsidP="00605A05">
      <w:pPr>
        <w:pStyle w:val="Prrafodelista"/>
        <w:numPr>
          <w:ilvl w:val="0"/>
          <w:numId w:val="8"/>
        </w:numPr>
        <w:spacing w:after="160"/>
        <w:ind w:left="0" w:firstLine="0"/>
        <w:contextualSpacing/>
        <w:jc w:val="both"/>
        <w:rPr>
          <w:rFonts w:ascii="Abadi" w:hAnsi="Abadi"/>
          <w:sz w:val="21"/>
          <w:szCs w:val="21"/>
        </w:rPr>
      </w:pPr>
      <w:r w:rsidRPr="00B81D7A">
        <w:rPr>
          <w:rFonts w:ascii="Abadi" w:hAnsi="Abadi"/>
          <w:sz w:val="21"/>
          <w:szCs w:val="21"/>
        </w:rPr>
        <w:t>Promover la celebración de convenios con el Comité para la Evaluación y Seguimiento de la Implementación del nuevo Sistema de Justicia Penal a nivel nacional y demás autoridades federales y estatales para contar el suministro, intercambio, sistematización y actualización de información;</w:t>
      </w:r>
    </w:p>
    <w:p w14:paraId="6B3978B0" w14:textId="77777777" w:rsidR="00F657FA" w:rsidRPr="00B81D7A" w:rsidRDefault="00F657FA" w:rsidP="00F657FA">
      <w:pPr>
        <w:pStyle w:val="Prrafodelista"/>
        <w:spacing w:after="160"/>
        <w:ind w:left="0"/>
        <w:contextualSpacing/>
        <w:jc w:val="both"/>
        <w:rPr>
          <w:rFonts w:ascii="Abadi" w:hAnsi="Abadi"/>
          <w:sz w:val="21"/>
          <w:szCs w:val="21"/>
        </w:rPr>
      </w:pPr>
    </w:p>
    <w:p w14:paraId="3EE00F2D" w14:textId="77777777" w:rsidR="00A0342F" w:rsidRDefault="00A0342F" w:rsidP="00605A05">
      <w:pPr>
        <w:pStyle w:val="Prrafodelista"/>
        <w:numPr>
          <w:ilvl w:val="0"/>
          <w:numId w:val="8"/>
        </w:numPr>
        <w:spacing w:after="160"/>
        <w:ind w:left="0" w:firstLine="0"/>
        <w:contextualSpacing/>
        <w:jc w:val="both"/>
        <w:rPr>
          <w:rFonts w:ascii="Abadi" w:hAnsi="Abadi"/>
          <w:sz w:val="21"/>
          <w:szCs w:val="21"/>
        </w:rPr>
      </w:pPr>
      <w:r w:rsidRPr="00B81D7A">
        <w:rPr>
          <w:rFonts w:ascii="Abadi" w:hAnsi="Abadi"/>
          <w:sz w:val="21"/>
          <w:szCs w:val="21"/>
        </w:rPr>
        <w:t>Garantizar la participación de organizaciones políticas, sociales, académicas, expertos en la materia y ciudadanos interesados en el tema;</w:t>
      </w:r>
    </w:p>
    <w:p w14:paraId="35570C8E" w14:textId="77777777" w:rsidR="00F657FA" w:rsidRPr="00B81D7A" w:rsidRDefault="00F657FA" w:rsidP="00F657FA">
      <w:pPr>
        <w:pStyle w:val="Prrafodelista"/>
        <w:spacing w:after="160"/>
        <w:ind w:left="0"/>
        <w:contextualSpacing/>
        <w:jc w:val="both"/>
        <w:rPr>
          <w:rFonts w:ascii="Abadi" w:hAnsi="Abadi"/>
          <w:sz w:val="21"/>
          <w:szCs w:val="21"/>
        </w:rPr>
      </w:pPr>
    </w:p>
    <w:p w14:paraId="34B30D83" w14:textId="77777777" w:rsidR="00A0342F" w:rsidRDefault="00A0342F" w:rsidP="00AA24F9">
      <w:pPr>
        <w:pStyle w:val="Prrafodelista"/>
        <w:numPr>
          <w:ilvl w:val="0"/>
          <w:numId w:val="8"/>
        </w:numPr>
        <w:spacing w:after="160"/>
        <w:ind w:left="0" w:firstLine="0"/>
        <w:contextualSpacing/>
        <w:jc w:val="both"/>
        <w:rPr>
          <w:rFonts w:ascii="Abadi" w:hAnsi="Abadi"/>
          <w:sz w:val="21"/>
          <w:szCs w:val="21"/>
        </w:rPr>
      </w:pPr>
      <w:r w:rsidRPr="00B81D7A">
        <w:rPr>
          <w:rFonts w:ascii="Abadi" w:hAnsi="Abadi"/>
          <w:sz w:val="21"/>
          <w:szCs w:val="21"/>
        </w:rPr>
        <w:t>Aprobar y llevar a cabo con el apoyo del personal interno y especializado contratado para el efecto, los programas de evaluación de la totalidad del Sistema de Justicia;</w:t>
      </w:r>
    </w:p>
    <w:p w14:paraId="64CF3043" w14:textId="77777777" w:rsidR="00AA24F9" w:rsidRPr="00AA24F9" w:rsidRDefault="00AA24F9" w:rsidP="00AA24F9">
      <w:pPr>
        <w:pStyle w:val="Prrafodelista"/>
        <w:rPr>
          <w:rFonts w:ascii="Abadi" w:hAnsi="Abadi"/>
          <w:sz w:val="21"/>
          <w:szCs w:val="21"/>
        </w:rPr>
      </w:pPr>
    </w:p>
    <w:p w14:paraId="2FB8EFAB" w14:textId="77777777" w:rsidR="00AA24F9" w:rsidRPr="00B81D7A" w:rsidRDefault="00AA24F9" w:rsidP="00AA24F9">
      <w:pPr>
        <w:pStyle w:val="Prrafodelista"/>
        <w:spacing w:after="160"/>
        <w:ind w:left="0"/>
        <w:contextualSpacing/>
        <w:jc w:val="both"/>
        <w:rPr>
          <w:rFonts w:ascii="Abadi" w:hAnsi="Abadi"/>
          <w:sz w:val="21"/>
          <w:szCs w:val="21"/>
        </w:rPr>
      </w:pPr>
    </w:p>
    <w:p w14:paraId="541A1E19" w14:textId="77777777" w:rsidR="00A0342F" w:rsidRDefault="00A0342F" w:rsidP="00AA24F9">
      <w:pPr>
        <w:pStyle w:val="Prrafodelista"/>
        <w:numPr>
          <w:ilvl w:val="0"/>
          <w:numId w:val="8"/>
        </w:numPr>
        <w:spacing w:after="160"/>
        <w:ind w:left="0" w:hanging="142"/>
        <w:contextualSpacing/>
        <w:jc w:val="both"/>
        <w:rPr>
          <w:rFonts w:ascii="Abadi" w:hAnsi="Abadi"/>
          <w:sz w:val="21"/>
          <w:szCs w:val="21"/>
        </w:rPr>
      </w:pPr>
      <w:r w:rsidRPr="00B81D7A">
        <w:rPr>
          <w:rFonts w:ascii="Abadi" w:hAnsi="Abadi"/>
          <w:sz w:val="21"/>
          <w:szCs w:val="21"/>
        </w:rPr>
        <w:t>Garantizar que los resultados de las evaluaciones sean públicas, accesibles y comparables en el tiempo, para lo cual publicará trimestralmente en el Periódico Oficial del Gobierno del Estado, periódicos de mayor circulación en el Estado y en medios electrónicos los resultados de la evaluación del Sistema de Justicia;</w:t>
      </w:r>
    </w:p>
    <w:p w14:paraId="1686564E" w14:textId="77777777" w:rsidR="00255EBA" w:rsidRPr="00B81D7A" w:rsidRDefault="00255EBA" w:rsidP="00255EBA">
      <w:pPr>
        <w:pStyle w:val="Prrafodelista"/>
        <w:spacing w:after="160"/>
        <w:ind w:left="284" w:hanging="142"/>
        <w:contextualSpacing/>
        <w:jc w:val="both"/>
        <w:rPr>
          <w:rFonts w:ascii="Abadi" w:hAnsi="Abadi"/>
          <w:sz w:val="21"/>
          <w:szCs w:val="21"/>
        </w:rPr>
      </w:pPr>
    </w:p>
    <w:p w14:paraId="0901982D" w14:textId="77777777" w:rsidR="00A0342F" w:rsidRDefault="00A0342F" w:rsidP="00605A05">
      <w:pPr>
        <w:pStyle w:val="Prrafodelista"/>
        <w:numPr>
          <w:ilvl w:val="0"/>
          <w:numId w:val="8"/>
        </w:numPr>
        <w:spacing w:after="160"/>
        <w:ind w:left="284" w:hanging="142"/>
        <w:contextualSpacing/>
        <w:jc w:val="both"/>
        <w:rPr>
          <w:rFonts w:ascii="Abadi" w:hAnsi="Abadi"/>
          <w:sz w:val="21"/>
          <w:szCs w:val="21"/>
        </w:rPr>
      </w:pPr>
      <w:r w:rsidRPr="00B81D7A">
        <w:rPr>
          <w:rFonts w:ascii="Abadi" w:hAnsi="Abadi"/>
          <w:sz w:val="21"/>
          <w:szCs w:val="21"/>
        </w:rPr>
        <w:t>Remitir trimestralmente a los sujetos enunciados en el artículo 5 de la presente Ley, los resultados de la evaluación del Sistema de Justicia, indicando cuales fueron las metodologías empleadas;</w:t>
      </w:r>
    </w:p>
    <w:p w14:paraId="1CDECA21" w14:textId="77777777" w:rsidR="00255EBA" w:rsidRPr="00B81D7A" w:rsidRDefault="00255EBA" w:rsidP="00255EBA">
      <w:pPr>
        <w:pStyle w:val="Prrafodelista"/>
        <w:spacing w:after="160"/>
        <w:ind w:left="284" w:hanging="142"/>
        <w:contextualSpacing/>
        <w:jc w:val="both"/>
        <w:rPr>
          <w:rFonts w:ascii="Abadi" w:hAnsi="Abadi"/>
          <w:sz w:val="21"/>
          <w:szCs w:val="21"/>
        </w:rPr>
      </w:pPr>
    </w:p>
    <w:p w14:paraId="1D37A9D3" w14:textId="77777777" w:rsidR="00A0342F" w:rsidRDefault="00A0342F" w:rsidP="00605A05">
      <w:pPr>
        <w:pStyle w:val="Prrafodelista"/>
        <w:numPr>
          <w:ilvl w:val="0"/>
          <w:numId w:val="8"/>
        </w:numPr>
        <w:spacing w:after="160"/>
        <w:ind w:left="284" w:hanging="142"/>
        <w:contextualSpacing/>
        <w:jc w:val="both"/>
        <w:rPr>
          <w:rFonts w:ascii="Abadi" w:hAnsi="Abadi"/>
          <w:sz w:val="21"/>
          <w:szCs w:val="21"/>
        </w:rPr>
      </w:pPr>
      <w:r w:rsidRPr="00B81D7A">
        <w:rPr>
          <w:rFonts w:ascii="Abadi" w:hAnsi="Abadi"/>
          <w:sz w:val="21"/>
          <w:szCs w:val="21"/>
        </w:rPr>
        <w:t>Rendir anualmente en el mes de febrero ante el Congreso el Estado los resultados de la evaluación del Sistema de Justicia</w:t>
      </w:r>
      <w:r>
        <w:rPr>
          <w:rFonts w:ascii="Abadi" w:hAnsi="Abadi"/>
          <w:sz w:val="21"/>
          <w:szCs w:val="21"/>
        </w:rPr>
        <w:t xml:space="preserve"> </w:t>
      </w:r>
      <w:r w:rsidRPr="00B81D7A">
        <w:rPr>
          <w:rFonts w:ascii="Abadi" w:hAnsi="Abadi"/>
          <w:sz w:val="21"/>
          <w:szCs w:val="21"/>
        </w:rPr>
        <w:t>correspondiente al año fiscal inmediato anterior;</w:t>
      </w:r>
    </w:p>
    <w:p w14:paraId="6B3C7017" w14:textId="77777777" w:rsidR="00255EBA" w:rsidRPr="00B81D7A" w:rsidRDefault="00255EBA" w:rsidP="00255EBA">
      <w:pPr>
        <w:pStyle w:val="Prrafodelista"/>
        <w:spacing w:after="160"/>
        <w:ind w:left="284" w:hanging="142"/>
        <w:contextualSpacing/>
        <w:jc w:val="both"/>
        <w:rPr>
          <w:rFonts w:ascii="Abadi" w:hAnsi="Abadi"/>
          <w:sz w:val="21"/>
          <w:szCs w:val="21"/>
        </w:rPr>
      </w:pPr>
    </w:p>
    <w:p w14:paraId="7B7AD552" w14:textId="77777777" w:rsidR="00A0342F" w:rsidRDefault="00A0342F" w:rsidP="00605A05">
      <w:pPr>
        <w:pStyle w:val="Prrafodelista"/>
        <w:numPr>
          <w:ilvl w:val="0"/>
          <w:numId w:val="8"/>
        </w:numPr>
        <w:spacing w:after="160"/>
        <w:ind w:left="284" w:hanging="142"/>
        <w:contextualSpacing/>
        <w:jc w:val="both"/>
        <w:rPr>
          <w:rFonts w:ascii="Abadi" w:hAnsi="Abadi"/>
          <w:sz w:val="21"/>
          <w:szCs w:val="21"/>
        </w:rPr>
      </w:pPr>
      <w:r w:rsidRPr="00B81D7A">
        <w:rPr>
          <w:rFonts w:ascii="Abadi" w:hAnsi="Abadi"/>
          <w:sz w:val="21"/>
          <w:szCs w:val="21"/>
        </w:rPr>
        <w:t xml:space="preserve">Desarrollar y ejecutar los programas de capacitación que sean necesarios para realizar actividades de autoevaluación de los operadores del Sistema de Justicia; </w:t>
      </w:r>
    </w:p>
    <w:p w14:paraId="3F34BBD7" w14:textId="77777777" w:rsidR="00255EBA" w:rsidRPr="00B81D7A" w:rsidRDefault="00255EBA" w:rsidP="00255EBA">
      <w:pPr>
        <w:pStyle w:val="Prrafodelista"/>
        <w:spacing w:after="160"/>
        <w:ind w:left="284" w:hanging="142"/>
        <w:contextualSpacing/>
        <w:jc w:val="both"/>
        <w:rPr>
          <w:rFonts w:ascii="Abadi" w:hAnsi="Abadi"/>
          <w:sz w:val="21"/>
          <w:szCs w:val="21"/>
        </w:rPr>
      </w:pPr>
    </w:p>
    <w:p w14:paraId="3256AA8B" w14:textId="77777777" w:rsidR="00A0342F" w:rsidRDefault="00A0342F" w:rsidP="00605A05">
      <w:pPr>
        <w:pStyle w:val="Prrafodelista"/>
        <w:numPr>
          <w:ilvl w:val="0"/>
          <w:numId w:val="8"/>
        </w:numPr>
        <w:spacing w:after="160"/>
        <w:ind w:left="284" w:hanging="142"/>
        <w:contextualSpacing/>
        <w:jc w:val="both"/>
        <w:rPr>
          <w:rFonts w:ascii="Abadi" w:hAnsi="Abadi"/>
          <w:sz w:val="21"/>
          <w:szCs w:val="21"/>
        </w:rPr>
      </w:pPr>
      <w:r w:rsidRPr="00B81D7A">
        <w:rPr>
          <w:rFonts w:ascii="Abadi" w:hAnsi="Abadi"/>
          <w:sz w:val="21"/>
          <w:szCs w:val="21"/>
        </w:rPr>
        <w:t>Remitir a los órganos de control correspondientes la información derivada de la evaluación del Sistema de Justicia, cuando se detecten probables responsabilidades de los ejecutores de este, y en su caso se apliquen las sanciones que procedan conforme a la Ley de Responsabilidades Administrativas de los Servidores Públicos del Estado de Guanajuato y sus Municipios y demás normativa aplicable, sin perjuicio de las sanciones penales y demás efectos legales que deriven. La Secretaría de la Transparencia y Rendición de Cuentas pondrá en conocimiento de tales hechos a la Auditoría Superior del Estado;</w:t>
      </w:r>
    </w:p>
    <w:p w14:paraId="3BD754C1" w14:textId="77777777" w:rsidR="00255EBA" w:rsidRPr="00B81D7A" w:rsidRDefault="00255EBA" w:rsidP="00255EBA">
      <w:pPr>
        <w:pStyle w:val="Prrafodelista"/>
        <w:spacing w:after="160"/>
        <w:ind w:left="284" w:hanging="142"/>
        <w:contextualSpacing/>
        <w:jc w:val="both"/>
        <w:rPr>
          <w:rFonts w:ascii="Abadi" w:hAnsi="Abadi"/>
          <w:sz w:val="21"/>
          <w:szCs w:val="21"/>
        </w:rPr>
      </w:pPr>
    </w:p>
    <w:p w14:paraId="41D964CC" w14:textId="77777777" w:rsidR="00A0342F" w:rsidRDefault="00A0342F" w:rsidP="00605A05">
      <w:pPr>
        <w:pStyle w:val="Prrafodelista"/>
        <w:numPr>
          <w:ilvl w:val="0"/>
          <w:numId w:val="8"/>
        </w:numPr>
        <w:spacing w:after="160"/>
        <w:ind w:left="284" w:hanging="142"/>
        <w:contextualSpacing/>
        <w:jc w:val="both"/>
        <w:rPr>
          <w:rFonts w:ascii="Abadi" w:hAnsi="Abadi"/>
          <w:sz w:val="21"/>
          <w:szCs w:val="21"/>
        </w:rPr>
      </w:pPr>
      <w:r w:rsidRPr="00B81D7A">
        <w:rPr>
          <w:rFonts w:ascii="Abadi" w:hAnsi="Abadi"/>
          <w:sz w:val="21"/>
          <w:szCs w:val="21"/>
        </w:rPr>
        <w:t>Buscar la mejora continua en el desarrollo de lineamientos, metodologías, normas, modelos e instrumentos de evaluación, atendiendo criterios de conformidad, validez, relevancia, transparencia y representatividad; y,</w:t>
      </w:r>
    </w:p>
    <w:p w14:paraId="3A555B6D" w14:textId="77777777" w:rsidR="00255EBA" w:rsidRPr="00B81D7A" w:rsidRDefault="00255EBA" w:rsidP="00255EBA">
      <w:pPr>
        <w:pStyle w:val="Prrafodelista"/>
        <w:spacing w:after="160"/>
        <w:ind w:left="284" w:hanging="142"/>
        <w:contextualSpacing/>
        <w:jc w:val="both"/>
        <w:rPr>
          <w:rFonts w:ascii="Abadi" w:hAnsi="Abadi"/>
          <w:sz w:val="21"/>
          <w:szCs w:val="21"/>
        </w:rPr>
      </w:pPr>
    </w:p>
    <w:p w14:paraId="4BFCB8D4" w14:textId="77777777" w:rsidR="00A0342F" w:rsidRPr="006F4393" w:rsidRDefault="00A0342F" w:rsidP="00605A05">
      <w:pPr>
        <w:pStyle w:val="Prrafodelista"/>
        <w:numPr>
          <w:ilvl w:val="0"/>
          <w:numId w:val="8"/>
        </w:numPr>
        <w:spacing w:after="160"/>
        <w:ind w:left="284" w:hanging="142"/>
        <w:contextualSpacing/>
        <w:jc w:val="both"/>
        <w:rPr>
          <w:rFonts w:ascii="Abadi" w:hAnsi="Abadi"/>
          <w:b/>
          <w:bCs/>
          <w:sz w:val="21"/>
          <w:szCs w:val="21"/>
        </w:rPr>
      </w:pPr>
      <w:r w:rsidRPr="00B81D7A">
        <w:rPr>
          <w:rFonts w:ascii="Abadi" w:hAnsi="Abadi"/>
          <w:sz w:val="21"/>
          <w:szCs w:val="21"/>
        </w:rPr>
        <w:t xml:space="preserve">Las demás necesarias para el cumplimiento del objeto de la presente Ley en los términos de las disposiciones legales aplicables. </w:t>
      </w:r>
    </w:p>
    <w:p w14:paraId="394B8B3C" w14:textId="77777777" w:rsidR="00A0342F" w:rsidRPr="006F4393" w:rsidRDefault="00A0342F" w:rsidP="00A0342F">
      <w:pPr>
        <w:jc w:val="right"/>
        <w:rPr>
          <w:rFonts w:ascii="Abadi" w:hAnsi="Abadi"/>
          <w:b/>
          <w:bCs/>
          <w:sz w:val="21"/>
          <w:szCs w:val="21"/>
        </w:rPr>
      </w:pPr>
      <w:r w:rsidRPr="006F4393">
        <w:rPr>
          <w:rFonts w:ascii="Abadi" w:hAnsi="Abadi"/>
          <w:b/>
          <w:bCs/>
          <w:sz w:val="21"/>
          <w:szCs w:val="21"/>
        </w:rPr>
        <w:t>Autoridades y entidades sujetos a evaluación</w:t>
      </w:r>
    </w:p>
    <w:p w14:paraId="22295E0E" w14:textId="77777777" w:rsidR="00A0342F" w:rsidRDefault="00A0342F" w:rsidP="00A0342F">
      <w:pPr>
        <w:jc w:val="both"/>
        <w:rPr>
          <w:rFonts w:ascii="Abadi" w:hAnsi="Abadi"/>
          <w:sz w:val="21"/>
          <w:szCs w:val="21"/>
        </w:rPr>
      </w:pPr>
      <w:r w:rsidRPr="00B81D7A">
        <w:rPr>
          <w:rFonts w:ascii="Abadi" w:hAnsi="Abadi"/>
          <w:b/>
          <w:bCs/>
          <w:sz w:val="21"/>
          <w:szCs w:val="21"/>
        </w:rPr>
        <w:t>Artículo 5</w:t>
      </w:r>
      <w:r w:rsidRPr="00B81D7A">
        <w:rPr>
          <w:rFonts w:ascii="Abadi" w:hAnsi="Abadi"/>
          <w:sz w:val="21"/>
          <w:szCs w:val="21"/>
        </w:rPr>
        <w:t>. Estarán sujetas a evaluación todas las acciones y los programas ejecutados por las instituciones de seguridad pública, procuración e impartición de justicia, así como por las dependencias y entidades del poder ejecutivo del estado y los municipios, así como las personas físicas o morales, públicas o privadas, fideicomisos públicos, privados o mixtos, mandatos, fondos o cualquier otra figura jurídica que tengan relación o participación con el Sistema de Justicia y que contribuyan a alcanzar los objetivos y prioridades de este.</w:t>
      </w:r>
    </w:p>
    <w:p w14:paraId="4CFBCF76" w14:textId="77777777" w:rsidR="00255EBA" w:rsidRPr="00B81D7A" w:rsidRDefault="00255EBA" w:rsidP="00A0342F">
      <w:pPr>
        <w:jc w:val="both"/>
        <w:rPr>
          <w:rFonts w:ascii="Abadi" w:hAnsi="Abadi"/>
          <w:sz w:val="21"/>
          <w:szCs w:val="21"/>
        </w:rPr>
      </w:pPr>
    </w:p>
    <w:p w14:paraId="280A1016" w14:textId="77777777" w:rsidR="00A0342F" w:rsidRDefault="00A0342F" w:rsidP="00A0342F">
      <w:pPr>
        <w:jc w:val="both"/>
        <w:rPr>
          <w:rFonts w:ascii="Abadi" w:hAnsi="Abadi"/>
          <w:sz w:val="21"/>
          <w:szCs w:val="21"/>
        </w:rPr>
      </w:pPr>
      <w:r w:rsidRPr="00B81D7A">
        <w:rPr>
          <w:rFonts w:ascii="Abadi" w:hAnsi="Abadi"/>
          <w:sz w:val="21"/>
          <w:szCs w:val="21"/>
        </w:rPr>
        <w:t>Las autoridades y demás entes enunciados en el párrafo anterior están obligados a proporcionar al Comité de Evaluación los insumos de información necesarios para el cumplimiento del objeto de la presente Ley</w:t>
      </w:r>
      <w:r>
        <w:rPr>
          <w:rFonts w:ascii="Abadi" w:hAnsi="Abadi"/>
          <w:sz w:val="21"/>
          <w:szCs w:val="21"/>
        </w:rPr>
        <w:t xml:space="preserve">. </w:t>
      </w:r>
    </w:p>
    <w:p w14:paraId="46909097" w14:textId="77777777" w:rsidR="00255EBA" w:rsidRDefault="00255EBA" w:rsidP="00A0342F">
      <w:pPr>
        <w:jc w:val="both"/>
        <w:rPr>
          <w:rFonts w:ascii="Abadi" w:hAnsi="Abadi"/>
          <w:sz w:val="21"/>
          <w:szCs w:val="21"/>
        </w:rPr>
      </w:pPr>
    </w:p>
    <w:p w14:paraId="2517DD08" w14:textId="77777777" w:rsidR="00A0342F" w:rsidRPr="000E2136" w:rsidRDefault="00A0342F" w:rsidP="00A0342F">
      <w:pPr>
        <w:jc w:val="right"/>
        <w:rPr>
          <w:rFonts w:ascii="Abadi" w:hAnsi="Abadi"/>
          <w:b/>
          <w:bCs/>
          <w:sz w:val="21"/>
          <w:szCs w:val="21"/>
        </w:rPr>
      </w:pPr>
      <w:r w:rsidRPr="000E2136">
        <w:rPr>
          <w:rFonts w:ascii="Abadi" w:hAnsi="Abadi"/>
          <w:b/>
          <w:bCs/>
          <w:sz w:val="21"/>
          <w:szCs w:val="21"/>
        </w:rPr>
        <w:t>Integración del Comité de Evaluación</w:t>
      </w:r>
    </w:p>
    <w:p w14:paraId="1F8748DC" w14:textId="77777777" w:rsidR="00A0342F" w:rsidRDefault="00A0342F" w:rsidP="00605A05">
      <w:pPr>
        <w:ind w:left="142" w:hanging="142"/>
        <w:jc w:val="both"/>
        <w:rPr>
          <w:rFonts w:ascii="Abadi" w:hAnsi="Abadi"/>
          <w:sz w:val="21"/>
          <w:szCs w:val="21"/>
        </w:rPr>
      </w:pPr>
      <w:r w:rsidRPr="00B81D7A">
        <w:rPr>
          <w:rFonts w:ascii="Abadi" w:hAnsi="Abadi"/>
          <w:b/>
          <w:bCs/>
          <w:sz w:val="21"/>
          <w:szCs w:val="21"/>
        </w:rPr>
        <w:t>Artículo 6.</w:t>
      </w:r>
      <w:r w:rsidRPr="00B81D7A">
        <w:rPr>
          <w:rFonts w:ascii="Abadi" w:hAnsi="Abadi"/>
          <w:sz w:val="21"/>
          <w:szCs w:val="21"/>
        </w:rPr>
        <w:t xml:space="preserve"> El Comité de Evaluación se integrará con los siguientes miembros:</w:t>
      </w:r>
    </w:p>
    <w:p w14:paraId="4F5F04A9" w14:textId="77777777" w:rsidR="00255EBA" w:rsidRPr="00B81D7A" w:rsidRDefault="00255EBA" w:rsidP="00605A05">
      <w:pPr>
        <w:ind w:left="142" w:hanging="142"/>
        <w:jc w:val="both"/>
        <w:rPr>
          <w:rFonts w:ascii="Abadi" w:hAnsi="Abadi"/>
          <w:sz w:val="21"/>
          <w:szCs w:val="21"/>
        </w:rPr>
      </w:pPr>
    </w:p>
    <w:p w14:paraId="2402E84E" w14:textId="30BC7997" w:rsidR="00A0342F" w:rsidRPr="00B81D7A" w:rsidRDefault="00605A05" w:rsidP="00605A05">
      <w:pPr>
        <w:pStyle w:val="Prrafodelista"/>
        <w:numPr>
          <w:ilvl w:val="0"/>
          <w:numId w:val="9"/>
        </w:numPr>
        <w:spacing w:after="160"/>
        <w:ind w:left="142" w:hanging="142"/>
        <w:contextualSpacing/>
        <w:jc w:val="both"/>
        <w:rPr>
          <w:rFonts w:ascii="Abadi" w:hAnsi="Abadi"/>
          <w:sz w:val="21"/>
          <w:szCs w:val="21"/>
        </w:rPr>
      </w:pPr>
      <w:r>
        <w:rPr>
          <w:rFonts w:ascii="Abadi" w:hAnsi="Abadi"/>
          <w:sz w:val="21"/>
          <w:szCs w:val="21"/>
        </w:rPr>
        <w:t xml:space="preserve"> </w:t>
      </w:r>
      <w:r w:rsidR="00A0342F" w:rsidRPr="00B81D7A">
        <w:rPr>
          <w:rFonts w:ascii="Abadi" w:hAnsi="Abadi"/>
          <w:sz w:val="21"/>
          <w:szCs w:val="21"/>
        </w:rPr>
        <w:t>Una diputada o diputado del Congreso del Estado de Guanajuato designado por la Junta de Gobierno y Coordinación Política, quien lo presidirá;</w:t>
      </w:r>
    </w:p>
    <w:p w14:paraId="1E96BDA6" w14:textId="49916401" w:rsidR="00A0342F" w:rsidRPr="00B81D7A" w:rsidRDefault="00605A05" w:rsidP="00605A05">
      <w:pPr>
        <w:pStyle w:val="Prrafodelista"/>
        <w:numPr>
          <w:ilvl w:val="0"/>
          <w:numId w:val="9"/>
        </w:numPr>
        <w:spacing w:after="160"/>
        <w:ind w:left="142" w:hanging="142"/>
        <w:contextualSpacing/>
        <w:jc w:val="both"/>
        <w:rPr>
          <w:rFonts w:ascii="Abadi" w:hAnsi="Abadi"/>
          <w:sz w:val="21"/>
          <w:szCs w:val="21"/>
        </w:rPr>
      </w:pPr>
      <w:r>
        <w:rPr>
          <w:rFonts w:ascii="Abadi" w:hAnsi="Abadi"/>
          <w:sz w:val="21"/>
          <w:szCs w:val="21"/>
        </w:rPr>
        <w:t xml:space="preserve"> </w:t>
      </w:r>
      <w:r w:rsidR="00A0342F" w:rsidRPr="00B81D7A">
        <w:rPr>
          <w:rFonts w:ascii="Abadi" w:hAnsi="Abadi"/>
          <w:sz w:val="21"/>
          <w:szCs w:val="21"/>
        </w:rPr>
        <w:t>La persona titular de la Secretaría de Gobierno;</w:t>
      </w:r>
    </w:p>
    <w:p w14:paraId="17F63D75" w14:textId="69B66582" w:rsidR="00A0342F" w:rsidRPr="00B81D7A" w:rsidRDefault="00605A05" w:rsidP="00605A05">
      <w:pPr>
        <w:pStyle w:val="Prrafodelista"/>
        <w:numPr>
          <w:ilvl w:val="0"/>
          <w:numId w:val="9"/>
        </w:numPr>
        <w:spacing w:after="160"/>
        <w:ind w:left="142" w:hanging="142"/>
        <w:contextualSpacing/>
        <w:jc w:val="both"/>
        <w:rPr>
          <w:rFonts w:ascii="Abadi" w:hAnsi="Abadi"/>
          <w:sz w:val="21"/>
          <w:szCs w:val="21"/>
        </w:rPr>
      </w:pPr>
      <w:r>
        <w:rPr>
          <w:rFonts w:ascii="Abadi" w:hAnsi="Abadi"/>
          <w:sz w:val="21"/>
          <w:szCs w:val="21"/>
        </w:rPr>
        <w:t xml:space="preserve"> </w:t>
      </w:r>
      <w:r w:rsidR="00A0342F" w:rsidRPr="00B81D7A">
        <w:rPr>
          <w:rFonts w:ascii="Abadi" w:hAnsi="Abadi"/>
          <w:sz w:val="21"/>
          <w:szCs w:val="21"/>
        </w:rPr>
        <w:t>La persona titular de una magistratura, designado por quien ocupe la Presidencia del Poder Judicial del Estado;</w:t>
      </w:r>
    </w:p>
    <w:p w14:paraId="5CA0752A" w14:textId="156122B1" w:rsidR="00A0342F" w:rsidRPr="00B81D7A" w:rsidRDefault="00605A05" w:rsidP="00605A05">
      <w:pPr>
        <w:pStyle w:val="Prrafodelista"/>
        <w:numPr>
          <w:ilvl w:val="0"/>
          <w:numId w:val="9"/>
        </w:numPr>
        <w:spacing w:after="160"/>
        <w:ind w:left="142" w:hanging="142"/>
        <w:contextualSpacing/>
        <w:jc w:val="both"/>
        <w:rPr>
          <w:rFonts w:ascii="Abadi" w:hAnsi="Abadi"/>
          <w:sz w:val="21"/>
          <w:szCs w:val="21"/>
        </w:rPr>
      </w:pPr>
      <w:r>
        <w:rPr>
          <w:rFonts w:ascii="Abadi" w:hAnsi="Abadi"/>
          <w:sz w:val="21"/>
          <w:szCs w:val="21"/>
        </w:rPr>
        <w:t xml:space="preserve"> </w:t>
      </w:r>
      <w:r w:rsidR="00A0342F" w:rsidRPr="00B81D7A">
        <w:rPr>
          <w:rFonts w:ascii="Abadi" w:hAnsi="Abadi"/>
          <w:sz w:val="21"/>
          <w:szCs w:val="21"/>
        </w:rPr>
        <w:t>La persona titular de la fiscalía general del Estado;</w:t>
      </w:r>
    </w:p>
    <w:p w14:paraId="12BBA6ED" w14:textId="4A7C9A72" w:rsidR="00A0342F" w:rsidRPr="00B81D7A" w:rsidRDefault="00605A05" w:rsidP="00605A05">
      <w:pPr>
        <w:pStyle w:val="Prrafodelista"/>
        <w:numPr>
          <w:ilvl w:val="0"/>
          <w:numId w:val="9"/>
        </w:numPr>
        <w:spacing w:after="160"/>
        <w:ind w:left="142" w:hanging="142"/>
        <w:contextualSpacing/>
        <w:jc w:val="both"/>
        <w:rPr>
          <w:rFonts w:ascii="Abadi" w:hAnsi="Abadi"/>
          <w:sz w:val="21"/>
          <w:szCs w:val="21"/>
        </w:rPr>
      </w:pPr>
      <w:r>
        <w:rPr>
          <w:rFonts w:ascii="Abadi" w:hAnsi="Abadi"/>
          <w:sz w:val="21"/>
          <w:szCs w:val="21"/>
        </w:rPr>
        <w:t xml:space="preserve"> </w:t>
      </w:r>
      <w:r w:rsidR="00A0342F" w:rsidRPr="00B81D7A">
        <w:rPr>
          <w:rFonts w:ascii="Abadi" w:hAnsi="Abadi"/>
          <w:sz w:val="21"/>
          <w:szCs w:val="21"/>
        </w:rPr>
        <w:t xml:space="preserve">La persona titular de la Procuraduría de los Derechos Humano del Estado de Guanajuato; </w:t>
      </w:r>
    </w:p>
    <w:p w14:paraId="43FF7D55" w14:textId="293DDF75" w:rsidR="00A0342F" w:rsidRPr="00B81D7A" w:rsidRDefault="00605A05" w:rsidP="00605A05">
      <w:pPr>
        <w:pStyle w:val="Prrafodelista"/>
        <w:numPr>
          <w:ilvl w:val="0"/>
          <w:numId w:val="9"/>
        </w:numPr>
        <w:spacing w:after="160"/>
        <w:ind w:left="142" w:hanging="142"/>
        <w:contextualSpacing/>
        <w:jc w:val="both"/>
        <w:rPr>
          <w:rFonts w:ascii="Abadi" w:hAnsi="Abadi"/>
          <w:sz w:val="21"/>
          <w:szCs w:val="21"/>
        </w:rPr>
      </w:pPr>
      <w:r>
        <w:rPr>
          <w:rFonts w:ascii="Abadi" w:hAnsi="Abadi"/>
          <w:sz w:val="21"/>
          <w:szCs w:val="21"/>
        </w:rPr>
        <w:t xml:space="preserve"> </w:t>
      </w:r>
      <w:r w:rsidR="00A0342F" w:rsidRPr="00B81D7A">
        <w:rPr>
          <w:rFonts w:ascii="Abadi" w:hAnsi="Abadi"/>
          <w:sz w:val="21"/>
          <w:szCs w:val="21"/>
        </w:rPr>
        <w:t>Un Representante de los Ayuntamientos del Estado, el cual será designado por el presidente del presente Comité; y,</w:t>
      </w:r>
    </w:p>
    <w:p w14:paraId="3B77F84D" w14:textId="77777777" w:rsidR="00A0342F" w:rsidRPr="00B81D7A" w:rsidRDefault="00A0342F" w:rsidP="00605A05">
      <w:pPr>
        <w:pStyle w:val="Prrafodelista"/>
        <w:numPr>
          <w:ilvl w:val="0"/>
          <w:numId w:val="9"/>
        </w:numPr>
        <w:spacing w:after="160"/>
        <w:ind w:left="142" w:hanging="142"/>
        <w:contextualSpacing/>
        <w:jc w:val="both"/>
        <w:rPr>
          <w:rFonts w:ascii="Abadi" w:hAnsi="Abadi"/>
          <w:sz w:val="21"/>
          <w:szCs w:val="21"/>
        </w:rPr>
      </w:pPr>
      <w:r w:rsidRPr="00B81D7A">
        <w:rPr>
          <w:rFonts w:ascii="Abadi" w:hAnsi="Abadi"/>
          <w:sz w:val="21"/>
          <w:szCs w:val="21"/>
        </w:rPr>
        <w:t>Cuatro representantes de la sociedad civil organizada.</w:t>
      </w:r>
    </w:p>
    <w:p w14:paraId="047D7453" w14:textId="77777777" w:rsidR="00A0342F" w:rsidRPr="00B81D7A" w:rsidRDefault="00A0342F" w:rsidP="00A0342F">
      <w:pPr>
        <w:jc w:val="both"/>
        <w:rPr>
          <w:rFonts w:ascii="Abadi" w:hAnsi="Abadi"/>
          <w:sz w:val="21"/>
          <w:szCs w:val="21"/>
        </w:rPr>
      </w:pPr>
    </w:p>
    <w:p w14:paraId="5BE4392A" w14:textId="77777777" w:rsidR="00A0342F" w:rsidRDefault="00A0342F" w:rsidP="00A0342F">
      <w:pPr>
        <w:jc w:val="both"/>
        <w:rPr>
          <w:rFonts w:ascii="Abadi" w:hAnsi="Abadi"/>
          <w:sz w:val="21"/>
          <w:szCs w:val="21"/>
        </w:rPr>
      </w:pPr>
      <w:r w:rsidRPr="00B81D7A">
        <w:rPr>
          <w:rFonts w:ascii="Abadi" w:hAnsi="Abadi"/>
          <w:sz w:val="21"/>
          <w:szCs w:val="21"/>
        </w:rPr>
        <w:t xml:space="preserve">Por cada integrante propietario será nombrado un suplente, el cual será propuesto por el titular y en quienes recaiga la designación, quienes deberán acreditar tener conocimiento fehaciente de las estructuras legales y operativas del Sistema de Justicia. </w:t>
      </w:r>
    </w:p>
    <w:p w14:paraId="42B5D409" w14:textId="77777777" w:rsidR="00605A05" w:rsidRPr="00B81D7A" w:rsidRDefault="00605A05" w:rsidP="00A0342F">
      <w:pPr>
        <w:jc w:val="both"/>
        <w:rPr>
          <w:rFonts w:ascii="Abadi" w:hAnsi="Abadi"/>
          <w:sz w:val="21"/>
          <w:szCs w:val="21"/>
        </w:rPr>
      </w:pPr>
    </w:p>
    <w:p w14:paraId="5D71F61E" w14:textId="77777777" w:rsidR="00A0342F" w:rsidRDefault="00A0342F" w:rsidP="00A0342F">
      <w:pPr>
        <w:jc w:val="both"/>
        <w:rPr>
          <w:rFonts w:ascii="Abadi" w:hAnsi="Abadi"/>
          <w:sz w:val="21"/>
          <w:szCs w:val="21"/>
        </w:rPr>
      </w:pPr>
      <w:r w:rsidRPr="00B81D7A">
        <w:rPr>
          <w:rFonts w:ascii="Abadi" w:hAnsi="Abadi"/>
          <w:sz w:val="21"/>
          <w:szCs w:val="21"/>
        </w:rPr>
        <w:t>El Comité de Evaluación contará con un secretario técnico que será nombrado por el presidente, mismo que tendrá solo derecho a voz.</w:t>
      </w:r>
    </w:p>
    <w:p w14:paraId="137619F1" w14:textId="77777777" w:rsidR="00C21F6D" w:rsidRPr="00B81D7A" w:rsidRDefault="00C21F6D" w:rsidP="00A0342F">
      <w:pPr>
        <w:jc w:val="both"/>
        <w:rPr>
          <w:rFonts w:ascii="Abadi" w:hAnsi="Abadi"/>
          <w:sz w:val="21"/>
          <w:szCs w:val="21"/>
        </w:rPr>
      </w:pPr>
    </w:p>
    <w:p w14:paraId="77FBD262" w14:textId="77777777" w:rsidR="00A0342F" w:rsidRPr="000E2136" w:rsidRDefault="00A0342F" w:rsidP="00A0342F">
      <w:pPr>
        <w:jc w:val="right"/>
        <w:rPr>
          <w:rFonts w:ascii="Abadi" w:hAnsi="Abadi"/>
          <w:b/>
          <w:bCs/>
          <w:sz w:val="21"/>
          <w:szCs w:val="21"/>
        </w:rPr>
      </w:pPr>
      <w:r w:rsidRPr="000E2136">
        <w:rPr>
          <w:rFonts w:ascii="Abadi" w:hAnsi="Abadi"/>
          <w:b/>
          <w:bCs/>
          <w:sz w:val="21"/>
          <w:szCs w:val="21"/>
        </w:rPr>
        <w:t>Consejeros ciudadanos de la sociedad civil organizada</w:t>
      </w:r>
    </w:p>
    <w:p w14:paraId="12C2F29D" w14:textId="77777777" w:rsidR="00A0342F" w:rsidRDefault="00A0342F" w:rsidP="00A0342F">
      <w:pPr>
        <w:jc w:val="both"/>
        <w:rPr>
          <w:rFonts w:ascii="Abadi" w:hAnsi="Abadi"/>
          <w:sz w:val="21"/>
          <w:szCs w:val="21"/>
        </w:rPr>
      </w:pPr>
      <w:r w:rsidRPr="00B81D7A">
        <w:rPr>
          <w:rFonts w:ascii="Abadi" w:hAnsi="Abadi"/>
          <w:b/>
          <w:bCs/>
          <w:sz w:val="21"/>
          <w:szCs w:val="21"/>
        </w:rPr>
        <w:t>Artículo 7.</w:t>
      </w:r>
      <w:r w:rsidRPr="00B81D7A">
        <w:rPr>
          <w:rFonts w:ascii="Abadi" w:hAnsi="Abadi"/>
          <w:sz w:val="21"/>
          <w:szCs w:val="21"/>
        </w:rPr>
        <w:t xml:space="preserve"> Los consejeros ciudadanos integrantes del Comité de Evaluación que pertenecen a sociedad civil organizada durarán en el cargo tres años contados a partir de su nombramiento, pudiendo ser reelectos hasta por un periodo más con la finalidad de dar continuidad a los planes, proyectos y programas de este. </w:t>
      </w:r>
    </w:p>
    <w:p w14:paraId="649C7888" w14:textId="77777777" w:rsidR="00605A05" w:rsidRPr="00B81D7A" w:rsidRDefault="00605A05" w:rsidP="00A0342F">
      <w:pPr>
        <w:jc w:val="both"/>
        <w:rPr>
          <w:rFonts w:ascii="Abadi" w:hAnsi="Abadi"/>
          <w:sz w:val="21"/>
          <w:szCs w:val="21"/>
        </w:rPr>
      </w:pPr>
    </w:p>
    <w:p w14:paraId="5BE231FF" w14:textId="77777777" w:rsidR="00A0342F" w:rsidRPr="000E2136" w:rsidRDefault="00A0342F" w:rsidP="00A0342F">
      <w:pPr>
        <w:jc w:val="right"/>
        <w:rPr>
          <w:rFonts w:ascii="Abadi" w:hAnsi="Abadi"/>
          <w:b/>
          <w:bCs/>
          <w:sz w:val="21"/>
          <w:szCs w:val="21"/>
        </w:rPr>
      </w:pPr>
      <w:r w:rsidRPr="000E2136">
        <w:rPr>
          <w:rFonts w:ascii="Abadi" w:hAnsi="Abadi"/>
          <w:b/>
          <w:bCs/>
          <w:sz w:val="21"/>
          <w:szCs w:val="21"/>
        </w:rPr>
        <w:t>Nombramiento</w:t>
      </w:r>
    </w:p>
    <w:p w14:paraId="0FA4EFFC" w14:textId="77777777" w:rsidR="00A0342F" w:rsidRDefault="00A0342F" w:rsidP="00A0342F">
      <w:pPr>
        <w:jc w:val="both"/>
        <w:rPr>
          <w:rFonts w:ascii="Abadi" w:hAnsi="Abadi"/>
          <w:sz w:val="21"/>
          <w:szCs w:val="21"/>
        </w:rPr>
      </w:pPr>
      <w:r w:rsidRPr="00B81D7A">
        <w:rPr>
          <w:rFonts w:ascii="Abadi" w:hAnsi="Abadi"/>
          <w:b/>
          <w:bCs/>
          <w:sz w:val="21"/>
          <w:szCs w:val="21"/>
        </w:rPr>
        <w:t>Artículo 8.</w:t>
      </w:r>
      <w:r w:rsidRPr="00B81D7A">
        <w:rPr>
          <w:rFonts w:ascii="Abadi" w:hAnsi="Abadi"/>
          <w:sz w:val="21"/>
          <w:szCs w:val="21"/>
        </w:rPr>
        <w:t xml:space="preserve"> Para efectos de nombrar a los integrantes del Comité de Evaluación que participan como representantes de la sociedad civil organizada, el presidente convocará con treinta días de anticipación a organizaciones de la sociedad civil organizada, los colegios de profesionistas, universidades públicas y privadas relacionados con la materia objeto de la presente Ley para que realicen por escrito sus propuestas, a falta de propuestas el Comité Ayuntamiento realizará la designación.</w:t>
      </w:r>
    </w:p>
    <w:p w14:paraId="73062AE8" w14:textId="77777777" w:rsidR="00605A05" w:rsidRPr="00B81D7A" w:rsidRDefault="00605A05" w:rsidP="00A0342F">
      <w:pPr>
        <w:jc w:val="both"/>
        <w:rPr>
          <w:rFonts w:ascii="Abadi" w:hAnsi="Abadi"/>
          <w:sz w:val="21"/>
          <w:szCs w:val="21"/>
        </w:rPr>
      </w:pPr>
    </w:p>
    <w:p w14:paraId="4597630C" w14:textId="77777777" w:rsidR="00A0342F" w:rsidRPr="000E2136" w:rsidRDefault="00A0342F" w:rsidP="00A0342F">
      <w:pPr>
        <w:jc w:val="right"/>
        <w:rPr>
          <w:rFonts w:ascii="Abadi" w:hAnsi="Abadi"/>
          <w:b/>
          <w:bCs/>
          <w:sz w:val="21"/>
          <w:szCs w:val="21"/>
        </w:rPr>
      </w:pPr>
      <w:r w:rsidRPr="000E2136">
        <w:rPr>
          <w:rFonts w:ascii="Abadi" w:hAnsi="Abadi"/>
          <w:b/>
          <w:bCs/>
          <w:sz w:val="21"/>
          <w:szCs w:val="21"/>
        </w:rPr>
        <w:t>Sesiones del Comité de Evaluación</w:t>
      </w:r>
    </w:p>
    <w:p w14:paraId="5BBFAEA8" w14:textId="77777777" w:rsidR="00A0342F" w:rsidRPr="00B81D7A" w:rsidRDefault="00A0342F" w:rsidP="00A0342F">
      <w:pPr>
        <w:jc w:val="both"/>
        <w:rPr>
          <w:rFonts w:ascii="Abadi" w:hAnsi="Abadi"/>
          <w:sz w:val="21"/>
          <w:szCs w:val="21"/>
        </w:rPr>
      </w:pPr>
      <w:r w:rsidRPr="00B81D7A">
        <w:rPr>
          <w:rFonts w:ascii="Abadi" w:hAnsi="Abadi"/>
          <w:b/>
          <w:bCs/>
          <w:sz w:val="21"/>
          <w:szCs w:val="21"/>
        </w:rPr>
        <w:t>Artículo 9.</w:t>
      </w:r>
      <w:r w:rsidRPr="00B81D7A">
        <w:rPr>
          <w:rFonts w:ascii="Abadi" w:hAnsi="Abadi"/>
          <w:sz w:val="21"/>
          <w:szCs w:val="21"/>
        </w:rPr>
        <w:t xml:space="preserve"> El Comité Evaluador resolverá los asuntos de su competencia en forma colegiada, para lo cual se reunirá por lo menos una vez al mes en sesión ordinaria, sin perjuicio de hacerlo en forma extraordinaria en cualquier tiempo sin necesidad de citación previa cuando haya asuntos urgentes que tratar. Sus decisiones serán tomadas por mayoría y el presidente tendrá voto dirimente en caso de empate.</w:t>
      </w:r>
    </w:p>
    <w:p w14:paraId="639C4110" w14:textId="77777777" w:rsidR="00A0342F" w:rsidRPr="000E2136" w:rsidRDefault="00A0342F" w:rsidP="00A0342F">
      <w:pPr>
        <w:jc w:val="right"/>
        <w:rPr>
          <w:rFonts w:ascii="Abadi" w:hAnsi="Abadi"/>
          <w:b/>
          <w:bCs/>
          <w:sz w:val="21"/>
          <w:szCs w:val="21"/>
        </w:rPr>
      </w:pPr>
      <w:r w:rsidRPr="000E2136">
        <w:rPr>
          <w:rFonts w:ascii="Abadi" w:hAnsi="Abadi"/>
          <w:b/>
          <w:bCs/>
          <w:sz w:val="21"/>
          <w:szCs w:val="21"/>
        </w:rPr>
        <w:t>Citación</w:t>
      </w:r>
    </w:p>
    <w:p w14:paraId="7C790170" w14:textId="77777777" w:rsidR="00A0342F" w:rsidRDefault="00A0342F" w:rsidP="00A0342F">
      <w:pPr>
        <w:jc w:val="both"/>
        <w:rPr>
          <w:rFonts w:ascii="Abadi" w:hAnsi="Abadi"/>
          <w:sz w:val="21"/>
          <w:szCs w:val="21"/>
        </w:rPr>
      </w:pPr>
      <w:r w:rsidRPr="00B81D7A">
        <w:rPr>
          <w:rFonts w:ascii="Abadi" w:hAnsi="Abadi"/>
          <w:b/>
          <w:bCs/>
          <w:sz w:val="21"/>
          <w:szCs w:val="21"/>
        </w:rPr>
        <w:t>Artículo 10.</w:t>
      </w:r>
      <w:r w:rsidRPr="00B81D7A">
        <w:rPr>
          <w:rFonts w:ascii="Abadi" w:hAnsi="Abadi"/>
          <w:sz w:val="21"/>
          <w:szCs w:val="21"/>
        </w:rPr>
        <w:t xml:space="preserve"> Por acuerdo del presidente o de las dos terceras partes de sus integrantes del Comité de Evaluación, el secretario técnico citará a las sesiones con por lo menos veinticuatro horas de anticipación, debiendo mencionar el lugar, hora y día y remitir el orden del día, y en su caso, la información necesaria para el desarrollo de estas.</w:t>
      </w:r>
    </w:p>
    <w:p w14:paraId="56748EF0" w14:textId="77777777" w:rsidR="00605A05" w:rsidRPr="00B81D7A" w:rsidRDefault="00605A05" w:rsidP="00A0342F">
      <w:pPr>
        <w:jc w:val="both"/>
        <w:rPr>
          <w:rFonts w:ascii="Abadi" w:hAnsi="Abadi"/>
          <w:sz w:val="21"/>
          <w:szCs w:val="21"/>
        </w:rPr>
      </w:pPr>
    </w:p>
    <w:p w14:paraId="493924D7" w14:textId="77777777" w:rsidR="00A0342F" w:rsidRPr="000E2136" w:rsidRDefault="00A0342F" w:rsidP="00A0342F">
      <w:pPr>
        <w:jc w:val="right"/>
        <w:rPr>
          <w:rFonts w:ascii="Abadi" w:hAnsi="Abadi"/>
          <w:b/>
          <w:bCs/>
          <w:sz w:val="21"/>
          <w:szCs w:val="21"/>
        </w:rPr>
      </w:pPr>
      <w:r w:rsidRPr="000E2136">
        <w:rPr>
          <w:rFonts w:ascii="Abadi" w:hAnsi="Abadi"/>
          <w:b/>
          <w:bCs/>
          <w:sz w:val="21"/>
          <w:szCs w:val="21"/>
        </w:rPr>
        <w:t>Validez de los acuerdos</w:t>
      </w:r>
    </w:p>
    <w:p w14:paraId="30472F63" w14:textId="77777777" w:rsidR="00A0342F" w:rsidRDefault="00A0342F" w:rsidP="00A0342F">
      <w:pPr>
        <w:jc w:val="both"/>
        <w:rPr>
          <w:rFonts w:ascii="Abadi" w:hAnsi="Abadi"/>
          <w:sz w:val="21"/>
          <w:szCs w:val="21"/>
        </w:rPr>
      </w:pPr>
      <w:r w:rsidRPr="00B81D7A">
        <w:rPr>
          <w:rFonts w:ascii="Abadi" w:hAnsi="Abadi"/>
          <w:b/>
          <w:bCs/>
          <w:sz w:val="21"/>
          <w:szCs w:val="21"/>
        </w:rPr>
        <w:t>Artículo 11.</w:t>
      </w:r>
      <w:r w:rsidRPr="00B81D7A">
        <w:rPr>
          <w:rFonts w:ascii="Abadi" w:hAnsi="Abadi"/>
          <w:sz w:val="21"/>
          <w:szCs w:val="21"/>
        </w:rPr>
        <w:t xml:space="preserve"> Para que el Comité de Evaluación pueda sesionar y tomar acuerdos válidos, deberán reunirse por lo menos la mitad más uno de sus integrantes. Las decisiones y acuerdos se tomarán por mayoría de votos de sus integrantes presentes. Sera presidido por su presidente quien se auxiliará de un secretario técnico cuya función además de las establecidas en la presente Ley, será la de realizar el seguimiento de los acuerdos, vigilar su cumplimiento y proveer la relatoría y el apoyo logístico necesario para el desahogo de cada una de las actividades descritas en la presente Ley.</w:t>
      </w:r>
    </w:p>
    <w:p w14:paraId="19DEB817" w14:textId="77777777" w:rsidR="00605A05" w:rsidRPr="00B81D7A" w:rsidRDefault="00605A05" w:rsidP="00A0342F">
      <w:pPr>
        <w:jc w:val="both"/>
        <w:rPr>
          <w:rFonts w:ascii="Abadi" w:hAnsi="Abadi"/>
          <w:sz w:val="21"/>
          <w:szCs w:val="21"/>
        </w:rPr>
      </w:pPr>
    </w:p>
    <w:p w14:paraId="35F1B64B" w14:textId="77777777" w:rsidR="00A0342F" w:rsidRPr="00B81D7A" w:rsidRDefault="00A0342F" w:rsidP="00A0342F">
      <w:pPr>
        <w:jc w:val="center"/>
        <w:rPr>
          <w:rFonts w:ascii="Abadi" w:hAnsi="Abadi"/>
          <w:b/>
          <w:bCs/>
          <w:sz w:val="21"/>
          <w:szCs w:val="21"/>
        </w:rPr>
      </w:pPr>
      <w:r w:rsidRPr="00B81D7A">
        <w:rPr>
          <w:rFonts w:ascii="Abadi" w:hAnsi="Abadi"/>
          <w:b/>
          <w:bCs/>
          <w:sz w:val="21"/>
          <w:szCs w:val="21"/>
        </w:rPr>
        <w:t>Sección Primera</w:t>
      </w:r>
    </w:p>
    <w:p w14:paraId="14EB201C" w14:textId="77777777" w:rsidR="00A0342F" w:rsidRDefault="00A0342F" w:rsidP="00A0342F">
      <w:pPr>
        <w:jc w:val="center"/>
        <w:rPr>
          <w:rFonts w:ascii="Abadi" w:hAnsi="Abadi"/>
          <w:b/>
          <w:bCs/>
          <w:sz w:val="21"/>
          <w:szCs w:val="21"/>
        </w:rPr>
      </w:pPr>
      <w:r w:rsidRPr="00B81D7A">
        <w:rPr>
          <w:rFonts w:ascii="Abadi" w:hAnsi="Abadi"/>
          <w:b/>
          <w:bCs/>
          <w:sz w:val="21"/>
          <w:szCs w:val="21"/>
        </w:rPr>
        <w:t>Presidente del Comité de Evaluación</w:t>
      </w:r>
    </w:p>
    <w:p w14:paraId="5D35AF6B" w14:textId="77777777" w:rsidR="00605A05" w:rsidRPr="00B81D7A" w:rsidRDefault="00605A05" w:rsidP="00A0342F">
      <w:pPr>
        <w:jc w:val="center"/>
        <w:rPr>
          <w:rFonts w:ascii="Abadi" w:hAnsi="Abadi"/>
          <w:b/>
          <w:bCs/>
          <w:sz w:val="21"/>
          <w:szCs w:val="21"/>
        </w:rPr>
      </w:pPr>
    </w:p>
    <w:p w14:paraId="1B3B82E1" w14:textId="77777777" w:rsidR="00A0342F" w:rsidRPr="000E2136" w:rsidRDefault="00A0342F" w:rsidP="00A0342F">
      <w:pPr>
        <w:jc w:val="right"/>
        <w:rPr>
          <w:rFonts w:ascii="Abadi" w:hAnsi="Abadi"/>
          <w:b/>
          <w:bCs/>
          <w:sz w:val="21"/>
          <w:szCs w:val="21"/>
        </w:rPr>
      </w:pPr>
      <w:r w:rsidRPr="000E2136">
        <w:rPr>
          <w:rFonts w:ascii="Abadi" w:hAnsi="Abadi"/>
          <w:b/>
          <w:bCs/>
          <w:sz w:val="21"/>
          <w:szCs w:val="21"/>
        </w:rPr>
        <w:t>Facultades presidente</w:t>
      </w:r>
    </w:p>
    <w:p w14:paraId="5518A7C3" w14:textId="77777777" w:rsidR="00A0342F" w:rsidRDefault="00A0342F" w:rsidP="00A0342F">
      <w:pPr>
        <w:jc w:val="both"/>
        <w:rPr>
          <w:rFonts w:ascii="Abadi" w:hAnsi="Abadi"/>
          <w:sz w:val="21"/>
          <w:szCs w:val="21"/>
        </w:rPr>
      </w:pPr>
      <w:r w:rsidRPr="00B81D7A">
        <w:rPr>
          <w:rFonts w:ascii="Abadi" w:hAnsi="Abadi"/>
          <w:b/>
          <w:bCs/>
          <w:sz w:val="21"/>
          <w:szCs w:val="21"/>
        </w:rPr>
        <w:t>Artículo 12.</w:t>
      </w:r>
      <w:r w:rsidRPr="00B81D7A">
        <w:rPr>
          <w:rFonts w:ascii="Abadi" w:hAnsi="Abadi"/>
          <w:sz w:val="21"/>
          <w:szCs w:val="21"/>
        </w:rPr>
        <w:t xml:space="preserve"> Corresponde al presidente del Comité de Evaluación:</w:t>
      </w:r>
    </w:p>
    <w:p w14:paraId="21A26C3F" w14:textId="77777777" w:rsidR="00605A05" w:rsidRPr="00B81D7A" w:rsidRDefault="00605A05" w:rsidP="00A0342F">
      <w:pPr>
        <w:jc w:val="both"/>
        <w:rPr>
          <w:rFonts w:ascii="Abadi" w:hAnsi="Abadi"/>
          <w:sz w:val="21"/>
          <w:szCs w:val="21"/>
        </w:rPr>
      </w:pPr>
    </w:p>
    <w:p w14:paraId="2DE8BC42" w14:textId="77777777" w:rsidR="00A0342F" w:rsidRDefault="00A0342F" w:rsidP="00605A05">
      <w:pPr>
        <w:pStyle w:val="Prrafodelista"/>
        <w:numPr>
          <w:ilvl w:val="0"/>
          <w:numId w:val="10"/>
        </w:numPr>
        <w:spacing w:after="160"/>
        <w:ind w:left="142" w:hanging="142"/>
        <w:contextualSpacing/>
        <w:jc w:val="both"/>
        <w:rPr>
          <w:rFonts w:ascii="Abadi" w:hAnsi="Abadi"/>
          <w:sz w:val="21"/>
          <w:szCs w:val="21"/>
        </w:rPr>
      </w:pPr>
      <w:r w:rsidRPr="00B81D7A">
        <w:rPr>
          <w:rFonts w:ascii="Abadi" w:hAnsi="Abadi"/>
          <w:sz w:val="21"/>
          <w:szCs w:val="21"/>
        </w:rPr>
        <w:t>Presidir las sesiones del Comité de Evaluación;</w:t>
      </w:r>
    </w:p>
    <w:p w14:paraId="548AF057" w14:textId="77777777" w:rsidR="00A0342F" w:rsidRPr="00B81D7A" w:rsidRDefault="00A0342F" w:rsidP="00605A05">
      <w:pPr>
        <w:pStyle w:val="Prrafodelista"/>
        <w:ind w:left="142" w:hanging="142"/>
        <w:jc w:val="both"/>
        <w:rPr>
          <w:rFonts w:ascii="Abadi" w:hAnsi="Abadi"/>
          <w:sz w:val="21"/>
          <w:szCs w:val="21"/>
        </w:rPr>
      </w:pPr>
    </w:p>
    <w:p w14:paraId="71331491" w14:textId="77777777" w:rsidR="00A0342F" w:rsidRDefault="00A0342F" w:rsidP="00605A05">
      <w:pPr>
        <w:pStyle w:val="Prrafodelista"/>
        <w:numPr>
          <w:ilvl w:val="0"/>
          <w:numId w:val="10"/>
        </w:numPr>
        <w:spacing w:after="160"/>
        <w:ind w:left="142" w:hanging="142"/>
        <w:contextualSpacing/>
        <w:jc w:val="both"/>
        <w:rPr>
          <w:rFonts w:ascii="Abadi" w:hAnsi="Abadi"/>
          <w:sz w:val="21"/>
          <w:szCs w:val="21"/>
        </w:rPr>
      </w:pPr>
      <w:r w:rsidRPr="00B81D7A">
        <w:rPr>
          <w:rFonts w:ascii="Abadi" w:hAnsi="Abadi"/>
          <w:sz w:val="21"/>
          <w:szCs w:val="21"/>
        </w:rPr>
        <w:t>Convocar por conducto del secretario técnico a las reuniones del Comité de Evaluación;</w:t>
      </w:r>
    </w:p>
    <w:p w14:paraId="4FA8EC25" w14:textId="77777777" w:rsidR="00A0342F" w:rsidRPr="00B81D7A" w:rsidRDefault="00A0342F" w:rsidP="00605A05">
      <w:pPr>
        <w:pStyle w:val="Prrafodelista"/>
        <w:ind w:left="142" w:hanging="142"/>
        <w:jc w:val="both"/>
        <w:rPr>
          <w:rFonts w:ascii="Abadi" w:hAnsi="Abadi"/>
          <w:sz w:val="21"/>
          <w:szCs w:val="21"/>
        </w:rPr>
      </w:pPr>
    </w:p>
    <w:p w14:paraId="1E782FD2" w14:textId="77777777" w:rsidR="00A0342F" w:rsidRDefault="00A0342F" w:rsidP="00605A05">
      <w:pPr>
        <w:pStyle w:val="Prrafodelista"/>
        <w:numPr>
          <w:ilvl w:val="0"/>
          <w:numId w:val="10"/>
        </w:numPr>
        <w:spacing w:after="160"/>
        <w:ind w:left="142" w:hanging="142"/>
        <w:contextualSpacing/>
        <w:jc w:val="both"/>
        <w:rPr>
          <w:rFonts w:ascii="Abadi" w:hAnsi="Abadi"/>
          <w:sz w:val="21"/>
          <w:szCs w:val="21"/>
        </w:rPr>
      </w:pPr>
      <w:r w:rsidRPr="00B81D7A">
        <w:rPr>
          <w:rFonts w:ascii="Abadi" w:hAnsi="Abadi"/>
          <w:sz w:val="21"/>
          <w:szCs w:val="21"/>
        </w:rPr>
        <w:t>Vigilar que los acuerdos y disposiciones del Comité de Evaluación se ejecuten en los términos aprobados;</w:t>
      </w:r>
    </w:p>
    <w:p w14:paraId="03CF3FBE" w14:textId="77777777" w:rsidR="00A0342F" w:rsidRPr="00B81D7A" w:rsidRDefault="00A0342F" w:rsidP="00605A05">
      <w:pPr>
        <w:pStyle w:val="Prrafodelista"/>
        <w:ind w:left="142" w:hanging="142"/>
        <w:jc w:val="both"/>
        <w:rPr>
          <w:rFonts w:ascii="Abadi" w:hAnsi="Abadi"/>
          <w:sz w:val="21"/>
          <w:szCs w:val="21"/>
        </w:rPr>
      </w:pPr>
    </w:p>
    <w:p w14:paraId="40CD1532" w14:textId="77777777" w:rsidR="00A0342F" w:rsidRPr="00B81D7A" w:rsidRDefault="00A0342F" w:rsidP="00605A05">
      <w:pPr>
        <w:pStyle w:val="Prrafodelista"/>
        <w:numPr>
          <w:ilvl w:val="0"/>
          <w:numId w:val="10"/>
        </w:numPr>
        <w:spacing w:after="160"/>
        <w:ind w:left="142" w:hanging="142"/>
        <w:contextualSpacing/>
        <w:jc w:val="both"/>
        <w:rPr>
          <w:rFonts w:ascii="Abadi" w:hAnsi="Abadi"/>
          <w:sz w:val="21"/>
          <w:szCs w:val="21"/>
        </w:rPr>
      </w:pPr>
      <w:r w:rsidRPr="00B81D7A">
        <w:rPr>
          <w:rFonts w:ascii="Abadi" w:hAnsi="Abadi"/>
          <w:sz w:val="21"/>
          <w:szCs w:val="21"/>
        </w:rPr>
        <w:t>Evaluar y controlar el desarrollo de los planes y programas de trabajo; y en su caso, proponer las medidas correctivas que correspondan;</w:t>
      </w:r>
    </w:p>
    <w:p w14:paraId="16B2E959" w14:textId="77777777" w:rsidR="00A0342F" w:rsidRDefault="00A0342F" w:rsidP="00605A05">
      <w:pPr>
        <w:pStyle w:val="Prrafodelista"/>
        <w:numPr>
          <w:ilvl w:val="0"/>
          <w:numId w:val="10"/>
        </w:numPr>
        <w:spacing w:after="160"/>
        <w:ind w:left="142" w:hanging="142"/>
        <w:contextualSpacing/>
        <w:jc w:val="both"/>
        <w:rPr>
          <w:rFonts w:ascii="Abadi" w:hAnsi="Abadi"/>
          <w:sz w:val="21"/>
          <w:szCs w:val="21"/>
        </w:rPr>
      </w:pPr>
      <w:r w:rsidRPr="00B81D7A">
        <w:rPr>
          <w:rFonts w:ascii="Abadi" w:hAnsi="Abadi"/>
          <w:sz w:val="21"/>
          <w:szCs w:val="21"/>
        </w:rPr>
        <w:t>Representar al Comité de Evaluación en todos los actos oficiales y delegar, en su caso, esta representación;</w:t>
      </w:r>
    </w:p>
    <w:p w14:paraId="68AEA810" w14:textId="77777777" w:rsidR="00A0342F" w:rsidRPr="00B81D7A" w:rsidRDefault="00A0342F" w:rsidP="00605A05">
      <w:pPr>
        <w:pStyle w:val="Prrafodelista"/>
        <w:ind w:left="142" w:hanging="142"/>
        <w:jc w:val="both"/>
        <w:rPr>
          <w:rFonts w:ascii="Abadi" w:hAnsi="Abadi"/>
          <w:sz w:val="21"/>
          <w:szCs w:val="21"/>
        </w:rPr>
      </w:pPr>
    </w:p>
    <w:p w14:paraId="0F725884" w14:textId="77777777" w:rsidR="00A0342F" w:rsidRDefault="00A0342F" w:rsidP="00605A05">
      <w:pPr>
        <w:pStyle w:val="Prrafodelista"/>
        <w:numPr>
          <w:ilvl w:val="0"/>
          <w:numId w:val="10"/>
        </w:numPr>
        <w:spacing w:after="160"/>
        <w:ind w:left="142" w:hanging="142"/>
        <w:contextualSpacing/>
        <w:jc w:val="both"/>
        <w:rPr>
          <w:rFonts w:ascii="Abadi" w:hAnsi="Abadi"/>
          <w:sz w:val="21"/>
          <w:szCs w:val="21"/>
        </w:rPr>
      </w:pPr>
      <w:r w:rsidRPr="00B81D7A">
        <w:rPr>
          <w:rFonts w:ascii="Abadi" w:hAnsi="Abadi"/>
          <w:sz w:val="21"/>
          <w:szCs w:val="21"/>
        </w:rPr>
        <w:t xml:space="preserve">Comparecer ante los Poderes del Estado para informar sobre el ejercicio de las funciones del Comité de Evaluación; y, </w:t>
      </w:r>
    </w:p>
    <w:p w14:paraId="30BA663E" w14:textId="77777777" w:rsidR="00A0342F" w:rsidRPr="00B81D7A" w:rsidRDefault="00A0342F" w:rsidP="00605A05">
      <w:pPr>
        <w:pStyle w:val="Prrafodelista"/>
        <w:ind w:left="142" w:hanging="142"/>
        <w:jc w:val="both"/>
        <w:rPr>
          <w:rFonts w:ascii="Abadi" w:hAnsi="Abadi"/>
          <w:sz w:val="21"/>
          <w:szCs w:val="21"/>
        </w:rPr>
      </w:pPr>
    </w:p>
    <w:p w14:paraId="79F12B64" w14:textId="77777777" w:rsidR="00A0342F" w:rsidRPr="00B81D7A" w:rsidRDefault="00A0342F" w:rsidP="00605A05">
      <w:pPr>
        <w:pStyle w:val="Prrafodelista"/>
        <w:numPr>
          <w:ilvl w:val="0"/>
          <w:numId w:val="10"/>
        </w:numPr>
        <w:spacing w:after="160"/>
        <w:ind w:left="142" w:hanging="142"/>
        <w:contextualSpacing/>
        <w:jc w:val="both"/>
        <w:rPr>
          <w:rFonts w:ascii="Abadi" w:hAnsi="Abadi"/>
          <w:sz w:val="21"/>
          <w:szCs w:val="21"/>
        </w:rPr>
      </w:pPr>
      <w:r w:rsidRPr="00B81D7A">
        <w:rPr>
          <w:rFonts w:ascii="Abadi" w:hAnsi="Abadi"/>
          <w:sz w:val="21"/>
          <w:szCs w:val="21"/>
        </w:rPr>
        <w:t>Las demás que se establezcan en la presente Ley y demás ordenamientos aplicables.</w:t>
      </w:r>
    </w:p>
    <w:p w14:paraId="341A977C" w14:textId="77777777" w:rsidR="00A0342F" w:rsidRPr="00B81D7A" w:rsidRDefault="00A0342F" w:rsidP="00A0342F">
      <w:pPr>
        <w:jc w:val="center"/>
        <w:rPr>
          <w:rFonts w:ascii="Abadi" w:hAnsi="Abadi"/>
          <w:b/>
          <w:bCs/>
          <w:sz w:val="21"/>
          <w:szCs w:val="21"/>
        </w:rPr>
      </w:pPr>
      <w:r w:rsidRPr="00B81D7A">
        <w:rPr>
          <w:rFonts w:ascii="Abadi" w:hAnsi="Abadi"/>
          <w:b/>
          <w:bCs/>
          <w:sz w:val="21"/>
          <w:szCs w:val="21"/>
        </w:rPr>
        <w:t>Sección Segunda</w:t>
      </w:r>
    </w:p>
    <w:p w14:paraId="7B324922" w14:textId="77777777" w:rsidR="00A0342F" w:rsidRDefault="00A0342F" w:rsidP="00A0342F">
      <w:pPr>
        <w:jc w:val="center"/>
        <w:rPr>
          <w:rFonts w:ascii="Abadi" w:hAnsi="Abadi"/>
          <w:b/>
          <w:bCs/>
          <w:sz w:val="21"/>
          <w:szCs w:val="21"/>
        </w:rPr>
      </w:pPr>
      <w:r w:rsidRPr="00B81D7A">
        <w:rPr>
          <w:rFonts w:ascii="Abadi" w:hAnsi="Abadi"/>
          <w:b/>
          <w:bCs/>
          <w:sz w:val="21"/>
          <w:szCs w:val="21"/>
        </w:rPr>
        <w:t>Secretario Técnico del Comité de Evaluación</w:t>
      </w:r>
    </w:p>
    <w:p w14:paraId="5CE34087" w14:textId="77777777" w:rsidR="00605A05" w:rsidRPr="00B81D7A" w:rsidRDefault="00605A05" w:rsidP="00A0342F">
      <w:pPr>
        <w:jc w:val="center"/>
        <w:rPr>
          <w:rFonts w:ascii="Abadi" w:hAnsi="Abadi"/>
          <w:b/>
          <w:bCs/>
          <w:sz w:val="21"/>
          <w:szCs w:val="21"/>
        </w:rPr>
      </w:pPr>
    </w:p>
    <w:p w14:paraId="532C9C6E" w14:textId="77777777" w:rsidR="00A0342F" w:rsidRPr="000E2136" w:rsidRDefault="00A0342F" w:rsidP="00A0342F">
      <w:pPr>
        <w:jc w:val="right"/>
        <w:rPr>
          <w:rFonts w:ascii="Abadi" w:hAnsi="Abadi"/>
          <w:b/>
          <w:bCs/>
          <w:sz w:val="21"/>
          <w:szCs w:val="21"/>
        </w:rPr>
      </w:pPr>
      <w:r w:rsidRPr="000E2136">
        <w:rPr>
          <w:rFonts w:ascii="Abadi" w:hAnsi="Abadi"/>
          <w:b/>
          <w:bCs/>
          <w:sz w:val="21"/>
          <w:szCs w:val="21"/>
        </w:rPr>
        <w:t>Facultades del secretario técnico</w:t>
      </w:r>
    </w:p>
    <w:p w14:paraId="717A0432" w14:textId="77777777" w:rsidR="00A0342F" w:rsidRPr="00605A05" w:rsidRDefault="00A0342F" w:rsidP="00A0342F">
      <w:pPr>
        <w:jc w:val="both"/>
        <w:rPr>
          <w:rFonts w:ascii="Abadi" w:hAnsi="Abadi"/>
          <w:sz w:val="21"/>
          <w:szCs w:val="21"/>
        </w:rPr>
      </w:pPr>
      <w:r w:rsidRPr="00B81D7A">
        <w:rPr>
          <w:rFonts w:ascii="Abadi" w:hAnsi="Abadi"/>
          <w:b/>
          <w:bCs/>
          <w:sz w:val="21"/>
          <w:szCs w:val="21"/>
        </w:rPr>
        <w:t>Artículo 13.</w:t>
      </w:r>
      <w:r w:rsidRPr="00B81D7A">
        <w:rPr>
          <w:rFonts w:ascii="Abadi" w:hAnsi="Abadi"/>
          <w:sz w:val="21"/>
          <w:szCs w:val="21"/>
        </w:rPr>
        <w:t xml:space="preserve"> Corresponde al secretario técnico del Comité </w:t>
      </w:r>
      <w:r w:rsidRPr="00605A05">
        <w:rPr>
          <w:rFonts w:ascii="Abadi" w:hAnsi="Abadi"/>
          <w:sz w:val="21"/>
          <w:szCs w:val="21"/>
        </w:rPr>
        <w:t>de Evaluación:</w:t>
      </w:r>
    </w:p>
    <w:p w14:paraId="53A1963B" w14:textId="77777777" w:rsidR="00605A05" w:rsidRPr="00605A05" w:rsidRDefault="00605A05" w:rsidP="00A0342F">
      <w:pPr>
        <w:jc w:val="both"/>
        <w:rPr>
          <w:rFonts w:ascii="Abadi" w:hAnsi="Abadi"/>
          <w:sz w:val="21"/>
          <w:szCs w:val="21"/>
        </w:rPr>
      </w:pPr>
    </w:p>
    <w:p w14:paraId="70FFE301" w14:textId="77777777" w:rsidR="00A0342F" w:rsidRPr="00605A05" w:rsidRDefault="00A0342F" w:rsidP="00605A05">
      <w:pPr>
        <w:pStyle w:val="Prrafodelista"/>
        <w:numPr>
          <w:ilvl w:val="0"/>
          <w:numId w:val="11"/>
        </w:numPr>
        <w:spacing w:after="160"/>
        <w:ind w:left="284" w:hanging="142"/>
        <w:contextualSpacing/>
        <w:jc w:val="both"/>
        <w:rPr>
          <w:rFonts w:ascii="Abadi" w:hAnsi="Abadi"/>
          <w:sz w:val="21"/>
          <w:szCs w:val="21"/>
        </w:rPr>
      </w:pPr>
      <w:r w:rsidRPr="00605A05">
        <w:rPr>
          <w:rFonts w:ascii="Abadi" w:hAnsi="Abadi"/>
          <w:sz w:val="21"/>
          <w:szCs w:val="21"/>
        </w:rPr>
        <w:t>Elaborar la propuesta del calendario de reuniones del Comité de Evaluación;</w:t>
      </w:r>
    </w:p>
    <w:p w14:paraId="23B48C7C" w14:textId="77777777" w:rsidR="00A0342F" w:rsidRPr="00605A05" w:rsidRDefault="00A0342F" w:rsidP="00605A05">
      <w:pPr>
        <w:pStyle w:val="Prrafodelista"/>
        <w:ind w:left="284" w:hanging="142"/>
        <w:jc w:val="both"/>
        <w:rPr>
          <w:rFonts w:ascii="Abadi" w:hAnsi="Abadi"/>
          <w:sz w:val="21"/>
          <w:szCs w:val="21"/>
        </w:rPr>
      </w:pPr>
    </w:p>
    <w:p w14:paraId="607E32E8" w14:textId="77777777" w:rsidR="00A0342F" w:rsidRDefault="00A0342F" w:rsidP="00605A05">
      <w:pPr>
        <w:pStyle w:val="Prrafodelista"/>
        <w:numPr>
          <w:ilvl w:val="0"/>
          <w:numId w:val="11"/>
        </w:numPr>
        <w:spacing w:after="160"/>
        <w:ind w:left="284" w:hanging="142"/>
        <w:contextualSpacing/>
        <w:jc w:val="both"/>
        <w:rPr>
          <w:rFonts w:ascii="Abadi" w:hAnsi="Abadi"/>
          <w:sz w:val="21"/>
          <w:szCs w:val="21"/>
        </w:rPr>
      </w:pPr>
      <w:r w:rsidRPr="00605A05">
        <w:rPr>
          <w:rFonts w:ascii="Abadi" w:hAnsi="Abadi"/>
          <w:sz w:val="21"/>
          <w:szCs w:val="21"/>
        </w:rPr>
        <w:t>Convocar por instrucciones del presidente del Comité de Evaluación a las sesiones de este;</w:t>
      </w:r>
    </w:p>
    <w:p w14:paraId="0A06802A" w14:textId="77777777" w:rsidR="00605A05" w:rsidRPr="00605A05" w:rsidRDefault="00605A05" w:rsidP="00605A05">
      <w:pPr>
        <w:pStyle w:val="Prrafodelista"/>
        <w:spacing w:after="160"/>
        <w:ind w:left="284" w:hanging="142"/>
        <w:contextualSpacing/>
        <w:jc w:val="both"/>
        <w:rPr>
          <w:rFonts w:ascii="Abadi" w:hAnsi="Abadi"/>
          <w:sz w:val="21"/>
          <w:szCs w:val="21"/>
        </w:rPr>
      </w:pPr>
    </w:p>
    <w:p w14:paraId="6473E185" w14:textId="77777777" w:rsidR="00A0342F" w:rsidRDefault="00A0342F" w:rsidP="00605A05">
      <w:pPr>
        <w:pStyle w:val="Prrafodelista"/>
        <w:numPr>
          <w:ilvl w:val="0"/>
          <w:numId w:val="11"/>
        </w:numPr>
        <w:spacing w:after="160"/>
        <w:ind w:left="284" w:hanging="142"/>
        <w:contextualSpacing/>
        <w:jc w:val="both"/>
        <w:rPr>
          <w:rFonts w:ascii="Abadi" w:hAnsi="Abadi"/>
          <w:sz w:val="21"/>
          <w:szCs w:val="21"/>
        </w:rPr>
      </w:pPr>
      <w:r w:rsidRPr="00605A05">
        <w:rPr>
          <w:rFonts w:ascii="Abadi" w:hAnsi="Abadi"/>
          <w:sz w:val="21"/>
          <w:szCs w:val="21"/>
        </w:rPr>
        <w:t>Auxiliar al presidente en</w:t>
      </w:r>
      <w:r w:rsidRPr="00B81D7A">
        <w:rPr>
          <w:rFonts w:ascii="Abadi" w:hAnsi="Abadi"/>
          <w:sz w:val="21"/>
          <w:szCs w:val="21"/>
        </w:rPr>
        <w:t xml:space="preserve"> el desarrollo de las reuniones; </w:t>
      </w:r>
    </w:p>
    <w:p w14:paraId="4C9F9317" w14:textId="77777777" w:rsidR="00A0342F" w:rsidRPr="00B81D7A" w:rsidRDefault="00A0342F" w:rsidP="00A0342F">
      <w:pPr>
        <w:pStyle w:val="Prrafodelista"/>
        <w:ind w:left="720"/>
        <w:jc w:val="both"/>
        <w:rPr>
          <w:rFonts w:ascii="Abadi" w:hAnsi="Abadi"/>
          <w:sz w:val="21"/>
          <w:szCs w:val="21"/>
        </w:rPr>
      </w:pPr>
    </w:p>
    <w:p w14:paraId="20DAC927" w14:textId="77777777" w:rsidR="00A0342F" w:rsidRDefault="00A0342F" w:rsidP="00605A05">
      <w:pPr>
        <w:pStyle w:val="Prrafodelista"/>
        <w:numPr>
          <w:ilvl w:val="0"/>
          <w:numId w:val="11"/>
        </w:numPr>
        <w:spacing w:after="160"/>
        <w:ind w:left="284" w:hanging="142"/>
        <w:contextualSpacing/>
        <w:jc w:val="both"/>
        <w:rPr>
          <w:rFonts w:ascii="Abadi" w:hAnsi="Abadi"/>
          <w:sz w:val="21"/>
          <w:szCs w:val="21"/>
        </w:rPr>
      </w:pPr>
      <w:r w:rsidRPr="00B81D7A">
        <w:rPr>
          <w:rFonts w:ascii="Abadi" w:hAnsi="Abadi"/>
          <w:sz w:val="21"/>
          <w:szCs w:val="21"/>
        </w:rPr>
        <w:t>Levantar por escrito las actas o minutas de las reuniones celebradas por el Comité de Evaluación;</w:t>
      </w:r>
    </w:p>
    <w:p w14:paraId="046390F3" w14:textId="77777777" w:rsidR="00A0342F" w:rsidRPr="00B81D7A" w:rsidRDefault="00A0342F" w:rsidP="00605A05">
      <w:pPr>
        <w:pStyle w:val="Prrafodelista"/>
        <w:ind w:left="284" w:hanging="142"/>
        <w:jc w:val="both"/>
        <w:rPr>
          <w:rFonts w:ascii="Abadi" w:hAnsi="Abadi"/>
          <w:sz w:val="21"/>
          <w:szCs w:val="21"/>
        </w:rPr>
      </w:pPr>
    </w:p>
    <w:p w14:paraId="7ABC5B18" w14:textId="77777777" w:rsidR="00A0342F" w:rsidRDefault="00A0342F" w:rsidP="00605A05">
      <w:pPr>
        <w:pStyle w:val="Prrafodelista"/>
        <w:numPr>
          <w:ilvl w:val="0"/>
          <w:numId w:val="11"/>
        </w:numPr>
        <w:spacing w:after="160"/>
        <w:ind w:left="284" w:hanging="142"/>
        <w:contextualSpacing/>
        <w:jc w:val="both"/>
        <w:rPr>
          <w:rFonts w:ascii="Abadi" w:hAnsi="Abadi"/>
          <w:sz w:val="21"/>
          <w:szCs w:val="21"/>
        </w:rPr>
      </w:pPr>
      <w:r w:rsidRPr="00B81D7A">
        <w:rPr>
          <w:rFonts w:ascii="Abadi" w:hAnsi="Abadi"/>
          <w:sz w:val="21"/>
          <w:szCs w:val="21"/>
        </w:rPr>
        <w:t>Resguardar el archivo del Comité de Evaluación;</w:t>
      </w:r>
    </w:p>
    <w:p w14:paraId="26FF96FD" w14:textId="77777777" w:rsidR="00A0342F" w:rsidRPr="00B81D7A" w:rsidRDefault="00A0342F" w:rsidP="00605A05">
      <w:pPr>
        <w:pStyle w:val="Prrafodelista"/>
        <w:ind w:left="284" w:hanging="142"/>
        <w:jc w:val="both"/>
        <w:rPr>
          <w:rFonts w:ascii="Abadi" w:hAnsi="Abadi"/>
          <w:sz w:val="21"/>
          <w:szCs w:val="21"/>
        </w:rPr>
      </w:pPr>
    </w:p>
    <w:p w14:paraId="365037B6" w14:textId="77777777" w:rsidR="00A0342F" w:rsidRDefault="00A0342F" w:rsidP="00605A05">
      <w:pPr>
        <w:pStyle w:val="Prrafodelista"/>
        <w:numPr>
          <w:ilvl w:val="0"/>
          <w:numId w:val="11"/>
        </w:numPr>
        <w:spacing w:after="160"/>
        <w:ind w:left="284" w:hanging="142"/>
        <w:contextualSpacing/>
        <w:jc w:val="both"/>
        <w:rPr>
          <w:rFonts w:ascii="Abadi" w:hAnsi="Abadi"/>
          <w:sz w:val="21"/>
          <w:szCs w:val="21"/>
        </w:rPr>
      </w:pPr>
      <w:r w:rsidRPr="00B81D7A">
        <w:rPr>
          <w:rFonts w:ascii="Abadi" w:hAnsi="Abadi"/>
          <w:sz w:val="21"/>
          <w:szCs w:val="21"/>
        </w:rPr>
        <w:t>Certificar las copias de las actas, minutas o documentos que se encuentren en el archivo del Comité de Evaluación, previa autorización del presidente;</w:t>
      </w:r>
    </w:p>
    <w:p w14:paraId="3E7605C0" w14:textId="77777777" w:rsidR="00A0342F" w:rsidRPr="00B81D7A" w:rsidRDefault="00A0342F" w:rsidP="00605A05">
      <w:pPr>
        <w:pStyle w:val="Prrafodelista"/>
        <w:ind w:left="284" w:hanging="142"/>
        <w:jc w:val="both"/>
        <w:rPr>
          <w:rFonts w:ascii="Abadi" w:hAnsi="Abadi"/>
          <w:sz w:val="21"/>
          <w:szCs w:val="21"/>
        </w:rPr>
      </w:pPr>
    </w:p>
    <w:p w14:paraId="50C77F46" w14:textId="77777777" w:rsidR="00A0342F" w:rsidRDefault="00A0342F" w:rsidP="00605A05">
      <w:pPr>
        <w:pStyle w:val="Prrafodelista"/>
        <w:numPr>
          <w:ilvl w:val="0"/>
          <w:numId w:val="11"/>
        </w:numPr>
        <w:spacing w:after="160"/>
        <w:ind w:left="284" w:hanging="142"/>
        <w:contextualSpacing/>
        <w:jc w:val="both"/>
        <w:rPr>
          <w:rFonts w:ascii="Abadi" w:hAnsi="Abadi"/>
          <w:sz w:val="21"/>
          <w:szCs w:val="21"/>
        </w:rPr>
      </w:pPr>
      <w:r w:rsidRPr="00B81D7A">
        <w:rPr>
          <w:rFonts w:ascii="Abadi" w:hAnsi="Abadi"/>
          <w:sz w:val="21"/>
          <w:szCs w:val="21"/>
        </w:rPr>
        <w:t>Legitimar con su firma, autógrafa o electrónica, los acuerdos y comunicaciones del Comité de Evaluación y de su presidente;</w:t>
      </w:r>
    </w:p>
    <w:p w14:paraId="106A892F" w14:textId="77777777" w:rsidR="00A0342F" w:rsidRPr="00B81D7A" w:rsidRDefault="00A0342F" w:rsidP="00605A05">
      <w:pPr>
        <w:pStyle w:val="Prrafodelista"/>
        <w:ind w:left="284" w:hanging="142"/>
        <w:jc w:val="both"/>
        <w:rPr>
          <w:rFonts w:ascii="Abadi" w:hAnsi="Abadi"/>
          <w:sz w:val="21"/>
          <w:szCs w:val="21"/>
        </w:rPr>
      </w:pPr>
    </w:p>
    <w:p w14:paraId="621D8100" w14:textId="77777777" w:rsidR="00A0342F" w:rsidRDefault="00A0342F" w:rsidP="00605A05">
      <w:pPr>
        <w:pStyle w:val="Prrafodelista"/>
        <w:numPr>
          <w:ilvl w:val="0"/>
          <w:numId w:val="11"/>
        </w:numPr>
        <w:spacing w:after="160"/>
        <w:ind w:left="284" w:hanging="142"/>
        <w:contextualSpacing/>
        <w:jc w:val="both"/>
        <w:rPr>
          <w:rFonts w:ascii="Abadi" w:hAnsi="Abadi"/>
          <w:sz w:val="21"/>
          <w:szCs w:val="21"/>
        </w:rPr>
      </w:pPr>
      <w:r w:rsidRPr="00B81D7A">
        <w:rPr>
          <w:rFonts w:ascii="Abadi" w:hAnsi="Abadi"/>
          <w:sz w:val="21"/>
          <w:szCs w:val="21"/>
        </w:rPr>
        <w:t>Ejecutar y dar seguimiento los acuerdos emitidos por el Comité de Evaluación;</w:t>
      </w:r>
    </w:p>
    <w:p w14:paraId="20EACE4B" w14:textId="77777777" w:rsidR="00A0342F" w:rsidRPr="00B81D7A" w:rsidRDefault="00A0342F" w:rsidP="00605A05">
      <w:pPr>
        <w:pStyle w:val="Prrafodelista"/>
        <w:ind w:left="284" w:hanging="142"/>
        <w:jc w:val="both"/>
        <w:rPr>
          <w:rFonts w:ascii="Abadi" w:hAnsi="Abadi"/>
          <w:sz w:val="21"/>
          <w:szCs w:val="21"/>
        </w:rPr>
      </w:pPr>
    </w:p>
    <w:p w14:paraId="6AF8DF4C" w14:textId="77777777" w:rsidR="00A0342F" w:rsidRDefault="00A0342F" w:rsidP="00605A05">
      <w:pPr>
        <w:pStyle w:val="Prrafodelista"/>
        <w:numPr>
          <w:ilvl w:val="0"/>
          <w:numId w:val="11"/>
        </w:numPr>
        <w:spacing w:after="160"/>
        <w:ind w:left="284" w:hanging="142"/>
        <w:contextualSpacing/>
        <w:jc w:val="both"/>
        <w:rPr>
          <w:rFonts w:ascii="Abadi" w:hAnsi="Abadi"/>
          <w:sz w:val="21"/>
          <w:szCs w:val="21"/>
        </w:rPr>
      </w:pPr>
      <w:r w:rsidRPr="00B81D7A">
        <w:rPr>
          <w:rFonts w:ascii="Abadi" w:hAnsi="Abadi"/>
          <w:sz w:val="21"/>
          <w:szCs w:val="21"/>
        </w:rPr>
        <w:t xml:space="preserve">Informar al Comité de Evaluación acerca de los avances en el cumplimiento de los acuerdos emitidos por el mismo; y, </w:t>
      </w:r>
    </w:p>
    <w:p w14:paraId="689B4E75" w14:textId="77777777" w:rsidR="00A0342F" w:rsidRPr="00B81D7A" w:rsidRDefault="00A0342F" w:rsidP="00605A05">
      <w:pPr>
        <w:pStyle w:val="Prrafodelista"/>
        <w:ind w:left="284" w:hanging="142"/>
        <w:jc w:val="both"/>
        <w:rPr>
          <w:rFonts w:ascii="Abadi" w:hAnsi="Abadi"/>
          <w:sz w:val="21"/>
          <w:szCs w:val="21"/>
        </w:rPr>
      </w:pPr>
    </w:p>
    <w:p w14:paraId="291DD56B" w14:textId="77777777" w:rsidR="00A0342F" w:rsidRPr="000E2136" w:rsidRDefault="00A0342F" w:rsidP="00605A05">
      <w:pPr>
        <w:pStyle w:val="Prrafodelista"/>
        <w:numPr>
          <w:ilvl w:val="0"/>
          <w:numId w:val="11"/>
        </w:numPr>
        <w:spacing w:after="160"/>
        <w:ind w:left="284" w:hanging="142"/>
        <w:contextualSpacing/>
        <w:jc w:val="both"/>
        <w:rPr>
          <w:rFonts w:ascii="Abadi" w:hAnsi="Abadi"/>
          <w:sz w:val="21"/>
          <w:szCs w:val="21"/>
        </w:rPr>
      </w:pPr>
      <w:r w:rsidRPr="00B81D7A">
        <w:rPr>
          <w:rFonts w:ascii="Abadi" w:hAnsi="Abadi"/>
          <w:sz w:val="21"/>
          <w:szCs w:val="21"/>
        </w:rPr>
        <w:t>Las demás que le confiera el Comité de Evaluación.</w:t>
      </w:r>
    </w:p>
    <w:p w14:paraId="78912776" w14:textId="77777777" w:rsidR="00A0342F" w:rsidRPr="00B81D7A" w:rsidRDefault="00A0342F" w:rsidP="00A0342F">
      <w:pPr>
        <w:jc w:val="center"/>
        <w:rPr>
          <w:rFonts w:ascii="Abadi" w:hAnsi="Abadi"/>
          <w:b/>
          <w:bCs/>
          <w:sz w:val="21"/>
          <w:szCs w:val="21"/>
        </w:rPr>
      </w:pPr>
      <w:r w:rsidRPr="00B81D7A">
        <w:rPr>
          <w:rFonts w:ascii="Abadi" w:hAnsi="Abadi"/>
          <w:b/>
          <w:bCs/>
          <w:sz w:val="21"/>
          <w:szCs w:val="21"/>
        </w:rPr>
        <w:t>CAPÍTULO II</w:t>
      </w:r>
    </w:p>
    <w:p w14:paraId="73A3BF8B" w14:textId="77777777" w:rsidR="00A0342F" w:rsidRDefault="00A0342F" w:rsidP="00A0342F">
      <w:pPr>
        <w:jc w:val="center"/>
        <w:rPr>
          <w:rFonts w:ascii="Abadi" w:hAnsi="Abadi"/>
          <w:b/>
          <w:bCs/>
          <w:sz w:val="21"/>
          <w:szCs w:val="21"/>
        </w:rPr>
      </w:pPr>
      <w:r w:rsidRPr="00B81D7A">
        <w:rPr>
          <w:rFonts w:ascii="Abadi" w:hAnsi="Abadi"/>
          <w:b/>
          <w:bCs/>
          <w:sz w:val="21"/>
          <w:szCs w:val="21"/>
        </w:rPr>
        <w:t>EVALUACIÓN</w:t>
      </w:r>
    </w:p>
    <w:p w14:paraId="6A72D714" w14:textId="77777777" w:rsidR="00605A05" w:rsidRPr="00B81D7A" w:rsidRDefault="00605A05" w:rsidP="00A0342F">
      <w:pPr>
        <w:jc w:val="center"/>
        <w:rPr>
          <w:rFonts w:ascii="Abadi" w:hAnsi="Abadi"/>
          <w:b/>
          <w:bCs/>
          <w:sz w:val="21"/>
          <w:szCs w:val="21"/>
        </w:rPr>
      </w:pPr>
    </w:p>
    <w:p w14:paraId="6BF82411" w14:textId="77777777" w:rsidR="00A0342F" w:rsidRPr="000E2136" w:rsidRDefault="00A0342F" w:rsidP="00A0342F">
      <w:pPr>
        <w:jc w:val="right"/>
        <w:rPr>
          <w:rFonts w:ascii="Abadi" w:hAnsi="Abadi"/>
          <w:b/>
          <w:bCs/>
          <w:sz w:val="21"/>
          <w:szCs w:val="21"/>
        </w:rPr>
      </w:pPr>
      <w:r w:rsidRPr="000E2136">
        <w:rPr>
          <w:rFonts w:ascii="Abadi" w:hAnsi="Abadi"/>
          <w:b/>
          <w:bCs/>
          <w:sz w:val="21"/>
          <w:szCs w:val="21"/>
        </w:rPr>
        <w:t>Indicadores de evaluación</w:t>
      </w:r>
    </w:p>
    <w:p w14:paraId="298C81A9" w14:textId="77777777" w:rsidR="00A0342F" w:rsidRDefault="00A0342F" w:rsidP="00605A05">
      <w:pPr>
        <w:jc w:val="both"/>
        <w:rPr>
          <w:rFonts w:ascii="Abadi" w:hAnsi="Abadi"/>
          <w:sz w:val="21"/>
          <w:szCs w:val="21"/>
        </w:rPr>
      </w:pPr>
      <w:r w:rsidRPr="00B81D7A">
        <w:rPr>
          <w:rFonts w:ascii="Abadi" w:hAnsi="Abadi"/>
          <w:b/>
          <w:bCs/>
          <w:sz w:val="21"/>
          <w:szCs w:val="21"/>
        </w:rPr>
        <w:t>Artículo 14</w:t>
      </w:r>
      <w:r w:rsidRPr="00B81D7A">
        <w:rPr>
          <w:rFonts w:ascii="Abadi" w:hAnsi="Abadi"/>
          <w:sz w:val="21"/>
          <w:szCs w:val="21"/>
        </w:rPr>
        <w:t>. Los indicadores de evaluación corresponderán a un índice, medida, cociente o fórmula que permita establecer un parámetro de medición de la operación del Sistema de Justicia en un periodo de tiempo determinado, considerando entre otros los siguientes atributos:</w:t>
      </w:r>
    </w:p>
    <w:p w14:paraId="138EF7B6" w14:textId="77777777" w:rsidR="00605A05" w:rsidRPr="00B81D7A" w:rsidRDefault="00605A05" w:rsidP="00605A05">
      <w:pPr>
        <w:jc w:val="both"/>
        <w:rPr>
          <w:rFonts w:ascii="Abadi" w:hAnsi="Abadi"/>
          <w:sz w:val="21"/>
          <w:szCs w:val="21"/>
        </w:rPr>
      </w:pPr>
    </w:p>
    <w:p w14:paraId="0E56F003" w14:textId="77777777" w:rsidR="00A0342F" w:rsidRDefault="00A0342F" w:rsidP="00C21F6D">
      <w:pPr>
        <w:pStyle w:val="Prrafodelista"/>
        <w:numPr>
          <w:ilvl w:val="0"/>
          <w:numId w:val="12"/>
        </w:numPr>
        <w:spacing w:after="160"/>
        <w:ind w:left="142" w:hanging="142"/>
        <w:contextualSpacing/>
        <w:jc w:val="both"/>
        <w:rPr>
          <w:rFonts w:ascii="Abadi" w:hAnsi="Abadi"/>
          <w:sz w:val="21"/>
          <w:szCs w:val="21"/>
        </w:rPr>
      </w:pPr>
      <w:r w:rsidRPr="00B81D7A">
        <w:rPr>
          <w:rFonts w:ascii="Abadi" w:hAnsi="Abadi"/>
          <w:sz w:val="21"/>
          <w:szCs w:val="21"/>
        </w:rPr>
        <w:t>Eficacia: el cual mide la capacidad o acierto en el logro de objetivos y metas;</w:t>
      </w:r>
    </w:p>
    <w:p w14:paraId="38425EBC" w14:textId="77777777" w:rsidR="00A0342F" w:rsidRPr="00B81D7A" w:rsidRDefault="00A0342F" w:rsidP="00C21F6D">
      <w:pPr>
        <w:pStyle w:val="Prrafodelista"/>
        <w:ind w:left="142" w:hanging="142"/>
        <w:jc w:val="both"/>
        <w:rPr>
          <w:rFonts w:ascii="Abadi" w:hAnsi="Abadi"/>
          <w:sz w:val="21"/>
          <w:szCs w:val="21"/>
        </w:rPr>
      </w:pPr>
    </w:p>
    <w:p w14:paraId="65391C40" w14:textId="77777777" w:rsidR="00A0342F" w:rsidRDefault="00A0342F" w:rsidP="00C21F6D">
      <w:pPr>
        <w:pStyle w:val="Prrafodelista"/>
        <w:numPr>
          <w:ilvl w:val="0"/>
          <w:numId w:val="12"/>
        </w:numPr>
        <w:spacing w:after="160"/>
        <w:ind w:left="142" w:hanging="142"/>
        <w:contextualSpacing/>
        <w:jc w:val="both"/>
        <w:rPr>
          <w:rFonts w:ascii="Abadi" w:hAnsi="Abadi"/>
          <w:sz w:val="21"/>
          <w:szCs w:val="21"/>
        </w:rPr>
      </w:pPr>
      <w:r w:rsidRPr="00B81D7A">
        <w:rPr>
          <w:rFonts w:ascii="Abadi" w:hAnsi="Abadi"/>
          <w:sz w:val="21"/>
          <w:szCs w:val="21"/>
        </w:rPr>
        <w:t>Cobertura: el cual mide la proporción de atención sobre la demanda total que se alcanza con los servicios prestados;</w:t>
      </w:r>
    </w:p>
    <w:p w14:paraId="5AFDA7CD" w14:textId="77777777" w:rsidR="00A0342F" w:rsidRPr="00B81D7A" w:rsidRDefault="00A0342F" w:rsidP="00C21F6D">
      <w:pPr>
        <w:pStyle w:val="Prrafodelista"/>
        <w:ind w:left="142" w:hanging="142"/>
        <w:jc w:val="both"/>
        <w:rPr>
          <w:rFonts w:ascii="Abadi" w:hAnsi="Abadi"/>
          <w:sz w:val="21"/>
          <w:szCs w:val="21"/>
        </w:rPr>
      </w:pPr>
    </w:p>
    <w:p w14:paraId="501B5A88" w14:textId="77777777" w:rsidR="00A0342F" w:rsidRDefault="00A0342F" w:rsidP="00C21F6D">
      <w:pPr>
        <w:pStyle w:val="Prrafodelista"/>
        <w:numPr>
          <w:ilvl w:val="0"/>
          <w:numId w:val="12"/>
        </w:numPr>
        <w:spacing w:after="160"/>
        <w:ind w:left="142" w:hanging="142"/>
        <w:contextualSpacing/>
        <w:jc w:val="both"/>
        <w:rPr>
          <w:rFonts w:ascii="Abadi" w:hAnsi="Abadi"/>
          <w:sz w:val="21"/>
          <w:szCs w:val="21"/>
        </w:rPr>
      </w:pPr>
      <w:r w:rsidRPr="00B81D7A">
        <w:rPr>
          <w:rFonts w:ascii="Abadi" w:hAnsi="Abadi"/>
          <w:sz w:val="21"/>
          <w:szCs w:val="21"/>
        </w:rPr>
        <w:t>Equidad: el cual mide los elementos relativos al acceso, valoración, participación e impacto distributivo entre los grupos sociales o entre los géneros por la prestación de servicios;</w:t>
      </w:r>
    </w:p>
    <w:p w14:paraId="446D054C" w14:textId="77777777" w:rsidR="00A0342F" w:rsidRPr="00B81D7A" w:rsidRDefault="00A0342F" w:rsidP="00C21F6D">
      <w:pPr>
        <w:pStyle w:val="Prrafodelista"/>
        <w:ind w:left="142" w:hanging="142"/>
        <w:jc w:val="both"/>
        <w:rPr>
          <w:rFonts w:ascii="Abadi" w:hAnsi="Abadi"/>
          <w:sz w:val="21"/>
          <w:szCs w:val="21"/>
        </w:rPr>
      </w:pPr>
    </w:p>
    <w:p w14:paraId="2571120C" w14:textId="77777777" w:rsidR="00A0342F" w:rsidRDefault="00A0342F" w:rsidP="00C21F6D">
      <w:pPr>
        <w:pStyle w:val="Prrafodelista"/>
        <w:numPr>
          <w:ilvl w:val="0"/>
          <w:numId w:val="12"/>
        </w:numPr>
        <w:spacing w:after="160"/>
        <w:ind w:left="142" w:hanging="142"/>
        <w:contextualSpacing/>
        <w:jc w:val="both"/>
        <w:rPr>
          <w:rFonts w:ascii="Abadi" w:hAnsi="Abadi"/>
          <w:sz w:val="21"/>
          <w:szCs w:val="21"/>
        </w:rPr>
      </w:pPr>
      <w:r w:rsidRPr="00B81D7A">
        <w:rPr>
          <w:rFonts w:ascii="Abadi" w:hAnsi="Abadi"/>
          <w:sz w:val="21"/>
          <w:szCs w:val="21"/>
        </w:rPr>
        <w:t>Realización progresiva: el cual mide el avance en el tiempo para la consecución de los derechos humanos, económicos, sociales y de justicia consagrados en la Constitución Política de los Estados Unidos Mexicanos, la Constitución Política para el Estado de Guanajuato, las leyes y normativa que de ellas emanen, en los pactos y acuerdos internacionales signados por el Estado Mexicano; y</w:t>
      </w:r>
    </w:p>
    <w:p w14:paraId="7DCE1D3D" w14:textId="77777777" w:rsidR="00A0342F" w:rsidRPr="00B81D7A" w:rsidRDefault="00A0342F" w:rsidP="00C21F6D">
      <w:pPr>
        <w:pStyle w:val="Prrafodelista"/>
        <w:ind w:left="142" w:hanging="142"/>
        <w:jc w:val="both"/>
        <w:rPr>
          <w:rFonts w:ascii="Abadi" w:hAnsi="Abadi"/>
          <w:sz w:val="21"/>
          <w:szCs w:val="21"/>
        </w:rPr>
      </w:pPr>
    </w:p>
    <w:p w14:paraId="6744A6EB" w14:textId="4711EE2E" w:rsidR="00A0342F" w:rsidRPr="00B81D7A" w:rsidRDefault="00605A05" w:rsidP="00C21F6D">
      <w:pPr>
        <w:pStyle w:val="Prrafodelista"/>
        <w:numPr>
          <w:ilvl w:val="0"/>
          <w:numId w:val="12"/>
        </w:numPr>
        <w:spacing w:after="160"/>
        <w:ind w:left="142" w:firstLine="0"/>
        <w:contextualSpacing/>
        <w:jc w:val="both"/>
        <w:rPr>
          <w:rFonts w:ascii="Abadi" w:hAnsi="Abadi"/>
          <w:sz w:val="21"/>
          <w:szCs w:val="21"/>
        </w:rPr>
      </w:pPr>
      <w:r>
        <w:rPr>
          <w:rFonts w:ascii="Abadi" w:hAnsi="Abadi"/>
          <w:sz w:val="21"/>
          <w:szCs w:val="21"/>
        </w:rPr>
        <w:t xml:space="preserve"> </w:t>
      </w:r>
      <w:r w:rsidR="00A0342F" w:rsidRPr="00B81D7A">
        <w:rPr>
          <w:rFonts w:ascii="Abadi" w:hAnsi="Abadi"/>
          <w:sz w:val="21"/>
          <w:szCs w:val="21"/>
        </w:rPr>
        <w:t>Aquellos que se consideren relevantes.</w:t>
      </w:r>
    </w:p>
    <w:p w14:paraId="4FC465A7" w14:textId="77777777" w:rsidR="00A0342F" w:rsidRPr="000E2136" w:rsidRDefault="00A0342F" w:rsidP="00A0342F">
      <w:pPr>
        <w:jc w:val="right"/>
        <w:rPr>
          <w:rFonts w:ascii="Abadi" w:hAnsi="Abadi"/>
          <w:b/>
          <w:bCs/>
          <w:sz w:val="21"/>
          <w:szCs w:val="21"/>
        </w:rPr>
      </w:pPr>
      <w:r w:rsidRPr="000E2136">
        <w:rPr>
          <w:rFonts w:ascii="Abadi" w:hAnsi="Abadi"/>
          <w:b/>
          <w:bCs/>
          <w:sz w:val="21"/>
          <w:szCs w:val="21"/>
        </w:rPr>
        <w:t>Resultado de la evaluación</w:t>
      </w:r>
    </w:p>
    <w:p w14:paraId="3C7CA12B" w14:textId="77777777" w:rsidR="00A0342F" w:rsidRDefault="00A0342F" w:rsidP="00A0342F">
      <w:pPr>
        <w:jc w:val="both"/>
        <w:rPr>
          <w:rFonts w:ascii="Abadi" w:hAnsi="Abadi"/>
          <w:sz w:val="21"/>
          <w:szCs w:val="21"/>
        </w:rPr>
      </w:pPr>
      <w:r w:rsidRPr="00B81D7A">
        <w:rPr>
          <w:rFonts w:ascii="Abadi" w:hAnsi="Abadi"/>
          <w:b/>
          <w:bCs/>
          <w:sz w:val="21"/>
          <w:szCs w:val="21"/>
        </w:rPr>
        <w:t>Artículo 15.</w:t>
      </w:r>
      <w:r w:rsidRPr="00B81D7A">
        <w:rPr>
          <w:rFonts w:ascii="Abadi" w:hAnsi="Abadi"/>
          <w:sz w:val="21"/>
          <w:szCs w:val="21"/>
        </w:rPr>
        <w:t xml:space="preserve"> El resultado de la evaluación que arrojen los indicadores deberá reflejar el cambio logrado con la implementación y ejecución del Sistema de Justicia, en términos de bienestar, oportunidad y condiciones de vida, garantizando que este se ejecute cumpliendo los principios de publicidad, contradicción, concentración, continuidad e inmediación, así como los derechos de las personas imputadas, de la víctima o del ofendido, todo en los términos de la Constitución Política de los Estados Unidos Mexicanos y la Constitución Política para el Estado de Guanajuato.</w:t>
      </w:r>
    </w:p>
    <w:p w14:paraId="79C7C85A" w14:textId="77777777" w:rsidR="00605A05" w:rsidRPr="00B81D7A" w:rsidRDefault="00605A05" w:rsidP="00A0342F">
      <w:pPr>
        <w:jc w:val="both"/>
        <w:rPr>
          <w:rFonts w:ascii="Abadi" w:hAnsi="Abadi"/>
          <w:sz w:val="21"/>
          <w:szCs w:val="21"/>
        </w:rPr>
      </w:pPr>
    </w:p>
    <w:p w14:paraId="143FBEDF" w14:textId="77777777" w:rsidR="00A0342F" w:rsidRPr="000E2136" w:rsidRDefault="00A0342F" w:rsidP="00A0342F">
      <w:pPr>
        <w:jc w:val="right"/>
        <w:rPr>
          <w:rFonts w:ascii="Abadi" w:hAnsi="Abadi"/>
          <w:b/>
          <w:bCs/>
          <w:sz w:val="21"/>
          <w:szCs w:val="21"/>
        </w:rPr>
      </w:pPr>
      <w:r w:rsidRPr="000E2136">
        <w:rPr>
          <w:rFonts w:ascii="Abadi" w:hAnsi="Abadi"/>
          <w:b/>
          <w:bCs/>
          <w:sz w:val="21"/>
          <w:szCs w:val="21"/>
        </w:rPr>
        <w:t>Propuesta de indicadores</w:t>
      </w:r>
    </w:p>
    <w:p w14:paraId="6C8A3917" w14:textId="77777777" w:rsidR="00A0342F" w:rsidRDefault="00A0342F" w:rsidP="00A0342F">
      <w:pPr>
        <w:jc w:val="both"/>
        <w:rPr>
          <w:rFonts w:ascii="Abadi" w:hAnsi="Abadi"/>
          <w:sz w:val="21"/>
          <w:szCs w:val="21"/>
        </w:rPr>
      </w:pPr>
      <w:r w:rsidRPr="00B81D7A">
        <w:rPr>
          <w:rFonts w:ascii="Abadi" w:hAnsi="Abadi"/>
          <w:b/>
          <w:bCs/>
          <w:sz w:val="21"/>
          <w:szCs w:val="21"/>
        </w:rPr>
        <w:t>Artículo 16.</w:t>
      </w:r>
      <w:r w:rsidRPr="00B81D7A">
        <w:rPr>
          <w:rFonts w:ascii="Abadi" w:hAnsi="Abadi"/>
          <w:sz w:val="21"/>
          <w:szCs w:val="21"/>
        </w:rPr>
        <w:t xml:space="preserve"> El Comité de Evaluación de forma anual con el inicio de año de ejercicio fiscal pondrá la propuesta de indicadores a consideración para opinión de las autoridades y entidades señaladas en el artículo 5 de la presente Ley de tal forma que el Comité puede hacer los cambios que considere pertinente en el ámbito de su competencia. Estas verificaciones y revisiones deberán realizarse, ya sea por el personal del propio Comité de Evaluación, o a través de evaluadores externos.</w:t>
      </w:r>
    </w:p>
    <w:p w14:paraId="33CC1F22" w14:textId="77777777" w:rsidR="00605A05" w:rsidRPr="00B81D7A" w:rsidRDefault="00605A05" w:rsidP="00A0342F">
      <w:pPr>
        <w:jc w:val="both"/>
        <w:rPr>
          <w:rFonts w:ascii="Abadi" w:hAnsi="Abadi"/>
          <w:sz w:val="21"/>
          <w:szCs w:val="21"/>
        </w:rPr>
      </w:pPr>
    </w:p>
    <w:p w14:paraId="0DBD1D85" w14:textId="77777777" w:rsidR="00A0342F" w:rsidRPr="000E2136" w:rsidRDefault="00A0342F" w:rsidP="00A0342F">
      <w:pPr>
        <w:jc w:val="right"/>
        <w:rPr>
          <w:rFonts w:ascii="Abadi" w:hAnsi="Abadi"/>
          <w:b/>
          <w:bCs/>
          <w:sz w:val="21"/>
          <w:szCs w:val="21"/>
        </w:rPr>
      </w:pPr>
      <w:r w:rsidRPr="000E2136">
        <w:rPr>
          <w:rFonts w:ascii="Abadi" w:hAnsi="Abadi"/>
          <w:b/>
          <w:bCs/>
          <w:sz w:val="21"/>
          <w:szCs w:val="21"/>
        </w:rPr>
        <w:t>Iniciativas y puntos de acuerdo</w:t>
      </w:r>
    </w:p>
    <w:p w14:paraId="2B223C07" w14:textId="77777777" w:rsidR="00A0342F" w:rsidRDefault="00A0342F" w:rsidP="00A0342F">
      <w:pPr>
        <w:jc w:val="both"/>
        <w:rPr>
          <w:rFonts w:ascii="Abadi" w:hAnsi="Abadi"/>
          <w:sz w:val="21"/>
          <w:szCs w:val="21"/>
        </w:rPr>
      </w:pPr>
      <w:r w:rsidRPr="00B81D7A">
        <w:rPr>
          <w:rFonts w:ascii="Abadi" w:hAnsi="Abadi"/>
          <w:b/>
          <w:bCs/>
          <w:sz w:val="21"/>
          <w:szCs w:val="21"/>
        </w:rPr>
        <w:t>Artículo 17</w:t>
      </w:r>
      <w:r w:rsidRPr="00B81D7A">
        <w:rPr>
          <w:rFonts w:ascii="Abadi" w:hAnsi="Abadi"/>
          <w:sz w:val="21"/>
          <w:szCs w:val="21"/>
        </w:rPr>
        <w:t>. Conforme se avance en los resultados de la evaluación del Sistema de Justicia, a partir de aquellos, se tomarán las decisiones por el Comité Evaluador, para la elaboración de proyectos de iniciativas y puntos de acuerdo correspondientes, y presentarlas a quienes se encuentren legalmente facultados para ello.</w:t>
      </w:r>
    </w:p>
    <w:p w14:paraId="1628C157" w14:textId="77777777" w:rsidR="00605A05" w:rsidRPr="00B81D7A" w:rsidRDefault="00605A05" w:rsidP="00A0342F">
      <w:pPr>
        <w:jc w:val="both"/>
        <w:rPr>
          <w:rFonts w:ascii="Abadi" w:hAnsi="Abadi"/>
          <w:sz w:val="21"/>
          <w:szCs w:val="21"/>
        </w:rPr>
      </w:pPr>
    </w:p>
    <w:p w14:paraId="5B65A1AC" w14:textId="77777777" w:rsidR="00A0342F" w:rsidRPr="000E2136" w:rsidRDefault="00A0342F" w:rsidP="00A0342F">
      <w:pPr>
        <w:jc w:val="right"/>
        <w:rPr>
          <w:rFonts w:ascii="Abadi" w:hAnsi="Abadi"/>
          <w:b/>
          <w:bCs/>
          <w:sz w:val="21"/>
          <w:szCs w:val="21"/>
        </w:rPr>
      </w:pPr>
      <w:r w:rsidRPr="000E2136">
        <w:rPr>
          <w:rFonts w:ascii="Abadi" w:hAnsi="Abadi"/>
          <w:b/>
          <w:bCs/>
          <w:sz w:val="21"/>
          <w:szCs w:val="21"/>
        </w:rPr>
        <w:t>Evaluación interna y externa</w:t>
      </w:r>
    </w:p>
    <w:p w14:paraId="64F8281C" w14:textId="77777777" w:rsidR="00A0342F" w:rsidRDefault="00A0342F" w:rsidP="00A0342F">
      <w:pPr>
        <w:jc w:val="both"/>
        <w:rPr>
          <w:rFonts w:ascii="Abadi" w:hAnsi="Abadi"/>
          <w:sz w:val="21"/>
          <w:szCs w:val="21"/>
        </w:rPr>
      </w:pPr>
      <w:r w:rsidRPr="00B81D7A">
        <w:rPr>
          <w:rFonts w:ascii="Abadi" w:hAnsi="Abadi"/>
          <w:b/>
          <w:bCs/>
          <w:sz w:val="21"/>
          <w:szCs w:val="21"/>
        </w:rPr>
        <w:t>Artículo 18.</w:t>
      </w:r>
      <w:r w:rsidRPr="00B81D7A">
        <w:rPr>
          <w:rFonts w:ascii="Abadi" w:hAnsi="Abadi"/>
          <w:sz w:val="21"/>
          <w:szCs w:val="21"/>
        </w:rPr>
        <w:t xml:space="preserve"> La evaluación podrá realizarse de manera interna o externa.</w:t>
      </w:r>
    </w:p>
    <w:p w14:paraId="43BFE919" w14:textId="77777777" w:rsidR="00605A05" w:rsidRPr="00B81D7A" w:rsidRDefault="00605A05" w:rsidP="00A0342F">
      <w:pPr>
        <w:jc w:val="both"/>
        <w:rPr>
          <w:rFonts w:ascii="Abadi" w:hAnsi="Abadi"/>
          <w:sz w:val="21"/>
          <w:szCs w:val="21"/>
        </w:rPr>
      </w:pPr>
    </w:p>
    <w:p w14:paraId="1F27B834" w14:textId="77777777" w:rsidR="00A0342F" w:rsidRDefault="00A0342F" w:rsidP="00A0342F">
      <w:pPr>
        <w:jc w:val="both"/>
        <w:rPr>
          <w:rFonts w:ascii="Abadi" w:hAnsi="Abadi"/>
          <w:sz w:val="21"/>
          <w:szCs w:val="21"/>
        </w:rPr>
      </w:pPr>
      <w:r w:rsidRPr="00B81D7A">
        <w:rPr>
          <w:rFonts w:ascii="Abadi" w:hAnsi="Abadi"/>
          <w:sz w:val="21"/>
          <w:szCs w:val="21"/>
        </w:rPr>
        <w:t>Se considerará una evaluación interna si es realizada por el personal del Comité Evaluador.</w:t>
      </w:r>
    </w:p>
    <w:p w14:paraId="2842ECA6" w14:textId="77777777" w:rsidR="00C21F6D" w:rsidRPr="00B81D7A" w:rsidRDefault="00C21F6D" w:rsidP="00A0342F">
      <w:pPr>
        <w:jc w:val="both"/>
        <w:rPr>
          <w:rFonts w:ascii="Abadi" w:hAnsi="Abadi"/>
          <w:sz w:val="21"/>
          <w:szCs w:val="21"/>
        </w:rPr>
      </w:pPr>
    </w:p>
    <w:p w14:paraId="51D26A4C" w14:textId="77777777" w:rsidR="00A0342F" w:rsidRDefault="00A0342F" w:rsidP="00A0342F">
      <w:pPr>
        <w:jc w:val="both"/>
        <w:rPr>
          <w:rFonts w:ascii="Abadi" w:hAnsi="Abadi"/>
          <w:sz w:val="21"/>
          <w:szCs w:val="21"/>
        </w:rPr>
      </w:pPr>
      <w:r w:rsidRPr="00B81D7A">
        <w:rPr>
          <w:rFonts w:ascii="Abadi" w:hAnsi="Abadi"/>
          <w:sz w:val="21"/>
          <w:szCs w:val="21"/>
        </w:rPr>
        <w:t xml:space="preserve">Se considerará una evaluación externa, cuando la evaluación sea por una Unidad Administrativa o Técnica, una Agencia, Institución u Organización que no forme parte del Comité Evaluador. </w:t>
      </w:r>
    </w:p>
    <w:p w14:paraId="1FDBE880" w14:textId="77777777" w:rsidR="00605A05" w:rsidRPr="00B81D7A" w:rsidRDefault="00605A05" w:rsidP="00A0342F">
      <w:pPr>
        <w:jc w:val="both"/>
        <w:rPr>
          <w:rFonts w:ascii="Abadi" w:hAnsi="Abadi"/>
          <w:sz w:val="21"/>
          <w:szCs w:val="21"/>
        </w:rPr>
      </w:pPr>
    </w:p>
    <w:p w14:paraId="1044C36C" w14:textId="77777777" w:rsidR="00A0342F" w:rsidRDefault="00A0342F" w:rsidP="00A0342F">
      <w:pPr>
        <w:jc w:val="both"/>
        <w:rPr>
          <w:rFonts w:ascii="Abadi" w:hAnsi="Abadi"/>
          <w:sz w:val="21"/>
          <w:szCs w:val="21"/>
        </w:rPr>
      </w:pPr>
      <w:r w:rsidRPr="00B81D7A">
        <w:rPr>
          <w:rFonts w:ascii="Abadi" w:hAnsi="Abadi"/>
          <w:sz w:val="21"/>
          <w:szCs w:val="21"/>
        </w:rPr>
        <w:t>Los procedimientos de contratación para las evaluaciones a que se refieren la presente Ley se sujetarán a las disposiciones de la Ley de Contrataciones Públicas para el Estado de Guanajuato y demás disposiciones aplicables.</w:t>
      </w:r>
    </w:p>
    <w:p w14:paraId="2B935A27" w14:textId="77777777" w:rsidR="00605A05" w:rsidRPr="00B81D7A" w:rsidRDefault="00605A05" w:rsidP="00A0342F">
      <w:pPr>
        <w:jc w:val="both"/>
        <w:rPr>
          <w:rFonts w:ascii="Abadi" w:hAnsi="Abadi"/>
          <w:sz w:val="21"/>
          <w:szCs w:val="21"/>
        </w:rPr>
      </w:pPr>
    </w:p>
    <w:p w14:paraId="3909C998" w14:textId="77777777" w:rsidR="00A0342F" w:rsidRPr="000E2136" w:rsidRDefault="00A0342F" w:rsidP="00A0342F">
      <w:pPr>
        <w:jc w:val="right"/>
        <w:rPr>
          <w:rFonts w:ascii="Abadi" w:hAnsi="Abadi"/>
          <w:b/>
          <w:bCs/>
          <w:sz w:val="21"/>
          <w:szCs w:val="21"/>
        </w:rPr>
      </w:pPr>
      <w:r w:rsidRPr="000E2136">
        <w:rPr>
          <w:rFonts w:ascii="Abadi" w:hAnsi="Abadi"/>
          <w:b/>
          <w:bCs/>
          <w:sz w:val="21"/>
          <w:szCs w:val="21"/>
        </w:rPr>
        <w:t>Recomendaciones de mejora</w:t>
      </w:r>
    </w:p>
    <w:p w14:paraId="4787B15F" w14:textId="77777777" w:rsidR="00A0342F" w:rsidRDefault="00A0342F" w:rsidP="00A0342F">
      <w:pPr>
        <w:jc w:val="both"/>
        <w:rPr>
          <w:rFonts w:ascii="Abadi" w:hAnsi="Abadi"/>
          <w:sz w:val="21"/>
          <w:szCs w:val="21"/>
        </w:rPr>
      </w:pPr>
      <w:r w:rsidRPr="00B81D7A">
        <w:rPr>
          <w:rFonts w:ascii="Abadi" w:hAnsi="Abadi"/>
          <w:b/>
          <w:bCs/>
          <w:sz w:val="21"/>
          <w:szCs w:val="21"/>
        </w:rPr>
        <w:t>Artículo 19.</w:t>
      </w:r>
      <w:r w:rsidRPr="00B81D7A">
        <w:rPr>
          <w:rFonts w:ascii="Abadi" w:hAnsi="Abadi"/>
          <w:sz w:val="21"/>
          <w:szCs w:val="21"/>
        </w:rPr>
        <w:t xml:space="preserve"> Las autoridades y entidades a los que se refiere el artículo 5º de la presente Ley deberán dar seguimiento a los aspectos susceptibles de mejora en el Sistema de Justicia derivados de las evaluaciones de los indicadores realizadas de conformidad con lo establecido en la presente Ley ordenamiento, así como en la normativa aplicable correspondiente.</w:t>
      </w:r>
    </w:p>
    <w:p w14:paraId="3BAC6B98" w14:textId="77777777" w:rsidR="00A0342F" w:rsidRPr="00B81D7A" w:rsidRDefault="00A0342F" w:rsidP="00A0342F">
      <w:pPr>
        <w:jc w:val="both"/>
        <w:rPr>
          <w:rFonts w:ascii="Abadi" w:hAnsi="Abadi"/>
          <w:sz w:val="21"/>
          <w:szCs w:val="21"/>
        </w:rPr>
      </w:pPr>
    </w:p>
    <w:p w14:paraId="60A87724" w14:textId="77777777" w:rsidR="00A0342F" w:rsidRDefault="00A0342F" w:rsidP="00A0342F">
      <w:pPr>
        <w:jc w:val="center"/>
        <w:rPr>
          <w:rFonts w:ascii="Abadi" w:hAnsi="Abadi"/>
          <w:b/>
          <w:bCs/>
          <w:sz w:val="21"/>
          <w:szCs w:val="21"/>
        </w:rPr>
      </w:pPr>
      <w:r w:rsidRPr="00B81D7A">
        <w:rPr>
          <w:rFonts w:ascii="Abadi" w:hAnsi="Abadi"/>
          <w:b/>
          <w:bCs/>
          <w:sz w:val="21"/>
          <w:szCs w:val="21"/>
        </w:rPr>
        <w:t>ARTÍCULO TRANSITORIOS</w:t>
      </w:r>
    </w:p>
    <w:p w14:paraId="599EBDFB" w14:textId="77777777" w:rsidR="00605A05" w:rsidRPr="00B81D7A" w:rsidRDefault="00605A05" w:rsidP="00A0342F">
      <w:pPr>
        <w:jc w:val="center"/>
        <w:rPr>
          <w:rFonts w:ascii="Abadi" w:hAnsi="Abadi"/>
          <w:b/>
          <w:bCs/>
          <w:sz w:val="21"/>
          <w:szCs w:val="21"/>
        </w:rPr>
      </w:pPr>
    </w:p>
    <w:p w14:paraId="39EF8083" w14:textId="77777777" w:rsidR="00A0342F" w:rsidRPr="000E2136" w:rsidRDefault="00A0342F" w:rsidP="00A0342F">
      <w:pPr>
        <w:jc w:val="right"/>
        <w:rPr>
          <w:rFonts w:ascii="Abadi" w:hAnsi="Abadi"/>
          <w:b/>
          <w:bCs/>
          <w:sz w:val="21"/>
          <w:szCs w:val="21"/>
        </w:rPr>
      </w:pPr>
      <w:r w:rsidRPr="000E2136">
        <w:rPr>
          <w:rFonts w:ascii="Abadi" w:hAnsi="Abadi"/>
          <w:b/>
          <w:bCs/>
          <w:sz w:val="21"/>
          <w:szCs w:val="21"/>
        </w:rPr>
        <w:t>Vigencia</w:t>
      </w:r>
    </w:p>
    <w:p w14:paraId="3421F2AA" w14:textId="77777777" w:rsidR="00A0342F" w:rsidRDefault="00A0342F" w:rsidP="00A0342F">
      <w:pPr>
        <w:jc w:val="both"/>
        <w:rPr>
          <w:rFonts w:ascii="Abadi" w:hAnsi="Abadi"/>
          <w:sz w:val="21"/>
          <w:szCs w:val="21"/>
        </w:rPr>
      </w:pPr>
      <w:r w:rsidRPr="00B81D7A">
        <w:rPr>
          <w:rFonts w:ascii="Abadi" w:hAnsi="Abadi"/>
          <w:b/>
          <w:bCs/>
          <w:sz w:val="21"/>
          <w:szCs w:val="21"/>
        </w:rPr>
        <w:t>PRIMERO.</w:t>
      </w:r>
      <w:r w:rsidRPr="00B81D7A">
        <w:rPr>
          <w:rFonts w:ascii="Abadi" w:hAnsi="Abadi"/>
          <w:sz w:val="21"/>
          <w:szCs w:val="21"/>
        </w:rPr>
        <w:t xml:space="preserve"> El presente Decreto entrará en vigor al día siguiente de su publicación en el Periódico Oficial del Gobierno del Estado de Guanajuato.</w:t>
      </w:r>
    </w:p>
    <w:p w14:paraId="0D4F2B4F" w14:textId="77777777" w:rsidR="00605A05" w:rsidRPr="00B81D7A" w:rsidRDefault="00605A05" w:rsidP="00A0342F">
      <w:pPr>
        <w:jc w:val="both"/>
        <w:rPr>
          <w:rFonts w:ascii="Abadi" w:hAnsi="Abadi"/>
          <w:sz w:val="21"/>
          <w:szCs w:val="21"/>
        </w:rPr>
      </w:pPr>
    </w:p>
    <w:p w14:paraId="15672BC4" w14:textId="77777777" w:rsidR="00A0342F" w:rsidRPr="000E2136" w:rsidRDefault="00A0342F" w:rsidP="00A0342F">
      <w:pPr>
        <w:jc w:val="right"/>
        <w:rPr>
          <w:rFonts w:ascii="Abadi" w:hAnsi="Abadi"/>
          <w:b/>
          <w:bCs/>
          <w:sz w:val="21"/>
          <w:szCs w:val="21"/>
        </w:rPr>
      </w:pPr>
      <w:r w:rsidRPr="000E2136">
        <w:rPr>
          <w:rFonts w:ascii="Abadi" w:hAnsi="Abadi"/>
          <w:b/>
          <w:bCs/>
          <w:sz w:val="21"/>
          <w:szCs w:val="21"/>
        </w:rPr>
        <w:t>Integración del Comité de Evaluación</w:t>
      </w:r>
    </w:p>
    <w:p w14:paraId="3206C709" w14:textId="77777777" w:rsidR="00A0342F" w:rsidRDefault="00A0342F" w:rsidP="00A0342F">
      <w:pPr>
        <w:jc w:val="both"/>
        <w:rPr>
          <w:rFonts w:ascii="Abadi" w:hAnsi="Abadi"/>
          <w:sz w:val="21"/>
          <w:szCs w:val="21"/>
        </w:rPr>
      </w:pPr>
      <w:r w:rsidRPr="00B81D7A">
        <w:rPr>
          <w:rFonts w:ascii="Abadi" w:hAnsi="Abadi"/>
          <w:b/>
          <w:bCs/>
          <w:sz w:val="21"/>
          <w:szCs w:val="21"/>
        </w:rPr>
        <w:t>SEGUNDO.</w:t>
      </w:r>
      <w:r w:rsidRPr="00B81D7A">
        <w:rPr>
          <w:rFonts w:ascii="Abadi" w:hAnsi="Abadi"/>
          <w:sz w:val="21"/>
          <w:szCs w:val="21"/>
        </w:rPr>
        <w:t xml:space="preserve"> El Comité de Evaluación propuesto en la presente Ley, deberá quedar integrado para inicio de sus funciones, en un plazo de cuarenta y cinco días hábiles, contamos a partir de la publicación del presente Decreto.</w:t>
      </w:r>
    </w:p>
    <w:p w14:paraId="15A5EF63" w14:textId="77777777" w:rsidR="00605A05" w:rsidRPr="00B81D7A" w:rsidRDefault="00605A05" w:rsidP="00A0342F">
      <w:pPr>
        <w:jc w:val="both"/>
        <w:rPr>
          <w:rFonts w:ascii="Abadi" w:hAnsi="Abadi"/>
          <w:sz w:val="21"/>
          <w:szCs w:val="21"/>
        </w:rPr>
      </w:pPr>
    </w:p>
    <w:p w14:paraId="490E6D06" w14:textId="77777777" w:rsidR="00A0342F" w:rsidRPr="000E2136" w:rsidRDefault="00A0342F" w:rsidP="00A0342F">
      <w:pPr>
        <w:jc w:val="right"/>
        <w:rPr>
          <w:rFonts w:ascii="Abadi" w:hAnsi="Abadi"/>
          <w:b/>
          <w:bCs/>
          <w:sz w:val="21"/>
          <w:szCs w:val="21"/>
        </w:rPr>
      </w:pPr>
      <w:r w:rsidRPr="000E2136">
        <w:rPr>
          <w:rFonts w:ascii="Abadi" w:hAnsi="Abadi"/>
          <w:b/>
          <w:bCs/>
          <w:sz w:val="21"/>
          <w:szCs w:val="21"/>
        </w:rPr>
        <w:t>Derogación</w:t>
      </w:r>
    </w:p>
    <w:p w14:paraId="49796754" w14:textId="77777777" w:rsidR="00A0342F" w:rsidRDefault="00A0342F" w:rsidP="00A0342F">
      <w:pPr>
        <w:jc w:val="both"/>
        <w:rPr>
          <w:rFonts w:ascii="Abadi" w:hAnsi="Abadi"/>
          <w:sz w:val="21"/>
          <w:szCs w:val="21"/>
        </w:rPr>
      </w:pPr>
      <w:r w:rsidRPr="00B81D7A">
        <w:rPr>
          <w:rFonts w:ascii="Abadi" w:hAnsi="Abadi"/>
          <w:b/>
          <w:bCs/>
          <w:sz w:val="21"/>
          <w:szCs w:val="21"/>
        </w:rPr>
        <w:t>TERCERO.</w:t>
      </w:r>
      <w:r w:rsidRPr="00B81D7A">
        <w:rPr>
          <w:rFonts w:ascii="Abadi" w:hAnsi="Abadi"/>
          <w:sz w:val="21"/>
          <w:szCs w:val="21"/>
        </w:rPr>
        <w:t xml:space="preserve"> Para efectos de la presente Ley se derogan todas las disposiciones que se opongan a lo dispuesto en la presente Ley.</w:t>
      </w:r>
    </w:p>
    <w:p w14:paraId="60605C7B" w14:textId="77777777" w:rsidR="00605A05" w:rsidRDefault="00605A05" w:rsidP="00A0342F">
      <w:pPr>
        <w:jc w:val="both"/>
        <w:rPr>
          <w:rFonts w:ascii="Abadi" w:hAnsi="Abadi"/>
          <w:sz w:val="21"/>
          <w:szCs w:val="21"/>
        </w:rPr>
      </w:pPr>
    </w:p>
    <w:p w14:paraId="517DEDC9" w14:textId="77777777" w:rsidR="00A0342F" w:rsidRPr="000E2136" w:rsidRDefault="00A0342F" w:rsidP="00A0342F">
      <w:pPr>
        <w:jc w:val="right"/>
        <w:rPr>
          <w:rFonts w:ascii="Abadi" w:hAnsi="Abadi"/>
          <w:b/>
          <w:bCs/>
          <w:sz w:val="21"/>
          <w:szCs w:val="21"/>
        </w:rPr>
      </w:pPr>
      <w:r w:rsidRPr="000E2136">
        <w:rPr>
          <w:rFonts w:ascii="Abadi" w:hAnsi="Abadi"/>
          <w:b/>
          <w:bCs/>
          <w:sz w:val="21"/>
          <w:szCs w:val="21"/>
        </w:rPr>
        <w:t>Ajustes presupuestarios</w:t>
      </w:r>
    </w:p>
    <w:p w14:paraId="671823EA" w14:textId="77777777" w:rsidR="00A0342F" w:rsidRPr="00B81D7A" w:rsidRDefault="00A0342F" w:rsidP="00A0342F">
      <w:pPr>
        <w:jc w:val="both"/>
        <w:rPr>
          <w:rFonts w:ascii="Abadi" w:hAnsi="Abadi"/>
          <w:sz w:val="21"/>
          <w:szCs w:val="21"/>
        </w:rPr>
      </w:pPr>
      <w:r w:rsidRPr="00B81D7A">
        <w:rPr>
          <w:rFonts w:ascii="Abadi" w:hAnsi="Abadi"/>
          <w:b/>
          <w:bCs/>
          <w:sz w:val="21"/>
          <w:szCs w:val="21"/>
        </w:rPr>
        <w:t>CUARTO.</w:t>
      </w:r>
      <w:r w:rsidRPr="00B81D7A">
        <w:rPr>
          <w:rFonts w:ascii="Abadi" w:hAnsi="Abadi"/>
          <w:sz w:val="21"/>
          <w:szCs w:val="21"/>
        </w:rPr>
        <w:t xml:space="preserve"> Para los efectos de la presente Ley, se deberán realizar los ajustes presupuestarios necesarios para su cumplimiento en los términos de la Ley de Presupuesto General de Egresos del Estado de Guanajuato para el Ejercicio Fiscal 2022.</w:t>
      </w:r>
    </w:p>
    <w:p w14:paraId="2426B76E" w14:textId="77777777" w:rsidR="00A0342F" w:rsidRPr="00B81D7A" w:rsidRDefault="00A0342F" w:rsidP="00A0342F">
      <w:pPr>
        <w:jc w:val="both"/>
        <w:rPr>
          <w:rFonts w:ascii="Abadi" w:hAnsi="Abadi"/>
          <w:sz w:val="21"/>
          <w:szCs w:val="21"/>
        </w:rPr>
      </w:pPr>
      <w:r w:rsidRPr="00B81D7A">
        <w:rPr>
          <w:rFonts w:ascii="Abadi" w:hAnsi="Abadi"/>
          <w:sz w:val="21"/>
          <w:szCs w:val="21"/>
        </w:rPr>
        <w:t>En los sucesivos ejercicios presupuestales, se deberá incluir en el Presupuesto de Egresos del Estado de Guanajuato las partidas presupuestales necesarias para el cumplimiento de lo establecido por el presente Decreto.</w:t>
      </w:r>
    </w:p>
    <w:p w14:paraId="7C57AE41" w14:textId="77777777" w:rsidR="00A0342F" w:rsidRPr="00B81D7A" w:rsidRDefault="00A0342F" w:rsidP="00A0342F">
      <w:pPr>
        <w:jc w:val="both"/>
        <w:rPr>
          <w:rFonts w:ascii="Abadi" w:hAnsi="Abadi"/>
          <w:sz w:val="21"/>
          <w:szCs w:val="21"/>
        </w:rPr>
      </w:pPr>
    </w:p>
    <w:p w14:paraId="4AC4F5C3" w14:textId="77777777" w:rsidR="00A0342F" w:rsidRPr="00B81D7A" w:rsidRDefault="00A0342F" w:rsidP="00A0342F">
      <w:pPr>
        <w:jc w:val="center"/>
        <w:rPr>
          <w:rFonts w:ascii="Abadi" w:hAnsi="Abadi"/>
          <w:sz w:val="21"/>
          <w:szCs w:val="21"/>
        </w:rPr>
      </w:pPr>
      <w:r w:rsidRPr="00B81D7A">
        <w:rPr>
          <w:rFonts w:ascii="Abadi" w:hAnsi="Abadi"/>
          <w:sz w:val="21"/>
          <w:szCs w:val="21"/>
        </w:rPr>
        <w:t>Guanajuato, Gto, 4 de noviembre del 2021</w:t>
      </w:r>
    </w:p>
    <w:p w14:paraId="01152750" w14:textId="77777777" w:rsidR="00A0342F" w:rsidRPr="00B81D7A" w:rsidRDefault="00A0342F" w:rsidP="00A0342F">
      <w:pPr>
        <w:jc w:val="center"/>
        <w:rPr>
          <w:rFonts w:ascii="Abadi" w:hAnsi="Abadi"/>
          <w:b/>
          <w:bCs/>
          <w:sz w:val="21"/>
          <w:szCs w:val="21"/>
        </w:rPr>
      </w:pPr>
    </w:p>
    <w:p w14:paraId="2391EA00" w14:textId="77777777" w:rsidR="00A0342F" w:rsidRPr="00B81D7A" w:rsidRDefault="00A0342F" w:rsidP="00A0342F">
      <w:pPr>
        <w:jc w:val="center"/>
        <w:rPr>
          <w:rFonts w:ascii="Abadi" w:hAnsi="Abadi"/>
          <w:b/>
          <w:bCs/>
          <w:sz w:val="21"/>
          <w:szCs w:val="21"/>
        </w:rPr>
      </w:pPr>
      <w:r w:rsidRPr="00B81D7A">
        <w:rPr>
          <w:rFonts w:ascii="Abadi" w:hAnsi="Abadi"/>
          <w:b/>
          <w:bCs/>
          <w:sz w:val="21"/>
          <w:szCs w:val="21"/>
        </w:rPr>
        <w:t>El Diputado y la Diputada integrantes del Grupo Parlamentario del</w:t>
      </w:r>
    </w:p>
    <w:p w14:paraId="2FCAD5D9" w14:textId="77777777" w:rsidR="00A0342F" w:rsidRPr="00B81D7A" w:rsidRDefault="00A0342F" w:rsidP="00A0342F">
      <w:pPr>
        <w:jc w:val="center"/>
        <w:rPr>
          <w:rFonts w:ascii="Abadi" w:hAnsi="Abadi"/>
          <w:b/>
          <w:bCs/>
          <w:sz w:val="21"/>
          <w:szCs w:val="21"/>
        </w:rPr>
      </w:pPr>
      <w:r w:rsidRPr="00B81D7A">
        <w:rPr>
          <w:rFonts w:ascii="Abadi" w:hAnsi="Abadi"/>
          <w:b/>
          <w:bCs/>
          <w:sz w:val="21"/>
          <w:szCs w:val="21"/>
        </w:rPr>
        <w:t>Partido Verde Ecologista de México</w:t>
      </w:r>
    </w:p>
    <w:p w14:paraId="538AA7BD" w14:textId="77777777" w:rsidR="00605A05" w:rsidRDefault="00605A05" w:rsidP="00A0342F">
      <w:pPr>
        <w:jc w:val="center"/>
        <w:rPr>
          <w:rFonts w:ascii="Abadi" w:hAnsi="Abadi"/>
          <w:b/>
          <w:bCs/>
          <w:sz w:val="21"/>
          <w:szCs w:val="21"/>
        </w:rPr>
      </w:pPr>
    </w:p>
    <w:p w14:paraId="04BA6C1E" w14:textId="77777777" w:rsidR="00605A05" w:rsidRDefault="00A0342F" w:rsidP="00A0342F">
      <w:pPr>
        <w:jc w:val="center"/>
        <w:rPr>
          <w:rFonts w:ascii="Abadi" w:hAnsi="Abadi"/>
          <w:b/>
          <w:bCs/>
          <w:sz w:val="21"/>
          <w:szCs w:val="21"/>
        </w:rPr>
      </w:pPr>
      <w:r w:rsidRPr="00B81D7A">
        <w:rPr>
          <w:rFonts w:ascii="Abadi" w:hAnsi="Abadi"/>
          <w:b/>
          <w:bCs/>
          <w:sz w:val="21"/>
          <w:szCs w:val="21"/>
        </w:rPr>
        <w:t xml:space="preserve">Dip. Gerardo Fernández González     </w:t>
      </w:r>
    </w:p>
    <w:p w14:paraId="137AAEA1" w14:textId="7B4798B6" w:rsidR="00A0342F" w:rsidRDefault="00A0342F" w:rsidP="00A0342F">
      <w:pPr>
        <w:jc w:val="center"/>
        <w:rPr>
          <w:rFonts w:ascii="Abadi" w:hAnsi="Abadi"/>
          <w:b/>
          <w:bCs/>
          <w:sz w:val="21"/>
          <w:szCs w:val="21"/>
        </w:rPr>
      </w:pPr>
      <w:r w:rsidRPr="00B81D7A">
        <w:rPr>
          <w:rFonts w:ascii="Abadi" w:hAnsi="Abadi"/>
          <w:b/>
          <w:bCs/>
          <w:sz w:val="21"/>
          <w:szCs w:val="21"/>
        </w:rPr>
        <w:t xml:space="preserve">                                    </w:t>
      </w:r>
    </w:p>
    <w:p w14:paraId="6D21C628" w14:textId="738F5F00" w:rsidR="00A0342F" w:rsidRPr="00605A05" w:rsidRDefault="00A0342F" w:rsidP="00605A05">
      <w:pPr>
        <w:jc w:val="center"/>
        <w:rPr>
          <w:rFonts w:ascii="Abadi" w:hAnsi="Abadi"/>
          <w:b/>
          <w:bCs/>
          <w:sz w:val="21"/>
          <w:szCs w:val="21"/>
        </w:rPr>
      </w:pPr>
      <w:r w:rsidRPr="00B81D7A">
        <w:rPr>
          <w:rFonts w:ascii="Abadi" w:hAnsi="Abadi"/>
          <w:b/>
          <w:bCs/>
          <w:sz w:val="21"/>
          <w:szCs w:val="21"/>
        </w:rPr>
        <w:t xml:space="preserve"> Dip. Martha Lourdes Ortega Roque</w:t>
      </w:r>
    </w:p>
    <w:p w14:paraId="18569E00" w14:textId="77777777" w:rsidR="00A0342F" w:rsidRDefault="00A0342F" w:rsidP="00A0342F">
      <w:pPr>
        <w:jc w:val="both"/>
        <w:rPr>
          <w:rFonts w:ascii="Abadi" w:hAnsi="Abadi"/>
          <w:b/>
          <w:bCs/>
          <w:iCs/>
          <w:sz w:val="21"/>
          <w:szCs w:val="21"/>
        </w:rPr>
      </w:pPr>
    </w:p>
    <w:p w14:paraId="695AE7D1" w14:textId="77777777" w:rsidR="00545AF1" w:rsidRDefault="00545AF1" w:rsidP="00A0342F">
      <w:pPr>
        <w:jc w:val="both"/>
        <w:rPr>
          <w:rFonts w:ascii="Abadi" w:hAnsi="Abadi"/>
          <w:b/>
          <w:bCs/>
          <w:iCs/>
          <w:sz w:val="21"/>
          <w:szCs w:val="21"/>
        </w:rPr>
      </w:pPr>
    </w:p>
    <w:p w14:paraId="1ACB41DF" w14:textId="77777777" w:rsidR="00545AF1" w:rsidRDefault="00545AF1" w:rsidP="00545AF1">
      <w:pPr>
        <w:ind w:firstLine="708"/>
        <w:jc w:val="both"/>
        <w:rPr>
          <w:rFonts w:ascii="Helvetica" w:hAnsi="Helvetica"/>
          <w:b/>
          <w:bCs/>
          <w:color w:val="333333"/>
          <w:sz w:val="21"/>
          <w:szCs w:val="21"/>
          <w:shd w:val="clear" w:color="auto" w:fill="FFFFFF"/>
        </w:rPr>
      </w:pPr>
      <w:r>
        <w:rPr>
          <w:rFonts w:ascii="Abadi" w:hAnsi="Abadi"/>
          <w:sz w:val="21"/>
          <w:szCs w:val="21"/>
        </w:rPr>
        <w:t xml:space="preserve">- </w:t>
      </w:r>
      <w:r w:rsidRPr="006F13C9">
        <w:rPr>
          <w:rFonts w:ascii="Abadi" w:hAnsi="Abadi"/>
          <w:b/>
          <w:bCs/>
          <w:sz w:val="21"/>
          <w:szCs w:val="21"/>
        </w:rPr>
        <w:t xml:space="preserve">La Presidencia.- </w:t>
      </w:r>
      <w:r>
        <w:rPr>
          <w:rFonts w:ascii="Abadi" w:hAnsi="Abadi"/>
          <w:sz w:val="21"/>
          <w:szCs w:val="21"/>
        </w:rPr>
        <w:t>A</w:t>
      </w:r>
      <w:r w:rsidRPr="002333F1">
        <w:rPr>
          <w:rFonts w:ascii="Abadi" w:hAnsi="Abadi"/>
          <w:sz w:val="21"/>
          <w:szCs w:val="21"/>
        </w:rPr>
        <w:t xml:space="preserve"> continuación</w:t>
      </w:r>
      <w:r>
        <w:rPr>
          <w:rFonts w:ascii="Abadi" w:hAnsi="Abadi"/>
          <w:sz w:val="21"/>
          <w:szCs w:val="21"/>
        </w:rPr>
        <w:t>,</w:t>
      </w:r>
      <w:r w:rsidRPr="002333F1">
        <w:rPr>
          <w:rFonts w:ascii="Abadi" w:hAnsi="Abadi"/>
          <w:sz w:val="21"/>
          <w:szCs w:val="21"/>
        </w:rPr>
        <w:t xml:space="preserve"> me permit</w:t>
      </w:r>
      <w:r>
        <w:rPr>
          <w:rFonts w:ascii="Abadi" w:hAnsi="Abadi"/>
          <w:sz w:val="21"/>
          <w:szCs w:val="21"/>
        </w:rPr>
        <w:t>o</w:t>
      </w:r>
      <w:r w:rsidRPr="002333F1">
        <w:rPr>
          <w:rFonts w:ascii="Abadi" w:hAnsi="Abadi"/>
          <w:sz w:val="21"/>
          <w:szCs w:val="21"/>
        </w:rPr>
        <w:t xml:space="preserve"> </w:t>
      </w:r>
      <w:r>
        <w:rPr>
          <w:rFonts w:ascii="Abadi" w:hAnsi="Abadi"/>
          <w:sz w:val="21"/>
          <w:szCs w:val="21"/>
        </w:rPr>
        <w:t xml:space="preserve">solicitar </w:t>
      </w:r>
      <w:r w:rsidRPr="002333F1">
        <w:rPr>
          <w:rFonts w:ascii="Abadi" w:hAnsi="Abadi"/>
          <w:sz w:val="21"/>
          <w:szCs w:val="21"/>
        </w:rPr>
        <w:t>a</w:t>
      </w:r>
      <w:r>
        <w:rPr>
          <w:rFonts w:ascii="Abadi" w:hAnsi="Abadi"/>
          <w:sz w:val="21"/>
          <w:szCs w:val="21"/>
        </w:rPr>
        <w:t xml:space="preserve">l diputado </w:t>
      </w:r>
      <w:r w:rsidRPr="002333F1">
        <w:rPr>
          <w:rFonts w:ascii="Abadi" w:hAnsi="Abadi"/>
          <w:sz w:val="21"/>
          <w:szCs w:val="21"/>
        </w:rPr>
        <w:t>Gerardo Fernández González</w:t>
      </w:r>
      <w:r>
        <w:rPr>
          <w:rFonts w:ascii="Abadi" w:hAnsi="Abadi"/>
          <w:sz w:val="21"/>
          <w:szCs w:val="21"/>
        </w:rPr>
        <w:t>,</w:t>
      </w:r>
      <w:r w:rsidRPr="002333F1">
        <w:rPr>
          <w:rFonts w:ascii="Abadi" w:hAnsi="Abadi"/>
          <w:sz w:val="21"/>
          <w:szCs w:val="21"/>
        </w:rPr>
        <w:t xml:space="preserve"> dar lectura</w:t>
      </w:r>
      <w:r>
        <w:rPr>
          <w:rFonts w:ascii="Abadi" w:hAnsi="Abadi"/>
          <w:sz w:val="21"/>
          <w:szCs w:val="21"/>
        </w:rPr>
        <w:t xml:space="preserve"> a</w:t>
      </w:r>
      <w:r w:rsidRPr="002333F1">
        <w:rPr>
          <w:rFonts w:ascii="Abadi" w:hAnsi="Abadi"/>
          <w:sz w:val="21"/>
          <w:szCs w:val="21"/>
        </w:rPr>
        <w:t xml:space="preserve"> la exposición de motivos de la iniciativa que crea la Ley para la Evaluación del Sistema Penal Acusatorio y </w:t>
      </w:r>
      <w:r>
        <w:rPr>
          <w:rFonts w:ascii="Abadi" w:hAnsi="Abadi"/>
          <w:sz w:val="21"/>
          <w:szCs w:val="21"/>
        </w:rPr>
        <w:t xml:space="preserve">Oral </w:t>
      </w:r>
      <w:r w:rsidRPr="002333F1">
        <w:rPr>
          <w:rFonts w:ascii="Abadi" w:hAnsi="Abadi"/>
          <w:sz w:val="21"/>
          <w:szCs w:val="21"/>
        </w:rPr>
        <w:t xml:space="preserve">en el </w:t>
      </w:r>
      <w:r>
        <w:rPr>
          <w:rFonts w:ascii="Abadi" w:hAnsi="Abadi"/>
          <w:sz w:val="21"/>
          <w:szCs w:val="21"/>
        </w:rPr>
        <w:t>E</w:t>
      </w:r>
      <w:r w:rsidRPr="002333F1">
        <w:rPr>
          <w:rFonts w:ascii="Abadi" w:hAnsi="Abadi"/>
          <w:sz w:val="21"/>
          <w:szCs w:val="21"/>
        </w:rPr>
        <w:t>stado de Guanajuato, suscrita por él y por la diputada integrantes ambos de</w:t>
      </w:r>
      <w:r>
        <w:rPr>
          <w:rFonts w:ascii="Abadi" w:hAnsi="Abadi"/>
          <w:sz w:val="21"/>
          <w:szCs w:val="21"/>
        </w:rPr>
        <w:t>l</w:t>
      </w:r>
      <w:r w:rsidRPr="002333F1">
        <w:rPr>
          <w:rFonts w:ascii="Abadi" w:hAnsi="Abadi"/>
          <w:sz w:val="21"/>
          <w:szCs w:val="21"/>
        </w:rPr>
        <w:t xml:space="preserve"> </w:t>
      </w:r>
      <w:r>
        <w:rPr>
          <w:rFonts w:ascii="Abadi" w:hAnsi="Abadi"/>
          <w:sz w:val="21"/>
          <w:szCs w:val="21"/>
        </w:rPr>
        <w:t>G</w:t>
      </w:r>
      <w:r w:rsidRPr="002333F1">
        <w:rPr>
          <w:rFonts w:ascii="Abadi" w:hAnsi="Abadi"/>
          <w:sz w:val="21"/>
          <w:szCs w:val="21"/>
        </w:rPr>
        <w:t xml:space="preserve">rupo </w:t>
      </w:r>
      <w:r>
        <w:rPr>
          <w:rFonts w:ascii="Abadi" w:hAnsi="Abadi"/>
          <w:sz w:val="21"/>
          <w:szCs w:val="21"/>
        </w:rPr>
        <w:t>P</w:t>
      </w:r>
      <w:r w:rsidRPr="002333F1">
        <w:rPr>
          <w:rFonts w:ascii="Abadi" w:hAnsi="Abadi"/>
          <w:sz w:val="21"/>
          <w:szCs w:val="21"/>
        </w:rPr>
        <w:t>ar</w:t>
      </w:r>
      <w:r>
        <w:rPr>
          <w:rFonts w:ascii="Abadi" w:hAnsi="Abadi"/>
          <w:sz w:val="21"/>
          <w:szCs w:val="21"/>
        </w:rPr>
        <w:t>l</w:t>
      </w:r>
      <w:r w:rsidRPr="002333F1">
        <w:rPr>
          <w:rFonts w:ascii="Abadi" w:hAnsi="Abadi"/>
          <w:sz w:val="21"/>
          <w:szCs w:val="21"/>
        </w:rPr>
        <w:t>amentar</w:t>
      </w:r>
      <w:r>
        <w:rPr>
          <w:rFonts w:ascii="Abadi" w:hAnsi="Abadi"/>
          <w:sz w:val="21"/>
          <w:szCs w:val="21"/>
        </w:rPr>
        <w:t>io</w:t>
      </w:r>
      <w:r w:rsidRPr="002333F1">
        <w:rPr>
          <w:rFonts w:ascii="Abadi" w:hAnsi="Abadi"/>
          <w:sz w:val="21"/>
          <w:szCs w:val="21"/>
        </w:rPr>
        <w:t xml:space="preserve"> </w:t>
      </w:r>
      <w:r>
        <w:rPr>
          <w:rFonts w:ascii="Abadi" w:hAnsi="Abadi"/>
          <w:sz w:val="21"/>
          <w:szCs w:val="21"/>
        </w:rPr>
        <w:t>d</w:t>
      </w:r>
      <w:r w:rsidRPr="002333F1">
        <w:rPr>
          <w:rFonts w:ascii="Abadi" w:hAnsi="Abadi"/>
          <w:sz w:val="21"/>
          <w:szCs w:val="21"/>
        </w:rPr>
        <w:t>el Partido Verde Ecologista de México</w:t>
      </w:r>
      <w:r>
        <w:rPr>
          <w:rFonts w:ascii="Abadi" w:hAnsi="Abadi"/>
          <w:sz w:val="21"/>
          <w:szCs w:val="21"/>
        </w:rPr>
        <w:t xml:space="preserve">. </w:t>
      </w:r>
      <w:r w:rsidRPr="00E75BE2">
        <w:rPr>
          <w:rFonts w:ascii="Helvetica" w:hAnsi="Helvetica"/>
          <w:b/>
          <w:bCs/>
          <w:color w:val="333333"/>
          <w:sz w:val="21"/>
          <w:szCs w:val="21"/>
          <w:shd w:val="clear" w:color="auto" w:fill="FFFFFF"/>
        </w:rPr>
        <w:t>37/LXV-I</w:t>
      </w:r>
    </w:p>
    <w:p w14:paraId="28590492" w14:textId="77777777" w:rsidR="00545AF1" w:rsidRPr="00E75BE2" w:rsidRDefault="00545AF1" w:rsidP="00545AF1">
      <w:pPr>
        <w:ind w:firstLine="708"/>
        <w:jc w:val="both"/>
        <w:rPr>
          <w:rFonts w:ascii="Abadi" w:hAnsi="Abadi"/>
          <w:b/>
          <w:bCs/>
          <w:sz w:val="21"/>
          <w:szCs w:val="21"/>
        </w:rPr>
      </w:pPr>
    </w:p>
    <w:p w14:paraId="02AACB9A" w14:textId="77777777" w:rsidR="00545AF1" w:rsidRDefault="00545AF1" w:rsidP="00545AF1">
      <w:pPr>
        <w:ind w:firstLine="708"/>
        <w:jc w:val="both"/>
        <w:rPr>
          <w:rFonts w:ascii="Abadi" w:hAnsi="Abadi"/>
          <w:sz w:val="21"/>
          <w:szCs w:val="21"/>
        </w:rPr>
      </w:pPr>
      <w:r>
        <w:rPr>
          <w:rFonts w:ascii="Abadi" w:hAnsi="Abadi"/>
          <w:sz w:val="21"/>
          <w:szCs w:val="21"/>
        </w:rPr>
        <w:t>- A</w:t>
      </w:r>
      <w:r w:rsidRPr="002333F1">
        <w:rPr>
          <w:rFonts w:ascii="Abadi" w:hAnsi="Abadi"/>
          <w:sz w:val="21"/>
          <w:szCs w:val="21"/>
        </w:rPr>
        <w:t>delante</w:t>
      </w:r>
      <w:r>
        <w:rPr>
          <w:rFonts w:ascii="Abadi" w:hAnsi="Abadi"/>
          <w:sz w:val="21"/>
          <w:szCs w:val="21"/>
        </w:rPr>
        <w:t xml:space="preserve"> d</w:t>
      </w:r>
      <w:r w:rsidRPr="002333F1">
        <w:rPr>
          <w:rFonts w:ascii="Abadi" w:hAnsi="Abadi"/>
          <w:sz w:val="21"/>
          <w:szCs w:val="21"/>
        </w:rPr>
        <w:t>iputado.</w:t>
      </w:r>
    </w:p>
    <w:p w14:paraId="61F2678B" w14:textId="77777777" w:rsidR="00545AF1" w:rsidRDefault="00545AF1" w:rsidP="00545AF1">
      <w:pPr>
        <w:ind w:firstLine="708"/>
        <w:jc w:val="both"/>
        <w:rPr>
          <w:rFonts w:ascii="Abadi" w:hAnsi="Abadi"/>
          <w:sz w:val="21"/>
          <w:szCs w:val="21"/>
        </w:rPr>
      </w:pPr>
    </w:p>
    <w:p w14:paraId="6D518046" w14:textId="77777777" w:rsidR="00545AF1" w:rsidRDefault="00545AF1" w:rsidP="00545AF1">
      <w:pPr>
        <w:jc w:val="both"/>
        <w:rPr>
          <w:rFonts w:ascii="Abadi" w:hAnsi="Abadi"/>
          <w:sz w:val="21"/>
          <w:szCs w:val="21"/>
        </w:rPr>
      </w:pPr>
      <w:r w:rsidRPr="003176F1">
        <w:rPr>
          <w:rFonts w:ascii="Abadi" w:hAnsi="Abadi"/>
          <w:b/>
          <w:bCs/>
          <w:sz w:val="21"/>
          <w:szCs w:val="21"/>
        </w:rPr>
        <w:t xml:space="preserve">(Sube a tribuna el diputado </w:t>
      </w:r>
      <w:r>
        <w:rPr>
          <w:rFonts w:ascii="Abadi" w:hAnsi="Abadi"/>
          <w:b/>
          <w:bCs/>
          <w:sz w:val="21"/>
          <w:szCs w:val="21"/>
        </w:rPr>
        <w:t>Gerardo F</w:t>
      </w:r>
      <w:r w:rsidRPr="003176F1">
        <w:rPr>
          <w:rFonts w:ascii="Abadi" w:hAnsi="Abadi"/>
          <w:b/>
          <w:bCs/>
          <w:sz w:val="21"/>
          <w:szCs w:val="21"/>
        </w:rPr>
        <w:t>e</w:t>
      </w:r>
      <w:r>
        <w:rPr>
          <w:rFonts w:ascii="Abadi" w:hAnsi="Abadi"/>
          <w:b/>
          <w:bCs/>
          <w:sz w:val="21"/>
          <w:szCs w:val="21"/>
        </w:rPr>
        <w:t>rnández González</w:t>
      </w:r>
      <w:r w:rsidRPr="003176F1">
        <w:rPr>
          <w:rFonts w:ascii="Abadi" w:hAnsi="Abadi"/>
          <w:b/>
          <w:bCs/>
          <w:sz w:val="21"/>
          <w:szCs w:val="21"/>
        </w:rPr>
        <w:t xml:space="preserve">, para dar lectura a la </w:t>
      </w:r>
      <w:r>
        <w:rPr>
          <w:rFonts w:ascii="Abadi" w:hAnsi="Abadi"/>
          <w:b/>
          <w:bCs/>
          <w:sz w:val="21"/>
          <w:szCs w:val="21"/>
        </w:rPr>
        <w:t>iniciativa de Ley e</w:t>
      </w:r>
      <w:r w:rsidRPr="003176F1">
        <w:rPr>
          <w:rFonts w:ascii="Abadi" w:hAnsi="Abadi"/>
          <w:b/>
          <w:bCs/>
          <w:sz w:val="21"/>
          <w:szCs w:val="21"/>
        </w:rPr>
        <w:t>n</w:t>
      </w:r>
      <w:r>
        <w:rPr>
          <w:rFonts w:ascii="Abadi" w:hAnsi="Abadi"/>
          <w:b/>
          <w:bCs/>
          <w:sz w:val="21"/>
          <w:szCs w:val="21"/>
        </w:rPr>
        <w:t xml:space="preserve"> referencia</w:t>
      </w:r>
      <w:r w:rsidRPr="003176F1">
        <w:rPr>
          <w:rFonts w:ascii="Abadi" w:hAnsi="Abadi"/>
          <w:b/>
          <w:bCs/>
          <w:sz w:val="21"/>
          <w:szCs w:val="21"/>
        </w:rPr>
        <w:t>)</w:t>
      </w:r>
    </w:p>
    <w:p w14:paraId="6AB2F983" w14:textId="77777777" w:rsidR="00545AF1" w:rsidRDefault="00545AF1" w:rsidP="00545AF1">
      <w:pPr>
        <w:jc w:val="both"/>
        <w:rPr>
          <w:rFonts w:ascii="Abadi" w:hAnsi="Abadi"/>
          <w:sz w:val="21"/>
          <w:szCs w:val="21"/>
        </w:rPr>
      </w:pPr>
    </w:p>
    <w:p w14:paraId="6F1AFFB6" w14:textId="2F95663C" w:rsidR="00545AF1" w:rsidRDefault="00545AF1" w:rsidP="00545AF1">
      <w:pPr>
        <w:jc w:val="both"/>
        <w:rPr>
          <w:rFonts w:ascii="Abadi" w:hAnsi="Abadi"/>
          <w:sz w:val="21"/>
          <w:szCs w:val="21"/>
        </w:rPr>
      </w:pPr>
      <w:r>
        <w:rPr>
          <w:noProof/>
        </w:rPr>
        <w:drawing>
          <wp:anchor distT="0" distB="0" distL="114300" distR="114300" simplePos="0" relativeHeight="251662336" behindDoc="1" locked="0" layoutInCell="1" allowOverlap="1" wp14:anchorId="3B702FBA" wp14:editId="7EFEA994">
            <wp:simplePos x="0" y="0"/>
            <wp:positionH relativeFrom="column">
              <wp:posOffset>462915</wp:posOffset>
            </wp:positionH>
            <wp:positionV relativeFrom="paragraph">
              <wp:posOffset>262890</wp:posOffset>
            </wp:positionV>
            <wp:extent cx="1303564" cy="733199"/>
            <wp:effectExtent l="247650" t="228600" r="240030" b="734060"/>
            <wp:wrapTight wrapText="bothSides">
              <wp:wrapPolygon edited="0">
                <wp:start x="-4105" y="-6738"/>
                <wp:lineTo x="-4105" y="42676"/>
                <wp:lineTo x="25263" y="42676"/>
                <wp:lineTo x="25263" y="-6738"/>
                <wp:lineTo x="-4105" y="-6738"/>
              </wp:wrapPolygon>
            </wp:wrapTight>
            <wp:docPr id="1190539514" name="Imagen 1190539514" descr="Un hombre con un traje de color negro con letras blanc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539514" name="Imagen 1" descr="Un hombre con un traje de color negro con letras blancas&#10;&#10;Descripción generada automáticamente con confianza baja"/>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03564" cy="733199"/>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pic:spPr>
                </pic:pic>
              </a:graphicData>
            </a:graphic>
          </wp:anchor>
        </w:drawing>
      </w:r>
    </w:p>
    <w:p w14:paraId="79D0E33F" w14:textId="6DA35F8C" w:rsidR="00545AF1" w:rsidRDefault="00545AF1" w:rsidP="00545AF1">
      <w:pPr>
        <w:jc w:val="both"/>
        <w:rPr>
          <w:rFonts w:ascii="Abadi" w:hAnsi="Abadi"/>
          <w:b/>
          <w:bCs/>
          <w:sz w:val="21"/>
          <w:szCs w:val="21"/>
        </w:rPr>
      </w:pPr>
      <w:r>
        <w:rPr>
          <w:rFonts w:ascii="Abadi" w:hAnsi="Abadi"/>
          <w:b/>
          <w:bCs/>
          <w:sz w:val="21"/>
          <w:szCs w:val="21"/>
        </w:rPr>
        <w:t>D</w:t>
      </w:r>
      <w:r w:rsidRPr="003176F1">
        <w:rPr>
          <w:rFonts w:ascii="Abadi" w:hAnsi="Abadi"/>
          <w:b/>
          <w:bCs/>
          <w:sz w:val="21"/>
          <w:szCs w:val="21"/>
        </w:rPr>
        <w:t xml:space="preserve">iputado </w:t>
      </w:r>
      <w:r>
        <w:rPr>
          <w:rFonts w:ascii="Abadi" w:hAnsi="Abadi"/>
          <w:b/>
          <w:bCs/>
          <w:sz w:val="21"/>
          <w:szCs w:val="21"/>
        </w:rPr>
        <w:t>Gerardo F</w:t>
      </w:r>
      <w:r w:rsidRPr="003176F1">
        <w:rPr>
          <w:rFonts w:ascii="Abadi" w:hAnsi="Abadi"/>
          <w:b/>
          <w:bCs/>
          <w:sz w:val="21"/>
          <w:szCs w:val="21"/>
        </w:rPr>
        <w:t>e</w:t>
      </w:r>
      <w:r>
        <w:rPr>
          <w:rFonts w:ascii="Abadi" w:hAnsi="Abadi"/>
          <w:b/>
          <w:bCs/>
          <w:sz w:val="21"/>
          <w:szCs w:val="21"/>
        </w:rPr>
        <w:t>rnández González</w:t>
      </w:r>
    </w:p>
    <w:p w14:paraId="70D5F486" w14:textId="77777777" w:rsidR="00154BCE" w:rsidRDefault="00154BCE" w:rsidP="00545AF1">
      <w:pPr>
        <w:jc w:val="both"/>
        <w:rPr>
          <w:rFonts w:ascii="Abadi" w:hAnsi="Abadi"/>
          <w:sz w:val="21"/>
          <w:szCs w:val="21"/>
        </w:rPr>
      </w:pPr>
    </w:p>
    <w:p w14:paraId="5DAAEB16" w14:textId="77777777" w:rsidR="00545AF1" w:rsidRDefault="00545AF1" w:rsidP="00545AF1">
      <w:pPr>
        <w:jc w:val="both"/>
        <w:rPr>
          <w:rFonts w:ascii="Abadi" w:hAnsi="Abadi"/>
          <w:sz w:val="21"/>
          <w:szCs w:val="21"/>
        </w:rPr>
      </w:pPr>
      <w:r>
        <w:rPr>
          <w:rFonts w:ascii="Abadi" w:hAnsi="Abadi"/>
          <w:sz w:val="21"/>
          <w:szCs w:val="21"/>
        </w:rPr>
        <w:t xml:space="preserve">- </w:t>
      </w:r>
      <w:r w:rsidRPr="002333F1">
        <w:rPr>
          <w:rFonts w:ascii="Abadi" w:hAnsi="Abadi"/>
          <w:sz w:val="21"/>
          <w:szCs w:val="21"/>
        </w:rPr>
        <w:t>Gracias, presidente</w:t>
      </w:r>
      <w:r>
        <w:rPr>
          <w:rFonts w:ascii="Abadi" w:hAnsi="Abadi"/>
          <w:sz w:val="21"/>
          <w:szCs w:val="21"/>
        </w:rPr>
        <w:t>,</w:t>
      </w:r>
      <w:r w:rsidRPr="002333F1">
        <w:rPr>
          <w:rFonts w:ascii="Abadi" w:hAnsi="Abadi"/>
          <w:sz w:val="21"/>
          <w:szCs w:val="21"/>
        </w:rPr>
        <w:t xml:space="preserve"> </w:t>
      </w:r>
      <w:r>
        <w:rPr>
          <w:rFonts w:ascii="Abadi" w:hAnsi="Abadi"/>
          <w:sz w:val="21"/>
          <w:szCs w:val="21"/>
        </w:rPr>
        <w:t>n</w:t>
      </w:r>
      <w:r w:rsidRPr="006F13C9">
        <w:rPr>
          <w:rFonts w:ascii="Abadi" w:hAnsi="Abadi"/>
          <w:sz w:val="21"/>
          <w:szCs w:val="21"/>
        </w:rPr>
        <w:t xml:space="preserve">omás déjeme </w:t>
      </w:r>
      <w:r w:rsidRPr="002333F1">
        <w:rPr>
          <w:rFonts w:ascii="Abadi" w:hAnsi="Abadi"/>
          <w:sz w:val="21"/>
          <w:szCs w:val="21"/>
        </w:rPr>
        <w:t xml:space="preserve">revisar que estén en orden porque </w:t>
      </w:r>
      <w:r>
        <w:rPr>
          <w:rFonts w:ascii="Abadi" w:hAnsi="Abadi"/>
          <w:sz w:val="21"/>
          <w:szCs w:val="21"/>
        </w:rPr>
        <w:t xml:space="preserve">ahorita </w:t>
      </w:r>
      <w:r w:rsidRPr="002333F1">
        <w:rPr>
          <w:rFonts w:ascii="Abadi" w:hAnsi="Abadi"/>
          <w:sz w:val="21"/>
          <w:szCs w:val="21"/>
        </w:rPr>
        <w:t>se me cayeron</w:t>
      </w:r>
      <w:r>
        <w:rPr>
          <w:rFonts w:ascii="Abadi" w:hAnsi="Abadi"/>
          <w:sz w:val="21"/>
          <w:szCs w:val="21"/>
        </w:rPr>
        <w:t xml:space="preserve"> y n</w:t>
      </w:r>
      <w:r w:rsidRPr="002333F1">
        <w:rPr>
          <w:rFonts w:ascii="Abadi" w:hAnsi="Abadi"/>
          <w:sz w:val="21"/>
          <w:szCs w:val="21"/>
        </w:rPr>
        <w:t>o quiero</w:t>
      </w:r>
      <w:r>
        <w:rPr>
          <w:rFonts w:ascii="Abadi" w:hAnsi="Abadi"/>
          <w:sz w:val="21"/>
          <w:szCs w:val="21"/>
        </w:rPr>
        <w:t>,</w:t>
      </w:r>
      <w:r w:rsidRPr="002333F1">
        <w:rPr>
          <w:rFonts w:ascii="Abadi" w:hAnsi="Abadi"/>
          <w:sz w:val="21"/>
          <w:szCs w:val="21"/>
        </w:rPr>
        <w:t xml:space="preserve"> errarl</w:t>
      </w:r>
      <w:r>
        <w:rPr>
          <w:rFonts w:ascii="Abadi" w:hAnsi="Abadi"/>
          <w:sz w:val="21"/>
          <w:szCs w:val="21"/>
        </w:rPr>
        <w:t>e,</w:t>
      </w:r>
      <w:r w:rsidRPr="002333F1">
        <w:rPr>
          <w:rFonts w:ascii="Abadi" w:hAnsi="Abadi"/>
          <w:sz w:val="21"/>
          <w:szCs w:val="21"/>
        </w:rPr>
        <w:t xml:space="preserve"> con su venia Presidente y Mesa Directiva, el día de hoy vamos a presentar una iniciativa para una nueva </w:t>
      </w:r>
      <w:r>
        <w:rPr>
          <w:rFonts w:ascii="Abadi" w:hAnsi="Abadi"/>
          <w:sz w:val="21"/>
          <w:szCs w:val="21"/>
        </w:rPr>
        <w:t>L</w:t>
      </w:r>
      <w:r w:rsidRPr="002333F1">
        <w:rPr>
          <w:rFonts w:ascii="Abadi" w:hAnsi="Abadi"/>
          <w:sz w:val="21"/>
          <w:szCs w:val="21"/>
        </w:rPr>
        <w:t>ey en Guanajuato</w:t>
      </w:r>
      <w:r>
        <w:rPr>
          <w:rFonts w:ascii="Abadi" w:hAnsi="Abadi"/>
          <w:sz w:val="21"/>
          <w:szCs w:val="21"/>
        </w:rPr>
        <w:t>,</w:t>
      </w:r>
      <w:r w:rsidRPr="002333F1">
        <w:rPr>
          <w:rFonts w:ascii="Abadi" w:hAnsi="Abadi"/>
          <w:sz w:val="21"/>
          <w:szCs w:val="21"/>
        </w:rPr>
        <w:t xml:space="preserve"> a partir de modificaciones </w:t>
      </w:r>
      <w:r>
        <w:rPr>
          <w:rFonts w:ascii="Abadi" w:hAnsi="Abadi"/>
          <w:sz w:val="21"/>
          <w:szCs w:val="21"/>
        </w:rPr>
        <w:t xml:space="preserve">que hubo </w:t>
      </w:r>
      <w:r w:rsidRPr="002333F1">
        <w:rPr>
          <w:rFonts w:ascii="Abadi" w:hAnsi="Abadi"/>
          <w:sz w:val="21"/>
          <w:szCs w:val="21"/>
        </w:rPr>
        <w:t>a nivel nacional</w:t>
      </w:r>
      <w:r>
        <w:rPr>
          <w:rFonts w:ascii="Abadi" w:hAnsi="Abadi"/>
          <w:sz w:val="21"/>
          <w:szCs w:val="21"/>
        </w:rPr>
        <w:t>,</w:t>
      </w:r>
      <w:r w:rsidRPr="002333F1">
        <w:rPr>
          <w:rFonts w:ascii="Abadi" w:hAnsi="Abadi"/>
          <w:sz w:val="21"/>
          <w:szCs w:val="21"/>
        </w:rPr>
        <w:t xml:space="preserve"> </w:t>
      </w:r>
      <w:r>
        <w:rPr>
          <w:rFonts w:ascii="Abadi" w:hAnsi="Abadi"/>
          <w:sz w:val="21"/>
          <w:szCs w:val="21"/>
        </w:rPr>
        <w:t>e</w:t>
      </w:r>
      <w:r w:rsidRPr="002333F1">
        <w:rPr>
          <w:rFonts w:ascii="Abadi" w:hAnsi="Abadi"/>
          <w:sz w:val="21"/>
          <w:szCs w:val="21"/>
        </w:rPr>
        <w:t xml:space="preserve">n el </w:t>
      </w:r>
      <w:r>
        <w:rPr>
          <w:rFonts w:ascii="Abadi" w:hAnsi="Abadi"/>
          <w:sz w:val="21"/>
          <w:szCs w:val="21"/>
        </w:rPr>
        <w:t>2008,</w:t>
      </w:r>
      <w:r w:rsidRPr="002333F1">
        <w:rPr>
          <w:rFonts w:ascii="Abadi" w:hAnsi="Abadi"/>
          <w:sz w:val="21"/>
          <w:szCs w:val="21"/>
        </w:rPr>
        <w:t xml:space="preserve"> cambió el sistema</w:t>
      </w:r>
      <w:r>
        <w:rPr>
          <w:rFonts w:ascii="Abadi" w:hAnsi="Abadi"/>
          <w:sz w:val="21"/>
          <w:szCs w:val="21"/>
        </w:rPr>
        <w:t>,</w:t>
      </w:r>
      <w:r w:rsidRPr="002333F1">
        <w:rPr>
          <w:rFonts w:ascii="Abadi" w:hAnsi="Abadi"/>
          <w:sz w:val="21"/>
          <w:szCs w:val="21"/>
        </w:rPr>
        <w:t xml:space="preserve"> penal en todo el país, iniciándose un sistema de oralidad</w:t>
      </w:r>
      <w:r>
        <w:rPr>
          <w:rFonts w:ascii="Abadi" w:hAnsi="Abadi"/>
          <w:sz w:val="21"/>
          <w:szCs w:val="21"/>
        </w:rPr>
        <w:t>,</w:t>
      </w:r>
      <w:r w:rsidRPr="002333F1">
        <w:rPr>
          <w:rFonts w:ascii="Abadi" w:hAnsi="Abadi"/>
          <w:sz w:val="21"/>
          <w:szCs w:val="21"/>
        </w:rPr>
        <w:t xml:space="preserve"> </w:t>
      </w:r>
      <w:r>
        <w:rPr>
          <w:rFonts w:ascii="Abadi" w:hAnsi="Abadi"/>
          <w:sz w:val="21"/>
          <w:szCs w:val="21"/>
        </w:rPr>
        <w:t>e</w:t>
      </w:r>
      <w:r w:rsidRPr="002333F1">
        <w:rPr>
          <w:rFonts w:ascii="Abadi" w:hAnsi="Abadi"/>
          <w:sz w:val="21"/>
          <w:szCs w:val="21"/>
        </w:rPr>
        <w:t xml:space="preserve">se sistema en Guanajuato entró en vigor a partir de </w:t>
      </w:r>
      <w:r>
        <w:rPr>
          <w:rFonts w:ascii="Abadi" w:hAnsi="Abadi"/>
          <w:sz w:val="21"/>
          <w:szCs w:val="21"/>
        </w:rPr>
        <w:t>2016</w:t>
      </w:r>
      <w:r w:rsidRPr="002333F1">
        <w:rPr>
          <w:rFonts w:ascii="Abadi" w:hAnsi="Abadi"/>
          <w:sz w:val="21"/>
          <w:szCs w:val="21"/>
        </w:rPr>
        <w:t xml:space="preserve"> y comenzó su implementación y hoy es el sistema bajo el cual nos regimos. </w:t>
      </w:r>
    </w:p>
    <w:p w14:paraId="01812D46" w14:textId="77777777" w:rsidR="00545AF1" w:rsidRDefault="00545AF1" w:rsidP="00545AF1">
      <w:pPr>
        <w:jc w:val="both"/>
        <w:rPr>
          <w:rFonts w:ascii="Abadi" w:hAnsi="Abadi"/>
          <w:sz w:val="21"/>
          <w:szCs w:val="21"/>
        </w:rPr>
      </w:pPr>
    </w:p>
    <w:p w14:paraId="01FFCADE" w14:textId="77777777" w:rsidR="00545AF1" w:rsidRDefault="00545AF1" w:rsidP="00545AF1">
      <w:pPr>
        <w:jc w:val="both"/>
        <w:rPr>
          <w:rFonts w:ascii="Abadi" w:hAnsi="Abadi"/>
          <w:sz w:val="21"/>
          <w:szCs w:val="21"/>
        </w:rPr>
      </w:pPr>
    </w:p>
    <w:p w14:paraId="010986EF" w14:textId="77777777" w:rsidR="00545AF1" w:rsidRDefault="00545AF1" w:rsidP="00545AF1">
      <w:pPr>
        <w:jc w:val="both"/>
        <w:rPr>
          <w:rFonts w:ascii="Abadi" w:hAnsi="Abadi"/>
          <w:sz w:val="21"/>
          <w:szCs w:val="21"/>
        </w:rPr>
      </w:pPr>
      <w:r>
        <w:rPr>
          <w:rFonts w:ascii="Abadi" w:hAnsi="Abadi"/>
          <w:sz w:val="21"/>
          <w:szCs w:val="21"/>
        </w:rPr>
        <w:t xml:space="preserve">- </w:t>
      </w:r>
      <w:r w:rsidRPr="002333F1">
        <w:rPr>
          <w:rFonts w:ascii="Abadi" w:hAnsi="Abadi"/>
          <w:sz w:val="21"/>
          <w:szCs w:val="21"/>
        </w:rPr>
        <w:t>Lo que hoy les venimos a presentar</w:t>
      </w:r>
      <w:r>
        <w:rPr>
          <w:rFonts w:ascii="Abadi" w:hAnsi="Abadi"/>
          <w:sz w:val="21"/>
          <w:szCs w:val="21"/>
        </w:rPr>
        <w:t>,</w:t>
      </w:r>
      <w:r w:rsidRPr="002333F1">
        <w:rPr>
          <w:rFonts w:ascii="Abadi" w:hAnsi="Abadi"/>
          <w:sz w:val="21"/>
          <w:szCs w:val="21"/>
        </w:rPr>
        <w:t xml:space="preserve"> es una iniciativa con la finalidad de que podamos medir </w:t>
      </w:r>
      <w:r>
        <w:rPr>
          <w:rFonts w:ascii="Abadi" w:hAnsi="Abadi"/>
          <w:sz w:val="21"/>
          <w:szCs w:val="21"/>
        </w:rPr>
        <w:t>y</w:t>
      </w:r>
      <w:r w:rsidRPr="002333F1">
        <w:rPr>
          <w:rFonts w:ascii="Abadi" w:hAnsi="Abadi"/>
          <w:sz w:val="21"/>
          <w:szCs w:val="21"/>
        </w:rPr>
        <w:t xml:space="preserve"> evaluar el impacto y su funcionamiento.</w:t>
      </w:r>
    </w:p>
    <w:p w14:paraId="15410AB4" w14:textId="77777777" w:rsidR="00545AF1" w:rsidRPr="002333F1" w:rsidRDefault="00545AF1" w:rsidP="00545AF1">
      <w:pPr>
        <w:jc w:val="both"/>
        <w:rPr>
          <w:rFonts w:ascii="Abadi" w:hAnsi="Abadi"/>
          <w:sz w:val="21"/>
          <w:szCs w:val="21"/>
        </w:rPr>
      </w:pPr>
    </w:p>
    <w:p w14:paraId="658A2D6D" w14:textId="77777777" w:rsidR="00545AF1" w:rsidRDefault="00545AF1" w:rsidP="00545AF1">
      <w:pPr>
        <w:jc w:val="both"/>
        <w:rPr>
          <w:rFonts w:ascii="Abadi" w:hAnsi="Abadi"/>
          <w:sz w:val="21"/>
          <w:szCs w:val="21"/>
        </w:rPr>
      </w:pPr>
      <w:r>
        <w:rPr>
          <w:rFonts w:ascii="Abadi" w:hAnsi="Abadi"/>
          <w:sz w:val="21"/>
          <w:szCs w:val="21"/>
        </w:rPr>
        <w:t>- ¡</w:t>
      </w:r>
      <w:r w:rsidRPr="006F13C9">
        <w:rPr>
          <w:rFonts w:ascii="Abadi" w:hAnsi="Abadi"/>
          <w:sz w:val="21"/>
          <w:szCs w:val="21"/>
        </w:rPr>
        <w:t>Muy buenos días</w:t>
      </w:r>
      <w:r>
        <w:rPr>
          <w:rFonts w:ascii="Abadi" w:hAnsi="Abadi"/>
          <w:sz w:val="21"/>
          <w:szCs w:val="21"/>
        </w:rPr>
        <w:t>!</w:t>
      </w:r>
      <w:r w:rsidRPr="006F13C9">
        <w:rPr>
          <w:rFonts w:ascii="Abadi" w:hAnsi="Abadi"/>
          <w:sz w:val="21"/>
          <w:szCs w:val="21"/>
        </w:rPr>
        <w:t xml:space="preserve"> compañeras y compañeros diputados</w:t>
      </w:r>
      <w:r>
        <w:rPr>
          <w:rFonts w:ascii="Abadi" w:hAnsi="Abadi"/>
          <w:sz w:val="21"/>
          <w:szCs w:val="21"/>
        </w:rPr>
        <w:t>,</w:t>
      </w:r>
      <w:r w:rsidRPr="006F13C9">
        <w:rPr>
          <w:rFonts w:ascii="Abadi" w:hAnsi="Abadi"/>
          <w:sz w:val="21"/>
          <w:szCs w:val="21"/>
        </w:rPr>
        <w:t xml:space="preserve"> a la prensa que nos acompaña y por supuesto, a los que nos acompañan desde vías remotas y a los diputados </w:t>
      </w:r>
      <w:r>
        <w:rPr>
          <w:rFonts w:ascii="Abadi" w:hAnsi="Abadi"/>
          <w:sz w:val="21"/>
          <w:szCs w:val="21"/>
        </w:rPr>
        <w:t xml:space="preserve">que </w:t>
      </w:r>
      <w:r w:rsidRPr="006F13C9">
        <w:rPr>
          <w:rFonts w:ascii="Abadi" w:hAnsi="Abadi"/>
          <w:sz w:val="21"/>
          <w:szCs w:val="21"/>
        </w:rPr>
        <w:t>están conectados también.</w:t>
      </w:r>
    </w:p>
    <w:p w14:paraId="08DCD1F1" w14:textId="77777777" w:rsidR="00545AF1" w:rsidRDefault="00545AF1" w:rsidP="00545AF1">
      <w:pPr>
        <w:jc w:val="both"/>
        <w:rPr>
          <w:rFonts w:ascii="Abadi" w:hAnsi="Abadi"/>
          <w:sz w:val="21"/>
          <w:szCs w:val="21"/>
        </w:rPr>
      </w:pPr>
    </w:p>
    <w:p w14:paraId="00FDAE0E" w14:textId="77777777" w:rsidR="00545AF1" w:rsidRDefault="00545AF1" w:rsidP="00545AF1">
      <w:pPr>
        <w:jc w:val="both"/>
        <w:rPr>
          <w:rFonts w:ascii="Abadi" w:hAnsi="Abadi"/>
          <w:sz w:val="21"/>
          <w:szCs w:val="21"/>
        </w:rPr>
      </w:pPr>
      <w:r>
        <w:rPr>
          <w:rFonts w:ascii="Abadi" w:hAnsi="Abadi"/>
          <w:sz w:val="21"/>
          <w:szCs w:val="21"/>
        </w:rPr>
        <w:t xml:space="preserve">- </w:t>
      </w:r>
      <w:r w:rsidRPr="006F13C9">
        <w:rPr>
          <w:rFonts w:ascii="Abadi" w:hAnsi="Abadi"/>
          <w:sz w:val="21"/>
          <w:szCs w:val="21"/>
        </w:rPr>
        <w:t>Contar con un sistema</w:t>
      </w:r>
      <w:r>
        <w:rPr>
          <w:rFonts w:ascii="Abadi" w:hAnsi="Abadi"/>
          <w:sz w:val="21"/>
          <w:szCs w:val="21"/>
        </w:rPr>
        <w:t>s</w:t>
      </w:r>
      <w:r w:rsidRPr="006F13C9">
        <w:rPr>
          <w:rFonts w:ascii="Abadi" w:hAnsi="Abadi"/>
          <w:sz w:val="21"/>
          <w:szCs w:val="21"/>
        </w:rPr>
        <w:t xml:space="preserve"> judicial</w:t>
      </w:r>
      <w:r>
        <w:rPr>
          <w:rFonts w:ascii="Abadi" w:hAnsi="Abadi"/>
          <w:sz w:val="21"/>
          <w:szCs w:val="21"/>
        </w:rPr>
        <w:t>es</w:t>
      </w:r>
      <w:r w:rsidRPr="006F13C9">
        <w:rPr>
          <w:rFonts w:ascii="Abadi" w:hAnsi="Abadi"/>
          <w:sz w:val="21"/>
          <w:szCs w:val="21"/>
        </w:rPr>
        <w:t xml:space="preserve"> transparentes, predecibles, oportunos y de calidad</w:t>
      </w:r>
      <w:r>
        <w:rPr>
          <w:rFonts w:ascii="Abadi" w:hAnsi="Abadi"/>
          <w:sz w:val="21"/>
          <w:szCs w:val="21"/>
        </w:rPr>
        <w:t>,</w:t>
      </w:r>
      <w:r w:rsidRPr="006F13C9">
        <w:rPr>
          <w:rFonts w:ascii="Abadi" w:hAnsi="Abadi"/>
          <w:sz w:val="21"/>
          <w:szCs w:val="21"/>
        </w:rPr>
        <w:t xml:space="preserve"> es un componente esencial de la democracia y del desarrollo económico y social de los países</w:t>
      </w:r>
      <w:r>
        <w:rPr>
          <w:rFonts w:ascii="Abadi" w:hAnsi="Abadi"/>
          <w:sz w:val="21"/>
          <w:szCs w:val="21"/>
        </w:rPr>
        <w:t>, e</w:t>
      </w:r>
      <w:r w:rsidRPr="006F13C9">
        <w:rPr>
          <w:rFonts w:ascii="Abadi" w:hAnsi="Abadi"/>
          <w:sz w:val="21"/>
          <w:szCs w:val="21"/>
        </w:rPr>
        <w:t>n México se establecieron las bases del nuevo sistema de justicia penal acusatorio y oral</w:t>
      </w:r>
      <w:r>
        <w:rPr>
          <w:rFonts w:ascii="Abadi" w:hAnsi="Abadi"/>
          <w:sz w:val="21"/>
          <w:szCs w:val="21"/>
        </w:rPr>
        <w:t>,</w:t>
      </w:r>
      <w:r w:rsidRPr="006F13C9">
        <w:rPr>
          <w:rFonts w:ascii="Abadi" w:hAnsi="Abadi"/>
          <w:sz w:val="21"/>
          <w:szCs w:val="21"/>
        </w:rPr>
        <w:t xml:space="preserve"> a través de reformas a diversos artículos de la Constitución Mexicana de los Estados Unidos, de la Constitución Política de los Estados Unidos Mexicanos en materia de seguridad pública y justicia penal, mismas que fueron publicadas a través de un decreto el </w:t>
      </w:r>
      <w:r>
        <w:rPr>
          <w:rFonts w:ascii="Abadi" w:hAnsi="Abadi"/>
          <w:sz w:val="21"/>
          <w:szCs w:val="21"/>
        </w:rPr>
        <w:t>18</w:t>
      </w:r>
      <w:r w:rsidRPr="006F13C9">
        <w:rPr>
          <w:rFonts w:ascii="Abadi" w:hAnsi="Abadi"/>
          <w:sz w:val="21"/>
          <w:szCs w:val="21"/>
        </w:rPr>
        <w:t xml:space="preserve"> de junio de </w:t>
      </w:r>
      <w:r>
        <w:rPr>
          <w:rFonts w:ascii="Abadi" w:hAnsi="Abadi"/>
          <w:sz w:val="21"/>
          <w:szCs w:val="21"/>
        </w:rPr>
        <w:t>2018</w:t>
      </w:r>
      <w:r w:rsidRPr="006F13C9">
        <w:rPr>
          <w:rFonts w:ascii="Abadi" w:hAnsi="Abadi"/>
          <w:sz w:val="21"/>
          <w:szCs w:val="21"/>
        </w:rPr>
        <w:t xml:space="preserve"> en el Diario Oficial de la Federación.</w:t>
      </w:r>
    </w:p>
    <w:p w14:paraId="7E1E17FB" w14:textId="77777777" w:rsidR="00545AF1" w:rsidRDefault="00545AF1" w:rsidP="00545AF1">
      <w:pPr>
        <w:jc w:val="both"/>
        <w:rPr>
          <w:rFonts w:ascii="Abadi" w:hAnsi="Abadi"/>
          <w:sz w:val="21"/>
          <w:szCs w:val="21"/>
        </w:rPr>
      </w:pPr>
    </w:p>
    <w:p w14:paraId="1F0B0CE7" w14:textId="77777777" w:rsidR="00545AF1" w:rsidRDefault="00545AF1" w:rsidP="00545AF1">
      <w:pPr>
        <w:jc w:val="both"/>
        <w:rPr>
          <w:rFonts w:ascii="Abadi" w:hAnsi="Abadi"/>
          <w:sz w:val="21"/>
          <w:szCs w:val="21"/>
        </w:rPr>
      </w:pPr>
      <w:r>
        <w:rPr>
          <w:rFonts w:ascii="Abadi" w:hAnsi="Abadi"/>
          <w:sz w:val="21"/>
          <w:szCs w:val="21"/>
        </w:rPr>
        <w:t>-</w:t>
      </w:r>
      <w:r w:rsidRPr="006F13C9">
        <w:rPr>
          <w:rFonts w:ascii="Abadi" w:hAnsi="Abadi"/>
          <w:sz w:val="21"/>
          <w:szCs w:val="21"/>
        </w:rPr>
        <w:t xml:space="preserve"> Como seguimiento a este nuevo sistema se creó el Consejo de Coordinación para la Implementación del Sistema de Justicia Penal como una instancia coordinación integrada por representantes del Ejecutivo, Legislativo y Judicial, además del sector académico y la sociedad civil, así como las </w:t>
      </w:r>
      <w:r>
        <w:rPr>
          <w:rFonts w:ascii="Abadi" w:hAnsi="Abadi"/>
          <w:sz w:val="21"/>
          <w:szCs w:val="21"/>
        </w:rPr>
        <w:t>C</w:t>
      </w:r>
      <w:r w:rsidRPr="006F13C9">
        <w:rPr>
          <w:rFonts w:ascii="Abadi" w:hAnsi="Abadi"/>
          <w:sz w:val="21"/>
          <w:szCs w:val="21"/>
        </w:rPr>
        <w:t xml:space="preserve">onferencias </w:t>
      </w:r>
      <w:r>
        <w:rPr>
          <w:rFonts w:ascii="Abadi" w:hAnsi="Abadi"/>
          <w:sz w:val="21"/>
          <w:szCs w:val="21"/>
        </w:rPr>
        <w:t>N</w:t>
      </w:r>
      <w:r w:rsidRPr="006F13C9">
        <w:rPr>
          <w:rFonts w:ascii="Abadi" w:hAnsi="Abadi"/>
          <w:sz w:val="21"/>
          <w:szCs w:val="21"/>
        </w:rPr>
        <w:t xml:space="preserve">acionales de </w:t>
      </w:r>
      <w:r>
        <w:rPr>
          <w:rFonts w:ascii="Abadi" w:hAnsi="Abadi"/>
          <w:sz w:val="21"/>
          <w:szCs w:val="21"/>
        </w:rPr>
        <w:t>S</w:t>
      </w:r>
      <w:r w:rsidRPr="006F13C9">
        <w:rPr>
          <w:rFonts w:ascii="Abadi" w:hAnsi="Abadi"/>
          <w:sz w:val="21"/>
          <w:szCs w:val="21"/>
        </w:rPr>
        <w:t xml:space="preserve">eguridad </w:t>
      </w:r>
      <w:r>
        <w:rPr>
          <w:rFonts w:ascii="Abadi" w:hAnsi="Abadi"/>
          <w:sz w:val="21"/>
          <w:szCs w:val="21"/>
        </w:rPr>
        <w:t>P</w:t>
      </w:r>
      <w:r w:rsidRPr="006F13C9">
        <w:rPr>
          <w:rFonts w:ascii="Abadi" w:hAnsi="Abadi"/>
          <w:sz w:val="21"/>
          <w:szCs w:val="21"/>
        </w:rPr>
        <w:t xml:space="preserve">ública de </w:t>
      </w:r>
      <w:r>
        <w:rPr>
          <w:rFonts w:ascii="Abadi" w:hAnsi="Abadi"/>
          <w:sz w:val="21"/>
          <w:szCs w:val="21"/>
        </w:rPr>
        <w:t>P</w:t>
      </w:r>
      <w:r w:rsidRPr="006F13C9">
        <w:rPr>
          <w:rFonts w:ascii="Abadi" w:hAnsi="Abadi"/>
          <w:sz w:val="21"/>
          <w:szCs w:val="21"/>
        </w:rPr>
        <w:t xml:space="preserve">rocuración de </w:t>
      </w:r>
      <w:r>
        <w:rPr>
          <w:rFonts w:ascii="Abadi" w:hAnsi="Abadi"/>
          <w:sz w:val="21"/>
          <w:szCs w:val="21"/>
        </w:rPr>
        <w:t>J</w:t>
      </w:r>
      <w:r w:rsidRPr="006F13C9">
        <w:rPr>
          <w:rFonts w:ascii="Abadi" w:hAnsi="Abadi"/>
          <w:sz w:val="21"/>
          <w:szCs w:val="21"/>
        </w:rPr>
        <w:t xml:space="preserve">usticia y los </w:t>
      </w:r>
      <w:r>
        <w:rPr>
          <w:rFonts w:ascii="Abadi" w:hAnsi="Abadi"/>
          <w:sz w:val="21"/>
          <w:szCs w:val="21"/>
        </w:rPr>
        <w:t>P</w:t>
      </w:r>
      <w:r w:rsidRPr="006F13C9">
        <w:rPr>
          <w:rFonts w:ascii="Abadi" w:hAnsi="Abadi"/>
          <w:sz w:val="21"/>
          <w:szCs w:val="21"/>
        </w:rPr>
        <w:t xml:space="preserve">residentes de </w:t>
      </w:r>
      <w:r>
        <w:rPr>
          <w:rFonts w:ascii="Abadi" w:hAnsi="Abadi"/>
          <w:sz w:val="21"/>
          <w:szCs w:val="21"/>
        </w:rPr>
        <w:t>T</w:t>
      </w:r>
      <w:r w:rsidRPr="006F13C9">
        <w:rPr>
          <w:rFonts w:ascii="Abadi" w:hAnsi="Abadi"/>
          <w:sz w:val="21"/>
          <w:szCs w:val="21"/>
        </w:rPr>
        <w:t xml:space="preserve">ribunales </w:t>
      </w:r>
      <w:r>
        <w:rPr>
          <w:rFonts w:ascii="Abadi" w:hAnsi="Abadi"/>
          <w:sz w:val="21"/>
          <w:szCs w:val="21"/>
        </w:rPr>
        <w:t>S</w:t>
      </w:r>
      <w:r w:rsidRPr="006F13C9">
        <w:rPr>
          <w:rFonts w:ascii="Abadi" w:hAnsi="Abadi"/>
          <w:sz w:val="21"/>
          <w:szCs w:val="21"/>
        </w:rPr>
        <w:t>uperiores de Justicia, la cual cuenta con una Secretaría Técnica que coadyuva y apoya las autoridades federales y locales.</w:t>
      </w:r>
    </w:p>
    <w:p w14:paraId="2E0058F9" w14:textId="77777777" w:rsidR="00545AF1" w:rsidRDefault="00545AF1" w:rsidP="00545AF1">
      <w:pPr>
        <w:jc w:val="both"/>
        <w:rPr>
          <w:rFonts w:ascii="Abadi" w:hAnsi="Abadi"/>
          <w:sz w:val="21"/>
          <w:szCs w:val="21"/>
        </w:rPr>
      </w:pPr>
    </w:p>
    <w:p w14:paraId="05FACE24" w14:textId="77777777" w:rsidR="00545AF1" w:rsidRDefault="00545AF1" w:rsidP="00545AF1">
      <w:pPr>
        <w:jc w:val="both"/>
        <w:rPr>
          <w:rFonts w:ascii="Abadi" w:hAnsi="Abadi"/>
          <w:sz w:val="21"/>
          <w:szCs w:val="21"/>
        </w:rPr>
      </w:pPr>
      <w:r>
        <w:rPr>
          <w:rFonts w:ascii="Abadi" w:hAnsi="Abadi"/>
          <w:sz w:val="21"/>
          <w:szCs w:val="21"/>
        </w:rPr>
        <w:t>-</w:t>
      </w:r>
      <w:r w:rsidRPr="006F13C9">
        <w:rPr>
          <w:rFonts w:ascii="Abadi" w:hAnsi="Abadi"/>
          <w:sz w:val="21"/>
          <w:szCs w:val="21"/>
        </w:rPr>
        <w:t xml:space="preserve"> En el </w:t>
      </w:r>
      <w:r>
        <w:rPr>
          <w:rFonts w:ascii="Abadi" w:hAnsi="Abadi"/>
          <w:sz w:val="21"/>
          <w:szCs w:val="21"/>
        </w:rPr>
        <w:t>E</w:t>
      </w:r>
      <w:r w:rsidRPr="006F13C9">
        <w:rPr>
          <w:rFonts w:ascii="Abadi" w:hAnsi="Abadi"/>
          <w:sz w:val="21"/>
          <w:szCs w:val="21"/>
        </w:rPr>
        <w:t xml:space="preserve">stado de Guanajuato se hicieron los ajustes constitucionales respectivos para declarar el sistema procesal penal acusatorio, así como que se declaró la Ley del Proceso Penal del Estado de Guanajuato. Se incorporó al régimen jurídico del Código Nacional de Procedimientos Penales y entró en vigor de manera integral en Guanajuato el </w:t>
      </w:r>
      <w:r>
        <w:rPr>
          <w:rFonts w:ascii="Abadi" w:hAnsi="Abadi"/>
          <w:sz w:val="21"/>
          <w:szCs w:val="21"/>
        </w:rPr>
        <w:t xml:space="preserve">1 </w:t>
      </w:r>
      <w:r w:rsidRPr="006F13C9">
        <w:rPr>
          <w:rFonts w:ascii="Abadi" w:hAnsi="Abadi"/>
          <w:sz w:val="21"/>
          <w:szCs w:val="21"/>
        </w:rPr>
        <w:t xml:space="preserve">de junio de </w:t>
      </w:r>
      <w:r>
        <w:rPr>
          <w:rFonts w:ascii="Abadi" w:hAnsi="Abadi"/>
          <w:sz w:val="21"/>
          <w:szCs w:val="21"/>
        </w:rPr>
        <w:t>2016</w:t>
      </w:r>
      <w:r w:rsidRPr="006F13C9">
        <w:rPr>
          <w:rFonts w:ascii="Abadi" w:hAnsi="Abadi"/>
          <w:sz w:val="21"/>
          <w:szCs w:val="21"/>
        </w:rPr>
        <w:t xml:space="preserve">. </w:t>
      </w:r>
    </w:p>
    <w:p w14:paraId="6AAC7068" w14:textId="77777777" w:rsidR="00545AF1" w:rsidRDefault="00545AF1" w:rsidP="00545AF1">
      <w:pPr>
        <w:jc w:val="both"/>
        <w:rPr>
          <w:rFonts w:ascii="Abadi" w:hAnsi="Abadi"/>
          <w:sz w:val="21"/>
          <w:szCs w:val="21"/>
        </w:rPr>
      </w:pPr>
    </w:p>
    <w:p w14:paraId="4D88429D" w14:textId="77777777" w:rsidR="00545AF1" w:rsidRDefault="00545AF1" w:rsidP="00545AF1">
      <w:pPr>
        <w:jc w:val="both"/>
        <w:rPr>
          <w:rFonts w:ascii="Abadi" w:hAnsi="Abadi"/>
          <w:sz w:val="21"/>
          <w:szCs w:val="21"/>
        </w:rPr>
      </w:pPr>
      <w:r>
        <w:rPr>
          <w:rFonts w:ascii="Abadi" w:hAnsi="Abadi"/>
          <w:sz w:val="21"/>
          <w:szCs w:val="21"/>
        </w:rPr>
        <w:t xml:space="preserve">- </w:t>
      </w:r>
      <w:r w:rsidRPr="006F13C9">
        <w:rPr>
          <w:rFonts w:ascii="Abadi" w:hAnsi="Abadi"/>
          <w:sz w:val="21"/>
          <w:szCs w:val="21"/>
        </w:rPr>
        <w:t xml:space="preserve">Sin embargo, la parte de la evaluación y el seguimiento de la implementación del </w:t>
      </w:r>
      <w:r>
        <w:rPr>
          <w:rFonts w:ascii="Abadi" w:hAnsi="Abadi"/>
          <w:sz w:val="21"/>
          <w:szCs w:val="21"/>
        </w:rPr>
        <w:t>S</w:t>
      </w:r>
      <w:r w:rsidRPr="006F13C9">
        <w:rPr>
          <w:rFonts w:ascii="Abadi" w:hAnsi="Abadi"/>
          <w:sz w:val="21"/>
          <w:szCs w:val="21"/>
        </w:rPr>
        <w:t xml:space="preserve">istema de </w:t>
      </w:r>
      <w:r>
        <w:rPr>
          <w:rFonts w:ascii="Abadi" w:hAnsi="Abadi"/>
          <w:sz w:val="21"/>
          <w:szCs w:val="21"/>
        </w:rPr>
        <w:t>J</w:t>
      </w:r>
      <w:r w:rsidRPr="006F13C9">
        <w:rPr>
          <w:rFonts w:ascii="Abadi" w:hAnsi="Abadi"/>
          <w:sz w:val="21"/>
          <w:szCs w:val="21"/>
        </w:rPr>
        <w:t xml:space="preserve">usticia </w:t>
      </w:r>
      <w:r>
        <w:rPr>
          <w:rFonts w:ascii="Abadi" w:hAnsi="Abadi"/>
          <w:sz w:val="21"/>
          <w:szCs w:val="21"/>
        </w:rPr>
        <w:t>P</w:t>
      </w:r>
      <w:r w:rsidRPr="006F13C9">
        <w:rPr>
          <w:rFonts w:ascii="Abadi" w:hAnsi="Abadi"/>
          <w:sz w:val="21"/>
          <w:szCs w:val="21"/>
        </w:rPr>
        <w:t>enal de nuestro Estado</w:t>
      </w:r>
      <w:r>
        <w:rPr>
          <w:rFonts w:ascii="Abadi" w:hAnsi="Abadi"/>
          <w:sz w:val="21"/>
          <w:szCs w:val="21"/>
        </w:rPr>
        <w:t>,</w:t>
      </w:r>
      <w:r w:rsidRPr="006F13C9">
        <w:rPr>
          <w:rFonts w:ascii="Abadi" w:hAnsi="Abadi"/>
          <w:sz w:val="21"/>
          <w:szCs w:val="21"/>
        </w:rPr>
        <w:t xml:space="preserve"> requiere de indicadores y métodos estadísticos analizados por un órgano estatal</w:t>
      </w:r>
      <w:r>
        <w:rPr>
          <w:rFonts w:ascii="Abadi" w:hAnsi="Abadi"/>
          <w:sz w:val="21"/>
          <w:szCs w:val="21"/>
        </w:rPr>
        <w:t>,</w:t>
      </w:r>
      <w:r w:rsidRPr="006F13C9">
        <w:rPr>
          <w:rFonts w:ascii="Abadi" w:hAnsi="Abadi"/>
          <w:sz w:val="21"/>
          <w:szCs w:val="21"/>
        </w:rPr>
        <w:t xml:space="preserve"> que permitan a la sociedad guanajuatense conocer el Estado que guardan las instituciones de seguridad pública, procuración e impartición de justicia, datos que puedan ser constatados y contrastados</w:t>
      </w:r>
      <w:r>
        <w:rPr>
          <w:rFonts w:ascii="Abadi" w:hAnsi="Abadi"/>
          <w:sz w:val="21"/>
          <w:szCs w:val="21"/>
        </w:rPr>
        <w:t>,</w:t>
      </w:r>
      <w:r w:rsidRPr="006F13C9">
        <w:rPr>
          <w:rFonts w:ascii="Abadi" w:hAnsi="Abadi"/>
          <w:sz w:val="21"/>
          <w:szCs w:val="21"/>
        </w:rPr>
        <w:t xml:space="preserve"> contra los resultados del órgano nacional.</w:t>
      </w:r>
    </w:p>
    <w:p w14:paraId="01C3005A" w14:textId="746122FD" w:rsidR="00545AF1" w:rsidRDefault="00545AF1" w:rsidP="00545AF1">
      <w:pPr>
        <w:jc w:val="both"/>
        <w:rPr>
          <w:rFonts w:ascii="Abadi" w:hAnsi="Abadi"/>
          <w:sz w:val="21"/>
          <w:szCs w:val="21"/>
        </w:rPr>
      </w:pPr>
      <w:r w:rsidRPr="006F13C9">
        <w:rPr>
          <w:rFonts w:ascii="Abadi" w:hAnsi="Abadi"/>
          <w:sz w:val="21"/>
          <w:szCs w:val="21"/>
        </w:rPr>
        <w:t xml:space="preserve"> </w:t>
      </w:r>
    </w:p>
    <w:p w14:paraId="30F1408B" w14:textId="77777777" w:rsidR="00545AF1" w:rsidRDefault="00545AF1" w:rsidP="00545AF1">
      <w:pPr>
        <w:jc w:val="both"/>
        <w:rPr>
          <w:rFonts w:ascii="Abadi" w:hAnsi="Abadi"/>
          <w:sz w:val="21"/>
          <w:szCs w:val="21"/>
        </w:rPr>
      </w:pPr>
      <w:r>
        <w:rPr>
          <w:rFonts w:ascii="Abadi" w:hAnsi="Abadi"/>
          <w:sz w:val="21"/>
          <w:szCs w:val="21"/>
        </w:rPr>
        <w:t xml:space="preserve">- </w:t>
      </w:r>
      <w:r w:rsidRPr="006F13C9">
        <w:rPr>
          <w:rFonts w:ascii="Abadi" w:hAnsi="Abadi"/>
          <w:sz w:val="21"/>
          <w:szCs w:val="21"/>
        </w:rPr>
        <w:t>La exigencia de la sociedad por un gobierno eficaz es legítima</w:t>
      </w:r>
      <w:r>
        <w:rPr>
          <w:rFonts w:ascii="Abadi" w:hAnsi="Abadi"/>
          <w:sz w:val="21"/>
          <w:szCs w:val="21"/>
        </w:rPr>
        <w:t>,</w:t>
      </w:r>
      <w:r w:rsidRPr="006F13C9">
        <w:rPr>
          <w:rFonts w:ascii="Abadi" w:hAnsi="Abadi"/>
          <w:sz w:val="21"/>
          <w:szCs w:val="21"/>
        </w:rPr>
        <w:t xml:space="preserve"> </w:t>
      </w:r>
      <w:r>
        <w:rPr>
          <w:rFonts w:ascii="Abadi" w:hAnsi="Abadi"/>
          <w:sz w:val="21"/>
          <w:szCs w:val="21"/>
        </w:rPr>
        <w:t>e</w:t>
      </w:r>
      <w:r w:rsidRPr="006F13C9">
        <w:rPr>
          <w:rFonts w:ascii="Abadi" w:hAnsi="Abadi"/>
          <w:sz w:val="21"/>
          <w:szCs w:val="21"/>
        </w:rPr>
        <w:t>l Gobierno debe reducir al máximo las deficiencias de funcionalidad</w:t>
      </w:r>
      <w:r>
        <w:rPr>
          <w:rFonts w:ascii="Abadi" w:hAnsi="Abadi"/>
          <w:sz w:val="21"/>
          <w:szCs w:val="21"/>
        </w:rPr>
        <w:t>,</w:t>
      </w:r>
      <w:r w:rsidRPr="006F13C9">
        <w:rPr>
          <w:rFonts w:ascii="Abadi" w:hAnsi="Abadi"/>
          <w:sz w:val="21"/>
          <w:szCs w:val="21"/>
        </w:rPr>
        <w:t xml:space="preserve"> de la gestión que le resten credibilidad, toda vez que los ciudadanos no cuentan con la certeza de que los recursos públicos derivados en gran parte de sus contribuciones se están utilizando de manera correcta y con pertinencia de acuerdo a las necesidades del país y del estado</w:t>
      </w:r>
      <w:r>
        <w:rPr>
          <w:rFonts w:ascii="Abadi" w:hAnsi="Abadi"/>
          <w:sz w:val="21"/>
          <w:szCs w:val="21"/>
        </w:rPr>
        <w:t>,</w:t>
      </w:r>
      <w:r w:rsidRPr="006F13C9">
        <w:rPr>
          <w:rFonts w:ascii="Abadi" w:hAnsi="Abadi"/>
          <w:sz w:val="21"/>
          <w:szCs w:val="21"/>
        </w:rPr>
        <w:t xml:space="preserve"> </w:t>
      </w:r>
      <w:r>
        <w:rPr>
          <w:rFonts w:ascii="Abadi" w:hAnsi="Abadi"/>
          <w:sz w:val="21"/>
          <w:szCs w:val="21"/>
        </w:rPr>
        <w:t>b</w:t>
      </w:r>
      <w:r w:rsidRPr="006F13C9">
        <w:rPr>
          <w:rFonts w:ascii="Abadi" w:hAnsi="Abadi"/>
          <w:sz w:val="21"/>
          <w:szCs w:val="21"/>
        </w:rPr>
        <w:t>ajo este contexto, la falta de instrumentos adecuados, que evalúen el desempeño, genera grandes efectos en la pérdida de bienestar y la disminución de las posibilidades de alcanzarlo, así como la pérdida de la confianza del sistema judicial, la impunidad y el uso de la puerta giratoria que utilizan los delincuentes para seguir burlando la justicia.</w:t>
      </w:r>
    </w:p>
    <w:p w14:paraId="25EFDF0B" w14:textId="77777777" w:rsidR="00545AF1" w:rsidRDefault="00545AF1" w:rsidP="00545AF1">
      <w:pPr>
        <w:jc w:val="both"/>
        <w:rPr>
          <w:rFonts w:ascii="Abadi" w:hAnsi="Abadi"/>
          <w:sz w:val="21"/>
          <w:szCs w:val="21"/>
        </w:rPr>
      </w:pPr>
    </w:p>
    <w:p w14:paraId="3245ED67" w14:textId="77777777" w:rsidR="00545AF1" w:rsidRDefault="00545AF1" w:rsidP="00545AF1">
      <w:pPr>
        <w:jc w:val="both"/>
        <w:rPr>
          <w:rFonts w:ascii="Abadi" w:hAnsi="Abadi"/>
          <w:sz w:val="21"/>
          <w:szCs w:val="21"/>
        </w:rPr>
      </w:pPr>
      <w:r>
        <w:rPr>
          <w:rFonts w:ascii="Abadi" w:hAnsi="Abadi"/>
          <w:sz w:val="21"/>
          <w:szCs w:val="21"/>
        </w:rPr>
        <w:t>-</w:t>
      </w:r>
      <w:r w:rsidRPr="006F13C9">
        <w:rPr>
          <w:rFonts w:ascii="Abadi" w:hAnsi="Abadi"/>
          <w:sz w:val="21"/>
          <w:szCs w:val="21"/>
        </w:rPr>
        <w:t xml:space="preserve"> Por ello, la diputada y el diputado integrantes del </w:t>
      </w:r>
      <w:r>
        <w:rPr>
          <w:rFonts w:ascii="Abadi" w:hAnsi="Abadi"/>
          <w:sz w:val="21"/>
          <w:szCs w:val="21"/>
        </w:rPr>
        <w:t>G</w:t>
      </w:r>
      <w:r w:rsidRPr="006F13C9">
        <w:rPr>
          <w:rFonts w:ascii="Abadi" w:hAnsi="Abadi"/>
          <w:sz w:val="21"/>
          <w:szCs w:val="21"/>
        </w:rPr>
        <w:t xml:space="preserve">rupo </w:t>
      </w:r>
      <w:r>
        <w:rPr>
          <w:rFonts w:ascii="Abadi" w:hAnsi="Abadi"/>
          <w:sz w:val="21"/>
          <w:szCs w:val="21"/>
        </w:rPr>
        <w:t>P</w:t>
      </w:r>
      <w:r w:rsidRPr="006F13C9">
        <w:rPr>
          <w:rFonts w:ascii="Abadi" w:hAnsi="Abadi"/>
          <w:sz w:val="21"/>
          <w:szCs w:val="21"/>
        </w:rPr>
        <w:t>arlamentario del Partido Verde Ecologista de México proponemos crear la Ley de para la Evaluación del Sistema Penal Acusatorio Oral en el Estado de Guanajuato</w:t>
      </w:r>
      <w:r>
        <w:rPr>
          <w:rFonts w:ascii="Abadi" w:hAnsi="Abadi"/>
          <w:sz w:val="21"/>
          <w:szCs w:val="21"/>
        </w:rPr>
        <w:t>,</w:t>
      </w:r>
      <w:r w:rsidRPr="006F13C9">
        <w:rPr>
          <w:rFonts w:ascii="Abadi" w:hAnsi="Abadi"/>
          <w:sz w:val="21"/>
          <w:szCs w:val="21"/>
        </w:rPr>
        <w:t xml:space="preserve"> ya que la experiencia nos revela que es necesaria y fundamental para establecer un marco regulatorio en la que se establezca las reglas mínimas para el funcionamiento del sistema de evaluación al sistema de justicia penal acusatorio y oral del </w:t>
      </w:r>
      <w:r>
        <w:rPr>
          <w:rFonts w:ascii="Abadi" w:hAnsi="Abadi"/>
          <w:sz w:val="21"/>
          <w:szCs w:val="21"/>
        </w:rPr>
        <w:t>E</w:t>
      </w:r>
      <w:r w:rsidRPr="006F13C9">
        <w:rPr>
          <w:rFonts w:ascii="Abadi" w:hAnsi="Abadi"/>
          <w:sz w:val="21"/>
          <w:szCs w:val="21"/>
        </w:rPr>
        <w:t>stado de Guanajuato, ya que no podemos depender únicamente</w:t>
      </w:r>
      <w:r>
        <w:rPr>
          <w:rFonts w:ascii="Abadi" w:hAnsi="Abadi"/>
          <w:sz w:val="21"/>
          <w:szCs w:val="21"/>
        </w:rPr>
        <w:t>,</w:t>
      </w:r>
      <w:r w:rsidRPr="006F13C9">
        <w:rPr>
          <w:rFonts w:ascii="Abadi" w:hAnsi="Abadi"/>
          <w:sz w:val="21"/>
          <w:szCs w:val="21"/>
        </w:rPr>
        <w:t xml:space="preserve"> de los resultados proporcionados por el </w:t>
      </w:r>
      <w:r>
        <w:rPr>
          <w:rFonts w:ascii="Abadi" w:hAnsi="Abadi"/>
          <w:sz w:val="21"/>
          <w:szCs w:val="21"/>
        </w:rPr>
        <w:t>Ó</w:t>
      </w:r>
      <w:r w:rsidRPr="006F13C9">
        <w:rPr>
          <w:rFonts w:ascii="Abadi" w:hAnsi="Abadi"/>
          <w:sz w:val="21"/>
          <w:szCs w:val="21"/>
        </w:rPr>
        <w:t xml:space="preserve">rgano </w:t>
      </w:r>
      <w:r>
        <w:rPr>
          <w:rFonts w:ascii="Abadi" w:hAnsi="Abadi"/>
          <w:sz w:val="21"/>
          <w:szCs w:val="21"/>
        </w:rPr>
        <w:t>N</w:t>
      </w:r>
      <w:r w:rsidRPr="006F13C9">
        <w:rPr>
          <w:rFonts w:ascii="Abadi" w:hAnsi="Abadi"/>
          <w:sz w:val="21"/>
          <w:szCs w:val="21"/>
        </w:rPr>
        <w:t xml:space="preserve">acional. </w:t>
      </w:r>
    </w:p>
    <w:p w14:paraId="692B79BE" w14:textId="77777777" w:rsidR="00545AF1" w:rsidRDefault="00545AF1" w:rsidP="00545AF1">
      <w:pPr>
        <w:jc w:val="both"/>
        <w:rPr>
          <w:rFonts w:ascii="Abadi" w:hAnsi="Abadi"/>
          <w:sz w:val="21"/>
          <w:szCs w:val="21"/>
        </w:rPr>
      </w:pPr>
    </w:p>
    <w:p w14:paraId="3FB15389" w14:textId="77777777" w:rsidR="00545AF1" w:rsidRDefault="00545AF1" w:rsidP="00545AF1">
      <w:pPr>
        <w:jc w:val="both"/>
        <w:rPr>
          <w:rFonts w:ascii="Abadi" w:hAnsi="Abadi"/>
          <w:sz w:val="21"/>
          <w:szCs w:val="21"/>
        </w:rPr>
      </w:pPr>
      <w:r>
        <w:rPr>
          <w:rFonts w:ascii="Abadi" w:hAnsi="Abadi"/>
          <w:sz w:val="21"/>
          <w:szCs w:val="21"/>
        </w:rPr>
        <w:t xml:space="preserve">- </w:t>
      </w:r>
      <w:r w:rsidRPr="006F13C9">
        <w:rPr>
          <w:rFonts w:ascii="Abadi" w:hAnsi="Abadi"/>
          <w:sz w:val="21"/>
          <w:szCs w:val="21"/>
        </w:rPr>
        <w:t xml:space="preserve">Si queremos lograr el impacto y los alcances esperados por parte del sistema, es necesario contar con una </w:t>
      </w:r>
      <w:r>
        <w:rPr>
          <w:rFonts w:ascii="Abadi" w:hAnsi="Abadi"/>
          <w:sz w:val="21"/>
          <w:szCs w:val="21"/>
        </w:rPr>
        <w:t>L</w:t>
      </w:r>
      <w:r w:rsidRPr="006F13C9">
        <w:rPr>
          <w:rFonts w:ascii="Abadi" w:hAnsi="Abadi"/>
          <w:sz w:val="21"/>
          <w:szCs w:val="21"/>
        </w:rPr>
        <w:t>ey</w:t>
      </w:r>
      <w:r>
        <w:rPr>
          <w:rFonts w:ascii="Abadi" w:hAnsi="Abadi"/>
          <w:sz w:val="21"/>
          <w:szCs w:val="21"/>
        </w:rPr>
        <w:t>,</w:t>
      </w:r>
      <w:r w:rsidRPr="006F13C9">
        <w:rPr>
          <w:rFonts w:ascii="Abadi" w:hAnsi="Abadi"/>
          <w:sz w:val="21"/>
          <w:szCs w:val="21"/>
        </w:rPr>
        <w:t xml:space="preserve"> para la cual se propone</w:t>
      </w:r>
      <w:r>
        <w:rPr>
          <w:rFonts w:ascii="Abadi" w:hAnsi="Abadi"/>
          <w:sz w:val="21"/>
          <w:szCs w:val="21"/>
        </w:rPr>
        <w:t>,</w:t>
      </w:r>
      <w:r w:rsidRPr="006F13C9">
        <w:rPr>
          <w:rFonts w:ascii="Abadi" w:hAnsi="Abadi"/>
          <w:sz w:val="21"/>
          <w:szCs w:val="21"/>
        </w:rPr>
        <w:t xml:space="preserve"> la presente propuesta de </w:t>
      </w:r>
      <w:r>
        <w:rPr>
          <w:rFonts w:ascii="Abadi" w:hAnsi="Abadi"/>
          <w:sz w:val="21"/>
          <w:szCs w:val="21"/>
        </w:rPr>
        <w:t>L</w:t>
      </w:r>
      <w:r w:rsidRPr="006F13C9">
        <w:rPr>
          <w:rFonts w:ascii="Abadi" w:hAnsi="Abadi"/>
          <w:sz w:val="21"/>
          <w:szCs w:val="21"/>
        </w:rPr>
        <w:t>ey permitirá de manera efectiva;</w:t>
      </w:r>
    </w:p>
    <w:p w14:paraId="10DE7910" w14:textId="77777777" w:rsidR="00545AF1" w:rsidRDefault="00545AF1" w:rsidP="00545AF1">
      <w:pPr>
        <w:jc w:val="both"/>
        <w:rPr>
          <w:rFonts w:ascii="Abadi" w:hAnsi="Abadi"/>
          <w:sz w:val="21"/>
          <w:szCs w:val="21"/>
        </w:rPr>
      </w:pPr>
    </w:p>
    <w:p w14:paraId="41D72524" w14:textId="77777777" w:rsidR="00545AF1" w:rsidRDefault="00545AF1" w:rsidP="00545AF1">
      <w:pPr>
        <w:jc w:val="both"/>
        <w:rPr>
          <w:rFonts w:ascii="Abadi" w:hAnsi="Abadi"/>
          <w:sz w:val="21"/>
          <w:szCs w:val="21"/>
        </w:rPr>
      </w:pPr>
      <w:r>
        <w:rPr>
          <w:rFonts w:ascii="Abadi" w:hAnsi="Abadi"/>
          <w:sz w:val="21"/>
          <w:szCs w:val="21"/>
        </w:rPr>
        <w:t xml:space="preserve">- </w:t>
      </w:r>
      <w:r w:rsidRPr="006F13C9">
        <w:rPr>
          <w:rFonts w:ascii="Abadi" w:hAnsi="Abadi"/>
          <w:sz w:val="21"/>
          <w:szCs w:val="21"/>
        </w:rPr>
        <w:t>Uno, tener una vinculación con el Comité para la Evaluación y Seguimiento a la implementación del nuevo Sistema de Justicia Penal a nivel nacional y poder contar con el suministro, intercambio, sistematización y actualización de la información mediante los instrumentos tecnológicos idóneos que permitan el fácil y rápido acceso de las autoridades que conforme a esta ley, puedan disponer de ella</w:t>
      </w:r>
      <w:r>
        <w:rPr>
          <w:rFonts w:ascii="Abadi" w:hAnsi="Abadi"/>
          <w:sz w:val="21"/>
          <w:szCs w:val="21"/>
        </w:rPr>
        <w:t>.</w:t>
      </w:r>
    </w:p>
    <w:p w14:paraId="75B8B71B" w14:textId="77777777" w:rsidR="00545AF1" w:rsidRDefault="00545AF1" w:rsidP="00545AF1">
      <w:pPr>
        <w:jc w:val="both"/>
        <w:rPr>
          <w:rFonts w:ascii="Abadi" w:hAnsi="Abadi"/>
          <w:sz w:val="21"/>
          <w:szCs w:val="21"/>
        </w:rPr>
      </w:pPr>
    </w:p>
    <w:p w14:paraId="4A558FA1" w14:textId="77777777" w:rsidR="00545AF1" w:rsidRDefault="00545AF1" w:rsidP="00545AF1">
      <w:pPr>
        <w:jc w:val="both"/>
        <w:rPr>
          <w:rFonts w:ascii="Abadi" w:hAnsi="Abadi"/>
          <w:sz w:val="21"/>
          <w:szCs w:val="21"/>
        </w:rPr>
      </w:pPr>
      <w:r>
        <w:rPr>
          <w:rFonts w:ascii="Abadi" w:hAnsi="Abadi"/>
          <w:sz w:val="21"/>
          <w:szCs w:val="21"/>
        </w:rPr>
        <w:t xml:space="preserve">- </w:t>
      </w:r>
      <w:r w:rsidRPr="006F13C9">
        <w:rPr>
          <w:rFonts w:ascii="Abadi" w:hAnsi="Abadi"/>
          <w:sz w:val="21"/>
          <w:szCs w:val="21"/>
        </w:rPr>
        <w:t>Dos, contar con un Comité de Evaluación que sea un organismo técnico desconcentrado de la Secretaría de Gobierno</w:t>
      </w:r>
      <w:r>
        <w:rPr>
          <w:rFonts w:ascii="Abadi" w:hAnsi="Abadi"/>
          <w:sz w:val="21"/>
          <w:szCs w:val="21"/>
        </w:rPr>
        <w:t>,</w:t>
      </w:r>
      <w:r w:rsidRPr="006F13C9">
        <w:rPr>
          <w:rFonts w:ascii="Abadi" w:hAnsi="Abadi"/>
          <w:sz w:val="21"/>
          <w:szCs w:val="21"/>
        </w:rPr>
        <w:t xml:space="preserve"> encargado de diseñar, administrar, operar y evaluar</w:t>
      </w:r>
      <w:r>
        <w:rPr>
          <w:rFonts w:ascii="Abadi" w:hAnsi="Abadi"/>
          <w:sz w:val="21"/>
          <w:szCs w:val="21"/>
        </w:rPr>
        <w:t>,</w:t>
      </w:r>
      <w:r w:rsidRPr="006F13C9">
        <w:rPr>
          <w:rFonts w:ascii="Abadi" w:hAnsi="Abadi"/>
          <w:sz w:val="21"/>
          <w:szCs w:val="21"/>
        </w:rPr>
        <w:t xml:space="preserve"> el citado sistema de justicia penal de nuestro Estado, el cual desarrollará para efectos de medir su eficacia, eficiencia y la obtención de resultados a través de indicadores y demás instrumentos de valoración</w:t>
      </w:r>
      <w:r>
        <w:rPr>
          <w:rFonts w:ascii="Abadi" w:hAnsi="Abadi"/>
          <w:sz w:val="21"/>
          <w:szCs w:val="21"/>
        </w:rPr>
        <w:t>.</w:t>
      </w:r>
    </w:p>
    <w:p w14:paraId="0B33140F" w14:textId="77777777" w:rsidR="00545AF1" w:rsidRDefault="00545AF1" w:rsidP="00545AF1">
      <w:pPr>
        <w:jc w:val="both"/>
        <w:rPr>
          <w:rFonts w:ascii="Abadi" w:hAnsi="Abadi"/>
          <w:sz w:val="21"/>
          <w:szCs w:val="21"/>
        </w:rPr>
      </w:pPr>
    </w:p>
    <w:p w14:paraId="4F73E10A" w14:textId="77777777" w:rsidR="00545AF1" w:rsidRDefault="00545AF1" w:rsidP="00545AF1">
      <w:pPr>
        <w:jc w:val="both"/>
        <w:rPr>
          <w:rFonts w:ascii="Abadi" w:hAnsi="Abadi"/>
          <w:sz w:val="21"/>
          <w:szCs w:val="21"/>
        </w:rPr>
      </w:pPr>
      <w:r>
        <w:rPr>
          <w:rFonts w:ascii="Abadi" w:hAnsi="Abadi"/>
          <w:sz w:val="21"/>
          <w:szCs w:val="21"/>
        </w:rPr>
        <w:t xml:space="preserve">- </w:t>
      </w:r>
      <w:r w:rsidRPr="006F13C9">
        <w:rPr>
          <w:rFonts w:ascii="Abadi" w:hAnsi="Abadi"/>
          <w:sz w:val="21"/>
          <w:szCs w:val="21"/>
        </w:rPr>
        <w:t xml:space="preserve">Tres, claridad en la conformación y funcionamiento del Comité de Evaluación y Seguimiento al sistema de justicia penal acusatorio y oral en el </w:t>
      </w:r>
      <w:r>
        <w:rPr>
          <w:rFonts w:ascii="Abadi" w:hAnsi="Abadi"/>
          <w:sz w:val="21"/>
          <w:szCs w:val="21"/>
        </w:rPr>
        <w:t>E</w:t>
      </w:r>
      <w:r w:rsidRPr="006F13C9">
        <w:rPr>
          <w:rFonts w:ascii="Abadi" w:hAnsi="Abadi"/>
          <w:sz w:val="21"/>
          <w:szCs w:val="21"/>
        </w:rPr>
        <w:t>stado de Guanajuato y una definición de sus atribuciones</w:t>
      </w:r>
      <w:r>
        <w:rPr>
          <w:rFonts w:ascii="Abadi" w:hAnsi="Abadi"/>
          <w:sz w:val="21"/>
          <w:szCs w:val="21"/>
        </w:rPr>
        <w:t>.</w:t>
      </w:r>
    </w:p>
    <w:p w14:paraId="75322B8A" w14:textId="77777777" w:rsidR="00154BCE" w:rsidRDefault="00154BCE" w:rsidP="00545AF1">
      <w:pPr>
        <w:jc w:val="both"/>
        <w:rPr>
          <w:rFonts w:ascii="Abadi" w:hAnsi="Abadi"/>
          <w:sz w:val="21"/>
          <w:szCs w:val="21"/>
        </w:rPr>
      </w:pPr>
    </w:p>
    <w:p w14:paraId="2B8D1666" w14:textId="77777777" w:rsidR="00545AF1" w:rsidRDefault="00545AF1" w:rsidP="00545AF1">
      <w:pPr>
        <w:jc w:val="both"/>
        <w:rPr>
          <w:rFonts w:ascii="Abadi" w:hAnsi="Abadi"/>
          <w:sz w:val="21"/>
          <w:szCs w:val="21"/>
        </w:rPr>
      </w:pPr>
      <w:r>
        <w:rPr>
          <w:rFonts w:ascii="Abadi" w:hAnsi="Abadi"/>
          <w:sz w:val="21"/>
          <w:szCs w:val="21"/>
        </w:rPr>
        <w:t xml:space="preserve">- </w:t>
      </w:r>
      <w:r w:rsidRPr="006F13C9">
        <w:rPr>
          <w:rFonts w:ascii="Abadi" w:hAnsi="Abadi"/>
          <w:sz w:val="21"/>
          <w:szCs w:val="21"/>
        </w:rPr>
        <w:t xml:space="preserve">Cuatro, tener certeza de que se evalúan las acciones y programas ejecutados por las instituciones de seguridad pública, procuración e impartición de justicia, así como las dependencias y entidades del Poder Ejecutivo del Estado y los </w:t>
      </w:r>
      <w:r>
        <w:rPr>
          <w:rFonts w:ascii="Abadi" w:hAnsi="Abadi"/>
          <w:sz w:val="21"/>
          <w:szCs w:val="21"/>
        </w:rPr>
        <w:t>M</w:t>
      </w:r>
      <w:r w:rsidRPr="006F13C9">
        <w:rPr>
          <w:rFonts w:ascii="Abadi" w:hAnsi="Abadi"/>
          <w:sz w:val="21"/>
          <w:szCs w:val="21"/>
        </w:rPr>
        <w:t xml:space="preserve">unicipios, así como las personas físicas o morales, públicas o privadas, que tengan </w:t>
      </w:r>
      <w:r>
        <w:rPr>
          <w:rFonts w:ascii="Abadi" w:hAnsi="Abadi"/>
          <w:sz w:val="21"/>
          <w:szCs w:val="21"/>
        </w:rPr>
        <w:t xml:space="preserve">razón, </w:t>
      </w:r>
      <w:r w:rsidRPr="006F13C9">
        <w:rPr>
          <w:rFonts w:ascii="Abadi" w:hAnsi="Abadi"/>
          <w:sz w:val="21"/>
          <w:szCs w:val="21"/>
        </w:rPr>
        <w:t xml:space="preserve">relación o participación en el </w:t>
      </w:r>
      <w:r>
        <w:rPr>
          <w:rFonts w:ascii="Abadi" w:hAnsi="Abadi"/>
          <w:sz w:val="21"/>
          <w:szCs w:val="21"/>
        </w:rPr>
        <w:t>S</w:t>
      </w:r>
      <w:r w:rsidRPr="006F13C9">
        <w:rPr>
          <w:rFonts w:ascii="Abadi" w:hAnsi="Abadi"/>
          <w:sz w:val="21"/>
          <w:szCs w:val="21"/>
        </w:rPr>
        <w:t xml:space="preserve">istema de </w:t>
      </w:r>
      <w:r>
        <w:rPr>
          <w:rFonts w:ascii="Abadi" w:hAnsi="Abadi"/>
          <w:sz w:val="21"/>
          <w:szCs w:val="21"/>
        </w:rPr>
        <w:t>J</w:t>
      </w:r>
      <w:r w:rsidRPr="006F13C9">
        <w:rPr>
          <w:rFonts w:ascii="Abadi" w:hAnsi="Abadi"/>
          <w:sz w:val="21"/>
          <w:szCs w:val="21"/>
        </w:rPr>
        <w:t xml:space="preserve">usticia </w:t>
      </w:r>
      <w:r>
        <w:rPr>
          <w:rFonts w:ascii="Abadi" w:hAnsi="Abadi"/>
          <w:sz w:val="21"/>
          <w:szCs w:val="21"/>
        </w:rPr>
        <w:t>P</w:t>
      </w:r>
      <w:r w:rsidRPr="006F13C9">
        <w:rPr>
          <w:rFonts w:ascii="Abadi" w:hAnsi="Abadi"/>
          <w:sz w:val="21"/>
          <w:szCs w:val="21"/>
        </w:rPr>
        <w:t>enal y cuyos resultados</w:t>
      </w:r>
      <w:r>
        <w:rPr>
          <w:rFonts w:ascii="Abadi" w:hAnsi="Abadi"/>
          <w:sz w:val="21"/>
          <w:szCs w:val="21"/>
        </w:rPr>
        <w:t>,</w:t>
      </w:r>
      <w:r w:rsidRPr="006F13C9">
        <w:rPr>
          <w:rFonts w:ascii="Abadi" w:hAnsi="Abadi"/>
          <w:sz w:val="21"/>
          <w:szCs w:val="21"/>
        </w:rPr>
        <w:t xml:space="preserve"> contribuyan al alcance de los objetivos y prioridades de este</w:t>
      </w:r>
      <w:r>
        <w:rPr>
          <w:rFonts w:ascii="Abadi" w:hAnsi="Abadi"/>
          <w:sz w:val="21"/>
          <w:szCs w:val="21"/>
        </w:rPr>
        <w:t>.</w:t>
      </w:r>
    </w:p>
    <w:p w14:paraId="567DF1D9" w14:textId="77777777" w:rsidR="00545AF1" w:rsidRDefault="00545AF1" w:rsidP="00545AF1">
      <w:pPr>
        <w:jc w:val="both"/>
        <w:rPr>
          <w:rFonts w:ascii="Abadi" w:hAnsi="Abadi"/>
          <w:sz w:val="21"/>
          <w:szCs w:val="21"/>
        </w:rPr>
      </w:pPr>
    </w:p>
    <w:p w14:paraId="5EA111C2" w14:textId="77777777" w:rsidR="00545AF1" w:rsidRDefault="00545AF1" w:rsidP="00545AF1">
      <w:pPr>
        <w:jc w:val="both"/>
        <w:rPr>
          <w:rFonts w:ascii="Abadi" w:hAnsi="Abadi"/>
          <w:sz w:val="21"/>
          <w:szCs w:val="21"/>
        </w:rPr>
      </w:pPr>
      <w:r>
        <w:rPr>
          <w:rFonts w:ascii="Abadi" w:hAnsi="Abadi"/>
          <w:sz w:val="21"/>
          <w:szCs w:val="21"/>
        </w:rPr>
        <w:t xml:space="preserve">- </w:t>
      </w:r>
      <w:r w:rsidRPr="006F13C9">
        <w:rPr>
          <w:rFonts w:ascii="Abadi" w:hAnsi="Abadi"/>
          <w:sz w:val="21"/>
          <w:szCs w:val="21"/>
        </w:rPr>
        <w:t>Cinco y último, los resultados de la evaluación de los indicadores</w:t>
      </w:r>
      <w:r>
        <w:rPr>
          <w:rFonts w:ascii="Abadi" w:hAnsi="Abadi"/>
          <w:sz w:val="21"/>
          <w:szCs w:val="21"/>
        </w:rPr>
        <w:t>,</w:t>
      </w:r>
      <w:r w:rsidRPr="006F13C9">
        <w:rPr>
          <w:rFonts w:ascii="Abadi" w:hAnsi="Abadi"/>
          <w:sz w:val="21"/>
          <w:szCs w:val="21"/>
        </w:rPr>
        <w:t xml:space="preserve"> deberán reflejar el cambio logrado con la implementación y ejecución del </w:t>
      </w:r>
      <w:r>
        <w:rPr>
          <w:rFonts w:ascii="Abadi" w:hAnsi="Abadi"/>
          <w:sz w:val="21"/>
          <w:szCs w:val="21"/>
        </w:rPr>
        <w:t>S</w:t>
      </w:r>
      <w:r w:rsidRPr="006F13C9">
        <w:rPr>
          <w:rFonts w:ascii="Abadi" w:hAnsi="Abadi"/>
          <w:sz w:val="21"/>
          <w:szCs w:val="21"/>
        </w:rPr>
        <w:t xml:space="preserve">istema de </w:t>
      </w:r>
      <w:r>
        <w:rPr>
          <w:rFonts w:ascii="Abadi" w:hAnsi="Abadi"/>
          <w:sz w:val="21"/>
          <w:szCs w:val="21"/>
        </w:rPr>
        <w:t>J</w:t>
      </w:r>
      <w:r w:rsidRPr="006F13C9">
        <w:rPr>
          <w:rFonts w:ascii="Abadi" w:hAnsi="Abadi"/>
          <w:sz w:val="21"/>
          <w:szCs w:val="21"/>
        </w:rPr>
        <w:t>usticia en nuestro Estado</w:t>
      </w:r>
      <w:r>
        <w:rPr>
          <w:rFonts w:ascii="Abadi" w:hAnsi="Abadi"/>
          <w:sz w:val="21"/>
          <w:szCs w:val="21"/>
        </w:rPr>
        <w:t>,</w:t>
      </w:r>
      <w:r w:rsidRPr="006F13C9">
        <w:rPr>
          <w:rFonts w:ascii="Abadi" w:hAnsi="Abadi"/>
          <w:sz w:val="21"/>
          <w:szCs w:val="21"/>
        </w:rPr>
        <w:t xml:space="preserve"> en términos de bienestar, oportunidad y condiciones de vida, garantizando que este se ejecute cumpliendo los principios de publicidad, concentración, continuidad e inmediación, así como los derechos de las personas imputadas, de la víctima o de los ofendidos</w:t>
      </w:r>
      <w:r>
        <w:rPr>
          <w:rFonts w:ascii="Abadi" w:hAnsi="Abadi"/>
          <w:sz w:val="21"/>
          <w:szCs w:val="21"/>
        </w:rPr>
        <w:t>,</w:t>
      </w:r>
      <w:r w:rsidRPr="006F13C9">
        <w:rPr>
          <w:rFonts w:ascii="Abadi" w:hAnsi="Abadi"/>
          <w:sz w:val="21"/>
          <w:szCs w:val="21"/>
        </w:rPr>
        <w:t xml:space="preserve"> </w:t>
      </w:r>
      <w:r>
        <w:rPr>
          <w:rFonts w:ascii="Abadi" w:hAnsi="Abadi"/>
          <w:sz w:val="21"/>
          <w:szCs w:val="21"/>
        </w:rPr>
        <w:t>t</w:t>
      </w:r>
      <w:r w:rsidRPr="006F13C9">
        <w:rPr>
          <w:rFonts w:ascii="Abadi" w:hAnsi="Abadi"/>
          <w:sz w:val="21"/>
          <w:szCs w:val="21"/>
        </w:rPr>
        <w:t>odo en términos de la Constitución Política para los Estados Unidos mexicanos y la Constitución Política para el Estado de Guanajuato.</w:t>
      </w:r>
    </w:p>
    <w:p w14:paraId="0E9CF1E8" w14:textId="77777777" w:rsidR="00545AF1" w:rsidRDefault="00545AF1" w:rsidP="00545AF1">
      <w:pPr>
        <w:jc w:val="both"/>
        <w:rPr>
          <w:rFonts w:ascii="Abadi" w:hAnsi="Abadi"/>
          <w:sz w:val="21"/>
          <w:szCs w:val="21"/>
        </w:rPr>
      </w:pPr>
    </w:p>
    <w:p w14:paraId="64331CFC" w14:textId="77777777" w:rsidR="00545AF1" w:rsidRDefault="00545AF1" w:rsidP="00545AF1">
      <w:pPr>
        <w:jc w:val="both"/>
        <w:rPr>
          <w:rFonts w:ascii="Abadi" w:hAnsi="Abadi"/>
          <w:sz w:val="21"/>
          <w:szCs w:val="21"/>
        </w:rPr>
      </w:pPr>
      <w:r>
        <w:rPr>
          <w:rFonts w:ascii="Abadi" w:hAnsi="Abadi"/>
          <w:sz w:val="21"/>
          <w:szCs w:val="21"/>
        </w:rPr>
        <w:t>-</w:t>
      </w:r>
      <w:r w:rsidRPr="006F13C9">
        <w:rPr>
          <w:rFonts w:ascii="Abadi" w:hAnsi="Abadi"/>
          <w:sz w:val="21"/>
          <w:szCs w:val="21"/>
        </w:rPr>
        <w:t xml:space="preserve"> Respecto al plan de acción establecido por los países miembros de la ONU y los objetivos de la Agenda </w:t>
      </w:r>
      <w:r>
        <w:rPr>
          <w:rFonts w:ascii="Abadi" w:hAnsi="Abadi"/>
          <w:sz w:val="21"/>
          <w:szCs w:val="21"/>
        </w:rPr>
        <w:t>2030</w:t>
      </w:r>
      <w:r w:rsidRPr="006F13C9">
        <w:rPr>
          <w:rFonts w:ascii="Abadi" w:hAnsi="Abadi"/>
          <w:sz w:val="21"/>
          <w:szCs w:val="21"/>
        </w:rPr>
        <w:t>, la presente iniciativa pretende fortalecer el objetivo número dieciséis, paz, justicia e instituciones sólidas, ya que los conflictos, la inseguridad, las instituciones débiles y el acceso limitado a la justicia continua una grave amenaza al desarrollo sostenible, pues la corrupción, el soborno, el robo y la evasión impositiva</w:t>
      </w:r>
      <w:r>
        <w:rPr>
          <w:rFonts w:ascii="Abadi" w:hAnsi="Abadi"/>
          <w:sz w:val="21"/>
          <w:szCs w:val="21"/>
        </w:rPr>
        <w:t>,</w:t>
      </w:r>
      <w:r w:rsidRPr="006F13C9">
        <w:rPr>
          <w:rFonts w:ascii="Abadi" w:hAnsi="Abadi"/>
          <w:sz w:val="21"/>
          <w:szCs w:val="21"/>
        </w:rPr>
        <w:t xml:space="preserve"> debilitan las instituciones. </w:t>
      </w:r>
    </w:p>
    <w:p w14:paraId="2FEA391D" w14:textId="77777777" w:rsidR="00545AF1" w:rsidRDefault="00545AF1" w:rsidP="00545AF1">
      <w:pPr>
        <w:jc w:val="both"/>
        <w:rPr>
          <w:rFonts w:ascii="Abadi" w:hAnsi="Abadi"/>
          <w:sz w:val="21"/>
          <w:szCs w:val="21"/>
        </w:rPr>
      </w:pPr>
    </w:p>
    <w:p w14:paraId="17EBE3C3" w14:textId="77777777" w:rsidR="00545AF1" w:rsidRDefault="00545AF1" w:rsidP="00545AF1">
      <w:pPr>
        <w:jc w:val="both"/>
        <w:rPr>
          <w:rFonts w:ascii="Abadi" w:hAnsi="Abadi"/>
          <w:sz w:val="21"/>
          <w:szCs w:val="21"/>
        </w:rPr>
      </w:pPr>
      <w:r>
        <w:rPr>
          <w:rFonts w:ascii="Abadi" w:hAnsi="Abadi"/>
          <w:sz w:val="21"/>
          <w:szCs w:val="21"/>
        </w:rPr>
        <w:t xml:space="preserve">- </w:t>
      </w:r>
      <w:r w:rsidRPr="006F13C9">
        <w:rPr>
          <w:rFonts w:ascii="Abadi" w:hAnsi="Abadi"/>
          <w:sz w:val="21"/>
          <w:szCs w:val="21"/>
        </w:rPr>
        <w:t>Con la present</w:t>
      </w:r>
      <w:r>
        <w:rPr>
          <w:rFonts w:ascii="Abadi" w:hAnsi="Abadi"/>
          <w:sz w:val="21"/>
          <w:szCs w:val="21"/>
        </w:rPr>
        <w:t>e</w:t>
      </w:r>
      <w:r w:rsidRPr="006F13C9">
        <w:rPr>
          <w:rFonts w:ascii="Abadi" w:hAnsi="Abadi"/>
          <w:sz w:val="21"/>
          <w:szCs w:val="21"/>
        </w:rPr>
        <w:t xml:space="preserve"> iniciativa seríamos el tercer Estado del país de legislar al respecto, como lo tiene ahora el Estado de Coahuila</w:t>
      </w:r>
      <w:r>
        <w:rPr>
          <w:rFonts w:ascii="Abadi" w:hAnsi="Abadi"/>
          <w:sz w:val="21"/>
          <w:szCs w:val="21"/>
        </w:rPr>
        <w:t>,</w:t>
      </w:r>
      <w:r w:rsidRPr="006F13C9">
        <w:rPr>
          <w:rFonts w:ascii="Abadi" w:hAnsi="Abadi"/>
          <w:sz w:val="21"/>
          <w:szCs w:val="21"/>
        </w:rPr>
        <w:t xml:space="preserve"> en su legislación vigente</w:t>
      </w:r>
      <w:r>
        <w:rPr>
          <w:rFonts w:ascii="Abadi" w:hAnsi="Abadi"/>
          <w:sz w:val="21"/>
          <w:szCs w:val="21"/>
        </w:rPr>
        <w:t>,</w:t>
      </w:r>
      <w:r w:rsidRPr="006F13C9">
        <w:rPr>
          <w:rFonts w:ascii="Abadi" w:hAnsi="Abadi"/>
          <w:sz w:val="21"/>
          <w:szCs w:val="21"/>
        </w:rPr>
        <w:t xml:space="preserve"> Aguascalientes, misma que está en trámite en el Congreso </w:t>
      </w:r>
      <w:r>
        <w:rPr>
          <w:rFonts w:ascii="Abadi" w:hAnsi="Abadi"/>
          <w:sz w:val="21"/>
          <w:szCs w:val="21"/>
        </w:rPr>
        <w:t>L</w:t>
      </w:r>
      <w:r w:rsidRPr="006F13C9">
        <w:rPr>
          <w:rFonts w:ascii="Abadi" w:hAnsi="Abadi"/>
          <w:sz w:val="21"/>
          <w:szCs w:val="21"/>
        </w:rPr>
        <w:t xml:space="preserve">ocal y finalmente la presente iniciativa atiende los impactos jurídico, administrativo, presupuestario y social, mismos que están establecidos en el documento que ha sido entregado a la Mesa </w:t>
      </w:r>
      <w:r>
        <w:rPr>
          <w:rFonts w:ascii="Abadi" w:hAnsi="Abadi"/>
          <w:sz w:val="21"/>
          <w:szCs w:val="21"/>
        </w:rPr>
        <w:t>D</w:t>
      </w:r>
      <w:r w:rsidRPr="006F13C9">
        <w:rPr>
          <w:rFonts w:ascii="Abadi" w:hAnsi="Abadi"/>
          <w:sz w:val="21"/>
          <w:szCs w:val="21"/>
        </w:rPr>
        <w:t xml:space="preserve">irectiva. </w:t>
      </w:r>
    </w:p>
    <w:p w14:paraId="71878CDD" w14:textId="77777777" w:rsidR="00545AF1" w:rsidRDefault="00545AF1" w:rsidP="00545AF1">
      <w:pPr>
        <w:jc w:val="both"/>
        <w:rPr>
          <w:rFonts w:ascii="Abadi" w:hAnsi="Abadi"/>
          <w:sz w:val="21"/>
          <w:szCs w:val="21"/>
        </w:rPr>
      </w:pPr>
    </w:p>
    <w:p w14:paraId="4F8D7F1D" w14:textId="77777777" w:rsidR="00545AF1" w:rsidRDefault="00545AF1" w:rsidP="00545AF1">
      <w:pPr>
        <w:jc w:val="both"/>
        <w:rPr>
          <w:rFonts w:ascii="Abadi" w:hAnsi="Abadi"/>
          <w:sz w:val="21"/>
          <w:szCs w:val="21"/>
        </w:rPr>
      </w:pPr>
      <w:r>
        <w:rPr>
          <w:rFonts w:ascii="Abadi" w:hAnsi="Abadi"/>
          <w:sz w:val="21"/>
          <w:szCs w:val="21"/>
        </w:rPr>
        <w:t xml:space="preserve">- </w:t>
      </w:r>
      <w:r w:rsidRPr="006F13C9">
        <w:rPr>
          <w:rFonts w:ascii="Abadi" w:hAnsi="Abadi"/>
          <w:sz w:val="21"/>
          <w:szCs w:val="21"/>
        </w:rPr>
        <w:t>Por lo anterior, me permito someter a la consideración de esta soberanía el siguiente decreto.</w:t>
      </w:r>
    </w:p>
    <w:p w14:paraId="121E8E28" w14:textId="77777777" w:rsidR="00545AF1" w:rsidRDefault="00545AF1" w:rsidP="00545AF1">
      <w:pPr>
        <w:jc w:val="both"/>
        <w:rPr>
          <w:rFonts w:ascii="Abadi" w:hAnsi="Abadi"/>
          <w:sz w:val="21"/>
          <w:szCs w:val="21"/>
        </w:rPr>
      </w:pPr>
    </w:p>
    <w:p w14:paraId="02525C1F" w14:textId="77777777" w:rsidR="00545AF1" w:rsidRDefault="00545AF1" w:rsidP="00545AF1">
      <w:pPr>
        <w:jc w:val="both"/>
        <w:rPr>
          <w:rFonts w:ascii="Abadi" w:hAnsi="Abadi"/>
          <w:sz w:val="21"/>
          <w:szCs w:val="21"/>
        </w:rPr>
      </w:pPr>
      <w:r>
        <w:rPr>
          <w:rFonts w:ascii="Abadi" w:hAnsi="Abadi"/>
          <w:sz w:val="21"/>
          <w:szCs w:val="21"/>
        </w:rPr>
        <w:t xml:space="preserve">- </w:t>
      </w:r>
      <w:r w:rsidRPr="006F13C9">
        <w:rPr>
          <w:rFonts w:ascii="Abadi" w:hAnsi="Abadi"/>
          <w:sz w:val="21"/>
          <w:szCs w:val="21"/>
        </w:rPr>
        <w:t xml:space="preserve">Es cuanto Presiente y </w:t>
      </w:r>
      <w:r>
        <w:rPr>
          <w:rFonts w:ascii="Abadi" w:hAnsi="Abadi"/>
          <w:sz w:val="21"/>
          <w:szCs w:val="21"/>
        </w:rPr>
        <w:t>¡</w:t>
      </w:r>
      <w:r w:rsidRPr="006F13C9">
        <w:rPr>
          <w:rFonts w:ascii="Abadi" w:hAnsi="Abadi"/>
          <w:sz w:val="21"/>
          <w:szCs w:val="21"/>
        </w:rPr>
        <w:t>muchas gracias</w:t>
      </w:r>
      <w:r>
        <w:rPr>
          <w:rFonts w:ascii="Abadi" w:hAnsi="Abadi"/>
          <w:sz w:val="21"/>
          <w:szCs w:val="21"/>
        </w:rPr>
        <w:t>!</w:t>
      </w:r>
      <w:r w:rsidRPr="006F13C9">
        <w:rPr>
          <w:rFonts w:ascii="Abadi" w:hAnsi="Abadi"/>
          <w:sz w:val="21"/>
          <w:szCs w:val="21"/>
        </w:rPr>
        <w:t xml:space="preserve"> por su atención compañeros.</w:t>
      </w:r>
    </w:p>
    <w:p w14:paraId="2CA4C9E9" w14:textId="7833E1E8" w:rsidR="00545AF1" w:rsidRDefault="00545AF1" w:rsidP="00545AF1">
      <w:pPr>
        <w:ind w:firstLine="708"/>
        <w:jc w:val="both"/>
        <w:rPr>
          <w:rFonts w:ascii="Abadi" w:hAnsi="Abadi"/>
          <w:sz w:val="21"/>
          <w:szCs w:val="21"/>
        </w:rPr>
      </w:pPr>
      <w:r>
        <w:rPr>
          <w:rFonts w:ascii="Abadi" w:hAnsi="Abadi"/>
          <w:sz w:val="21"/>
          <w:szCs w:val="21"/>
        </w:rPr>
        <w:t xml:space="preserve">- </w:t>
      </w:r>
      <w:r w:rsidRPr="00AF27BF">
        <w:rPr>
          <w:rFonts w:ascii="Abadi" w:hAnsi="Abadi"/>
          <w:b/>
          <w:bCs/>
          <w:sz w:val="21"/>
          <w:szCs w:val="21"/>
        </w:rPr>
        <w:t>La Presidencia.-</w:t>
      </w:r>
      <w:r>
        <w:rPr>
          <w:rFonts w:ascii="Abadi" w:hAnsi="Abadi"/>
          <w:b/>
          <w:bCs/>
          <w:sz w:val="21"/>
          <w:szCs w:val="21"/>
        </w:rPr>
        <w:t xml:space="preserve"> </w:t>
      </w:r>
      <w:r>
        <w:rPr>
          <w:rFonts w:ascii="Abadi" w:hAnsi="Abadi"/>
          <w:sz w:val="21"/>
          <w:szCs w:val="21"/>
        </w:rPr>
        <w:t>Gracias a usted diputado Gerardo Fernández.</w:t>
      </w:r>
    </w:p>
    <w:p w14:paraId="20A0B5D4" w14:textId="77777777" w:rsidR="00545AF1" w:rsidRDefault="00545AF1" w:rsidP="00545AF1">
      <w:pPr>
        <w:ind w:firstLine="708"/>
        <w:jc w:val="both"/>
        <w:rPr>
          <w:rFonts w:ascii="Abadi" w:hAnsi="Abadi"/>
          <w:sz w:val="21"/>
          <w:szCs w:val="21"/>
        </w:rPr>
      </w:pPr>
    </w:p>
    <w:p w14:paraId="48E2AF69" w14:textId="77777777" w:rsidR="00545AF1" w:rsidRPr="002E06BF" w:rsidRDefault="00545AF1" w:rsidP="00545AF1">
      <w:pPr>
        <w:ind w:left="567" w:right="1082"/>
        <w:jc w:val="both"/>
        <w:rPr>
          <w:rFonts w:ascii="Abadi" w:hAnsi="Abadi"/>
          <w:b/>
          <w:bCs/>
          <w:i/>
          <w:iCs/>
          <w:sz w:val="21"/>
          <w:szCs w:val="21"/>
          <w:u w:val="single"/>
        </w:rPr>
      </w:pPr>
      <w:r w:rsidRPr="002E06BF">
        <w:rPr>
          <w:rFonts w:ascii="Abadi" w:hAnsi="Abadi"/>
          <w:b/>
          <w:bCs/>
          <w:i/>
          <w:iCs/>
          <w:sz w:val="21"/>
          <w:szCs w:val="21"/>
          <w:u w:val="single"/>
        </w:rPr>
        <w:t xml:space="preserve">Se turna su iniciativa a la </w:t>
      </w:r>
      <w:r>
        <w:rPr>
          <w:rFonts w:ascii="Abadi" w:hAnsi="Abadi"/>
          <w:b/>
          <w:bCs/>
          <w:i/>
          <w:iCs/>
          <w:sz w:val="21"/>
          <w:szCs w:val="21"/>
          <w:u w:val="single"/>
        </w:rPr>
        <w:t>C</w:t>
      </w:r>
      <w:r w:rsidRPr="002E06BF">
        <w:rPr>
          <w:rFonts w:ascii="Abadi" w:hAnsi="Abadi"/>
          <w:b/>
          <w:bCs/>
          <w:i/>
          <w:iCs/>
          <w:sz w:val="21"/>
          <w:szCs w:val="21"/>
          <w:u w:val="single"/>
        </w:rPr>
        <w:t xml:space="preserve">omisión de </w:t>
      </w:r>
      <w:r>
        <w:rPr>
          <w:rFonts w:ascii="Abadi" w:hAnsi="Abadi"/>
          <w:b/>
          <w:bCs/>
          <w:i/>
          <w:iCs/>
          <w:sz w:val="21"/>
          <w:szCs w:val="21"/>
          <w:u w:val="single"/>
        </w:rPr>
        <w:t>J</w:t>
      </w:r>
      <w:r w:rsidRPr="002E06BF">
        <w:rPr>
          <w:rFonts w:ascii="Abadi" w:hAnsi="Abadi"/>
          <w:b/>
          <w:bCs/>
          <w:i/>
          <w:iCs/>
          <w:sz w:val="21"/>
          <w:szCs w:val="21"/>
          <w:u w:val="single"/>
        </w:rPr>
        <w:t>usticia, para que se realice su estudio y dictamen, con fundamento en el artículo 113 fracción II de nuestra Ley Orgánica.</w:t>
      </w:r>
    </w:p>
    <w:p w14:paraId="39762CDD" w14:textId="77777777" w:rsidR="00545AF1" w:rsidRPr="00A0342F" w:rsidRDefault="00545AF1" w:rsidP="00A0342F">
      <w:pPr>
        <w:jc w:val="both"/>
        <w:rPr>
          <w:rFonts w:ascii="Abadi" w:hAnsi="Abadi"/>
          <w:b/>
          <w:bCs/>
          <w:iCs/>
          <w:sz w:val="21"/>
          <w:szCs w:val="21"/>
        </w:rPr>
      </w:pPr>
    </w:p>
    <w:p w14:paraId="6FBE4EC3" w14:textId="77777777" w:rsidR="00951F6D" w:rsidRPr="00951F6D" w:rsidRDefault="00951F6D" w:rsidP="00BF089F">
      <w:pPr>
        <w:ind w:hanging="360"/>
        <w:jc w:val="both"/>
        <w:rPr>
          <w:rFonts w:ascii="Abadi" w:hAnsi="Abadi"/>
          <w:b/>
          <w:bCs/>
          <w:iCs/>
          <w:sz w:val="21"/>
          <w:szCs w:val="21"/>
        </w:rPr>
      </w:pPr>
    </w:p>
    <w:p w14:paraId="72E0750A" w14:textId="5FF67A39" w:rsidR="00951F6D" w:rsidRPr="00BF089F" w:rsidRDefault="00951F6D" w:rsidP="00605A05">
      <w:pPr>
        <w:pStyle w:val="Prrafodelista"/>
        <w:numPr>
          <w:ilvl w:val="0"/>
          <w:numId w:val="4"/>
        </w:numPr>
        <w:ind w:left="142"/>
        <w:jc w:val="both"/>
        <w:rPr>
          <w:rFonts w:ascii="Abadi" w:hAnsi="Abadi"/>
          <w:b/>
          <w:bCs/>
          <w:iCs/>
          <w:sz w:val="21"/>
          <w:szCs w:val="21"/>
        </w:rPr>
      </w:pPr>
      <w:r w:rsidRPr="00BF089F">
        <w:rPr>
          <w:rFonts w:ascii="Abadi" w:hAnsi="Abadi"/>
          <w:b/>
          <w:bCs/>
          <w:iCs/>
          <w:sz w:val="21"/>
          <w:szCs w:val="21"/>
        </w:rPr>
        <w:t>PRESENTACIÓN DE LA INICIATIVA QUE CREA LA LEY DEL ÁRBOL PARA EL ESTADO Y LOS MUNICIPIOS DE GUANAJUATO, FORMULADA POR LA DIPUTADA Y EL DIPUTADO INTEGRANTES DEL GRUPO PARLAMENTARIO DEL PARTIDO VERDE ECOLOGISTA DE MÉXICO.</w:t>
      </w:r>
      <w:r w:rsidR="00343E72">
        <w:rPr>
          <w:rStyle w:val="Refdenotaalpie"/>
          <w:rFonts w:ascii="Abadi" w:hAnsi="Abadi"/>
          <w:b/>
          <w:bCs/>
          <w:iCs/>
          <w:sz w:val="21"/>
          <w:szCs w:val="21"/>
        </w:rPr>
        <w:footnoteReference w:id="13"/>
      </w:r>
    </w:p>
    <w:p w14:paraId="27F6F78C" w14:textId="77777777" w:rsidR="00951F6D" w:rsidRDefault="00951F6D" w:rsidP="00951F6D">
      <w:pPr>
        <w:ind w:firstLine="720"/>
        <w:jc w:val="both"/>
        <w:rPr>
          <w:rFonts w:ascii="Abadi" w:hAnsi="Abadi"/>
          <w:b/>
          <w:bCs/>
          <w:iCs/>
          <w:sz w:val="21"/>
          <w:szCs w:val="21"/>
        </w:rPr>
      </w:pPr>
    </w:p>
    <w:p w14:paraId="3936F369" w14:textId="77777777" w:rsidR="00180630" w:rsidRPr="00404022" w:rsidRDefault="00180630" w:rsidP="00180630">
      <w:pPr>
        <w:autoSpaceDE w:val="0"/>
        <w:autoSpaceDN w:val="0"/>
        <w:adjustRightInd w:val="0"/>
        <w:jc w:val="both"/>
        <w:rPr>
          <w:rFonts w:ascii="Abadi" w:hAnsi="Abadi" w:cs="Arial-BoldMT"/>
          <w:b/>
          <w:bCs/>
          <w:color w:val="000000"/>
          <w:sz w:val="21"/>
          <w:szCs w:val="21"/>
        </w:rPr>
      </w:pPr>
      <w:r w:rsidRPr="00404022">
        <w:rPr>
          <w:rFonts w:ascii="Abadi" w:hAnsi="Abadi" w:cs="Arial-BoldMT"/>
          <w:b/>
          <w:bCs/>
          <w:color w:val="000000"/>
          <w:sz w:val="21"/>
          <w:szCs w:val="21"/>
        </w:rPr>
        <w:t>DIPUTADO ARMANDO RANGEL HERNÁNDEZ</w:t>
      </w:r>
    </w:p>
    <w:p w14:paraId="0C24D006" w14:textId="77777777" w:rsidR="00180630" w:rsidRPr="00404022" w:rsidRDefault="00180630" w:rsidP="00180630">
      <w:pPr>
        <w:autoSpaceDE w:val="0"/>
        <w:autoSpaceDN w:val="0"/>
        <w:adjustRightInd w:val="0"/>
        <w:jc w:val="both"/>
        <w:rPr>
          <w:rFonts w:ascii="Abadi" w:hAnsi="Abadi" w:cs="Arial-BoldMT"/>
          <w:b/>
          <w:bCs/>
          <w:color w:val="000000"/>
          <w:sz w:val="21"/>
          <w:szCs w:val="21"/>
        </w:rPr>
      </w:pPr>
      <w:r w:rsidRPr="00404022">
        <w:rPr>
          <w:rFonts w:ascii="Abadi" w:hAnsi="Abadi" w:cs="Arial-BoldMT"/>
          <w:b/>
          <w:bCs/>
          <w:color w:val="000000"/>
          <w:sz w:val="21"/>
          <w:szCs w:val="21"/>
        </w:rPr>
        <w:t>PRESIDENTE DEL H. CONGRESO DEL ESTADO DE GUANAJUATO</w:t>
      </w:r>
    </w:p>
    <w:p w14:paraId="7B4D3797" w14:textId="77777777" w:rsidR="00180630" w:rsidRPr="00404022" w:rsidRDefault="00180630" w:rsidP="00180630">
      <w:pPr>
        <w:autoSpaceDE w:val="0"/>
        <w:autoSpaceDN w:val="0"/>
        <w:adjustRightInd w:val="0"/>
        <w:jc w:val="both"/>
        <w:rPr>
          <w:rFonts w:ascii="Abadi" w:hAnsi="Abadi" w:cs="Arial-BoldMT"/>
          <w:b/>
          <w:bCs/>
          <w:color w:val="000000"/>
          <w:sz w:val="21"/>
          <w:szCs w:val="21"/>
        </w:rPr>
      </w:pPr>
      <w:r w:rsidRPr="00404022">
        <w:rPr>
          <w:rFonts w:ascii="Abadi" w:hAnsi="Abadi" w:cs="Arial-BoldMT"/>
          <w:b/>
          <w:bCs/>
          <w:color w:val="000000"/>
          <w:sz w:val="21"/>
          <w:szCs w:val="21"/>
        </w:rPr>
        <w:t>P R E S E N T E</w:t>
      </w:r>
    </w:p>
    <w:p w14:paraId="5C5A8BA6" w14:textId="77777777" w:rsidR="00180630" w:rsidRPr="00404022" w:rsidRDefault="00180630" w:rsidP="00180630">
      <w:pPr>
        <w:autoSpaceDE w:val="0"/>
        <w:autoSpaceDN w:val="0"/>
        <w:adjustRightInd w:val="0"/>
        <w:jc w:val="both"/>
        <w:rPr>
          <w:rFonts w:ascii="Abadi" w:hAnsi="Abadi" w:cs="Arial-BoldMT"/>
          <w:b/>
          <w:bCs/>
          <w:color w:val="000000"/>
          <w:sz w:val="21"/>
          <w:szCs w:val="21"/>
        </w:rPr>
      </w:pPr>
    </w:p>
    <w:p w14:paraId="18AC3972" w14:textId="77777777" w:rsidR="00180630" w:rsidRPr="00404022" w:rsidRDefault="00180630" w:rsidP="00180630">
      <w:pPr>
        <w:autoSpaceDE w:val="0"/>
        <w:autoSpaceDN w:val="0"/>
        <w:adjustRightInd w:val="0"/>
        <w:ind w:firstLine="708"/>
        <w:jc w:val="both"/>
        <w:rPr>
          <w:rFonts w:ascii="Abadi" w:hAnsi="Abadi" w:cs="ArialMT"/>
          <w:color w:val="000000"/>
          <w:sz w:val="21"/>
          <w:szCs w:val="21"/>
        </w:rPr>
      </w:pPr>
      <w:r w:rsidRPr="00404022">
        <w:rPr>
          <w:rFonts w:ascii="Abadi" w:hAnsi="Abadi" w:cs="ArialMT"/>
          <w:color w:val="000000"/>
          <w:sz w:val="21"/>
          <w:szCs w:val="21"/>
        </w:rPr>
        <w:t>Quienes suscribimos, el Diputado y la Diputada integrantes del Grupo</w:t>
      </w:r>
      <w:r>
        <w:rPr>
          <w:rFonts w:ascii="Abadi" w:hAnsi="Abadi" w:cs="ArialMT"/>
          <w:color w:val="000000"/>
          <w:sz w:val="21"/>
          <w:szCs w:val="21"/>
        </w:rPr>
        <w:t xml:space="preserve"> </w:t>
      </w:r>
      <w:r w:rsidRPr="00404022">
        <w:rPr>
          <w:rFonts w:ascii="Abadi" w:hAnsi="Abadi" w:cs="ArialMT"/>
          <w:color w:val="000000"/>
          <w:sz w:val="21"/>
          <w:szCs w:val="21"/>
        </w:rPr>
        <w:t xml:space="preserve">Parlamentario del Partido Verde Ecologista de México, en la Sexagésima Quinta Legislatura del Congreso del Estado de Guanajuato, con fundamento en lo dispuesto en los artículos 56, fracción II de la Constitución Política para el Estado de Guanajuato; y 167, fracción II de la Ley Orgánica del Poder Legislativo del Estado de Guanajuato, nos permitimos someter a la consideración de esta Asamblea, la presente </w:t>
      </w:r>
      <w:r w:rsidRPr="00404022">
        <w:rPr>
          <w:rFonts w:ascii="Abadi" w:hAnsi="Abadi" w:cs="Arial-BoldItalicMT"/>
          <w:b/>
          <w:bCs/>
          <w:i/>
          <w:iCs/>
          <w:color w:val="000000"/>
          <w:sz w:val="21"/>
          <w:szCs w:val="21"/>
        </w:rPr>
        <w:t xml:space="preserve">iniciativa de creación de la Ley del Árbol para el Estado y los Municipios de Guanajuato, </w:t>
      </w:r>
      <w:r w:rsidRPr="00404022">
        <w:rPr>
          <w:rFonts w:ascii="Abadi" w:hAnsi="Abadi" w:cs="ArialMT"/>
          <w:color w:val="000000"/>
          <w:sz w:val="21"/>
          <w:szCs w:val="21"/>
        </w:rPr>
        <w:t>de conformidad con la siguiente:</w:t>
      </w:r>
    </w:p>
    <w:p w14:paraId="22249199"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6FF2637C" w14:textId="77777777" w:rsidR="00180630" w:rsidRPr="00404022" w:rsidRDefault="00180630" w:rsidP="00180630">
      <w:pPr>
        <w:autoSpaceDE w:val="0"/>
        <w:autoSpaceDN w:val="0"/>
        <w:adjustRightInd w:val="0"/>
        <w:jc w:val="center"/>
        <w:rPr>
          <w:rFonts w:ascii="Abadi" w:hAnsi="Abadi" w:cs="Arial-BoldMT"/>
          <w:b/>
          <w:bCs/>
          <w:color w:val="000000"/>
          <w:sz w:val="21"/>
          <w:szCs w:val="21"/>
        </w:rPr>
      </w:pPr>
      <w:r w:rsidRPr="00404022">
        <w:rPr>
          <w:rFonts w:ascii="Abadi" w:hAnsi="Abadi" w:cs="Arial-BoldMT"/>
          <w:b/>
          <w:bCs/>
          <w:color w:val="000000"/>
          <w:sz w:val="21"/>
          <w:szCs w:val="21"/>
        </w:rPr>
        <w:t>EXPOSICIÓN DE MOTIVOS</w:t>
      </w:r>
    </w:p>
    <w:p w14:paraId="40DF8222" w14:textId="77777777" w:rsidR="00180630" w:rsidRPr="00404022" w:rsidRDefault="00180630" w:rsidP="00180630">
      <w:pPr>
        <w:autoSpaceDE w:val="0"/>
        <w:autoSpaceDN w:val="0"/>
        <w:adjustRightInd w:val="0"/>
        <w:jc w:val="both"/>
        <w:rPr>
          <w:rFonts w:ascii="Abadi" w:hAnsi="Abadi" w:cs="Arial-BoldMT"/>
          <w:b/>
          <w:bCs/>
          <w:color w:val="000000"/>
          <w:sz w:val="21"/>
          <w:szCs w:val="21"/>
        </w:rPr>
      </w:pPr>
    </w:p>
    <w:p w14:paraId="59903661" w14:textId="77777777" w:rsidR="00180630" w:rsidRPr="00180630" w:rsidRDefault="00180630" w:rsidP="00545AF1">
      <w:pPr>
        <w:autoSpaceDE w:val="0"/>
        <w:autoSpaceDN w:val="0"/>
        <w:adjustRightInd w:val="0"/>
        <w:ind w:left="142"/>
        <w:jc w:val="both"/>
        <w:rPr>
          <w:rFonts w:ascii="Abadi" w:hAnsi="Abadi" w:cs="Arial-BoldMT"/>
          <w:b/>
          <w:bCs/>
          <w:color w:val="000000"/>
          <w:sz w:val="21"/>
          <w:szCs w:val="21"/>
        </w:rPr>
      </w:pPr>
      <w:r w:rsidRPr="00180630">
        <w:rPr>
          <w:rFonts w:ascii="Abadi" w:hAnsi="Abadi" w:cs="Arial-BoldMT"/>
          <w:b/>
          <w:bCs/>
          <w:color w:val="000000"/>
          <w:sz w:val="21"/>
          <w:szCs w:val="21"/>
        </w:rPr>
        <w:t>“El árbol</w:t>
      </w:r>
      <w:r w:rsidRPr="00180630">
        <w:rPr>
          <w:rStyle w:val="Refdenotaalpie"/>
          <w:rFonts w:ascii="Abadi" w:hAnsi="Abadi" w:cs="Arial-BoldMT"/>
          <w:b/>
          <w:bCs/>
          <w:color w:val="000000"/>
          <w:sz w:val="21"/>
          <w:szCs w:val="21"/>
        </w:rPr>
        <w:footnoteReference w:id="14"/>
      </w:r>
      <w:r w:rsidRPr="00180630">
        <w:rPr>
          <w:rFonts w:ascii="Abadi" w:hAnsi="Abadi" w:cs="Arial-BoldMT"/>
          <w:b/>
          <w:bCs/>
          <w:color w:val="000000"/>
          <w:sz w:val="21"/>
          <w:szCs w:val="21"/>
        </w:rPr>
        <w:t xml:space="preserve"> simboliza, la vida, su crecimiento, proliferación, generación y regeneración; representa la vida inagotable.”</w:t>
      </w:r>
      <w:r w:rsidRPr="00180630">
        <w:rPr>
          <w:rStyle w:val="Refdenotaalpie"/>
          <w:rFonts w:ascii="Abadi" w:hAnsi="Abadi" w:cs="Arial-BoldMT"/>
          <w:b/>
          <w:bCs/>
          <w:color w:val="000000"/>
          <w:sz w:val="21"/>
          <w:szCs w:val="21"/>
        </w:rPr>
        <w:footnoteReference w:id="15"/>
      </w:r>
    </w:p>
    <w:p w14:paraId="0C8313E3" w14:textId="77777777" w:rsidR="00180630" w:rsidRPr="00404022" w:rsidRDefault="00180630" w:rsidP="00545AF1">
      <w:pPr>
        <w:autoSpaceDE w:val="0"/>
        <w:autoSpaceDN w:val="0"/>
        <w:adjustRightInd w:val="0"/>
        <w:ind w:left="142"/>
        <w:jc w:val="both"/>
        <w:rPr>
          <w:rFonts w:ascii="Abadi" w:hAnsi="Abadi" w:cs="Arial-BoldMT"/>
          <w:color w:val="000000"/>
          <w:sz w:val="21"/>
          <w:szCs w:val="21"/>
        </w:rPr>
      </w:pPr>
    </w:p>
    <w:p w14:paraId="1B9EAD7B" w14:textId="77777777" w:rsidR="00180630" w:rsidRPr="00404022" w:rsidRDefault="00180630" w:rsidP="00545AF1">
      <w:pPr>
        <w:autoSpaceDE w:val="0"/>
        <w:autoSpaceDN w:val="0"/>
        <w:adjustRightInd w:val="0"/>
        <w:ind w:left="142"/>
        <w:jc w:val="both"/>
        <w:rPr>
          <w:rFonts w:ascii="Abadi" w:hAnsi="Abadi" w:cs="ArialMT"/>
          <w:color w:val="000000"/>
          <w:sz w:val="21"/>
          <w:szCs w:val="21"/>
        </w:rPr>
      </w:pPr>
      <w:r w:rsidRPr="00404022">
        <w:rPr>
          <w:rFonts w:ascii="Abadi" w:hAnsi="Abadi" w:cs="ArialMT"/>
          <w:color w:val="000000"/>
          <w:sz w:val="21"/>
          <w:szCs w:val="21"/>
        </w:rPr>
        <w:t>¿Por qué son tan importantes los árboles?</w:t>
      </w:r>
    </w:p>
    <w:p w14:paraId="3171FC22" w14:textId="77777777" w:rsidR="00180630" w:rsidRPr="00404022" w:rsidRDefault="00180630" w:rsidP="00545AF1">
      <w:pPr>
        <w:autoSpaceDE w:val="0"/>
        <w:autoSpaceDN w:val="0"/>
        <w:adjustRightInd w:val="0"/>
        <w:ind w:left="142" w:firstLine="708"/>
        <w:jc w:val="both"/>
        <w:rPr>
          <w:rFonts w:ascii="Abadi" w:hAnsi="Abadi" w:cs="ArialMT"/>
          <w:color w:val="000000"/>
          <w:sz w:val="21"/>
          <w:szCs w:val="21"/>
        </w:rPr>
      </w:pPr>
    </w:p>
    <w:p w14:paraId="7CE283E2" w14:textId="77777777" w:rsidR="00180630" w:rsidRPr="00404022" w:rsidRDefault="00180630" w:rsidP="001807CE">
      <w:pPr>
        <w:pStyle w:val="Prrafodelista"/>
        <w:numPr>
          <w:ilvl w:val="0"/>
          <w:numId w:val="13"/>
        </w:numPr>
        <w:autoSpaceDE w:val="0"/>
        <w:autoSpaceDN w:val="0"/>
        <w:adjustRightInd w:val="0"/>
        <w:ind w:left="142"/>
        <w:contextualSpacing/>
        <w:jc w:val="both"/>
        <w:rPr>
          <w:rFonts w:ascii="Abadi" w:hAnsi="Abadi" w:cs="ArialMT"/>
          <w:color w:val="000000"/>
          <w:sz w:val="21"/>
          <w:szCs w:val="21"/>
        </w:rPr>
      </w:pPr>
      <w:r w:rsidRPr="00404022">
        <w:rPr>
          <w:rFonts w:ascii="Abadi" w:hAnsi="Abadi" w:cs="ArialMT"/>
          <w:color w:val="000000"/>
          <w:sz w:val="21"/>
          <w:szCs w:val="21"/>
        </w:rPr>
        <w:t>Ayudan a la regulación del clima, contribuyen a disipar el calor de la atmósfera a través de la transpiración, reducen la velocidad del viento y proporcionan sombra a superficies urbanas.</w:t>
      </w:r>
      <w:r w:rsidRPr="00404022">
        <w:rPr>
          <w:rStyle w:val="Refdenotaalpie"/>
          <w:rFonts w:ascii="Abadi" w:hAnsi="Abadi" w:cs="ArialMT"/>
          <w:color w:val="000000"/>
          <w:sz w:val="21"/>
          <w:szCs w:val="21"/>
        </w:rPr>
        <w:footnoteReference w:id="16"/>
      </w:r>
    </w:p>
    <w:p w14:paraId="18EA65A6" w14:textId="77777777" w:rsidR="00180630" w:rsidRPr="00404022" w:rsidRDefault="00180630" w:rsidP="00545AF1">
      <w:pPr>
        <w:autoSpaceDE w:val="0"/>
        <w:autoSpaceDN w:val="0"/>
        <w:adjustRightInd w:val="0"/>
        <w:ind w:left="142"/>
        <w:jc w:val="both"/>
        <w:rPr>
          <w:rFonts w:ascii="Abadi" w:hAnsi="Abadi" w:cs="ArialMT"/>
          <w:color w:val="000000"/>
          <w:sz w:val="21"/>
          <w:szCs w:val="21"/>
        </w:rPr>
      </w:pPr>
    </w:p>
    <w:p w14:paraId="734A3E2F" w14:textId="77777777" w:rsidR="00180630" w:rsidRPr="00404022" w:rsidRDefault="00180630" w:rsidP="001807CE">
      <w:pPr>
        <w:pStyle w:val="Prrafodelista"/>
        <w:numPr>
          <w:ilvl w:val="0"/>
          <w:numId w:val="13"/>
        </w:numPr>
        <w:autoSpaceDE w:val="0"/>
        <w:autoSpaceDN w:val="0"/>
        <w:adjustRightInd w:val="0"/>
        <w:ind w:left="142"/>
        <w:contextualSpacing/>
        <w:jc w:val="both"/>
        <w:rPr>
          <w:rFonts w:ascii="Abadi" w:hAnsi="Abadi" w:cs="ArialMT"/>
          <w:color w:val="000000"/>
          <w:sz w:val="21"/>
          <w:szCs w:val="21"/>
        </w:rPr>
      </w:pPr>
      <w:r w:rsidRPr="00404022">
        <w:rPr>
          <w:rFonts w:ascii="Abadi" w:hAnsi="Abadi" w:cs="ArialMT"/>
          <w:color w:val="000000"/>
          <w:sz w:val="21"/>
          <w:szCs w:val="21"/>
        </w:rPr>
        <w:t>La presencia de árboles ayuda a reducir la necesidad de energía para calentar y enfriar tu casa o cualquier lugar. Cuando se presentan altas temperaturas, su sombra contribuye a que el interior de las casas sea más fresco y, cuando bajan, los árboles reducen el impacto del viento frío.</w:t>
      </w:r>
    </w:p>
    <w:p w14:paraId="024089B6" w14:textId="77777777" w:rsidR="00180630" w:rsidRPr="00404022" w:rsidRDefault="00180630" w:rsidP="00545AF1">
      <w:pPr>
        <w:autoSpaceDE w:val="0"/>
        <w:autoSpaceDN w:val="0"/>
        <w:adjustRightInd w:val="0"/>
        <w:ind w:left="142"/>
        <w:jc w:val="both"/>
        <w:rPr>
          <w:rFonts w:ascii="Abadi" w:hAnsi="Abadi" w:cs="ArialMT"/>
          <w:color w:val="000000"/>
          <w:sz w:val="21"/>
          <w:szCs w:val="21"/>
        </w:rPr>
      </w:pPr>
    </w:p>
    <w:p w14:paraId="00EFCFAE" w14:textId="77777777" w:rsidR="00180630" w:rsidRPr="00404022" w:rsidRDefault="00180630" w:rsidP="001807CE">
      <w:pPr>
        <w:pStyle w:val="Prrafodelista"/>
        <w:numPr>
          <w:ilvl w:val="0"/>
          <w:numId w:val="13"/>
        </w:numPr>
        <w:autoSpaceDE w:val="0"/>
        <w:autoSpaceDN w:val="0"/>
        <w:adjustRightInd w:val="0"/>
        <w:ind w:left="142"/>
        <w:contextualSpacing/>
        <w:jc w:val="both"/>
        <w:rPr>
          <w:rFonts w:ascii="Abadi" w:hAnsi="Abadi" w:cs="ArialMT"/>
          <w:color w:val="000000"/>
          <w:sz w:val="21"/>
          <w:szCs w:val="21"/>
        </w:rPr>
      </w:pPr>
      <w:r w:rsidRPr="00404022">
        <w:rPr>
          <w:rFonts w:ascii="Abadi" w:hAnsi="Abadi" w:cs="ArialMT"/>
          <w:color w:val="000000"/>
          <w:sz w:val="21"/>
          <w:szCs w:val="21"/>
        </w:rPr>
        <w:t>Los árboles ayudan a contar con un aire de calidad al remover la contaminación, regular el clima, evitar el uso de energía en los hogares y edificios para mantener una temperatura agradable y, en consecuencia, disminuir las emisiones de las plantas generadoras de energía eléctrica.</w:t>
      </w:r>
    </w:p>
    <w:p w14:paraId="0AFF0169" w14:textId="77777777" w:rsidR="00180630" w:rsidRPr="00404022" w:rsidRDefault="00180630" w:rsidP="00545AF1">
      <w:pPr>
        <w:autoSpaceDE w:val="0"/>
        <w:autoSpaceDN w:val="0"/>
        <w:adjustRightInd w:val="0"/>
        <w:ind w:left="142"/>
        <w:jc w:val="both"/>
        <w:rPr>
          <w:rFonts w:ascii="Abadi" w:hAnsi="Abadi" w:cs="SymbolMT"/>
          <w:color w:val="000000"/>
          <w:sz w:val="21"/>
          <w:szCs w:val="21"/>
        </w:rPr>
      </w:pPr>
    </w:p>
    <w:p w14:paraId="73E5D048" w14:textId="77777777" w:rsidR="00180630" w:rsidRPr="00404022" w:rsidRDefault="00180630" w:rsidP="001807CE">
      <w:pPr>
        <w:pStyle w:val="Prrafodelista"/>
        <w:numPr>
          <w:ilvl w:val="0"/>
          <w:numId w:val="13"/>
        </w:numPr>
        <w:autoSpaceDE w:val="0"/>
        <w:autoSpaceDN w:val="0"/>
        <w:adjustRightInd w:val="0"/>
        <w:ind w:left="142"/>
        <w:contextualSpacing/>
        <w:jc w:val="both"/>
        <w:rPr>
          <w:rFonts w:ascii="Abadi" w:hAnsi="Abadi" w:cs="ArialMT"/>
          <w:color w:val="000000"/>
          <w:sz w:val="21"/>
          <w:szCs w:val="21"/>
        </w:rPr>
      </w:pPr>
      <w:r w:rsidRPr="00404022">
        <w:rPr>
          <w:rFonts w:ascii="Abadi" w:hAnsi="Abadi" w:cs="ArialMT"/>
          <w:color w:val="000000"/>
          <w:sz w:val="21"/>
          <w:szCs w:val="21"/>
        </w:rPr>
        <w:t>Los árboles urbanos, junto con el suelo, tienen una función importante en el proceso hidrológico de las ciudades.</w:t>
      </w:r>
    </w:p>
    <w:p w14:paraId="5274619B" w14:textId="77777777" w:rsidR="00180630" w:rsidRPr="00404022" w:rsidRDefault="00180630" w:rsidP="00545AF1">
      <w:pPr>
        <w:autoSpaceDE w:val="0"/>
        <w:autoSpaceDN w:val="0"/>
        <w:adjustRightInd w:val="0"/>
        <w:ind w:left="142"/>
        <w:jc w:val="both"/>
        <w:rPr>
          <w:rFonts w:ascii="Abadi" w:hAnsi="Abadi" w:cs="SymbolMT"/>
          <w:color w:val="000000"/>
          <w:sz w:val="21"/>
          <w:szCs w:val="21"/>
        </w:rPr>
      </w:pPr>
    </w:p>
    <w:p w14:paraId="55D168AD" w14:textId="77777777" w:rsidR="00180630" w:rsidRPr="00404022" w:rsidRDefault="00180630" w:rsidP="001807CE">
      <w:pPr>
        <w:pStyle w:val="Prrafodelista"/>
        <w:numPr>
          <w:ilvl w:val="0"/>
          <w:numId w:val="13"/>
        </w:numPr>
        <w:autoSpaceDE w:val="0"/>
        <w:autoSpaceDN w:val="0"/>
        <w:adjustRightInd w:val="0"/>
        <w:ind w:left="142"/>
        <w:contextualSpacing/>
        <w:jc w:val="both"/>
        <w:rPr>
          <w:rFonts w:ascii="Abadi" w:hAnsi="Abadi" w:cs="ArialMT"/>
          <w:color w:val="000000"/>
          <w:sz w:val="21"/>
          <w:szCs w:val="21"/>
        </w:rPr>
      </w:pPr>
      <w:r w:rsidRPr="00404022">
        <w:rPr>
          <w:rFonts w:ascii="Abadi" w:hAnsi="Abadi" w:cs="ArialMT"/>
          <w:color w:val="000000"/>
          <w:sz w:val="21"/>
          <w:szCs w:val="21"/>
        </w:rPr>
        <w:t>Las hojas y ramas reducen los sonidos, principalmente dispersándolos, mientras que el suelo los absorbe. Los árboles producen sus propios sonidos y ocultan otros ruidos.</w:t>
      </w:r>
    </w:p>
    <w:p w14:paraId="5DA987DE" w14:textId="77777777" w:rsidR="00180630" w:rsidRPr="00404022" w:rsidRDefault="00180630" w:rsidP="00545AF1">
      <w:pPr>
        <w:autoSpaceDE w:val="0"/>
        <w:autoSpaceDN w:val="0"/>
        <w:adjustRightInd w:val="0"/>
        <w:ind w:left="142"/>
        <w:jc w:val="both"/>
        <w:rPr>
          <w:rFonts w:ascii="Abadi" w:hAnsi="Abadi" w:cs="SymbolMT"/>
          <w:color w:val="000000"/>
          <w:sz w:val="21"/>
          <w:szCs w:val="21"/>
        </w:rPr>
      </w:pPr>
    </w:p>
    <w:p w14:paraId="4BCE3361" w14:textId="77777777" w:rsidR="00180630" w:rsidRPr="00404022" w:rsidRDefault="00180630" w:rsidP="001807CE">
      <w:pPr>
        <w:pStyle w:val="Prrafodelista"/>
        <w:numPr>
          <w:ilvl w:val="0"/>
          <w:numId w:val="13"/>
        </w:numPr>
        <w:autoSpaceDE w:val="0"/>
        <w:autoSpaceDN w:val="0"/>
        <w:adjustRightInd w:val="0"/>
        <w:ind w:left="142" w:hanging="284"/>
        <w:contextualSpacing/>
        <w:jc w:val="both"/>
        <w:rPr>
          <w:rFonts w:ascii="Abadi" w:hAnsi="Abadi" w:cs="ArialMT"/>
          <w:color w:val="000000"/>
          <w:sz w:val="21"/>
          <w:szCs w:val="21"/>
        </w:rPr>
      </w:pPr>
      <w:r w:rsidRPr="00404022">
        <w:rPr>
          <w:rFonts w:ascii="Abadi" w:hAnsi="Abadi" w:cs="ArialMT"/>
          <w:color w:val="000000"/>
          <w:sz w:val="21"/>
          <w:szCs w:val="21"/>
        </w:rPr>
        <w:t>Los árboles y la vegetación representan el hogar y la protección de un inimaginable número de organismos, como insectos y moluscos, pequeños mamíferos, aves y reptiles, así como plantas y hongos. Muchos de estos organismos permiten el control de plagas, las cuales podrían representar un riesgo sanitario.</w:t>
      </w:r>
    </w:p>
    <w:p w14:paraId="4095E103" w14:textId="77777777" w:rsidR="00180630" w:rsidRPr="00404022" w:rsidRDefault="00180630" w:rsidP="00180630">
      <w:pPr>
        <w:autoSpaceDE w:val="0"/>
        <w:autoSpaceDN w:val="0"/>
        <w:adjustRightInd w:val="0"/>
        <w:ind w:hanging="284"/>
        <w:jc w:val="both"/>
        <w:rPr>
          <w:rFonts w:ascii="Abadi" w:hAnsi="Abadi" w:cs="SymbolMT"/>
          <w:color w:val="000000"/>
          <w:sz w:val="21"/>
          <w:szCs w:val="21"/>
        </w:rPr>
      </w:pPr>
    </w:p>
    <w:p w14:paraId="50E60296" w14:textId="77777777" w:rsidR="00180630" w:rsidRPr="00404022" w:rsidRDefault="00180630" w:rsidP="001807CE">
      <w:pPr>
        <w:pStyle w:val="Prrafodelista"/>
        <w:numPr>
          <w:ilvl w:val="0"/>
          <w:numId w:val="13"/>
        </w:numPr>
        <w:autoSpaceDE w:val="0"/>
        <w:autoSpaceDN w:val="0"/>
        <w:adjustRightInd w:val="0"/>
        <w:ind w:left="0" w:hanging="284"/>
        <w:contextualSpacing/>
        <w:jc w:val="both"/>
        <w:rPr>
          <w:rFonts w:ascii="Abadi" w:hAnsi="Abadi" w:cs="ArialMT"/>
          <w:color w:val="000000"/>
          <w:sz w:val="21"/>
          <w:szCs w:val="21"/>
        </w:rPr>
      </w:pPr>
      <w:r w:rsidRPr="00404022">
        <w:rPr>
          <w:rFonts w:ascii="Abadi" w:hAnsi="Abadi" w:cs="ArialMT"/>
          <w:color w:val="000000"/>
          <w:sz w:val="21"/>
          <w:szCs w:val="21"/>
        </w:rPr>
        <w:t>Los árboles y las áreas con vegetación crean un ambiente placentero al permitir disfrutar zonas de recreación, ambientes agradables para el trabajo, descanso y vivienda. La presencia de árboles permite una vista estética más atractiva del paisaje urbano, crea espacios agradables, resalta vistas y oculta horizontes desagradables, lo cual eleva el precio de las casas y terrenos.</w:t>
      </w:r>
    </w:p>
    <w:p w14:paraId="22FE0DCF" w14:textId="77777777" w:rsidR="00180630" w:rsidRPr="00404022" w:rsidRDefault="00180630" w:rsidP="00180630">
      <w:pPr>
        <w:autoSpaceDE w:val="0"/>
        <w:autoSpaceDN w:val="0"/>
        <w:adjustRightInd w:val="0"/>
        <w:ind w:hanging="284"/>
        <w:jc w:val="both"/>
        <w:rPr>
          <w:rFonts w:ascii="Abadi" w:hAnsi="Abadi" w:cs="SymbolMT"/>
          <w:color w:val="000000"/>
          <w:sz w:val="21"/>
          <w:szCs w:val="21"/>
        </w:rPr>
      </w:pPr>
    </w:p>
    <w:p w14:paraId="07648576" w14:textId="77777777" w:rsidR="00180630" w:rsidRPr="00404022" w:rsidRDefault="00180630" w:rsidP="001807CE">
      <w:pPr>
        <w:pStyle w:val="Prrafodelista"/>
        <w:numPr>
          <w:ilvl w:val="0"/>
          <w:numId w:val="13"/>
        </w:numPr>
        <w:autoSpaceDE w:val="0"/>
        <w:autoSpaceDN w:val="0"/>
        <w:adjustRightInd w:val="0"/>
        <w:ind w:left="0" w:hanging="284"/>
        <w:contextualSpacing/>
        <w:jc w:val="both"/>
        <w:rPr>
          <w:rFonts w:ascii="Abadi" w:hAnsi="Abadi" w:cs="ArialMT"/>
          <w:color w:val="000000"/>
          <w:sz w:val="21"/>
          <w:szCs w:val="21"/>
        </w:rPr>
      </w:pPr>
      <w:r w:rsidRPr="00404022">
        <w:rPr>
          <w:rFonts w:ascii="Abadi" w:hAnsi="Abadi" w:cs="ArialMT"/>
          <w:color w:val="000000"/>
          <w:sz w:val="21"/>
          <w:szCs w:val="21"/>
        </w:rPr>
        <w:t>La presencia de árboles y vegetación en tu ciudad y casa permiten la disminución del estrés en las personas y, por tanto, una mejor salud física.</w:t>
      </w:r>
      <w:r w:rsidRPr="00404022">
        <w:rPr>
          <w:rStyle w:val="Refdenotaalpie"/>
          <w:rFonts w:ascii="Abadi" w:hAnsi="Abadi" w:cs="ArialMT"/>
          <w:color w:val="000000"/>
          <w:sz w:val="21"/>
          <w:szCs w:val="21"/>
        </w:rPr>
        <w:footnoteReference w:id="17"/>
      </w:r>
    </w:p>
    <w:p w14:paraId="3660A961"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354EB9D8" w14:textId="77777777" w:rsidR="00180630" w:rsidRPr="00404022" w:rsidRDefault="00180630" w:rsidP="00180630">
      <w:pPr>
        <w:autoSpaceDE w:val="0"/>
        <w:autoSpaceDN w:val="0"/>
        <w:adjustRightInd w:val="0"/>
        <w:ind w:firstLine="360"/>
        <w:jc w:val="both"/>
        <w:rPr>
          <w:rFonts w:ascii="Abadi" w:hAnsi="Abadi" w:cs="ArialMT"/>
          <w:color w:val="000000"/>
          <w:sz w:val="21"/>
          <w:szCs w:val="21"/>
        </w:rPr>
      </w:pPr>
      <w:r w:rsidRPr="00404022">
        <w:rPr>
          <w:rFonts w:ascii="Abadi" w:hAnsi="Abadi" w:cs="ArialMT"/>
          <w:color w:val="000000"/>
          <w:sz w:val="21"/>
          <w:szCs w:val="21"/>
        </w:rPr>
        <w:t>Ahora bien, a pesar de las diversas referencias normativas que tenemos,</w:t>
      </w:r>
      <w:r>
        <w:rPr>
          <w:rFonts w:ascii="Abadi" w:hAnsi="Abadi" w:cs="ArialMT"/>
          <w:color w:val="000000"/>
          <w:sz w:val="21"/>
          <w:szCs w:val="21"/>
        </w:rPr>
        <w:t xml:space="preserve"> </w:t>
      </w:r>
      <w:r w:rsidRPr="00404022">
        <w:rPr>
          <w:rFonts w:ascii="Abadi" w:hAnsi="Abadi" w:cs="ArialMT"/>
          <w:color w:val="000000"/>
          <w:sz w:val="21"/>
          <w:szCs w:val="21"/>
        </w:rPr>
        <w:t>desde el ámbito federal y local, no se ha logrado cumplir con la conservación,</w:t>
      </w:r>
      <w:r>
        <w:rPr>
          <w:rFonts w:ascii="Abadi" w:hAnsi="Abadi" w:cs="ArialMT"/>
          <w:color w:val="000000"/>
          <w:sz w:val="21"/>
          <w:szCs w:val="21"/>
        </w:rPr>
        <w:t xml:space="preserve"> </w:t>
      </w:r>
      <w:r w:rsidRPr="00404022">
        <w:rPr>
          <w:rFonts w:ascii="Abadi" w:hAnsi="Abadi" w:cs="ArialMT"/>
          <w:color w:val="000000"/>
          <w:sz w:val="21"/>
          <w:szCs w:val="21"/>
        </w:rPr>
        <w:t>mantenimiento, protección, restitución, saneamiento y reproducción del arbolado</w:t>
      </w:r>
      <w:r>
        <w:rPr>
          <w:rFonts w:ascii="Abadi" w:hAnsi="Abadi" w:cs="ArialMT"/>
          <w:color w:val="000000"/>
          <w:sz w:val="21"/>
          <w:szCs w:val="21"/>
        </w:rPr>
        <w:t xml:space="preserve"> </w:t>
      </w:r>
      <w:r w:rsidRPr="00404022">
        <w:rPr>
          <w:rFonts w:ascii="Abadi" w:hAnsi="Abadi" w:cs="ArialMT"/>
          <w:color w:val="000000"/>
          <w:sz w:val="21"/>
          <w:szCs w:val="21"/>
        </w:rPr>
        <w:t>urbano.</w:t>
      </w:r>
    </w:p>
    <w:p w14:paraId="283C5183"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2D0FD15A" w14:textId="77777777" w:rsidR="00180630" w:rsidRPr="00404022" w:rsidRDefault="00180630" w:rsidP="00180630">
      <w:pPr>
        <w:autoSpaceDE w:val="0"/>
        <w:autoSpaceDN w:val="0"/>
        <w:adjustRightInd w:val="0"/>
        <w:ind w:firstLine="708"/>
        <w:jc w:val="both"/>
        <w:rPr>
          <w:rFonts w:ascii="Abadi" w:hAnsi="Abadi" w:cs="ArialMT"/>
          <w:color w:val="000000"/>
          <w:sz w:val="21"/>
          <w:szCs w:val="21"/>
        </w:rPr>
      </w:pPr>
      <w:r w:rsidRPr="00404022">
        <w:rPr>
          <w:rFonts w:ascii="Abadi" w:hAnsi="Abadi" w:cs="ArialMT"/>
          <w:color w:val="000000"/>
          <w:sz w:val="21"/>
          <w:szCs w:val="21"/>
        </w:rPr>
        <w:t>Un ejemplo muy claro de esto, es la ciudad de León, donde en promedio solo</w:t>
      </w:r>
      <w:r>
        <w:rPr>
          <w:rFonts w:ascii="Abadi" w:hAnsi="Abadi" w:cs="ArialMT"/>
          <w:color w:val="000000"/>
          <w:sz w:val="21"/>
          <w:szCs w:val="21"/>
        </w:rPr>
        <w:t xml:space="preserve"> </w:t>
      </w:r>
      <w:r w:rsidRPr="00404022">
        <w:rPr>
          <w:rFonts w:ascii="Abadi" w:hAnsi="Abadi" w:cs="ArialMT"/>
          <w:color w:val="000000"/>
          <w:sz w:val="21"/>
          <w:szCs w:val="21"/>
        </w:rPr>
        <w:t>se alcanzan 2 metros cuadrados de áreas verdes</w:t>
      </w:r>
      <w:r w:rsidRPr="00404022">
        <w:rPr>
          <w:rStyle w:val="Refdenotaalpie"/>
          <w:rFonts w:ascii="Abadi" w:hAnsi="Abadi" w:cs="ArialMT"/>
          <w:color w:val="000000"/>
          <w:sz w:val="21"/>
          <w:szCs w:val="21"/>
        </w:rPr>
        <w:footnoteReference w:id="18"/>
      </w:r>
      <w:r w:rsidRPr="00404022">
        <w:rPr>
          <w:rFonts w:ascii="Abadi" w:hAnsi="Abadi" w:cs="ArialMT"/>
          <w:color w:val="000000"/>
          <w:sz w:val="21"/>
          <w:szCs w:val="21"/>
        </w:rPr>
        <w:t xml:space="preserve"> por persona, muy lejos de los 16 que la Organización Mundial de la Salud recomienda. Las administraciones municipales ya han señalado como imposible lograr las recomendaciones de la OMS.</w:t>
      </w:r>
    </w:p>
    <w:p w14:paraId="52DF3D77"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5945DAEA" w14:textId="77777777" w:rsidR="00180630" w:rsidRPr="00404022" w:rsidRDefault="00180630" w:rsidP="00180630">
      <w:pPr>
        <w:autoSpaceDE w:val="0"/>
        <w:autoSpaceDN w:val="0"/>
        <w:adjustRightInd w:val="0"/>
        <w:ind w:firstLine="708"/>
        <w:jc w:val="both"/>
        <w:rPr>
          <w:rFonts w:ascii="Abadi" w:hAnsi="Abadi" w:cs="ArialMT"/>
          <w:color w:val="000000"/>
          <w:sz w:val="21"/>
          <w:szCs w:val="21"/>
        </w:rPr>
      </w:pPr>
      <w:r w:rsidRPr="00404022">
        <w:rPr>
          <w:rFonts w:ascii="Abadi" w:hAnsi="Abadi" w:cs="ArialMT"/>
          <w:color w:val="000000"/>
          <w:sz w:val="21"/>
          <w:szCs w:val="21"/>
        </w:rPr>
        <w:t>En Acámbaro, hay que sumarle otros problemas, como la poca planeación sobre la plantación, la casi nula utilización de especies locales, y diferentes plagas que lo golpean.</w:t>
      </w:r>
      <w:r w:rsidRPr="00404022">
        <w:rPr>
          <w:rStyle w:val="Refdenotaalpie"/>
          <w:rFonts w:ascii="Abadi" w:hAnsi="Abadi" w:cs="ArialMT"/>
          <w:color w:val="000000"/>
          <w:sz w:val="21"/>
          <w:szCs w:val="21"/>
        </w:rPr>
        <w:footnoteReference w:id="19"/>
      </w:r>
    </w:p>
    <w:p w14:paraId="67EC374B"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6C1234D9" w14:textId="77777777" w:rsidR="00180630" w:rsidRPr="00404022" w:rsidRDefault="00180630" w:rsidP="00180630">
      <w:pPr>
        <w:autoSpaceDE w:val="0"/>
        <w:autoSpaceDN w:val="0"/>
        <w:adjustRightInd w:val="0"/>
        <w:ind w:firstLine="708"/>
        <w:jc w:val="both"/>
        <w:rPr>
          <w:rFonts w:ascii="Abadi" w:hAnsi="Abadi" w:cs="ArialMT"/>
          <w:color w:val="000000"/>
          <w:sz w:val="21"/>
          <w:szCs w:val="21"/>
        </w:rPr>
      </w:pPr>
      <w:r w:rsidRPr="00404022">
        <w:rPr>
          <w:rFonts w:ascii="Abadi" w:hAnsi="Abadi" w:cs="ArialMT"/>
          <w:color w:val="000000"/>
          <w:sz w:val="21"/>
          <w:szCs w:val="21"/>
        </w:rPr>
        <w:t>Otros municipios como San Francisco del Rincón, Uriangato, Irapuato, Valle de Santiago, entre otros, cuentan con planes de desarrollo o se apegan al plan de desarrollo urbano a nivel estatal, pero esto sigue sin ser suficiente. U otros, como San Miguel de Allende, Dolores Hidalgo, Celaya tratan de dar un rumbo mediante un Reglamento de Parques y Jardines, pero sin resultados eficientes.</w:t>
      </w:r>
    </w:p>
    <w:p w14:paraId="11826BA9"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5368EB90" w14:textId="77777777" w:rsidR="00180630" w:rsidRPr="00404022" w:rsidRDefault="00180630" w:rsidP="00180630">
      <w:pPr>
        <w:autoSpaceDE w:val="0"/>
        <w:autoSpaceDN w:val="0"/>
        <w:adjustRightInd w:val="0"/>
        <w:ind w:firstLine="708"/>
        <w:jc w:val="both"/>
        <w:rPr>
          <w:rFonts w:ascii="Abadi" w:hAnsi="Abadi" w:cs="ArialMT"/>
          <w:color w:val="000000"/>
          <w:sz w:val="21"/>
          <w:szCs w:val="21"/>
        </w:rPr>
      </w:pPr>
      <w:r w:rsidRPr="00404022">
        <w:rPr>
          <w:rFonts w:ascii="Abadi" w:hAnsi="Abadi" w:cs="ArialMT"/>
          <w:color w:val="000000"/>
          <w:sz w:val="21"/>
          <w:szCs w:val="21"/>
        </w:rPr>
        <w:t>El desarrollo desordenado y anárquico de las ciudades ha generado que se privilegie, las calles, banquetas y edificios por encima de la naturaleza sin entender los beneficios que tienen y los problemas de su ausencia. El árbol es dador de vida y su cuidado debe ser nuestra mayor preocupación.</w:t>
      </w:r>
    </w:p>
    <w:p w14:paraId="7B21E3DA"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5E2F1BA7" w14:textId="77777777" w:rsidR="00180630" w:rsidRPr="00404022" w:rsidRDefault="00180630" w:rsidP="00180630">
      <w:pPr>
        <w:autoSpaceDE w:val="0"/>
        <w:autoSpaceDN w:val="0"/>
        <w:adjustRightInd w:val="0"/>
        <w:ind w:firstLine="708"/>
        <w:jc w:val="both"/>
        <w:rPr>
          <w:rFonts w:ascii="Abadi" w:hAnsi="Abadi" w:cs="ArialMT"/>
          <w:color w:val="000000"/>
          <w:sz w:val="21"/>
          <w:szCs w:val="21"/>
        </w:rPr>
      </w:pPr>
      <w:r w:rsidRPr="00404022">
        <w:rPr>
          <w:rFonts w:ascii="Abadi" w:hAnsi="Abadi" w:cs="ArialMT"/>
          <w:color w:val="000000"/>
          <w:sz w:val="21"/>
          <w:szCs w:val="21"/>
        </w:rPr>
        <w:t>Los avances para la protección de los parques y árboles en las zonas urbanas es muy lenta, y sin resultados verdaderos, la reglamentación al respecto tiene varios vacíos legales, que dejan sin ninguna pena o multa a quien infrinja o incumpla con lo estipulado en la normativa ambiental.</w:t>
      </w:r>
    </w:p>
    <w:p w14:paraId="5044C071"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789782AB" w14:textId="77777777" w:rsidR="00180630" w:rsidRPr="00404022" w:rsidRDefault="00180630" w:rsidP="00180630">
      <w:pPr>
        <w:autoSpaceDE w:val="0"/>
        <w:autoSpaceDN w:val="0"/>
        <w:adjustRightInd w:val="0"/>
        <w:ind w:firstLine="708"/>
        <w:jc w:val="both"/>
        <w:rPr>
          <w:rFonts w:ascii="Abadi" w:hAnsi="Abadi" w:cs="ArialMT"/>
          <w:color w:val="000000"/>
          <w:sz w:val="21"/>
          <w:szCs w:val="21"/>
        </w:rPr>
      </w:pPr>
      <w:r w:rsidRPr="00404022">
        <w:rPr>
          <w:rFonts w:ascii="Abadi" w:hAnsi="Abadi" w:cs="ArialMT"/>
          <w:color w:val="000000"/>
          <w:sz w:val="21"/>
          <w:szCs w:val="21"/>
        </w:rPr>
        <w:t xml:space="preserve">Por lo cual, el diputado y la diputada integrantes del Grupo Parlamentario del Partido Verde Ecologista de México </w:t>
      </w:r>
      <w:r w:rsidRPr="00404022">
        <w:rPr>
          <w:rFonts w:ascii="Abadi" w:hAnsi="Abadi" w:cs="Arial-BoldItalicMT"/>
          <w:b/>
          <w:bCs/>
          <w:i/>
          <w:iCs/>
          <w:color w:val="000000"/>
          <w:sz w:val="21"/>
          <w:szCs w:val="21"/>
        </w:rPr>
        <w:t xml:space="preserve">proponemos la creación de la Ley del Árbol para el Estado y los Municipios de Guanajuato, </w:t>
      </w:r>
      <w:r w:rsidRPr="00404022">
        <w:rPr>
          <w:rFonts w:ascii="Abadi" w:hAnsi="Abadi" w:cs="ArialMT"/>
          <w:color w:val="000000"/>
          <w:sz w:val="21"/>
          <w:szCs w:val="21"/>
        </w:rPr>
        <w:t>con el objeto de establecer las bases, normas y mecanismos para que el estado y los municipios planifiquen, coordinen y fomenten el manejo sustentable del arbolado urbano, mediante la conservación, mantenimiento, protección, restitución, saneamiento y reproducción de las especies arbóreas, para lograr un equilibrio ecológico en las zonas urbanas del estado.</w:t>
      </w:r>
    </w:p>
    <w:p w14:paraId="677CCF3B"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3A27070A" w14:textId="77777777" w:rsidR="00180630" w:rsidRPr="00404022" w:rsidRDefault="00180630" w:rsidP="00180630">
      <w:pPr>
        <w:autoSpaceDE w:val="0"/>
        <w:autoSpaceDN w:val="0"/>
        <w:adjustRightInd w:val="0"/>
        <w:ind w:firstLine="708"/>
        <w:jc w:val="both"/>
        <w:rPr>
          <w:rFonts w:ascii="Abadi" w:hAnsi="Abadi" w:cs="ArialMT"/>
          <w:color w:val="000000"/>
          <w:sz w:val="21"/>
          <w:szCs w:val="21"/>
        </w:rPr>
      </w:pPr>
      <w:r w:rsidRPr="00404022">
        <w:rPr>
          <w:rFonts w:ascii="Abadi" w:hAnsi="Abadi" w:cs="ArialMT"/>
          <w:color w:val="000000"/>
          <w:sz w:val="21"/>
          <w:szCs w:val="21"/>
        </w:rPr>
        <w:t>Debemos entender que la protección de nuestros últimos pulmones urbanos no puede ser una opción, será una obligación de todos y todas, no permitiremos que se corte un árbol más sin una justificación. Cada árbol que se corta representa un deterioro más a nuestro ya dañado ecosistema.</w:t>
      </w:r>
    </w:p>
    <w:p w14:paraId="0645E719"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42BF631A" w14:textId="77777777" w:rsidR="00180630" w:rsidRPr="00404022" w:rsidRDefault="00180630" w:rsidP="00180630">
      <w:pPr>
        <w:autoSpaceDE w:val="0"/>
        <w:autoSpaceDN w:val="0"/>
        <w:adjustRightInd w:val="0"/>
        <w:ind w:firstLine="708"/>
        <w:jc w:val="both"/>
        <w:rPr>
          <w:rFonts w:ascii="Abadi" w:hAnsi="Abadi" w:cs="ArialMT"/>
          <w:color w:val="000000"/>
          <w:sz w:val="21"/>
          <w:szCs w:val="21"/>
        </w:rPr>
      </w:pPr>
      <w:r w:rsidRPr="00404022">
        <w:rPr>
          <w:rFonts w:ascii="Abadi" w:hAnsi="Abadi" w:cs="ArialMT"/>
          <w:color w:val="000000"/>
          <w:sz w:val="21"/>
          <w:szCs w:val="21"/>
        </w:rPr>
        <w:t>En este sentido, la estructura de la presente ley contempla los siguientes</w:t>
      </w:r>
      <w:r>
        <w:rPr>
          <w:rFonts w:ascii="Abadi" w:hAnsi="Abadi" w:cs="ArialMT"/>
          <w:color w:val="000000"/>
          <w:sz w:val="21"/>
          <w:szCs w:val="21"/>
        </w:rPr>
        <w:t xml:space="preserve"> </w:t>
      </w:r>
      <w:r w:rsidRPr="00404022">
        <w:rPr>
          <w:rFonts w:ascii="Abadi" w:hAnsi="Abadi" w:cs="ArialMT"/>
          <w:color w:val="000000"/>
          <w:sz w:val="21"/>
          <w:szCs w:val="21"/>
        </w:rPr>
        <w:t>capítulos:</w:t>
      </w:r>
    </w:p>
    <w:p w14:paraId="4349BF0D"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7F33310F" w14:textId="77777777" w:rsidR="00180630" w:rsidRPr="00EB39EB" w:rsidRDefault="00180630" w:rsidP="001807CE">
      <w:pPr>
        <w:pStyle w:val="Prrafodelista"/>
        <w:numPr>
          <w:ilvl w:val="0"/>
          <w:numId w:val="13"/>
        </w:numPr>
        <w:autoSpaceDE w:val="0"/>
        <w:autoSpaceDN w:val="0"/>
        <w:adjustRightInd w:val="0"/>
        <w:contextualSpacing/>
        <w:jc w:val="both"/>
        <w:rPr>
          <w:rFonts w:ascii="Abadi" w:hAnsi="Abadi" w:cs="ArialMT"/>
          <w:color w:val="000000"/>
          <w:sz w:val="21"/>
          <w:szCs w:val="21"/>
        </w:rPr>
      </w:pPr>
      <w:r w:rsidRPr="00EB39EB">
        <w:rPr>
          <w:rFonts w:ascii="Abadi" w:hAnsi="Abadi" w:cs="Arial-BoldMT"/>
          <w:b/>
          <w:bCs/>
          <w:color w:val="000000"/>
          <w:sz w:val="21"/>
          <w:szCs w:val="21"/>
        </w:rPr>
        <w:t>Capítulo 1</w:t>
      </w:r>
      <w:r w:rsidRPr="00EB39EB">
        <w:rPr>
          <w:rFonts w:ascii="Abadi" w:hAnsi="Abadi" w:cs="ArialMT"/>
          <w:color w:val="000000"/>
          <w:sz w:val="21"/>
          <w:szCs w:val="21"/>
        </w:rPr>
        <w:t xml:space="preserve">, comprende las </w:t>
      </w:r>
      <w:r w:rsidRPr="00EB39EB">
        <w:rPr>
          <w:rFonts w:ascii="Abadi" w:hAnsi="Abadi" w:cs="Arial-BoldItalicMT"/>
          <w:b/>
          <w:bCs/>
          <w:color w:val="000000"/>
          <w:sz w:val="21"/>
          <w:szCs w:val="21"/>
          <w:u w:val="single"/>
        </w:rPr>
        <w:t>disposiciones generales</w:t>
      </w:r>
      <w:r w:rsidRPr="00EB39EB">
        <w:rPr>
          <w:rFonts w:ascii="Abadi" w:hAnsi="Abadi" w:cs="Arial-ItalicMT"/>
          <w:color w:val="000000"/>
          <w:sz w:val="21"/>
          <w:szCs w:val="21"/>
        </w:rPr>
        <w:t xml:space="preserve">, </w:t>
      </w:r>
      <w:r w:rsidRPr="00EB39EB">
        <w:rPr>
          <w:rFonts w:ascii="Abadi" w:hAnsi="Abadi" w:cs="ArialMT"/>
          <w:color w:val="000000"/>
          <w:sz w:val="21"/>
          <w:szCs w:val="21"/>
        </w:rPr>
        <w:t>como su objeto, glosario y medidas de protección.</w:t>
      </w:r>
    </w:p>
    <w:p w14:paraId="69EDF665" w14:textId="77777777" w:rsidR="00180630" w:rsidRPr="00EB39EB" w:rsidRDefault="00180630" w:rsidP="00180630">
      <w:pPr>
        <w:autoSpaceDE w:val="0"/>
        <w:autoSpaceDN w:val="0"/>
        <w:adjustRightInd w:val="0"/>
        <w:jc w:val="both"/>
        <w:rPr>
          <w:rFonts w:ascii="Abadi" w:hAnsi="Abadi" w:cs="ArialMT"/>
          <w:color w:val="000000"/>
          <w:sz w:val="21"/>
          <w:szCs w:val="21"/>
        </w:rPr>
      </w:pPr>
    </w:p>
    <w:p w14:paraId="69127AE6" w14:textId="77777777" w:rsidR="00180630" w:rsidRPr="00EB39EB" w:rsidRDefault="00180630" w:rsidP="001807CE">
      <w:pPr>
        <w:pStyle w:val="Prrafodelista"/>
        <w:numPr>
          <w:ilvl w:val="0"/>
          <w:numId w:val="13"/>
        </w:numPr>
        <w:autoSpaceDE w:val="0"/>
        <w:autoSpaceDN w:val="0"/>
        <w:adjustRightInd w:val="0"/>
        <w:contextualSpacing/>
        <w:jc w:val="both"/>
        <w:rPr>
          <w:rFonts w:ascii="Abadi" w:hAnsi="Abadi" w:cs="ArialMT"/>
          <w:color w:val="000000"/>
          <w:sz w:val="21"/>
          <w:szCs w:val="21"/>
        </w:rPr>
      </w:pPr>
      <w:r w:rsidRPr="00EB39EB">
        <w:rPr>
          <w:rFonts w:ascii="Abadi" w:hAnsi="Abadi" w:cs="Arial-BoldMT"/>
          <w:b/>
          <w:bCs/>
          <w:color w:val="000000"/>
          <w:sz w:val="21"/>
          <w:szCs w:val="21"/>
        </w:rPr>
        <w:t>Capítulo 2,</w:t>
      </w:r>
      <w:r w:rsidRPr="00EB39EB">
        <w:rPr>
          <w:rFonts w:ascii="Abadi" w:hAnsi="Abadi" w:cs="Arial-BoldMT"/>
          <w:color w:val="000000"/>
          <w:sz w:val="21"/>
          <w:szCs w:val="21"/>
        </w:rPr>
        <w:t xml:space="preserve"> </w:t>
      </w:r>
      <w:r w:rsidRPr="00EB39EB">
        <w:rPr>
          <w:rFonts w:ascii="Abadi" w:hAnsi="Abadi" w:cs="ArialMT"/>
          <w:color w:val="000000"/>
          <w:sz w:val="21"/>
          <w:szCs w:val="21"/>
        </w:rPr>
        <w:t xml:space="preserve">relativo a las </w:t>
      </w:r>
      <w:r w:rsidRPr="00EB39EB">
        <w:rPr>
          <w:rFonts w:ascii="Abadi" w:hAnsi="Abadi" w:cs="Arial-BoldItalicMT"/>
          <w:b/>
          <w:bCs/>
          <w:color w:val="000000"/>
          <w:sz w:val="21"/>
          <w:szCs w:val="21"/>
          <w:u w:val="single"/>
        </w:rPr>
        <w:t>autoridades competentes</w:t>
      </w:r>
      <w:r w:rsidRPr="00EB39EB">
        <w:rPr>
          <w:rFonts w:ascii="Abadi" w:hAnsi="Abadi" w:cs="Arial-BoldItalicMT"/>
          <w:color w:val="000000"/>
          <w:sz w:val="21"/>
          <w:szCs w:val="21"/>
        </w:rPr>
        <w:t xml:space="preserve">, </w:t>
      </w:r>
      <w:r w:rsidRPr="00EB39EB">
        <w:rPr>
          <w:rFonts w:ascii="Abadi" w:hAnsi="Abadi" w:cs="ArialMT"/>
          <w:color w:val="000000"/>
          <w:sz w:val="21"/>
          <w:szCs w:val="21"/>
        </w:rPr>
        <w:t>donde se plasman las atribuciones del titular del Poder Ejecutivo del Estado, la Secretaría de Medio Ambiente y Ordenamiento Territorial, la Procuraduría Ambiental y de Ordenamiento Territorial, los ayuntamientos y las unidades administrativas en materia ambiental.</w:t>
      </w:r>
    </w:p>
    <w:p w14:paraId="0501AD37" w14:textId="77777777" w:rsidR="00180630" w:rsidRPr="00EB39EB" w:rsidRDefault="00180630" w:rsidP="00180630">
      <w:pPr>
        <w:autoSpaceDE w:val="0"/>
        <w:autoSpaceDN w:val="0"/>
        <w:adjustRightInd w:val="0"/>
        <w:jc w:val="both"/>
        <w:rPr>
          <w:rFonts w:ascii="Abadi" w:hAnsi="Abadi" w:cs="ArialMT"/>
          <w:color w:val="000000"/>
          <w:sz w:val="21"/>
          <w:szCs w:val="21"/>
        </w:rPr>
      </w:pPr>
    </w:p>
    <w:p w14:paraId="2C5EBA6C" w14:textId="77777777" w:rsidR="00180630" w:rsidRPr="00EB39EB" w:rsidRDefault="00180630" w:rsidP="001807CE">
      <w:pPr>
        <w:pStyle w:val="Prrafodelista"/>
        <w:numPr>
          <w:ilvl w:val="0"/>
          <w:numId w:val="13"/>
        </w:numPr>
        <w:autoSpaceDE w:val="0"/>
        <w:autoSpaceDN w:val="0"/>
        <w:adjustRightInd w:val="0"/>
        <w:contextualSpacing/>
        <w:jc w:val="both"/>
        <w:rPr>
          <w:rFonts w:ascii="Abadi" w:hAnsi="Abadi" w:cs="ArialMT"/>
          <w:color w:val="000000"/>
          <w:sz w:val="21"/>
          <w:szCs w:val="21"/>
        </w:rPr>
      </w:pPr>
      <w:r w:rsidRPr="00EB39EB">
        <w:rPr>
          <w:rFonts w:ascii="Abadi" w:hAnsi="Abadi" w:cs="Arial-BoldMT"/>
          <w:b/>
          <w:bCs/>
          <w:color w:val="000000"/>
          <w:sz w:val="21"/>
          <w:szCs w:val="21"/>
        </w:rPr>
        <w:t>Capítulo 3</w:t>
      </w:r>
      <w:r w:rsidRPr="00EB39EB">
        <w:rPr>
          <w:rFonts w:ascii="Abadi" w:hAnsi="Abadi" w:cs="Arial-BoldMT"/>
          <w:color w:val="000000"/>
          <w:sz w:val="21"/>
          <w:szCs w:val="21"/>
        </w:rPr>
        <w:t xml:space="preserve">, </w:t>
      </w:r>
      <w:r w:rsidRPr="00EB39EB">
        <w:rPr>
          <w:rFonts w:ascii="Abadi" w:hAnsi="Abadi" w:cs="ArialMT"/>
          <w:color w:val="000000"/>
          <w:sz w:val="21"/>
          <w:szCs w:val="21"/>
        </w:rPr>
        <w:t xml:space="preserve">relativo al </w:t>
      </w:r>
      <w:r w:rsidRPr="00EB39EB">
        <w:rPr>
          <w:rFonts w:ascii="Abadi" w:hAnsi="Abadi" w:cs="Arial-BoldItalicMT"/>
          <w:b/>
          <w:bCs/>
          <w:color w:val="000000"/>
          <w:sz w:val="21"/>
          <w:szCs w:val="21"/>
          <w:u w:val="single"/>
        </w:rPr>
        <w:t>programa municipal de arbolado urbano</w:t>
      </w:r>
      <w:r w:rsidRPr="00EB39EB">
        <w:rPr>
          <w:rFonts w:ascii="Abadi" w:hAnsi="Abadi" w:cs="Arial-BoldItalicMT"/>
          <w:color w:val="000000"/>
          <w:sz w:val="21"/>
          <w:szCs w:val="21"/>
        </w:rPr>
        <w:t xml:space="preserve">, </w:t>
      </w:r>
      <w:r w:rsidRPr="00EB39EB">
        <w:rPr>
          <w:rFonts w:ascii="Abadi" w:hAnsi="Abadi" w:cs="ArialMT"/>
          <w:color w:val="000000"/>
          <w:sz w:val="21"/>
          <w:szCs w:val="21"/>
        </w:rPr>
        <w:t>el cual contempla aspectos del programa, la paleta vegetal, el registro municipal de arbolado, y árboles patrimoniales o protegidos.</w:t>
      </w:r>
    </w:p>
    <w:p w14:paraId="492297DA" w14:textId="77777777" w:rsidR="00180630" w:rsidRPr="00EB39EB" w:rsidRDefault="00180630" w:rsidP="00180630">
      <w:pPr>
        <w:autoSpaceDE w:val="0"/>
        <w:autoSpaceDN w:val="0"/>
        <w:adjustRightInd w:val="0"/>
        <w:jc w:val="both"/>
        <w:rPr>
          <w:rFonts w:ascii="Abadi" w:hAnsi="Abadi" w:cs="ArialMT"/>
          <w:color w:val="000000"/>
          <w:sz w:val="21"/>
          <w:szCs w:val="21"/>
        </w:rPr>
      </w:pPr>
    </w:p>
    <w:p w14:paraId="4F285F22" w14:textId="77777777" w:rsidR="00180630" w:rsidRPr="00EB39EB" w:rsidRDefault="00180630" w:rsidP="001807CE">
      <w:pPr>
        <w:pStyle w:val="Prrafodelista"/>
        <w:numPr>
          <w:ilvl w:val="0"/>
          <w:numId w:val="13"/>
        </w:numPr>
        <w:autoSpaceDE w:val="0"/>
        <w:autoSpaceDN w:val="0"/>
        <w:adjustRightInd w:val="0"/>
        <w:contextualSpacing/>
        <w:jc w:val="both"/>
        <w:rPr>
          <w:rFonts w:ascii="Abadi" w:hAnsi="Abadi" w:cs="Arial-BoldItalicMT"/>
          <w:color w:val="000000"/>
          <w:sz w:val="21"/>
          <w:szCs w:val="21"/>
        </w:rPr>
      </w:pPr>
      <w:r w:rsidRPr="00EB39EB">
        <w:rPr>
          <w:rFonts w:ascii="Abadi" w:hAnsi="Abadi" w:cs="Arial-BoldMT"/>
          <w:b/>
          <w:bCs/>
          <w:color w:val="000000"/>
          <w:sz w:val="21"/>
          <w:szCs w:val="21"/>
        </w:rPr>
        <w:t>Capítulo 4</w:t>
      </w:r>
      <w:r w:rsidRPr="00EB39EB">
        <w:rPr>
          <w:rFonts w:ascii="Abadi" w:hAnsi="Abadi" w:cs="Arial-BoldMT"/>
          <w:color w:val="000000"/>
          <w:sz w:val="21"/>
          <w:szCs w:val="21"/>
        </w:rPr>
        <w:t xml:space="preserve">, </w:t>
      </w:r>
      <w:r w:rsidRPr="00EB39EB">
        <w:rPr>
          <w:rFonts w:ascii="Abadi" w:hAnsi="Abadi" w:cs="ArialMT"/>
          <w:color w:val="000000"/>
          <w:sz w:val="21"/>
          <w:szCs w:val="21"/>
        </w:rPr>
        <w:t xml:space="preserve">consistente en el </w:t>
      </w:r>
      <w:r w:rsidRPr="00EB39EB">
        <w:rPr>
          <w:rFonts w:ascii="Abadi" w:hAnsi="Abadi" w:cs="Arial-BoldItalicMT"/>
          <w:b/>
          <w:bCs/>
          <w:color w:val="000000"/>
          <w:sz w:val="21"/>
          <w:szCs w:val="21"/>
          <w:u w:val="single"/>
        </w:rPr>
        <w:t>manejo y mantenimiento del arbolado urbano</w:t>
      </w:r>
      <w:r w:rsidRPr="00EB39EB">
        <w:rPr>
          <w:rFonts w:ascii="Abadi" w:hAnsi="Abadi" w:cs="Arial-BoldItalicMT"/>
          <w:color w:val="000000"/>
          <w:sz w:val="21"/>
          <w:szCs w:val="21"/>
        </w:rPr>
        <w:t xml:space="preserve">, </w:t>
      </w:r>
      <w:r w:rsidRPr="00EB39EB">
        <w:rPr>
          <w:rFonts w:ascii="Abadi" w:hAnsi="Abadi" w:cs="ArialMT"/>
          <w:color w:val="000000"/>
          <w:sz w:val="21"/>
          <w:szCs w:val="21"/>
        </w:rPr>
        <w:t>el cual plantea los requisitos y supuestos en los cuales se puede llevar a cabo la poda y el trasplante, y las obligaciones y prohibiciones que estas prácticas implican o la restitución que una mala práctica resultaría.</w:t>
      </w:r>
    </w:p>
    <w:p w14:paraId="5AD68C7E" w14:textId="77777777" w:rsidR="00180630" w:rsidRPr="00EB39EB" w:rsidRDefault="00180630" w:rsidP="00180630">
      <w:pPr>
        <w:autoSpaceDE w:val="0"/>
        <w:autoSpaceDN w:val="0"/>
        <w:adjustRightInd w:val="0"/>
        <w:jc w:val="both"/>
        <w:rPr>
          <w:rFonts w:ascii="Abadi" w:hAnsi="Abadi" w:cs="ArialMT"/>
          <w:color w:val="000000"/>
          <w:sz w:val="21"/>
          <w:szCs w:val="21"/>
        </w:rPr>
      </w:pPr>
    </w:p>
    <w:p w14:paraId="73D8A240" w14:textId="77777777" w:rsidR="00180630" w:rsidRPr="00EB39EB" w:rsidRDefault="00180630" w:rsidP="001807CE">
      <w:pPr>
        <w:pStyle w:val="Prrafodelista"/>
        <w:numPr>
          <w:ilvl w:val="0"/>
          <w:numId w:val="13"/>
        </w:numPr>
        <w:autoSpaceDE w:val="0"/>
        <w:autoSpaceDN w:val="0"/>
        <w:adjustRightInd w:val="0"/>
        <w:contextualSpacing/>
        <w:jc w:val="both"/>
        <w:rPr>
          <w:rFonts w:ascii="Abadi" w:hAnsi="Abadi" w:cs="ArialMT"/>
          <w:color w:val="000000"/>
          <w:sz w:val="21"/>
          <w:szCs w:val="21"/>
        </w:rPr>
      </w:pPr>
      <w:r w:rsidRPr="009E5ECE">
        <w:rPr>
          <w:rFonts w:ascii="Abadi" w:hAnsi="Abadi" w:cs="Arial-BoldMT"/>
          <w:b/>
          <w:bCs/>
          <w:color w:val="000000"/>
          <w:sz w:val="21"/>
          <w:szCs w:val="21"/>
        </w:rPr>
        <w:t>Capítulo 5</w:t>
      </w:r>
      <w:r w:rsidRPr="00EB39EB">
        <w:rPr>
          <w:rFonts w:ascii="Abadi" w:hAnsi="Abadi" w:cs="Arial-BoldMT"/>
          <w:color w:val="000000"/>
          <w:sz w:val="21"/>
          <w:szCs w:val="21"/>
        </w:rPr>
        <w:t xml:space="preserve">, </w:t>
      </w:r>
      <w:r w:rsidRPr="00EB39EB">
        <w:rPr>
          <w:rFonts w:ascii="Abadi" w:hAnsi="Abadi" w:cs="ArialMT"/>
          <w:color w:val="000000"/>
          <w:sz w:val="21"/>
          <w:szCs w:val="21"/>
        </w:rPr>
        <w:t xml:space="preserve">relativo a los </w:t>
      </w:r>
      <w:r w:rsidRPr="00EB39EB">
        <w:rPr>
          <w:rFonts w:ascii="Abadi" w:hAnsi="Abadi" w:cs="Arial-BoldItalicMT"/>
          <w:b/>
          <w:bCs/>
          <w:color w:val="000000"/>
          <w:sz w:val="21"/>
          <w:szCs w:val="21"/>
          <w:u w:val="single"/>
        </w:rPr>
        <w:t>incentivos</w:t>
      </w:r>
      <w:r w:rsidRPr="00EB39EB">
        <w:rPr>
          <w:rFonts w:ascii="Abadi" w:hAnsi="Abadi" w:cs="Arial-BoldItalicMT"/>
          <w:color w:val="000000"/>
          <w:sz w:val="21"/>
          <w:szCs w:val="21"/>
        </w:rPr>
        <w:t xml:space="preserve">, </w:t>
      </w:r>
      <w:r w:rsidRPr="00EB39EB">
        <w:rPr>
          <w:rFonts w:ascii="Abadi" w:hAnsi="Abadi" w:cs="ArialMT"/>
          <w:color w:val="000000"/>
          <w:sz w:val="21"/>
          <w:szCs w:val="21"/>
        </w:rPr>
        <w:t>que se reflejan en los programas ecológicos para todos los Guanajuatenses.</w:t>
      </w:r>
    </w:p>
    <w:p w14:paraId="58D56157"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0D043C9F" w14:textId="77777777" w:rsidR="00180630" w:rsidRPr="00404022" w:rsidRDefault="00180630" w:rsidP="00180630">
      <w:pPr>
        <w:autoSpaceDE w:val="0"/>
        <w:autoSpaceDN w:val="0"/>
        <w:adjustRightInd w:val="0"/>
        <w:jc w:val="both"/>
        <w:rPr>
          <w:rFonts w:ascii="Abadi" w:hAnsi="Abadi" w:cs="Arial-BoldItalicMT"/>
          <w:i/>
          <w:iCs/>
          <w:color w:val="000000"/>
          <w:sz w:val="21"/>
          <w:szCs w:val="21"/>
        </w:rPr>
      </w:pPr>
      <w:r w:rsidRPr="009E5ECE">
        <w:rPr>
          <w:rFonts w:ascii="Abadi" w:hAnsi="Abadi" w:cs="ArialMT"/>
          <w:color w:val="000000"/>
          <w:sz w:val="21"/>
          <w:szCs w:val="21"/>
        </w:rPr>
        <w:t xml:space="preserve">Asimismo, </w:t>
      </w:r>
      <w:r w:rsidRPr="009E5ECE">
        <w:rPr>
          <w:rFonts w:ascii="Abadi" w:hAnsi="Abadi" w:cs="Arial-BoldItalicMT"/>
          <w:b/>
          <w:bCs/>
          <w:color w:val="000000"/>
          <w:sz w:val="21"/>
          <w:szCs w:val="21"/>
        </w:rPr>
        <w:t>se derogan diversos artículos del Código Territorial para el Estado y los Municipios de Guanajuato</w:t>
      </w:r>
      <w:r w:rsidRPr="009E5ECE">
        <w:rPr>
          <w:rFonts w:ascii="Abadi" w:hAnsi="Abadi" w:cs="Arial-BoldItalicMT"/>
          <w:color w:val="000000"/>
          <w:sz w:val="21"/>
          <w:szCs w:val="21"/>
        </w:rPr>
        <w:t xml:space="preserve">, </w:t>
      </w:r>
      <w:r w:rsidRPr="009E5ECE">
        <w:rPr>
          <w:rFonts w:ascii="Abadi" w:hAnsi="Abadi" w:cs="ArialMT"/>
          <w:color w:val="000000"/>
          <w:sz w:val="21"/>
          <w:szCs w:val="21"/>
        </w:rPr>
        <w:t>en específico, las secciones quinta y quinta bis, denominadas “PARQUES URBANOS, JARDINES PÚBLICOS Y ÁREAS VERDES”, y “ARBOLADO URBANO”, respectivamente, del Capítulo III denominado “Administración del desarrollo</w:t>
      </w:r>
      <w:r w:rsidRPr="00404022">
        <w:rPr>
          <w:rFonts w:ascii="Abadi" w:hAnsi="Abadi" w:cs="ArialMT"/>
          <w:color w:val="000000"/>
          <w:sz w:val="21"/>
          <w:szCs w:val="21"/>
        </w:rPr>
        <w:t xml:space="preserve"> urbano”, comprendiendo del artículo 278 al artículo 282 bis 10. Lo anterior, con la finalidad de que pasen dichas disposiciones normativas a la nueva Ley del Árbol para el Estado y los Municipios de Guanajuato, con un mayor enfoque y desarrollo de estos.</w:t>
      </w:r>
    </w:p>
    <w:p w14:paraId="76965675"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007FB746" w14:textId="77777777" w:rsidR="00180630" w:rsidRPr="009E5ECE" w:rsidRDefault="00180630" w:rsidP="009E5ECE">
      <w:pPr>
        <w:autoSpaceDE w:val="0"/>
        <w:autoSpaceDN w:val="0"/>
        <w:adjustRightInd w:val="0"/>
        <w:ind w:firstLine="708"/>
        <w:jc w:val="both"/>
        <w:rPr>
          <w:rFonts w:ascii="Abadi" w:hAnsi="Abadi" w:cs="ArialMT"/>
          <w:color w:val="000000"/>
          <w:sz w:val="21"/>
          <w:szCs w:val="21"/>
        </w:rPr>
      </w:pPr>
      <w:r w:rsidRPr="00404022">
        <w:rPr>
          <w:rFonts w:ascii="Abadi" w:hAnsi="Abadi" w:cs="ArialMT"/>
          <w:color w:val="000000"/>
          <w:sz w:val="21"/>
          <w:szCs w:val="21"/>
        </w:rPr>
        <w:t xml:space="preserve">Respecto al Plan de Acción establecido por los países miembros de la Organización de las Naciones Unidas consistente en los objetivos de la </w:t>
      </w:r>
      <w:r w:rsidRPr="00404022">
        <w:rPr>
          <w:rFonts w:ascii="Abadi" w:hAnsi="Abadi" w:cs="Arial-BoldItalicMT"/>
          <w:i/>
          <w:iCs/>
          <w:color w:val="000000"/>
          <w:sz w:val="21"/>
          <w:szCs w:val="21"/>
        </w:rPr>
        <w:t xml:space="preserve">agenda 2030, </w:t>
      </w:r>
      <w:r w:rsidRPr="00404022">
        <w:rPr>
          <w:rFonts w:ascii="Abadi" w:hAnsi="Abadi" w:cs="ArialMT"/>
          <w:color w:val="000000"/>
          <w:sz w:val="21"/>
          <w:szCs w:val="21"/>
        </w:rPr>
        <w:t xml:space="preserve">la presente iniciativa pretende fortalecer el objetivo </w:t>
      </w:r>
      <w:r w:rsidRPr="009E5ECE">
        <w:rPr>
          <w:rFonts w:ascii="Abadi" w:hAnsi="Abadi" w:cs="Arial-BoldItalicMT"/>
          <w:b/>
          <w:bCs/>
          <w:color w:val="000000"/>
          <w:sz w:val="21"/>
          <w:szCs w:val="21"/>
          <w:u w:val="single"/>
        </w:rPr>
        <w:t>“Vida de ecosistemas terrestres” y “Acción por el clima”,</w:t>
      </w:r>
      <w:r w:rsidRPr="009E5ECE">
        <w:rPr>
          <w:rFonts w:ascii="Abadi" w:hAnsi="Abadi" w:cs="Arial-BoldItalicMT"/>
          <w:color w:val="000000"/>
          <w:sz w:val="21"/>
          <w:szCs w:val="21"/>
        </w:rPr>
        <w:t xml:space="preserve"> </w:t>
      </w:r>
      <w:r w:rsidRPr="009E5ECE">
        <w:rPr>
          <w:rFonts w:ascii="Abadi" w:hAnsi="Abadi" w:cs="ArialMT"/>
          <w:color w:val="000000"/>
          <w:sz w:val="21"/>
          <w:szCs w:val="21"/>
        </w:rPr>
        <w:t>enfatizando el cuidado de nuestros ecosistemas urbanos.</w:t>
      </w:r>
    </w:p>
    <w:p w14:paraId="3EA6BA24"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1D3FDC63" w14:textId="77777777" w:rsidR="00180630" w:rsidRPr="00404022" w:rsidRDefault="00180630" w:rsidP="00AA24F9">
      <w:pPr>
        <w:autoSpaceDE w:val="0"/>
        <w:autoSpaceDN w:val="0"/>
        <w:adjustRightInd w:val="0"/>
        <w:ind w:firstLine="360"/>
        <w:jc w:val="both"/>
        <w:rPr>
          <w:rFonts w:ascii="Abadi" w:hAnsi="Abadi" w:cs="Arial-BoldItalicMT"/>
          <w:i/>
          <w:iCs/>
          <w:color w:val="000000"/>
          <w:sz w:val="21"/>
          <w:szCs w:val="21"/>
        </w:rPr>
      </w:pPr>
      <w:r w:rsidRPr="00404022">
        <w:rPr>
          <w:rFonts w:ascii="Abadi" w:hAnsi="Abadi" w:cs="ArialMT"/>
          <w:color w:val="000000"/>
          <w:sz w:val="21"/>
          <w:szCs w:val="21"/>
        </w:rPr>
        <w:t xml:space="preserve">Finalmente, la presente iniciativa, en atención a lo establecido en el </w:t>
      </w:r>
      <w:r w:rsidRPr="009E5ECE">
        <w:rPr>
          <w:rFonts w:ascii="Abadi" w:hAnsi="Abadi" w:cs="Arial-BoldItalicMT"/>
          <w:b/>
          <w:bCs/>
          <w:color w:val="000000"/>
          <w:sz w:val="21"/>
          <w:szCs w:val="21"/>
        </w:rPr>
        <w:t>artículo 209 de la Ley Orgánica del Poder Legislativo para el Estado de Guanajuato</w:t>
      </w:r>
      <w:r w:rsidRPr="00404022">
        <w:rPr>
          <w:rFonts w:ascii="Abadi" w:hAnsi="Abadi" w:cs="Arial-BoldItalicMT"/>
          <w:i/>
          <w:iCs/>
          <w:color w:val="000000"/>
          <w:sz w:val="21"/>
          <w:szCs w:val="21"/>
        </w:rPr>
        <w:t xml:space="preserve"> </w:t>
      </w:r>
      <w:r w:rsidRPr="00404022">
        <w:rPr>
          <w:rFonts w:ascii="Abadi" w:hAnsi="Abadi" w:cs="ArialMT"/>
          <w:color w:val="000000"/>
          <w:sz w:val="21"/>
          <w:szCs w:val="21"/>
        </w:rPr>
        <w:t>y para dar cumplimiento, se establece lo siguiente:</w:t>
      </w:r>
    </w:p>
    <w:p w14:paraId="35F670B9" w14:textId="77777777" w:rsidR="00180630" w:rsidRPr="00404022" w:rsidRDefault="00180630" w:rsidP="00AA24F9">
      <w:pPr>
        <w:autoSpaceDE w:val="0"/>
        <w:autoSpaceDN w:val="0"/>
        <w:adjustRightInd w:val="0"/>
        <w:ind w:firstLine="360"/>
        <w:jc w:val="both"/>
        <w:rPr>
          <w:rFonts w:ascii="Abadi" w:hAnsi="Abadi" w:cs="ArialMT"/>
          <w:color w:val="000000"/>
          <w:sz w:val="21"/>
          <w:szCs w:val="21"/>
        </w:rPr>
      </w:pPr>
    </w:p>
    <w:p w14:paraId="4A4F29DF" w14:textId="77777777" w:rsidR="00180630" w:rsidRDefault="00180630" w:rsidP="001807CE">
      <w:pPr>
        <w:pStyle w:val="Prrafodelista"/>
        <w:numPr>
          <w:ilvl w:val="0"/>
          <w:numId w:val="14"/>
        </w:numPr>
        <w:autoSpaceDE w:val="0"/>
        <w:autoSpaceDN w:val="0"/>
        <w:adjustRightInd w:val="0"/>
        <w:ind w:left="284" w:hanging="426"/>
        <w:contextualSpacing/>
        <w:jc w:val="both"/>
        <w:rPr>
          <w:rFonts w:ascii="Abadi" w:hAnsi="Abadi" w:cs="ArialMT"/>
          <w:color w:val="000000"/>
          <w:sz w:val="21"/>
          <w:szCs w:val="21"/>
        </w:rPr>
      </w:pPr>
      <w:r w:rsidRPr="00EB39EB">
        <w:rPr>
          <w:rFonts w:ascii="Abadi" w:hAnsi="Abadi" w:cs="Arial-BoldItalicMT"/>
          <w:b/>
          <w:bCs/>
          <w:color w:val="000000"/>
          <w:sz w:val="21"/>
          <w:szCs w:val="21"/>
        </w:rPr>
        <w:t>Impacto jurídico</w:t>
      </w:r>
      <w:r w:rsidRPr="00EB39EB">
        <w:rPr>
          <w:rFonts w:ascii="Abadi" w:hAnsi="Abadi" w:cs="Arial-BoldItalicMT"/>
          <w:color w:val="000000"/>
          <w:sz w:val="21"/>
          <w:szCs w:val="21"/>
        </w:rPr>
        <w:t xml:space="preserve">. </w:t>
      </w:r>
      <w:r w:rsidRPr="00EB39EB">
        <w:rPr>
          <w:rFonts w:ascii="Abadi" w:hAnsi="Abadi" w:cs="ArialMT"/>
          <w:color w:val="000000"/>
          <w:sz w:val="21"/>
          <w:szCs w:val="21"/>
        </w:rPr>
        <w:t xml:space="preserve">El impacto se refleja en el propio decreto respecto a la nueva </w:t>
      </w:r>
      <w:r w:rsidRPr="00EB39EB">
        <w:rPr>
          <w:rFonts w:ascii="Abadi" w:hAnsi="Abadi" w:cs="Arial-BoldItalicMT"/>
          <w:color w:val="000000"/>
          <w:sz w:val="21"/>
          <w:szCs w:val="21"/>
        </w:rPr>
        <w:t>Ley del Árbol para el Estado y los Municipios de Guanajuato</w:t>
      </w:r>
      <w:r w:rsidRPr="00EB39EB">
        <w:rPr>
          <w:rFonts w:ascii="Abadi" w:hAnsi="Abadi" w:cs="ArialMT"/>
          <w:color w:val="000000"/>
          <w:sz w:val="21"/>
          <w:szCs w:val="21"/>
        </w:rPr>
        <w:t>;</w:t>
      </w:r>
    </w:p>
    <w:p w14:paraId="5A06207C" w14:textId="77777777" w:rsidR="00180630" w:rsidRPr="00EB39EB" w:rsidRDefault="00180630" w:rsidP="00545AF1">
      <w:pPr>
        <w:pStyle w:val="Prrafodelista"/>
        <w:autoSpaceDE w:val="0"/>
        <w:autoSpaceDN w:val="0"/>
        <w:adjustRightInd w:val="0"/>
        <w:ind w:left="284"/>
        <w:jc w:val="both"/>
        <w:rPr>
          <w:rFonts w:ascii="Abadi" w:hAnsi="Abadi" w:cs="ArialMT"/>
          <w:color w:val="000000"/>
          <w:sz w:val="21"/>
          <w:szCs w:val="21"/>
        </w:rPr>
      </w:pPr>
    </w:p>
    <w:p w14:paraId="38191209" w14:textId="77777777" w:rsidR="00180630" w:rsidRDefault="00180630" w:rsidP="001807CE">
      <w:pPr>
        <w:pStyle w:val="Prrafodelista"/>
        <w:numPr>
          <w:ilvl w:val="0"/>
          <w:numId w:val="14"/>
        </w:numPr>
        <w:autoSpaceDE w:val="0"/>
        <w:autoSpaceDN w:val="0"/>
        <w:adjustRightInd w:val="0"/>
        <w:ind w:left="284"/>
        <w:contextualSpacing/>
        <w:jc w:val="both"/>
        <w:rPr>
          <w:rFonts w:ascii="Abadi" w:hAnsi="Abadi" w:cs="ArialMT"/>
          <w:color w:val="000000"/>
          <w:sz w:val="21"/>
          <w:szCs w:val="21"/>
        </w:rPr>
      </w:pPr>
      <w:r w:rsidRPr="00EB39EB">
        <w:rPr>
          <w:rFonts w:ascii="Abadi" w:hAnsi="Abadi" w:cs="Arial-BoldItalicMT"/>
          <w:b/>
          <w:bCs/>
          <w:color w:val="000000"/>
          <w:sz w:val="21"/>
          <w:szCs w:val="21"/>
        </w:rPr>
        <w:t>Impacto administrativo</w:t>
      </w:r>
      <w:r w:rsidRPr="00EB39EB">
        <w:rPr>
          <w:rFonts w:ascii="Abadi" w:hAnsi="Abadi" w:cs="Arial-BoldItalicMT"/>
          <w:color w:val="000000"/>
          <w:sz w:val="21"/>
          <w:szCs w:val="21"/>
        </w:rPr>
        <w:t xml:space="preserve">. </w:t>
      </w:r>
      <w:r w:rsidRPr="00EB39EB">
        <w:rPr>
          <w:rFonts w:ascii="Abadi" w:hAnsi="Abadi" w:cs="ArialMT"/>
          <w:color w:val="000000"/>
          <w:sz w:val="21"/>
          <w:szCs w:val="21"/>
        </w:rPr>
        <w:t>Con la presente propuesta de decreto no se crea ninguna área administrativa;</w:t>
      </w:r>
    </w:p>
    <w:p w14:paraId="34D5A6B5" w14:textId="77777777" w:rsidR="00180630" w:rsidRPr="00EB39EB" w:rsidRDefault="00180630" w:rsidP="00545AF1">
      <w:pPr>
        <w:pStyle w:val="Prrafodelista"/>
        <w:autoSpaceDE w:val="0"/>
        <w:autoSpaceDN w:val="0"/>
        <w:adjustRightInd w:val="0"/>
        <w:ind w:left="284"/>
        <w:jc w:val="both"/>
        <w:rPr>
          <w:rFonts w:ascii="Abadi" w:hAnsi="Abadi" w:cs="ArialMT"/>
          <w:color w:val="000000"/>
          <w:sz w:val="21"/>
          <w:szCs w:val="21"/>
        </w:rPr>
      </w:pPr>
    </w:p>
    <w:p w14:paraId="03693384" w14:textId="77777777" w:rsidR="00180630" w:rsidRDefault="00180630" w:rsidP="001807CE">
      <w:pPr>
        <w:pStyle w:val="Prrafodelista"/>
        <w:numPr>
          <w:ilvl w:val="0"/>
          <w:numId w:val="14"/>
        </w:numPr>
        <w:autoSpaceDE w:val="0"/>
        <w:autoSpaceDN w:val="0"/>
        <w:adjustRightInd w:val="0"/>
        <w:ind w:left="284"/>
        <w:contextualSpacing/>
        <w:jc w:val="both"/>
        <w:rPr>
          <w:rFonts w:ascii="Abadi" w:hAnsi="Abadi" w:cs="ArialMT"/>
          <w:color w:val="000000"/>
          <w:sz w:val="21"/>
          <w:szCs w:val="21"/>
        </w:rPr>
      </w:pPr>
      <w:r w:rsidRPr="00EB39EB">
        <w:rPr>
          <w:rFonts w:ascii="Abadi" w:hAnsi="Abadi" w:cs="Arial-BoldItalicMT"/>
          <w:b/>
          <w:bCs/>
          <w:color w:val="000000"/>
          <w:sz w:val="21"/>
          <w:szCs w:val="21"/>
        </w:rPr>
        <w:t>Impacto presupuestario</w:t>
      </w:r>
      <w:r w:rsidRPr="00EB39EB">
        <w:rPr>
          <w:rFonts w:ascii="Abadi" w:hAnsi="Abadi" w:cs="ArialMT"/>
          <w:color w:val="000000"/>
          <w:sz w:val="21"/>
          <w:szCs w:val="21"/>
        </w:rPr>
        <w:t>. La presente propuesta de decreto no genera ningún impacto presupuestal;</w:t>
      </w:r>
    </w:p>
    <w:p w14:paraId="75EA068C" w14:textId="77777777" w:rsidR="00180630" w:rsidRPr="00EB39EB" w:rsidRDefault="00180630" w:rsidP="00545AF1">
      <w:pPr>
        <w:pStyle w:val="Prrafodelista"/>
        <w:autoSpaceDE w:val="0"/>
        <w:autoSpaceDN w:val="0"/>
        <w:adjustRightInd w:val="0"/>
        <w:ind w:left="284"/>
        <w:jc w:val="both"/>
        <w:rPr>
          <w:rFonts w:ascii="Abadi" w:hAnsi="Abadi" w:cs="ArialMT"/>
          <w:color w:val="000000"/>
          <w:sz w:val="21"/>
          <w:szCs w:val="21"/>
        </w:rPr>
      </w:pPr>
    </w:p>
    <w:p w14:paraId="2E0A2085" w14:textId="77777777" w:rsidR="00180630" w:rsidRDefault="00180630" w:rsidP="001807CE">
      <w:pPr>
        <w:pStyle w:val="Prrafodelista"/>
        <w:numPr>
          <w:ilvl w:val="0"/>
          <w:numId w:val="14"/>
        </w:numPr>
        <w:autoSpaceDE w:val="0"/>
        <w:autoSpaceDN w:val="0"/>
        <w:adjustRightInd w:val="0"/>
        <w:ind w:left="284"/>
        <w:contextualSpacing/>
        <w:jc w:val="both"/>
        <w:rPr>
          <w:rFonts w:ascii="Abadi" w:hAnsi="Abadi" w:cs="ArialMT"/>
          <w:color w:val="000000"/>
          <w:sz w:val="21"/>
          <w:szCs w:val="21"/>
        </w:rPr>
      </w:pPr>
      <w:r w:rsidRPr="00EB39EB">
        <w:rPr>
          <w:rFonts w:ascii="Abadi" w:hAnsi="Abadi" w:cs="Arial-BoldItalicMT"/>
          <w:b/>
          <w:bCs/>
          <w:color w:val="000000"/>
          <w:sz w:val="21"/>
          <w:szCs w:val="21"/>
        </w:rPr>
        <w:t>Impacto social</w:t>
      </w:r>
      <w:r w:rsidRPr="00EB39EB">
        <w:rPr>
          <w:rFonts w:ascii="Abadi" w:hAnsi="Abadi" w:cs="ArialMT"/>
          <w:color w:val="000000"/>
          <w:sz w:val="21"/>
          <w:szCs w:val="21"/>
        </w:rPr>
        <w:t>. Con la plantación y conservación de árboles en las ciudades de manera planificada y organizada puede significar muchos beneficios para la sociedad, desde aspectos de salud hasta visuales. Pero sobre todo permitirá tener ecosistemas sustentables en los que vivimos;</w:t>
      </w:r>
    </w:p>
    <w:p w14:paraId="558E6B4D" w14:textId="77777777" w:rsidR="00180630" w:rsidRPr="00EB39EB" w:rsidRDefault="00180630" w:rsidP="00545AF1">
      <w:pPr>
        <w:pStyle w:val="Prrafodelista"/>
        <w:autoSpaceDE w:val="0"/>
        <w:autoSpaceDN w:val="0"/>
        <w:adjustRightInd w:val="0"/>
        <w:ind w:left="284"/>
        <w:jc w:val="both"/>
        <w:rPr>
          <w:rFonts w:ascii="Abadi" w:hAnsi="Abadi" w:cs="ArialMT"/>
          <w:color w:val="000000"/>
          <w:sz w:val="21"/>
          <w:szCs w:val="21"/>
        </w:rPr>
      </w:pPr>
    </w:p>
    <w:p w14:paraId="53B752C5" w14:textId="77777777" w:rsidR="00180630" w:rsidRPr="00EB39EB" w:rsidRDefault="00180630" w:rsidP="001807CE">
      <w:pPr>
        <w:pStyle w:val="Prrafodelista"/>
        <w:numPr>
          <w:ilvl w:val="0"/>
          <w:numId w:val="14"/>
        </w:numPr>
        <w:autoSpaceDE w:val="0"/>
        <w:autoSpaceDN w:val="0"/>
        <w:adjustRightInd w:val="0"/>
        <w:ind w:left="284"/>
        <w:contextualSpacing/>
        <w:jc w:val="both"/>
        <w:rPr>
          <w:rFonts w:ascii="Abadi" w:hAnsi="Abadi" w:cs="ArialMT"/>
          <w:color w:val="000000"/>
          <w:sz w:val="21"/>
          <w:szCs w:val="21"/>
        </w:rPr>
      </w:pPr>
      <w:r w:rsidRPr="00EB39EB">
        <w:rPr>
          <w:rFonts w:ascii="Abadi" w:hAnsi="Abadi" w:cs="Arial-BoldItalicMT"/>
          <w:b/>
          <w:bCs/>
          <w:color w:val="000000"/>
          <w:sz w:val="21"/>
          <w:szCs w:val="21"/>
        </w:rPr>
        <w:t>Impacto ambiental</w:t>
      </w:r>
      <w:r w:rsidRPr="00EB39EB">
        <w:rPr>
          <w:rFonts w:ascii="Abadi" w:hAnsi="Abadi" w:cs="Arial-BoldItalicMT"/>
          <w:color w:val="000000"/>
          <w:sz w:val="21"/>
          <w:szCs w:val="21"/>
        </w:rPr>
        <w:t xml:space="preserve">. </w:t>
      </w:r>
      <w:r w:rsidRPr="00EB39EB">
        <w:rPr>
          <w:rFonts w:ascii="Abadi" w:hAnsi="Abadi" w:cs="ArialMT"/>
          <w:color w:val="000000"/>
          <w:sz w:val="21"/>
          <w:szCs w:val="21"/>
        </w:rPr>
        <w:t>Se traduce en la protección, y desarrollo de las zonas verdes urbanas, con procesos y cuidados más certeros, para el beneficio de las y los guanajuatenses, medidas que dejaran mejores condiciones en el aire, disminución de altas temperaturas y protección de la tierra.</w:t>
      </w:r>
    </w:p>
    <w:p w14:paraId="3AEF3BB0"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06D1ACE7" w14:textId="77777777" w:rsidR="00180630" w:rsidRPr="00404022" w:rsidRDefault="00180630" w:rsidP="00180630">
      <w:pPr>
        <w:autoSpaceDE w:val="0"/>
        <w:autoSpaceDN w:val="0"/>
        <w:adjustRightInd w:val="0"/>
        <w:ind w:firstLine="360"/>
        <w:jc w:val="both"/>
        <w:rPr>
          <w:rFonts w:ascii="Abadi" w:hAnsi="Abadi" w:cs="ArialMT"/>
          <w:color w:val="000000"/>
          <w:sz w:val="21"/>
          <w:szCs w:val="21"/>
        </w:rPr>
      </w:pPr>
      <w:r w:rsidRPr="00404022">
        <w:rPr>
          <w:rFonts w:ascii="Abadi" w:hAnsi="Abadi" w:cs="ArialMT"/>
          <w:color w:val="000000"/>
          <w:sz w:val="21"/>
          <w:szCs w:val="21"/>
        </w:rPr>
        <w:t>Por lo anteriormente expuesto, me permito someter a consideración de esta</w:t>
      </w:r>
      <w:r>
        <w:rPr>
          <w:rFonts w:ascii="Abadi" w:hAnsi="Abadi" w:cs="ArialMT"/>
          <w:color w:val="000000"/>
          <w:sz w:val="21"/>
          <w:szCs w:val="21"/>
        </w:rPr>
        <w:t xml:space="preserve"> </w:t>
      </w:r>
      <w:r w:rsidRPr="00404022">
        <w:rPr>
          <w:rFonts w:ascii="Abadi" w:hAnsi="Abadi" w:cs="ArialMT"/>
          <w:color w:val="000000"/>
          <w:sz w:val="21"/>
          <w:szCs w:val="21"/>
        </w:rPr>
        <w:t>Soberanía el siguiente:</w:t>
      </w:r>
    </w:p>
    <w:p w14:paraId="34E2C4DA"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7AA6BC1A" w14:textId="77777777" w:rsidR="00180630" w:rsidRPr="00404022" w:rsidRDefault="00180630" w:rsidP="00180630">
      <w:pPr>
        <w:autoSpaceDE w:val="0"/>
        <w:autoSpaceDN w:val="0"/>
        <w:adjustRightInd w:val="0"/>
        <w:jc w:val="center"/>
        <w:rPr>
          <w:rFonts w:ascii="Abadi" w:hAnsi="Abadi" w:cs="Arial-BoldMT"/>
          <w:b/>
          <w:bCs/>
          <w:color w:val="000000"/>
          <w:sz w:val="21"/>
          <w:szCs w:val="21"/>
        </w:rPr>
      </w:pPr>
      <w:r w:rsidRPr="00404022">
        <w:rPr>
          <w:rFonts w:ascii="Abadi" w:hAnsi="Abadi" w:cs="Arial-BoldMT"/>
          <w:b/>
          <w:bCs/>
          <w:color w:val="000000"/>
          <w:sz w:val="21"/>
          <w:szCs w:val="21"/>
        </w:rPr>
        <w:t>DECRETO</w:t>
      </w:r>
    </w:p>
    <w:p w14:paraId="698B3AA3" w14:textId="77777777" w:rsidR="00180630" w:rsidRPr="00404022" w:rsidRDefault="00180630" w:rsidP="00180630">
      <w:pPr>
        <w:autoSpaceDE w:val="0"/>
        <w:autoSpaceDN w:val="0"/>
        <w:adjustRightInd w:val="0"/>
        <w:jc w:val="both"/>
        <w:rPr>
          <w:rFonts w:ascii="Abadi" w:hAnsi="Abadi" w:cs="Arial-BoldMT"/>
          <w:b/>
          <w:bCs/>
          <w:color w:val="000000"/>
          <w:sz w:val="21"/>
          <w:szCs w:val="21"/>
        </w:rPr>
      </w:pPr>
    </w:p>
    <w:p w14:paraId="1D556F89" w14:textId="77777777" w:rsidR="00180630" w:rsidRPr="00EB39EB" w:rsidRDefault="00180630" w:rsidP="00180630">
      <w:pPr>
        <w:autoSpaceDE w:val="0"/>
        <w:autoSpaceDN w:val="0"/>
        <w:adjustRightInd w:val="0"/>
        <w:jc w:val="both"/>
        <w:rPr>
          <w:rFonts w:ascii="Abadi" w:hAnsi="Abadi" w:cs="Arial-BoldItalicMT"/>
          <w:color w:val="000000"/>
          <w:sz w:val="21"/>
          <w:szCs w:val="21"/>
        </w:rPr>
      </w:pPr>
      <w:r w:rsidRPr="00EB39EB">
        <w:rPr>
          <w:rFonts w:ascii="Abadi" w:hAnsi="Abadi" w:cs="Arial-BoldMT"/>
          <w:b/>
          <w:bCs/>
          <w:color w:val="000000"/>
          <w:sz w:val="21"/>
          <w:szCs w:val="21"/>
        </w:rPr>
        <w:t xml:space="preserve">ARTÍCULO PRIMERO. </w:t>
      </w:r>
      <w:r w:rsidRPr="00EB39EB">
        <w:rPr>
          <w:rFonts w:ascii="Abadi" w:hAnsi="Abadi" w:cs="Arial-BoldItalicMT"/>
          <w:b/>
          <w:bCs/>
          <w:color w:val="000000"/>
          <w:sz w:val="21"/>
          <w:szCs w:val="21"/>
        </w:rPr>
        <w:t>Se crea la Ley del Árbol para el Estado y los Municipios de Guanajuato,</w:t>
      </w:r>
      <w:r w:rsidRPr="00EB39EB">
        <w:rPr>
          <w:rFonts w:ascii="Abadi" w:hAnsi="Abadi" w:cs="Arial-BoldItalicMT"/>
          <w:color w:val="000000"/>
          <w:sz w:val="21"/>
          <w:szCs w:val="21"/>
        </w:rPr>
        <w:t xml:space="preserve"> </w:t>
      </w:r>
      <w:r w:rsidRPr="00EB39EB">
        <w:rPr>
          <w:rFonts w:ascii="Abadi" w:hAnsi="Abadi" w:cs="ArialMT"/>
          <w:color w:val="000000"/>
          <w:sz w:val="21"/>
          <w:szCs w:val="21"/>
        </w:rPr>
        <w:t>para quedar en los términos siguientes:</w:t>
      </w:r>
    </w:p>
    <w:p w14:paraId="71A498F5"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528CE610" w14:textId="77777777" w:rsidR="00180630" w:rsidRPr="00404022" w:rsidRDefault="00180630" w:rsidP="00180630">
      <w:pPr>
        <w:autoSpaceDE w:val="0"/>
        <w:autoSpaceDN w:val="0"/>
        <w:adjustRightInd w:val="0"/>
        <w:jc w:val="center"/>
        <w:rPr>
          <w:rFonts w:ascii="Abadi" w:hAnsi="Abadi" w:cs="Arial-BoldMT"/>
          <w:b/>
          <w:bCs/>
          <w:color w:val="000000"/>
          <w:sz w:val="21"/>
          <w:szCs w:val="21"/>
        </w:rPr>
      </w:pPr>
      <w:r w:rsidRPr="00404022">
        <w:rPr>
          <w:rFonts w:ascii="Abadi" w:hAnsi="Abadi" w:cs="Arial-BoldMT"/>
          <w:b/>
          <w:bCs/>
          <w:color w:val="000000"/>
          <w:sz w:val="21"/>
          <w:szCs w:val="21"/>
        </w:rPr>
        <w:t>Ley del Árbol para el Estado y los Municipios de Guanajuato</w:t>
      </w:r>
    </w:p>
    <w:p w14:paraId="2715E7B3" w14:textId="77777777" w:rsidR="00180630" w:rsidRPr="00404022" w:rsidRDefault="00180630" w:rsidP="00180630">
      <w:pPr>
        <w:autoSpaceDE w:val="0"/>
        <w:autoSpaceDN w:val="0"/>
        <w:adjustRightInd w:val="0"/>
        <w:jc w:val="center"/>
        <w:rPr>
          <w:rFonts w:ascii="Abadi" w:hAnsi="Abadi" w:cs="Arial-BoldMT"/>
          <w:b/>
          <w:bCs/>
          <w:color w:val="000000"/>
          <w:sz w:val="21"/>
          <w:szCs w:val="21"/>
        </w:rPr>
      </w:pPr>
      <w:r w:rsidRPr="00404022">
        <w:rPr>
          <w:rFonts w:ascii="Abadi" w:hAnsi="Abadi" w:cs="Arial-BoldMT"/>
          <w:b/>
          <w:bCs/>
          <w:color w:val="000000"/>
          <w:sz w:val="21"/>
          <w:szCs w:val="21"/>
        </w:rPr>
        <w:t>Capítulo I</w:t>
      </w:r>
    </w:p>
    <w:p w14:paraId="0E6680CB" w14:textId="77777777" w:rsidR="00180630" w:rsidRPr="00404022" w:rsidRDefault="00180630" w:rsidP="00180630">
      <w:pPr>
        <w:autoSpaceDE w:val="0"/>
        <w:autoSpaceDN w:val="0"/>
        <w:adjustRightInd w:val="0"/>
        <w:jc w:val="center"/>
        <w:rPr>
          <w:rFonts w:ascii="Abadi" w:hAnsi="Abadi" w:cs="Arial-BoldMT"/>
          <w:b/>
          <w:bCs/>
          <w:color w:val="000000"/>
          <w:sz w:val="21"/>
          <w:szCs w:val="21"/>
        </w:rPr>
      </w:pPr>
      <w:r w:rsidRPr="00404022">
        <w:rPr>
          <w:rFonts w:ascii="Abadi" w:hAnsi="Abadi" w:cs="Arial-BoldMT"/>
          <w:b/>
          <w:bCs/>
          <w:color w:val="000000"/>
          <w:sz w:val="21"/>
          <w:szCs w:val="21"/>
        </w:rPr>
        <w:t>Disposiciones Generales</w:t>
      </w:r>
    </w:p>
    <w:p w14:paraId="0D67B029" w14:textId="77777777" w:rsidR="00180630" w:rsidRPr="00EB39EB" w:rsidRDefault="00180630" w:rsidP="00180630">
      <w:pPr>
        <w:autoSpaceDE w:val="0"/>
        <w:autoSpaceDN w:val="0"/>
        <w:adjustRightInd w:val="0"/>
        <w:jc w:val="right"/>
        <w:rPr>
          <w:rFonts w:ascii="Abadi" w:hAnsi="Abadi" w:cs="Arial-BoldMT"/>
          <w:b/>
          <w:bCs/>
          <w:color w:val="000000"/>
          <w:sz w:val="21"/>
          <w:szCs w:val="21"/>
        </w:rPr>
      </w:pPr>
    </w:p>
    <w:p w14:paraId="5DDDC226" w14:textId="77777777" w:rsidR="00180630" w:rsidRPr="00EB39EB" w:rsidRDefault="00180630" w:rsidP="00180630">
      <w:pPr>
        <w:autoSpaceDE w:val="0"/>
        <w:autoSpaceDN w:val="0"/>
        <w:adjustRightInd w:val="0"/>
        <w:jc w:val="right"/>
        <w:rPr>
          <w:rFonts w:ascii="Abadi" w:hAnsi="Abadi" w:cs="Arial-BoldItalicMT"/>
          <w:b/>
          <w:bCs/>
          <w:color w:val="000000"/>
          <w:sz w:val="21"/>
          <w:szCs w:val="21"/>
        </w:rPr>
      </w:pPr>
      <w:r w:rsidRPr="00EB39EB">
        <w:rPr>
          <w:rFonts w:ascii="Abadi" w:hAnsi="Abadi" w:cs="Arial-BoldItalicMT"/>
          <w:b/>
          <w:bCs/>
          <w:color w:val="000000"/>
          <w:sz w:val="21"/>
          <w:szCs w:val="21"/>
        </w:rPr>
        <w:t>Objeto</w:t>
      </w:r>
    </w:p>
    <w:p w14:paraId="1F6E20EB" w14:textId="77777777" w:rsidR="00180630"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BoldMT"/>
          <w:b/>
          <w:bCs/>
          <w:color w:val="000000"/>
          <w:sz w:val="21"/>
          <w:szCs w:val="21"/>
        </w:rPr>
        <w:t>Artículo 1.</w:t>
      </w:r>
      <w:r w:rsidRPr="00404022">
        <w:rPr>
          <w:rFonts w:ascii="Abadi" w:hAnsi="Abadi" w:cs="Arial-BoldMT"/>
          <w:color w:val="000000"/>
          <w:sz w:val="21"/>
          <w:szCs w:val="21"/>
        </w:rPr>
        <w:t xml:space="preserve"> </w:t>
      </w:r>
      <w:r w:rsidRPr="00404022">
        <w:rPr>
          <w:rFonts w:ascii="Abadi" w:hAnsi="Abadi" w:cs="ArialMT"/>
          <w:color w:val="000000"/>
          <w:sz w:val="21"/>
          <w:szCs w:val="21"/>
        </w:rPr>
        <w:t>La presente Ley es de orden público y de interés general, y tiene por objeto establecer las bases, normas y mecanismos para que estado y los municipios planifiquen coordinen y fomenten el manejo sustentable del arbolado urbano, mediante la conservación, mantenimiento, protección, restitución, saneamiento y reproducción de las especies arbóreas, para lograr un equilibrio ecológico en las zonas urbanas del estado.</w:t>
      </w:r>
    </w:p>
    <w:p w14:paraId="5EF1AD89"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789B5C9F" w14:textId="77777777" w:rsidR="00180630" w:rsidRPr="00EB39EB" w:rsidRDefault="00180630" w:rsidP="00180630">
      <w:pPr>
        <w:autoSpaceDE w:val="0"/>
        <w:autoSpaceDN w:val="0"/>
        <w:adjustRightInd w:val="0"/>
        <w:jc w:val="right"/>
        <w:rPr>
          <w:rFonts w:ascii="Abadi" w:hAnsi="Abadi" w:cs="Arial-BoldItalicMT"/>
          <w:b/>
          <w:bCs/>
          <w:color w:val="000000"/>
          <w:sz w:val="21"/>
          <w:szCs w:val="21"/>
        </w:rPr>
      </w:pPr>
      <w:r w:rsidRPr="00EB39EB">
        <w:rPr>
          <w:rFonts w:ascii="Abadi" w:hAnsi="Abadi" w:cs="Arial-BoldItalicMT"/>
          <w:b/>
          <w:bCs/>
          <w:color w:val="000000"/>
          <w:sz w:val="21"/>
          <w:szCs w:val="21"/>
        </w:rPr>
        <w:t>Medidas de Protección</w:t>
      </w:r>
    </w:p>
    <w:p w14:paraId="7B3D49A0" w14:textId="77777777" w:rsidR="00180630"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BoldMT"/>
          <w:b/>
          <w:bCs/>
          <w:color w:val="000000"/>
          <w:sz w:val="21"/>
          <w:szCs w:val="21"/>
        </w:rPr>
        <w:t>Artículo 2</w:t>
      </w:r>
      <w:r w:rsidRPr="00404022">
        <w:rPr>
          <w:rFonts w:ascii="Abadi" w:hAnsi="Abadi" w:cs="ArialMT"/>
          <w:b/>
          <w:bCs/>
          <w:color w:val="000000"/>
          <w:sz w:val="21"/>
          <w:szCs w:val="21"/>
        </w:rPr>
        <w:t>.</w:t>
      </w:r>
      <w:r w:rsidRPr="00404022">
        <w:rPr>
          <w:rFonts w:ascii="Abadi" w:hAnsi="Abadi" w:cs="ArialMT"/>
          <w:color w:val="000000"/>
          <w:sz w:val="21"/>
          <w:szCs w:val="21"/>
        </w:rPr>
        <w:t xml:space="preserve"> Las medidas que se establecen en la presente Ley protegerán a todos los árboles plantados o nacidos en las áreas urbanas de los municipios del estado.</w:t>
      </w:r>
    </w:p>
    <w:p w14:paraId="793E87B7"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6EE97CC6" w14:textId="77777777" w:rsidR="00180630" w:rsidRPr="00EB39EB" w:rsidRDefault="00180630" w:rsidP="00180630">
      <w:pPr>
        <w:autoSpaceDE w:val="0"/>
        <w:autoSpaceDN w:val="0"/>
        <w:adjustRightInd w:val="0"/>
        <w:jc w:val="right"/>
        <w:rPr>
          <w:rFonts w:ascii="Abadi" w:hAnsi="Abadi" w:cs="Arial-BoldItalicMT"/>
          <w:b/>
          <w:bCs/>
          <w:color w:val="000000"/>
          <w:sz w:val="21"/>
          <w:szCs w:val="21"/>
        </w:rPr>
      </w:pPr>
      <w:r w:rsidRPr="00EB39EB">
        <w:rPr>
          <w:rFonts w:ascii="Abadi" w:hAnsi="Abadi" w:cs="Arial-BoldItalicMT"/>
          <w:b/>
          <w:bCs/>
          <w:color w:val="000000"/>
          <w:sz w:val="21"/>
          <w:szCs w:val="21"/>
        </w:rPr>
        <w:t>Glosario</w:t>
      </w:r>
    </w:p>
    <w:p w14:paraId="0E64BD88" w14:textId="77777777" w:rsidR="00180630" w:rsidRPr="00404022"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BoldMT"/>
          <w:b/>
          <w:bCs/>
          <w:color w:val="000000"/>
          <w:sz w:val="21"/>
          <w:szCs w:val="21"/>
        </w:rPr>
        <w:t>Artículo 3.</w:t>
      </w:r>
      <w:r w:rsidRPr="00404022">
        <w:rPr>
          <w:rFonts w:ascii="Abadi" w:hAnsi="Abadi" w:cs="Arial-BoldMT"/>
          <w:color w:val="000000"/>
          <w:sz w:val="21"/>
          <w:szCs w:val="21"/>
        </w:rPr>
        <w:t xml:space="preserve"> </w:t>
      </w:r>
      <w:r w:rsidRPr="00404022">
        <w:rPr>
          <w:rFonts w:ascii="Abadi" w:hAnsi="Abadi" w:cs="ArialMT"/>
          <w:color w:val="000000"/>
          <w:sz w:val="21"/>
          <w:szCs w:val="21"/>
        </w:rPr>
        <w:t>Para efectos de aplicación de la presente Ley se entiende por:</w:t>
      </w:r>
    </w:p>
    <w:p w14:paraId="49C7B8C9"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0E08E192" w14:textId="77777777" w:rsidR="00180630" w:rsidRPr="00404022" w:rsidRDefault="00180630" w:rsidP="001807CE">
      <w:pPr>
        <w:pStyle w:val="Prrafodelista"/>
        <w:numPr>
          <w:ilvl w:val="0"/>
          <w:numId w:val="15"/>
        </w:numPr>
        <w:autoSpaceDE w:val="0"/>
        <w:autoSpaceDN w:val="0"/>
        <w:adjustRightInd w:val="0"/>
        <w:contextualSpacing/>
        <w:jc w:val="both"/>
        <w:rPr>
          <w:rFonts w:ascii="Abadi" w:hAnsi="Abadi" w:cs="ArialMT"/>
          <w:color w:val="000000"/>
          <w:sz w:val="21"/>
          <w:szCs w:val="21"/>
        </w:rPr>
      </w:pPr>
      <w:r w:rsidRPr="005317E7">
        <w:rPr>
          <w:rFonts w:ascii="Abadi" w:hAnsi="Abadi" w:cs="Arial-BoldMT"/>
          <w:b/>
          <w:bCs/>
          <w:color w:val="000000"/>
          <w:sz w:val="21"/>
          <w:szCs w:val="21"/>
        </w:rPr>
        <w:t>Árbol:</w:t>
      </w:r>
      <w:r w:rsidRPr="00404022">
        <w:rPr>
          <w:rFonts w:ascii="Abadi" w:hAnsi="Abadi" w:cs="Arial-BoldMT"/>
          <w:color w:val="000000"/>
          <w:sz w:val="21"/>
          <w:szCs w:val="21"/>
        </w:rPr>
        <w:t xml:space="preserve"> </w:t>
      </w:r>
      <w:r w:rsidRPr="00404022">
        <w:rPr>
          <w:rFonts w:ascii="Abadi" w:hAnsi="Abadi" w:cs="ArialMT"/>
          <w:color w:val="000000"/>
          <w:sz w:val="21"/>
          <w:szCs w:val="21"/>
        </w:rPr>
        <w:t>especie vegetal viva, planta perenne, de tronco leñoso y elevado, que se ramifica a cierta altura del suelo;</w:t>
      </w:r>
    </w:p>
    <w:p w14:paraId="05C25CC2"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0C6D333B" w14:textId="77777777" w:rsidR="00180630" w:rsidRPr="00404022" w:rsidRDefault="00180630" w:rsidP="001807CE">
      <w:pPr>
        <w:pStyle w:val="Prrafodelista"/>
        <w:numPr>
          <w:ilvl w:val="0"/>
          <w:numId w:val="15"/>
        </w:numPr>
        <w:autoSpaceDE w:val="0"/>
        <w:autoSpaceDN w:val="0"/>
        <w:adjustRightInd w:val="0"/>
        <w:contextualSpacing/>
        <w:jc w:val="both"/>
        <w:rPr>
          <w:rFonts w:ascii="Abadi" w:hAnsi="Abadi" w:cs="ArialMT"/>
          <w:color w:val="000000"/>
          <w:sz w:val="21"/>
          <w:szCs w:val="21"/>
        </w:rPr>
      </w:pPr>
      <w:r w:rsidRPr="005317E7">
        <w:rPr>
          <w:rFonts w:ascii="Abadi" w:hAnsi="Abadi" w:cs="Arial-BoldMT"/>
          <w:b/>
          <w:bCs/>
          <w:color w:val="000000"/>
          <w:sz w:val="21"/>
          <w:szCs w:val="21"/>
        </w:rPr>
        <w:t>Árbol patrimonial</w:t>
      </w:r>
      <w:r w:rsidRPr="00404022">
        <w:rPr>
          <w:rFonts w:ascii="Abadi" w:hAnsi="Abadi" w:cs="ArialMT"/>
          <w:color w:val="000000"/>
          <w:sz w:val="21"/>
          <w:szCs w:val="21"/>
        </w:rPr>
        <w:t>: es aquel que se distinga por su valor histórico, cultural, escénico, paisajístico, tradicional, etnológico o como monumento natural para la sociedad;</w:t>
      </w:r>
    </w:p>
    <w:p w14:paraId="54530D1D"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112AF199" w14:textId="77777777" w:rsidR="00180630" w:rsidRPr="00404022" w:rsidRDefault="00180630" w:rsidP="001807CE">
      <w:pPr>
        <w:pStyle w:val="Prrafodelista"/>
        <w:numPr>
          <w:ilvl w:val="0"/>
          <w:numId w:val="15"/>
        </w:numPr>
        <w:autoSpaceDE w:val="0"/>
        <w:autoSpaceDN w:val="0"/>
        <w:adjustRightInd w:val="0"/>
        <w:contextualSpacing/>
        <w:jc w:val="both"/>
        <w:rPr>
          <w:rFonts w:ascii="Abadi" w:hAnsi="Abadi" w:cs="ArialMT"/>
          <w:color w:val="000000"/>
          <w:sz w:val="21"/>
          <w:szCs w:val="21"/>
        </w:rPr>
      </w:pPr>
      <w:r w:rsidRPr="005317E7">
        <w:rPr>
          <w:rFonts w:ascii="Abadi" w:hAnsi="Abadi" w:cs="Arial-BoldMT"/>
          <w:b/>
          <w:bCs/>
          <w:color w:val="000000"/>
          <w:sz w:val="21"/>
          <w:szCs w:val="21"/>
        </w:rPr>
        <w:t>Arbolado o árboles</w:t>
      </w:r>
      <w:r w:rsidRPr="00404022">
        <w:rPr>
          <w:rFonts w:ascii="Abadi" w:hAnsi="Abadi" w:cs="Arial-BoldMT"/>
          <w:color w:val="000000"/>
          <w:sz w:val="21"/>
          <w:szCs w:val="21"/>
        </w:rPr>
        <w:t xml:space="preserve"> </w:t>
      </w:r>
      <w:r w:rsidRPr="001C2F3B">
        <w:rPr>
          <w:rFonts w:ascii="Abadi" w:hAnsi="Abadi" w:cs="Arial-BoldMT"/>
          <w:b/>
          <w:bCs/>
          <w:color w:val="000000"/>
          <w:sz w:val="21"/>
          <w:szCs w:val="21"/>
        </w:rPr>
        <w:t>urbanos:</w:t>
      </w:r>
      <w:r w:rsidRPr="00404022">
        <w:rPr>
          <w:rFonts w:ascii="Abadi" w:hAnsi="Abadi" w:cs="Arial-BoldMT"/>
          <w:color w:val="000000"/>
          <w:sz w:val="21"/>
          <w:szCs w:val="21"/>
        </w:rPr>
        <w:t xml:space="preserve"> </w:t>
      </w:r>
      <w:r w:rsidRPr="00404022">
        <w:rPr>
          <w:rFonts w:ascii="Abadi" w:hAnsi="Abadi" w:cs="ArialMT"/>
          <w:color w:val="000000"/>
          <w:sz w:val="21"/>
          <w:szCs w:val="21"/>
        </w:rPr>
        <w:t>especies arbóreas y arbustivas instaladas en lugares del área urbana y que están destinadas al uso público;</w:t>
      </w:r>
    </w:p>
    <w:p w14:paraId="378328D0"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3DC1902D" w14:textId="77777777" w:rsidR="00180630" w:rsidRPr="00404022" w:rsidRDefault="00180630" w:rsidP="001807CE">
      <w:pPr>
        <w:pStyle w:val="Prrafodelista"/>
        <w:numPr>
          <w:ilvl w:val="0"/>
          <w:numId w:val="15"/>
        </w:numPr>
        <w:autoSpaceDE w:val="0"/>
        <w:autoSpaceDN w:val="0"/>
        <w:adjustRightInd w:val="0"/>
        <w:contextualSpacing/>
        <w:jc w:val="both"/>
        <w:rPr>
          <w:rFonts w:ascii="Abadi" w:hAnsi="Abadi" w:cs="ArialMT"/>
          <w:color w:val="000000"/>
          <w:sz w:val="21"/>
          <w:szCs w:val="21"/>
        </w:rPr>
      </w:pPr>
      <w:r w:rsidRPr="001C2F3B">
        <w:rPr>
          <w:rFonts w:ascii="Abadi" w:hAnsi="Abadi" w:cs="Arial-BoldMT"/>
          <w:b/>
          <w:bCs/>
          <w:color w:val="000000"/>
          <w:sz w:val="21"/>
          <w:szCs w:val="21"/>
        </w:rPr>
        <w:t>Arborizar:</w:t>
      </w:r>
      <w:r w:rsidRPr="00404022">
        <w:rPr>
          <w:rFonts w:ascii="Abadi" w:hAnsi="Abadi" w:cs="Arial-BoldMT"/>
          <w:color w:val="000000"/>
          <w:sz w:val="21"/>
          <w:szCs w:val="21"/>
        </w:rPr>
        <w:t xml:space="preserve"> </w:t>
      </w:r>
      <w:r w:rsidRPr="00404022">
        <w:rPr>
          <w:rFonts w:ascii="Abadi" w:hAnsi="Abadi" w:cs="ArialMT"/>
          <w:color w:val="000000"/>
          <w:sz w:val="21"/>
          <w:szCs w:val="21"/>
        </w:rPr>
        <w:t>poblar de árboles un terreno;</w:t>
      </w:r>
    </w:p>
    <w:p w14:paraId="45C4D54E"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2B37EBB3" w14:textId="77777777" w:rsidR="00180630" w:rsidRPr="00404022" w:rsidRDefault="00180630" w:rsidP="001807CE">
      <w:pPr>
        <w:pStyle w:val="Prrafodelista"/>
        <w:numPr>
          <w:ilvl w:val="0"/>
          <w:numId w:val="15"/>
        </w:numPr>
        <w:autoSpaceDE w:val="0"/>
        <w:autoSpaceDN w:val="0"/>
        <w:adjustRightInd w:val="0"/>
        <w:contextualSpacing/>
        <w:jc w:val="both"/>
        <w:rPr>
          <w:rFonts w:ascii="Abadi" w:hAnsi="Abadi" w:cs="ArialMT"/>
          <w:color w:val="000000"/>
          <w:sz w:val="21"/>
          <w:szCs w:val="21"/>
        </w:rPr>
      </w:pPr>
      <w:r w:rsidRPr="001C2F3B">
        <w:rPr>
          <w:rFonts w:ascii="Abadi" w:hAnsi="Abadi" w:cs="Arial-BoldMT"/>
          <w:b/>
          <w:bCs/>
          <w:color w:val="000000"/>
          <w:sz w:val="21"/>
          <w:szCs w:val="21"/>
        </w:rPr>
        <w:t>Área verde urbana</w:t>
      </w:r>
      <w:r w:rsidRPr="00404022">
        <w:rPr>
          <w:rFonts w:ascii="Abadi" w:hAnsi="Abadi" w:cs="Arial-BoldMT"/>
          <w:color w:val="000000"/>
          <w:sz w:val="21"/>
          <w:szCs w:val="21"/>
        </w:rPr>
        <w:t xml:space="preserve">: </w:t>
      </w:r>
      <w:r w:rsidRPr="00404022">
        <w:rPr>
          <w:rFonts w:ascii="Abadi" w:hAnsi="Abadi" w:cs="ArialMT"/>
          <w:color w:val="000000"/>
          <w:sz w:val="21"/>
          <w:szCs w:val="21"/>
        </w:rPr>
        <w:t>son espacios públicos o privados dentro de la ciudad, cuyo elemento principal es la vegetación natural o inducida. Comprenden desde bosques urbanos, parques, jardines, glorietas, camellones, barrancas, espacios abiertos, áreas cubiertas de pasto como centros deportivos, cementerios y lotes baldíos, hasta tierras con potencial agrícola;</w:t>
      </w:r>
    </w:p>
    <w:p w14:paraId="1B5A0E1E"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68DC5170" w14:textId="77777777" w:rsidR="00180630" w:rsidRPr="00404022" w:rsidRDefault="00180630" w:rsidP="001807CE">
      <w:pPr>
        <w:pStyle w:val="Prrafodelista"/>
        <w:numPr>
          <w:ilvl w:val="0"/>
          <w:numId w:val="15"/>
        </w:numPr>
        <w:autoSpaceDE w:val="0"/>
        <w:autoSpaceDN w:val="0"/>
        <w:adjustRightInd w:val="0"/>
        <w:contextualSpacing/>
        <w:jc w:val="both"/>
        <w:rPr>
          <w:rFonts w:ascii="Abadi" w:hAnsi="Abadi" w:cs="ArialMT"/>
          <w:color w:val="000000"/>
          <w:sz w:val="21"/>
          <w:szCs w:val="21"/>
        </w:rPr>
      </w:pPr>
      <w:r w:rsidRPr="001C2F3B">
        <w:rPr>
          <w:rFonts w:ascii="Abadi" w:hAnsi="Abadi" w:cs="Arial-BoldMT"/>
          <w:b/>
          <w:bCs/>
          <w:color w:val="000000"/>
          <w:sz w:val="21"/>
          <w:szCs w:val="21"/>
        </w:rPr>
        <w:t>Derribo:</w:t>
      </w:r>
      <w:r w:rsidRPr="00404022">
        <w:rPr>
          <w:rFonts w:ascii="Abadi" w:hAnsi="Abadi" w:cs="Arial-BoldMT"/>
          <w:color w:val="000000"/>
          <w:sz w:val="21"/>
          <w:szCs w:val="21"/>
        </w:rPr>
        <w:t xml:space="preserve"> </w:t>
      </w:r>
      <w:r w:rsidRPr="00404022">
        <w:rPr>
          <w:rFonts w:ascii="Abadi" w:hAnsi="Abadi" w:cs="ArialMT"/>
          <w:color w:val="000000"/>
          <w:sz w:val="21"/>
          <w:szCs w:val="21"/>
        </w:rPr>
        <w:t>acción de cortar o talar el árbol vivo o muerto, pudiendo ser complementado por la extracción de su tocón y raíces, con el uso de medios físicos o mecánicos;</w:t>
      </w:r>
    </w:p>
    <w:p w14:paraId="672D2CE5"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4B204D05" w14:textId="77777777" w:rsidR="00180630" w:rsidRPr="00404022" w:rsidRDefault="00180630" w:rsidP="001807CE">
      <w:pPr>
        <w:pStyle w:val="Prrafodelista"/>
        <w:numPr>
          <w:ilvl w:val="0"/>
          <w:numId w:val="15"/>
        </w:numPr>
        <w:autoSpaceDE w:val="0"/>
        <w:autoSpaceDN w:val="0"/>
        <w:adjustRightInd w:val="0"/>
        <w:contextualSpacing/>
        <w:jc w:val="both"/>
        <w:rPr>
          <w:rFonts w:ascii="Abadi" w:hAnsi="Abadi" w:cs="ArialMT"/>
          <w:color w:val="000000"/>
          <w:sz w:val="21"/>
          <w:szCs w:val="21"/>
        </w:rPr>
      </w:pPr>
      <w:r w:rsidRPr="001C2F3B">
        <w:rPr>
          <w:rFonts w:ascii="Abadi" w:hAnsi="Abadi" w:cs="Arial-BoldMT"/>
          <w:b/>
          <w:bCs/>
          <w:color w:val="000000"/>
          <w:sz w:val="21"/>
          <w:szCs w:val="21"/>
        </w:rPr>
        <w:t>Desmoche</w:t>
      </w:r>
      <w:r w:rsidRPr="00404022">
        <w:rPr>
          <w:rFonts w:ascii="Abadi" w:hAnsi="Abadi" w:cs="Arial-BoldMT"/>
          <w:color w:val="000000"/>
          <w:sz w:val="21"/>
          <w:szCs w:val="21"/>
        </w:rPr>
        <w:t xml:space="preserve">: </w:t>
      </w:r>
      <w:r w:rsidRPr="00404022">
        <w:rPr>
          <w:rFonts w:ascii="Abadi" w:hAnsi="Abadi" w:cs="ArialMT"/>
          <w:color w:val="000000"/>
          <w:sz w:val="21"/>
          <w:szCs w:val="21"/>
        </w:rPr>
        <w:t>corte excesivo de la copa de un árbol;</w:t>
      </w:r>
    </w:p>
    <w:p w14:paraId="31378E03"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3B4FD0B9" w14:textId="77777777" w:rsidR="00180630" w:rsidRPr="00404022" w:rsidRDefault="00180630" w:rsidP="001807CE">
      <w:pPr>
        <w:pStyle w:val="Prrafodelista"/>
        <w:numPr>
          <w:ilvl w:val="0"/>
          <w:numId w:val="15"/>
        </w:numPr>
        <w:autoSpaceDE w:val="0"/>
        <w:autoSpaceDN w:val="0"/>
        <w:adjustRightInd w:val="0"/>
        <w:contextualSpacing/>
        <w:jc w:val="both"/>
        <w:rPr>
          <w:rFonts w:ascii="Abadi" w:hAnsi="Abadi" w:cs="ArialMT"/>
          <w:color w:val="000000"/>
          <w:sz w:val="21"/>
          <w:szCs w:val="21"/>
        </w:rPr>
      </w:pPr>
      <w:r w:rsidRPr="001C2F3B">
        <w:rPr>
          <w:rFonts w:ascii="Abadi" w:hAnsi="Abadi" w:cs="Arial-BoldMT"/>
          <w:b/>
          <w:bCs/>
          <w:color w:val="000000"/>
          <w:sz w:val="21"/>
          <w:szCs w:val="21"/>
        </w:rPr>
        <w:t>Inventario de especies vegetales nativas</w:t>
      </w:r>
      <w:r w:rsidRPr="001C2F3B">
        <w:rPr>
          <w:rFonts w:ascii="Abadi" w:hAnsi="Abadi" w:cs="ArialMT"/>
          <w:b/>
          <w:bCs/>
          <w:color w:val="000000"/>
          <w:sz w:val="21"/>
          <w:szCs w:val="21"/>
        </w:rPr>
        <w:t xml:space="preserve">: </w:t>
      </w:r>
      <w:r w:rsidRPr="00404022">
        <w:rPr>
          <w:rFonts w:ascii="Abadi" w:hAnsi="Abadi" w:cs="ArialMT"/>
          <w:color w:val="000000"/>
          <w:sz w:val="21"/>
          <w:szCs w:val="21"/>
        </w:rPr>
        <w:t>documento oficial mediante el cual se relacionan las especies arbustivas y arbóreas nativas del estado de Guanajuato, sus características y su distribución regional, que sirve de base para que los municipios establezcan dentro de los centros de población las especies más adecuadas conforme a la superficie disponible y a la función que le pretenda dar;</w:t>
      </w:r>
    </w:p>
    <w:p w14:paraId="00071590"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2AD2EC50" w14:textId="77777777" w:rsidR="00180630" w:rsidRPr="00404022" w:rsidRDefault="00180630" w:rsidP="001807CE">
      <w:pPr>
        <w:pStyle w:val="Prrafodelista"/>
        <w:numPr>
          <w:ilvl w:val="0"/>
          <w:numId w:val="15"/>
        </w:numPr>
        <w:autoSpaceDE w:val="0"/>
        <w:autoSpaceDN w:val="0"/>
        <w:adjustRightInd w:val="0"/>
        <w:contextualSpacing/>
        <w:jc w:val="both"/>
        <w:rPr>
          <w:rFonts w:ascii="Abadi" w:hAnsi="Abadi" w:cs="ArialMT"/>
          <w:color w:val="000000"/>
          <w:sz w:val="21"/>
          <w:szCs w:val="21"/>
        </w:rPr>
      </w:pPr>
      <w:r w:rsidRPr="001C2F3B">
        <w:rPr>
          <w:rFonts w:ascii="Abadi" w:hAnsi="Abadi" w:cs="Arial-BoldMT"/>
          <w:b/>
          <w:bCs/>
          <w:color w:val="000000"/>
          <w:sz w:val="21"/>
          <w:szCs w:val="21"/>
        </w:rPr>
        <w:t>Paleta Vegetal:</w:t>
      </w:r>
      <w:r w:rsidRPr="00404022">
        <w:rPr>
          <w:rFonts w:ascii="Abadi" w:hAnsi="Abadi" w:cs="Arial-BoldMT"/>
          <w:color w:val="000000"/>
          <w:sz w:val="21"/>
          <w:szCs w:val="21"/>
        </w:rPr>
        <w:t xml:space="preserve"> </w:t>
      </w:r>
      <w:r w:rsidRPr="00404022">
        <w:rPr>
          <w:rFonts w:ascii="Abadi" w:hAnsi="Abadi" w:cs="ArialMT"/>
          <w:color w:val="000000"/>
          <w:sz w:val="21"/>
          <w:szCs w:val="21"/>
        </w:rPr>
        <w:t>disposiciones administrativas de observancia general emitidas por los ayuntamientos a partir de criterios ambientales y paisajistas, determina las especies de árboles y palmeras cuya plantación está permitida en los espacios verdes urbanos, así como en las áreas ajardinadas de banquetas y demás bienes inmuebles de propiedad municipal y se definen los términos, condiciones y especificaciones para esa plantación;</w:t>
      </w:r>
    </w:p>
    <w:p w14:paraId="78C078F9"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0AEDF3FA" w14:textId="77777777" w:rsidR="00180630" w:rsidRPr="00404022" w:rsidRDefault="00180630" w:rsidP="001807CE">
      <w:pPr>
        <w:pStyle w:val="Prrafodelista"/>
        <w:numPr>
          <w:ilvl w:val="0"/>
          <w:numId w:val="15"/>
        </w:numPr>
        <w:autoSpaceDE w:val="0"/>
        <w:autoSpaceDN w:val="0"/>
        <w:adjustRightInd w:val="0"/>
        <w:contextualSpacing/>
        <w:jc w:val="both"/>
        <w:rPr>
          <w:rFonts w:ascii="Abadi" w:hAnsi="Abadi" w:cs="ArialMT"/>
          <w:color w:val="000000"/>
          <w:sz w:val="21"/>
          <w:szCs w:val="21"/>
        </w:rPr>
      </w:pPr>
      <w:r w:rsidRPr="001C2F3B">
        <w:rPr>
          <w:rFonts w:ascii="Abadi" w:hAnsi="Abadi" w:cs="Arial-BoldMT"/>
          <w:b/>
          <w:bCs/>
          <w:color w:val="000000"/>
          <w:sz w:val="21"/>
          <w:szCs w:val="21"/>
        </w:rPr>
        <w:t>Procuraduría</w:t>
      </w:r>
      <w:r w:rsidRPr="001C2F3B">
        <w:rPr>
          <w:rFonts w:ascii="Abadi" w:hAnsi="Abadi" w:cs="ArialMT"/>
          <w:b/>
          <w:bCs/>
          <w:color w:val="000000"/>
          <w:sz w:val="21"/>
          <w:szCs w:val="21"/>
        </w:rPr>
        <w:t>:</w:t>
      </w:r>
      <w:r w:rsidRPr="00404022">
        <w:rPr>
          <w:rFonts w:ascii="Abadi" w:hAnsi="Abadi" w:cs="ArialMT"/>
          <w:color w:val="000000"/>
          <w:sz w:val="21"/>
          <w:szCs w:val="21"/>
        </w:rPr>
        <w:t xml:space="preserve"> Procuraduría Ambiental y de Ordenamiento Territorial;</w:t>
      </w:r>
    </w:p>
    <w:p w14:paraId="65B579B0"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7E0A33CB" w14:textId="77777777" w:rsidR="00180630" w:rsidRPr="00404022" w:rsidRDefault="00180630" w:rsidP="001807CE">
      <w:pPr>
        <w:pStyle w:val="Prrafodelista"/>
        <w:numPr>
          <w:ilvl w:val="0"/>
          <w:numId w:val="15"/>
        </w:numPr>
        <w:autoSpaceDE w:val="0"/>
        <w:autoSpaceDN w:val="0"/>
        <w:adjustRightInd w:val="0"/>
        <w:contextualSpacing/>
        <w:jc w:val="both"/>
        <w:rPr>
          <w:rFonts w:ascii="Abadi" w:hAnsi="Abadi" w:cs="ArialMT"/>
          <w:color w:val="000000"/>
          <w:sz w:val="21"/>
          <w:szCs w:val="21"/>
        </w:rPr>
      </w:pPr>
      <w:r w:rsidRPr="001C2F3B">
        <w:rPr>
          <w:rFonts w:ascii="Abadi" w:hAnsi="Abadi" w:cs="Arial-BoldMT"/>
          <w:b/>
          <w:bCs/>
          <w:color w:val="000000"/>
          <w:sz w:val="21"/>
          <w:szCs w:val="21"/>
        </w:rPr>
        <w:t>Poda:</w:t>
      </w:r>
      <w:r w:rsidRPr="00404022">
        <w:rPr>
          <w:rFonts w:ascii="Abadi" w:hAnsi="Abadi" w:cs="Arial-BoldMT"/>
          <w:color w:val="000000"/>
          <w:sz w:val="21"/>
          <w:szCs w:val="21"/>
        </w:rPr>
        <w:t xml:space="preserve"> </w:t>
      </w:r>
      <w:r w:rsidRPr="00404022">
        <w:rPr>
          <w:rFonts w:ascii="Abadi" w:hAnsi="Abadi" w:cs="ArialMT"/>
          <w:color w:val="000000"/>
          <w:sz w:val="21"/>
          <w:szCs w:val="21"/>
        </w:rPr>
        <w:t>acción que consiste en la supresión selectiva de ramas vivas, enfermas, muertas, rotas o desgajadas, para la conformación de la copa de un árbol;</w:t>
      </w:r>
    </w:p>
    <w:p w14:paraId="6871F14C"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7642E8DE" w14:textId="77777777" w:rsidR="00180630" w:rsidRPr="00404022" w:rsidRDefault="00180630" w:rsidP="001807CE">
      <w:pPr>
        <w:pStyle w:val="Prrafodelista"/>
        <w:numPr>
          <w:ilvl w:val="0"/>
          <w:numId w:val="15"/>
        </w:numPr>
        <w:autoSpaceDE w:val="0"/>
        <w:autoSpaceDN w:val="0"/>
        <w:adjustRightInd w:val="0"/>
        <w:contextualSpacing/>
        <w:jc w:val="both"/>
        <w:rPr>
          <w:rFonts w:ascii="Abadi" w:hAnsi="Abadi" w:cs="ArialMT"/>
          <w:color w:val="000000"/>
          <w:sz w:val="21"/>
          <w:szCs w:val="21"/>
        </w:rPr>
      </w:pPr>
      <w:r w:rsidRPr="001C2F3B">
        <w:rPr>
          <w:rFonts w:ascii="Abadi" w:hAnsi="Abadi" w:cs="Arial-BoldMT"/>
          <w:b/>
          <w:bCs/>
          <w:color w:val="000000"/>
          <w:sz w:val="21"/>
          <w:szCs w:val="21"/>
        </w:rPr>
        <w:t>Secretaría:</w:t>
      </w:r>
      <w:r w:rsidRPr="00404022">
        <w:rPr>
          <w:rFonts w:ascii="Abadi" w:hAnsi="Abadi" w:cs="Arial-BoldMT"/>
          <w:color w:val="000000"/>
          <w:sz w:val="21"/>
          <w:szCs w:val="21"/>
        </w:rPr>
        <w:t xml:space="preserve"> </w:t>
      </w:r>
      <w:r w:rsidRPr="00404022">
        <w:rPr>
          <w:rFonts w:ascii="Abadi" w:hAnsi="Abadi" w:cs="ArialMT"/>
          <w:color w:val="000000"/>
          <w:sz w:val="21"/>
          <w:szCs w:val="21"/>
        </w:rPr>
        <w:t>Secretaría de Medio Ambiente y Ordenamiento Territorial del Estado de Guanajuato;</w:t>
      </w:r>
    </w:p>
    <w:p w14:paraId="7FEC7AF0"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2E3557C7" w14:textId="77777777" w:rsidR="00180630" w:rsidRPr="00404022" w:rsidRDefault="00180630" w:rsidP="001807CE">
      <w:pPr>
        <w:pStyle w:val="Prrafodelista"/>
        <w:numPr>
          <w:ilvl w:val="0"/>
          <w:numId w:val="15"/>
        </w:numPr>
        <w:autoSpaceDE w:val="0"/>
        <w:autoSpaceDN w:val="0"/>
        <w:adjustRightInd w:val="0"/>
        <w:contextualSpacing/>
        <w:jc w:val="both"/>
        <w:rPr>
          <w:rFonts w:ascii="Abadi" w:hAnsi="Abadi" w:cs="ArialMT"/>
          <w:color w:val="000000"/>
          <w:sz w:val="21"/>
          <w:szCs w:val="21"/>
        </w:rPr>
      </w:pPr>
      <w:r w:rsidRPr="001C2F3B">
        <w:rPr>
          <w:rFonts w:ascii="Abadi" w:hAnsi="Abadi" w:cs="Arial-BoldMT"/>
          <w:b/>
          <w:bCs/>
          <w:color w:val="000000"/>
          <w:sz w:val="21"/>
          <w:szCs w:val="21"/>
        </w:rPr>
        <w:t>Tala:</w:t>
      </w:r>
      <w:r w:rsidRPr="00404022">
        <w:rPr>
          <w:rFonts w:ascii="Abadi" w:hAnsi="Abadi" w:cs="Arial-BoldMT"/>
          <w:color w:val="000000"/>
          <w:sz w:val="21"/>
          <w:szCs w:val="21"/>
        </w:rPr>
        <w:t xml:space="preserve"> </w:t>
      </w:r>
      <w:r w:rsidRPr="00404022">
        <w:rPr>
          <w:rFonts w:ascii="Abadi" w:hAnsi="Abadi" w:cs="ArialMT"/>
          <w:color w:val="000000"/>
          <w:sz w:val="21"/>
          <w:szCs w:val="21"/>
        </w:rPr>
        <w:t>acción de cortar por la parte basal o de derribar totalmente, cualquier árbol o palmera; y,</w:t>
      </w:r>
    </w:p>
    <w:p w14:paraId="4F753A3E"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5F484B44" w14:textId="77777777" w:rsidR="00180630" w:rsidRPr="00404022" w:rsidRDefault="00180630" w:rsidP="001807CE">
      <w:pPr>
        <w:pStyle w:val="Prrafodelista"/>
        <w:numPr>
          <w:ilvl w:val="0"/>
          <w:numId w:val="15"/>
        </w:numPr>
        <w:autoSpaceDE w:val="0"/>
        <w:autoSpaceDN w:val="0"/>
        <w:adjustRightInd w:val="0"/>
        <w:contextualSpacing/>
        <w:jc w:val="both"/>
        <w:rPr>
          <w:rFonts w:ascii="Abadi" w:hAnsi="Abadi" w:cs="ArialMT"/>
          <w:color w:val="000000"/>
          <w:sz w:val="21"/>
          <w:szCs w:val="21"/>
        </w:rPr>
      </w:pPr>
      <w:r w:rsidRPr="001C2F3B">
        <w:rPr>
          <w:rFonts w:ascii="Abadi" w:hAnsi="Abadi" w:cs="Arial-BoldMT"/>
          <w:b/>
          <w:bCs/>
          <w:color w:val="000000"/>
          <w:sz w:val="21"/>
          <w:szCs w:val="21"/>
        </w:rPr>
        <w:t>Trasplante:</w:t>
      </w:r>
      <w:r w:rsidRPr="00404022">
        <w:rPr>
          <w:rFonts w:ascii="Abadi" w:hAnsi="Abadi" w:cs="Arial-BoldMT"/>
          <w:color w:val="000000"/>
          <w:sz w:val="21"/>
          <w:szCs w:val="21"/>
        </w:rPr>
        <w:t xml:space="preserve"> </w:t>
      </w:r>
      <w:r w:rsidRPr="00404022">
        <w:rPr>
          <w:rFonts w:ascii="Abadi" w:hAnsi="Abadi" w:cs="ArialMT"/>
          <w:color w:val="000000"/>
          <w:sz w:val="21"/>
          <w:szCs w:val="21"/>
        </w:rPr>
        <w:t>extracción de un espécimen vegetal del suelo en que está arraigado, para plantarlo en otro sitio.</w:t>
      </w:r>
    </w:p>
    <w:p w14:paraId="737C5B5F"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04CA4C64" w14:textId="77777777" w:rsidR="00180630" w:rsidRPr="00404022" w:rsidRDefault="00180630" w:rsidP="00180630">
      <w:pPr>
        <w:autoSpaceDE w:val="0"/>
        <w:autoSpaceDN w:val="0"/>
        <w:adjustRightInd w:val="0"/>
        <w:jc w:val="center"/>
        <w:rPr>
          <w:rFonts w:ascii="Abadi" w:hAnsi="Abadi" w:cs="Arial-BoldMT"/>
          <w:b/>
          <w:bCs/>
          <w:color w:val="000000"/>
          <w:sz w:val="21"/>
          <w:szCs w:val="21"/>
        </w:rPr>
      </w:pPr>
      <w:r w:rsidRPr="00404022">
        <w:rPr>
          <w:rFonts w:ascii="Abadi" w:hAnsi="Abadi" w:cs="Arial-BoldMT"/>
          <w:b/>
          <w:bCs/>
          <w:color w:val="000000"/>
          <w:sz w:val="21"/>
          <w:szCs w:val="21"/>
        </w:rPr>
        <w:t>Capitulo II</w:t>
      </w:r>
    </w:p>
    <w:p w14:paraId="5FE15BFD" w14:textId="77777777" w:rsidR="00180630" w:rsidRPr="00404022" w:rsidRDefault="00180630" w:rsidP="00180630">
      <w:pPr>
        <w:autoSpaceDE w:val="0"/>
        <w:autoSpaceDN w:val="0"/>
        <w:adjustRightInd w:val="0"/>
        <w:jc w:val="center"/>
        <w:rPr>
          <w:rFonts w:ascii="Abadi" w:hAnsi="Abadi" w:cs="Arial-BoldMT"/>
          <w:b/>
          <w:bCs/>
          <w:color w:val="000000"/>
          <w:sz w:val="21"/>
          <w:szCs w:val="21"/>
        </w:rPr>
      </w:pPr>
      <w:r w:rsidRPr="00404022">
        <w:rPr>
          <w:rFonts w:ascii="Abadi" w:hAnsi="Abadi" w:cs="Arial-BoldMT"/>
          <w:b/>
          <w:bCs/>
          <w:color w:val="000000"/>
          <w:sz w:val="21"/>
          <w:szCs w:val="21"/>
        </w:rPr>
        <w:t>Autoridades Competentes</w:t>
      </w:r>
    </w:p>
    <w:p w14:paraId="6392D392" w14:textId="77777777" w:rsidR="00180630" w:rsidRPr="00404022" w:rsidRDefault="00180630" w:rsidP="00180630">
      <w:pPr>
        <w:autoSpaceDE w:val="0"/>
        <w:autoSpaceDN w:val="0"/>
        <w:adjustRightInd w:val="0"/>
        <w:jc w:val="both"/>
        <w:rPr>
          <w:rFonts w:ascii="Abadi" w:hAnsi="Abadi" w:cs="Arial-BoldMT"/>
          <w:b/>
          <w:bCs/>
          <w:color w:val="000000"/>
          <w:sz w:val="21"/>
          <w:szCs w:val="21"/>
        </w:rPr>
      </w:pPr>
    </w:p>
    <w:p w14:paraId="12CB8001" w14:textId="77777777" w:rsidR="00180630" w:rsidRPr="001C2F3B" w:rsidRDefault="00180630" w:rsidP="00180630">
      <w:pPr>
        <w:autoSpaceDE w:val="0"/>
        <w:autoSpaceDN w:val="0"/>
        <w:adjustRightInd w:val="0"/>
        <w:jc w:val="right"/>
        <w:rPr>
          <w:rFonts w:ascii="Abadi" w:hAnsi="Abadi" w:cs="Arial-BoldItalicMT"/>
          <w:b/>
          <w:bCs/>
          <w:color w:val="000000"/>
          <w:sz w:val="21"/>
          <w:szCs w:val="21"/>
        </w:rPr>
      </w:pPr>
      <w:r w:rsidRPr="001C2F3B">
        <w:rPr>
          <w:rFonts w:ascii="Abadi" w:hAnsi="Abadi" w:cs="Arial-BoldItalicMT"/>
          <w:b/>
          <w:bCs/>
          <w:color w:val="000000"/>
          <w:sz w:val="21"/>
          <w:szCs w:val="21"/>
        </w:rPr>
        <w:t>Autoridades Competentes</w:t>
      </w:r>
    </w:p>
    <w:p w14:paraId="23FA526C" w14:textId="77777777" w:rsidR="00180630" w:rsidRPr="00404022"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BoldMT"/>
          <w:b/>
          <w:bCs/>
          <w:color w:val="000000"/>
          <w:sz w:val="21"/>
          <w:szCs w:val="21"/>
        </w:rPr>
        <w:t xml:space="preserve">Artículo 4. </w:t>
      </w:r>
      <w:r w:rsidRPr="00404022">
        <w:rPr>
          <w:rFonts w:ascii="Abadi" w:hAnsi="Abadi" w:cs="ArialMT"/>
          <w:color w:val="000000"/>
          <w:sz w:val="21"/>
          <w:szCs w:val="21"/>
        </w:rPr>
        <w:t>Son autoridades competentes para la aplicación y vigilancia de esta Ley:</w:t>
      </w:r>
    </w:p>
    <w:p w14:paraId="5538CB94"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7EE6DE81" w14:textId="77777777" w:rsidR="00180630" w:rsidRPr="00404022" w:rsidRDefault="00180630" w:rsidP="001807CE">
      <w:pPr>
        <w:pStyle w:val="Prrafodelista"/>
        <w:numPr>
          <w:ilvl w:val="0"/>
          <w:numId w:val="16"/>
        </w:numPr>
        <w:autoSpaceDE w:val="0"/>
        <w:autoSpaceDN w:val="0"/>
        <w:adjustRightInd w:val="0"/>
        <w:contextualSpacing/>
        <w:jc w:val="both"/>
        <w:rPr>
          <w:rFonts w:ascii="Abadi" w:hAnsi="Abadi" w:cs="ArialMT"/>
          <w:color w:val="000000"/>
          <w:sz w:val="21"/>
          <w:szCs w:val="21"/>
        </w:rPr>
      </w:pPr>
      <w:r w:rsidRPr="00404022">
        <w:rPr>
          <w:rFonts w:ascii="Abadi" w:hAnsi="Abadi" w:cs="ArialMT"/>
          <w:color w:val="000000"/>
          <w:sz w:val="21"/>
          <w:szCs w:val="21"/>
        </w:rPr>
        <w:t>El titular del Poder del Ejecutivo del Estado;</w:t>
      </w:r>
    </w:p>
    <w:p w14:paraId="79F2F0B9" w14:textId="77777777" w:rsidR="00180630" w:rsidRPr="00404022" w:rsidRDefault="00180630" w:rsidP="001807CE">
      <w:pPr>
        <w:pStyle w:val="Prrafodelista"/>
        <w:numPr>
          <w:ilvl w:val="0"/>
          <w:numId w:val="16"/>
        </w:numPr>
        <w:autoSpaceDE w:val="0"/>
        <w:autoSpaceDN w:val="0"/>
        <w:adjustRightInd w:val="0"/>
        <w:contextualSpacing/>
        <w:jc w:val="both"/>
        <w:rPr>
          <w:rFonts w:ascii="Abadi" w:hAnsi="Abadi" w:cs="ArialMT"/>
          <w:color w:val="000000"/>
          <w:sz w:val="21"/>
          <w:szCs w:val="21"/>
        </w:rPr>
      </w:pPr>
      <w:r w:rsidRPr="00404022">
        <w:rPr>
          <w:rFonts w:ascii="Abadi" w:hAnsi="Abadi" w:cs="ArialMT"/>
          <w:color w:val="000000"/>
          <w:sz w:val="21"/>
          <w:szCs w:val="21"/>
        </w:rPr>
        <w:t>La Secretaría;</w:t>
      </w:r>
    </w:p>
    <w:p w14:paraId="7809DEC4" w14:textId="77777777" w:rsidR="00180630" w:rsidRPr="00404022" w:rsidRDefault="00180630" w:rsidP="001807CE">
      <w:pPr>
        <w:pStyle w:val="Prrafodelista"/>
        <w:numPr>
          <w:ilvl w:val="0"/>
          <w:numId w:val="16"/>
        </w:numPr>
        <w:autoSpaceDE w:val="0"/>
        <w:autoSpaceDN w:val="0"/>
        <w:adjustRightInd w:val="0"/>
        <w:contextualSpacing/>
        <w:jc w:val="both"/>
        <w:rPr>
          <w:rFonts w:ascii="Abadi" w:hAnsi="Abadi" w:cs="ArialMT"/>
          <w:color w:val="000000"/>
          <w:sz w:val="21"/>
          <w:szCs w:val="21"/>
        </w:rPr>
      </w:pPr>
      <w:r w:rsidRPr="00404022">
        <w:rPr>
          <w:rFonts w:ascii="Abadi" w:hAnsi="Abadi" w:cs="ArialMT"/>
          <w:color w:val="000000"/>
          <w:sz w:val="21"/>
          <w:szCs w:val="21"/>
        </w:rPr>
        <w:t>La Procuraduría;</w:t>
      </w:r>
    </w:p>
    <w:p w14:paraId="2DB40542" w14:textId="77777777" w:rsidR="00180630" w:rsidRPr="00404022" w:rsidRDefault="00180630" w:rsidP="001807CE">
      <w:pPr>
        <w:pStyle w:val="Prrafodelista"/>
        <w:numPr>
          <w:ilvl w:val="0"/>
          <w:numId w:val="16"/>
        </w:numPr>
        <w:autoSpaceDE w:val="0"/>
        <w:autoSpaceDN w:val="0"/>
        <w:adjustRightInd w:val="0"/>
        <w:contextualSpacing/>
        <w:jc w:val="both"/>
        <w:rPr>
          <w:rFonts w:ascii="Abadi" w:hAnsi="Abadi" w:cs="ArialMT"/>
          <w:color w:val="000000"/>
          <w:sz w:val="21"/>
          <w:szCs w:val="21"/>
        </w:rPr>
      </w:pPr>
      <w:r w:rsidRPr="00404022">
        <w:rPr>
          <w:rFonts w:ascii="Abadi" w:hAnsi="Abadi" w:cs="ArialMT"/>
          <w:color w:val="000000"/>
          <w:sz w:val="21"/>
          <w:szCs w:val="21"/>
        </w:rPr>
        <w:t>Los Ayuntamientos; y</w:t>
      </w:r>
    </w:p>
    <w:p w14:paraId="6E3A78C9" w14:textId="77777777" w:rsidR="00180630" w:rsidRPr="00404022" w:rsidRDefault="00180630" w:rsidP="001807CE">
      <w:pPr>
        <w:pStyle w:val="Prrafodelista"/>
        <w:numPr>
          <w:ilvl w:val="0"/>
          <w:numId w:val="16"/>
        </w:numPr>
        <w:autoSpaceDE w:val="0"/>
        <w:autoSpaceDN w:val="0"/>
        <w:adjustRightInd w:val="0"/>
        <w:contextualSpacing/>
        <w:jc w:val="both"/>
        <w:rPr>
          <w:rFonts w:ascii="Abadi" w:hAnsi="Abadi" w:cs="ArialMT"/>
          <w:color w:val="000000"/>
          <w:sz w:val="21"/>
          <w:szCs w:val="21"/>
        </w:rPr>
      </w:pPr>
      <w:r w:rsidRPr="00404022">
        <w:rPr>
          <w:rFonts w:ascii="Abadi" w:hAnsi="Abadi" w:cs="ArialMT"/>
          <w:color w:val="000000"/>
          <w:sz w:val="21"/>
          <w:szCs w:val="21"/>
        </w:rPr>
        <w:t>Unidades Administrativas en materia de Medio Ambiente.</w:t>
      </w:r>
    </w:p>
    <w:p w14:paraId="54389F9E"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1B50601E" w14:textId="77777777" w:rsidR="00180630" w:rsidRPr="001C2F3B" w:rsidRDefault="00180630" w:rsidP="00180630">
      <w:pPr>
        <w:autoSpaceDE w:val="0"/>
        <w:autoSpaceDN w:val="0"/>
        <w:adjustRightInd w:val="0"/>
        <w:jc w:val="right"/>
        <w:rPr>
          <w:rFonts w:ascii="Abadi" w:hAnsi="Abadi" w:cs="Arial-BoldItalicMT"/>
          <w:b/>
          <w:bCs/>
          <w:color w:val="000000"/>
          <w:sz w:val="21"/>
          <w:szCs w:val="21"/>
        </w:rPr>
      </w:pPr>
      <w:r w:rsidRPr="001C2F3B">
        <w:rPr>
          <w:rFonts w:ascii="Abadi" w:hAnsi="Abadi" w:cs="Arial-BoldItalicMT"/>
          <w:b/>
          <w:bCs/>
          <w:color w:val="000000"/>
          <w:sz w:val="21"/>
          <w:szCs w:val="21"/>
        </w:rPr>
        <w:t>Atribuciones del titular del Ejecutivo del Estado</w:t>
      </w:r>
    </w:p>
    <w:p w14:paraId="75843211" w14:textId="77777777" w:rsidR="00180630" w:rsidRPr="00404022"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BoldMT"/>
          <w:b/>
          <w:bCs/>
          <w:color w:val="000000"/>
          <w:sz w:val="21"/>
          <w:szCs w:val="21"/>
        </w:rPr>
        <w:t xml:space="preserve">Artículo 5. </w:t>
      </w:r>
      <w:r w:rsidRPr="00404022">
        <w:rPr>
          <w:rFonts w:ascii="Abadi" w:hAnsi="Abadi" w:cs="ArialMT"/>
          <w:color w:val="000000"/>
          <w:sz w:val="21"/>
          <w:szCs w:val="21"/>
        </w:rPr>
        <w:t>Corresponde al titular del Ejecutivo del Estado las atribuciones siguientes:</w:t>
      </w:r>
    </w:p>
    <w:p w14:paraId="6B81A7D7"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6810D212" w14:textId="77777777" w:rsidR="00180630" w:rsidRPr="00404022" w:rsidRDefault="00180630" w:rsidP="001807CE">
      <w:pPr>
        <w:pStyle w:val="Prrafodelista"/>
        <w:numPr>
          <w:ilvl w:val="0"/>
          <w:numId w:val="17"/>
        </w:numPr>
        <w:autoSpaceDE w:val="0"/>
        <w:autoSpaceDN w:val="0"/>
        <w:adjustRightInd w:val="0"/>
        <w:contextualSpacing/>
        <w:jc w:val="both"/>
        <w:rPr>
          <w:rFonts w:ascii="Abadi" w:hAnsi="Abadi" w:cs="ArialMT"/>
          <w:color w:val="000000"/>
          <w:sz w:val="21"/>
          <w:szCs w:val="21"/>
        </w:rPr>
      </w:pPr>
      <w:r w:rsidRPr="00404022">
        <w:rPr>
          <w:rFonts w:ascii="Abadi" w:hAnsi="Abadi" w:cs="ArialMT"/>
          <w:color w:val="000000"/>
          <w:sz w:val="21"/>
          <w:szCs w:val="21"/>
        </w:rPr>
        <w:t>La formulación, conducción y evaluación de la política ambiental estatal;</w:t>
      </w:r>
    </w:p>
    <w:p w14:paraId="6857FD30"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129915EC" w14:textId="77777777" w:rsidR="00180630" w:rsidRPr="00404022" w:rsidRDefault="00180630" w:rsidP="001807CE">
      <w:pPr>
        <w:pStyle w:val="Prrafodelista"/>
        <w:numPr>
          <w:ilvl w:val="0"/>
          <w:numId w:val="17"/>
        </w:numPr>
        <w:autoSpaceDE w:val="0"/>
        <w:autoSpaceDN w:val="0"/>
        <w:adjustRightInd w:val="0"/>
        <w:contextualSpacing/>
        <w:jc w:val="both"/>
        <w:rPr>
          <w:rFonts w:ascii="Abadi" w:hAnsi="Abadi" w:cs="ArialMT"/>
          <w:color w:val="000000"/>
          <w:sz w:val="21"/>
          <w:szCs w:val="21"/>
        </w:rPr>
      </w:pPr>
      <w:r w:rsidRPr="00404022">
        <w:rPr>
          <w:rFonts w:ascii="Abadi" w:hAnsi="Abadi" w:cs="ArialMT"/>
          <w:color w:val="000000"/>
          <w:sz w:val="21"/>
          <w:szCs w:val="21"/>
        </w:rPr>
        <w:t>Formular, ejecutar y evaluar las estrategias en materia ambiental que protejan, conserven y fomenten el arbolado, áreas verdes y espacios naturales en las zonas urbanas y se integren en el Programa del Gobierno del Estado y en aquellos derivados del mismo;</w:t>
      </w:r>
    </w:p>
    <w:p w14:paraId="15EABF66"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69BD7C87" w14:textId="77777777" w:rsidR="00180630" w:rsidRPr="00404022" w:rsidRDefault="00180630" w:rsidP="001807CE">
      <w:pPr>
        <w:pStyle w:val="Prrafodelista"/>
        <w:numPr>
          <w:ilvl w:val="0"/>
          <w:numId w:val="17"/>
        </w:numPr>
        <w:autoSpaceDE w:val="0"/>
        <w:autoSpaceDN w:val="0"/>
        <w:adjustRightInd w:val="0"/>
        <w:contextualSpacing/>
        <w:jc w:val="both"/>
        <w:rPr>
          <w:rFonts w:ascii="Abadi" w:hAnsi="Abadi" w:cs="ArialMT"/>
          <w:color w:val="000000"/>
          <w:sz w:val="21"/>
          <w:szCs w:val="21"/>
        </w:rPr>
      </w:pPr>
      <w:r w:rsidRPr="00404022">
        <w:rPr>
          <w:rFonts w:ascii="Abadi" w:hAnsi="Abadi" w:cs="ArialMT"/>
          <w:color w:val="000000"/>
          <w:sz w:val="21"/>
          <w:szCs w:val="21"/>
        </w:rPr>
        <w:t>Atender los asuntos que afecten el equilibrio ecológico o el ambiente en materia de protección, preservación y fomento del arbolado, áreas verdes y espacios naturales urbanos;</w:t>
      </w:r>
    </w:p>
    <w:p w14:paraId="255F2408"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4DF60A57" w14:textId="77777777" w:rsidR="00180630" w:rsidRPr="00404022" w:rsidRDefault="00180630" w:rsidP="001807CE">
      <w:pPr>
        <w:pStyle w:val="Prrafodelista"/>
        <w:numPr>
          <w:ilvl w:val="0"/>
          <w:numId w:val="17"/>
        </w:numPr>
        <w:autoSpaceDE w:val="0"/>
        <w:autoSpaceDN w:val="0"/>
        <w:adjustRightInd w:val="0"/>
        <w:contextualSpacing/>
        <w:jc w:val="both"/>
        <w:rPr>
          <w:rFonts w:ascii="Abadi" w:hAnsi="Abadi" w:cs="ArialMT"/>
          <w:color w:val="000000"/>
          <w:sz w:val="21"/>
          <w:szCs w:val="21"/>
        </w:rPr>
      </w:pPr>
      <w:r w:rsidRPr="00404022">
        <w:rPr>
          <w:rFonts w:ascii="Abadi" w:hAnsi="Abadi" w:cs="ArialMT"/>
          <w:color w:val="000000"/>
          <w:sz w:val="21"/>
          <w:szCs w:val="21"/>
        </w:rPr>
        <w:t>Expedir el inventario de especies vegetales nativas; y,</w:t>
      </w:r>
    </w:p>
    <w:p w14:paraId="72F797B9"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1F849888" w14:textId="77777777" w:rsidR="00180630" w:rsidRPr="00404022" w:rsidRDefault="00180630" w:rsidP="001807CE">
      <w:pPr>
        <w:pStyle w:val="Prrafodelista"/>
        <w:numPr>
          <w:ilvl w:val="0"/>
          <w:numId w:val="17"/>
        </w:numPr>
        <w:autoSpaceDE w:val="0"/>
        <w:autoSpaceDN w:val="0"/>
        <w:adjustRightInd w:val="0"/>
        <w:contextualSpacing/>
        <w:jc w:val="both"/>
        <w:rPr>
          <w:rFonts w:ascii="Abadi" w:hAnsi="Abadi" w:cs="ArialMT"/>
          <w:color w:val="000000"/>
          <w:sz w:val="21"/>
          <w:szCs w:val="21"/>
        </w:rPr>
      </w:pPr>
      <w:r w:rsidRPr="00404022">
        <w:rPr>
          <w:rFonts w:ascii="Abadi" w:hAnsi="Abadi" w:cs="ArialMT"/>
          <w:color w:val="000000"/>
          <w:sz w:val="21"/>
          <w:szCs w:val="21"/>
        </w:rPr>
        <w:t>Las demás que establezca esta Ley y disposiciones jurídicas aplicables en materia de cuidado, conservación y protección del arbolado urbano.</w:t>
      </w:r>
    </w:p>
    <w:p w14:paraId="3CDC6ADB"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6EFC180A" w14:textId="77777777" w:rsidR="00180630" w:rsidRPr="001C2F3B" w:rsidRDefault="00180630" w:rsidP="00180630">
      <w:pPr>
        <w:autoSpaceDE w:val="0"/>
        <w:autoSpaceDN w:val="0"/>
        <w:adjustRightInd w:val="0"/>
        <w:jc w:val="right"/>
        <w:rPr>
          <w:rFonts w:ascii="Abadi" w:hAnsi="Abadi" w:cs="Arial-BoldItalicMT"/>
          <w:b/>
          <w:bCs/>
          <w:color w:val="000000"/>
          <w:sz w:val="21"/>
          <w:szCs w:val="21"/>
        </w:rPr>
      </w:pPr>
      <w:r w:rsidRPr="001C2F3B">
        <w:rPr>
          <w:rFonts w:ascii="Abadi" w:hAnsi="Abadi" w:cs="Arial-BoldItalicMT"/>
          <w:b/>
          <w:bCs/>
          <w:color w:val="000000"/>
          <w:sz w:val="21"/>
          <w:szCs w:val="21"/>
        </w:rPr>
        <w:t>Atribuciones de la Secretaría</w:t>
      </w:r>
    </w:p>
    <w:p w14:paraId="58333895" w14:textId="77777777" w:rsidR="00180630"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BoldMT"/>
          <w:b/>
          <w:bCs/>
          <w:color w:val="000000"/>
          <w:sz w:val="21"/>
          <w:szCs w:val="21"/>
        </w:rPr>
        <w:t xml:space="preserve">Artículo 6. </w:t>
      </w:r>
      <w:r w:rsidRPr="00404022">
        <w:rPr>
          <w:rFonts w:ascii="Abadi" w:hAnsi="Abadi" w:cs="ArialMT"/>
          <w:color w:val="000000"/>
          <w:sz w:val="21"/>
          <w:szCs w:val="21"/>
        </w:rPr>
        <w:t>Corresponde a la Secretaría las atribuciones siguientes:</w:t>
      </w:r>
    </w:p>
    <w:p w14:paraId="400E9D32"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0BB164AE" w14:textId="77777777" w:rsidR="00180630"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MT"/>
          <w:color w:val="000000"/>
          <w:sz w:val="21"/>
          <w:szCs w:val="21"/>
        </w:rPr>
        <w:t>I. Proponer al titular del Poder Ejecutivo del Estado la normatividad en</w:t>
      </w:r>
      <w:r>
        <w:rPr>
          <w:rFonts w:ascii="Abadi" w:hAnsi="Abadi" w:cs="ArialMT"/>
          <w:color w:val="000000"/>
          <w:sz w:val="21"/>
          <w:szCs w:val="21"/>
        </w:rPr>
        <w:t xml:space="preserve"> </w:t>
      </w:r>
      <w:r w:rsidRPr="00404022">
        <w:rPr>
          <w:rFonts w:ascii="Abadi" w:hAnsi="Abadi" w:cs="ArialMT"/>
          <w:color w:val="000000"/>
          <w:sz w:val="21"/>
          <w:szCs w:val="21"/>
        </w:rPr>
        <w:t>materia de manejo áreas verdes y arbolado urbano;</w:t>
      </w:r>
    </w:p>
    <w:p w14:paraId="2F700EB3"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78F0B84C" w14:textId="77777777" w:rsidR="00180630" w:rsidRPr="00404022"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MT"/>
          <w:color w:val="000000"/>
          <w:sz w:val="21"/>
          <w:szCs w:val="21"/>
        </w:rPr>
        <w:t>II. Celebrar convenios con los ayuntamientos para el fomento,</w:t>
      </w:r>
      <w:r>
        <w:rPr>
          <w:rFonts w:ascii="Abadi" w:hAnsi="Abadi" w:cs="ArialMT"/>
          <w:color w:val="000000"/>
          <w:sz w:val="21"/>
          <w:szCs w:val="21"/>
        </w:rPr>
        <w:t xml:space="preserve"> </w:t>
      </w:r>
      <w:r w:rsidRPr="00404022">
        <w:rPr>
          <w:rFonts w:ascii="Abadi" w:hAnsi="Abadi" w:cs="ArialMT"/>
          <w:color w:val="000000"/>
          <w:sz w:val="21"/>
          <w:szCs w:val="21"/>
        </w:rPr>
        <w:t>mantenimiento, conservación y cuidado de áreas verdes y árboles;</w:t>
      </w:r>
    </w:p>
    <w:p w14:paraId="45DB428E" w14:textId="77777777" w:rsidR="00180630" w:rsidRDefault="00180630" w:rsidP="00180630">
      <w:pPr>
        <w:autoSpaceDE w:val="0"/>
        <w:autoSpaceDN w:val="0"/>
        <w:adjustRightInd w:val="0"/>
        <w:jc w:val="both"/>
        <w:rPr>
          <w:rFonts w:ascii="Abadi" w:hAnsi="Abadi" w:cs="ArialMT"/>
          <w:color w:val="000000"/>
          <w:sz w:val="21"/>
          <w:szCs w:val="21"/>
        </w:rPr>
      </w:pPr>
    </w:p>
    <w:p w14:paraId="079520AC" w14:textId="77777777" w:rsidR="00180630" w:rsidRPr="00404022"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MT"/>
          <w:color w:val="000000"/>
          <w:sz w:val="21"/>
          <w:szCs w:val="21"/>
        </w:rPr>
        <w:t>III. Elaborar y proponer al titular del Poder Ejecutivo del Estado el</w:t>
      </w:r>
      <w:r>
        <w:rPr>
          <w:rFonts w:ascii="Abadi" w:hAnsi="Abadi" w:cs="ArialMT"/>
          <w:color w:val="000000"/>
          <w:sz w:val="21"/>
          <w:szCs w:val="21"/>
        </w:rPr>
        <w:t xml:space="preserve"> </w:t>
      </w:r>
      <w:r w:rsidRPr="00404022">
        <w:rPr>
          <w:rFonts w:ascii="Abadi" w:hAnsi="Abadi" w:cs="ArialMT"/>
          <w:color w:val="000000"/>
          <w:sz w:val="21"/>
          <w:szCs w:val="21"/>
        </w:rPr>
        <w:t>inventario de especies vegetales nativas;</w:t>
      </w:r>
    </w:p>
    <w:p w14:paraId="7F132D37" w14:textId="77777777" w:rsidR="00180630" w:rsidRDefault="00180630" w:rsidP="00180630">
      <w:pPr>
        <w:autoSpaceDE w:val="0"/>
        <w:autoSpaceDN w:val="0"/>
        <w:adjustRightInd w:val="0"/>
        <w:jc w:val="both"/>
        <w:rPr>
          <w:rFonts w:ascii="Abadi" w:hAnsi="Abadi" w:cs="ArialMT"/>
          <w:color w:val="000000"/>
          <w:sz w:val="21"/>
          <w:szCs w:val="21"/>
        </w:rPr>
      </w:pPr>
    </w:p>
    <w:p w14:paraId="1DBA82CE" w14:textId="77777777" w:rsidR="00180630" w:rsidRPr="00404022"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MT"/>
          <w:color w:val="000000"/>
          <w:sz w:val="21"/>
          <w:szCs w:val="21"/>
        </w:rPr>
        <w:t>IV. Promover la implementación de azoteas verdes en los edificios</w:t>
      </w:r>
      <w:r>
        <w:rPr>
          <w:rFonts w:ascii="Abadi" w:hAnsi="Abadi" w:cs="ArialMT"/>
          <w:color w:val="000000"/>
          <w:sz w:val="21"/>
          <w:szCs w:val="21"/>
        </w:rPr>
        <w:t xml:space="preserve"> </w:t>
      </w:r>
      <w:r w:rsidRPr="00404022">
        <w:rPr>
          <w:rFonts w:ascii="Abadi" w:hAnsi="Abadi" w:cs="ArialMT"/>
          <w:color w:val="000000"/>
          <w:sz w:val="21"/>
          <w:szCs w:val="21"/>
        </w:rPr>
        <w:t>públicos con el objetivo de contribuir al medio ambiente;</w:t>
      </w:r>
    </w:p>
    <w:p w14:paraId="1738DB00" w14:textId="77777777" w:rsidR="00180630" w:rsidRDefault="00180630" w:rsidP="00180630">
      <w:pPr>
        <w:autoSpaceDE w:val="0"/>
        <w:autoSpaceDN w:val="0"/>
        <w:adjustRightInd w:val="0"/>
        <w:jc w:val="both"/>
        <w:rPr>
          <w:rFonts w:ascii="Abadi" w:hAnsi="Abadi" w:cs="ArialMT"/>
          <w:color w:val="000000"/>
          <w:sz w:val="21"/>
          <w:szCs w:val="21"/>
        </w:rPr>
      </w:pPr>
    </w:p>
    <w:p w14:paraId="7B365162" w14:textId="77777777" w:rsidR="00180630" w:rsidRPr="00404022"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MT"/>
          <w:color w:val="000000"/>
          <w:sz w:val="21"/>
          <w:szCs w:val="21"/>
        </w:rPr>
        <w:t>V. Asesorar a las autoridades municipales en la capacitación, operación,</w:t>
      </w:r>
      <w:r>
        <w:rPr>
          <w:rFonts w:ascii="Abadi" w:hAnsi="Abadi" w:cs="ArialMT"/>
          <w:color w:val="000000"/>
          <w:sz w:val="21"/>
          <w:szCs w:val="21"/>
        </w:rPr>
        <w:t xml:space="preserve"> </w:t>
      </w:r>
      <w:r w:rsidRPr="00404022">
        <w:rPr>
          <w:rFonts w:ascii="Abadi" w:hAnsi="Abadi" w:cs="ArialMT"/>
          <w:color w:val="000000"/>
          <w:sz w:val="21"/>
          <w:szCs w:val="21"/>
        </w:rPr>
        <w:t>ejecución planeación, elaboración, y evaluación de los programas</w:t>
      </w:r>
      <w:r>
        <w:rPr>
          <w:rFonts w:ascii="Abadi" w:hAnsi="Abadi" w:cs="ArialMT"/>
          <w:color w:val="000000"/>
          <w:sz w:val="21"/>
          <w:szCs w:val="21"/>
        </w:rPr>
        <w:t xml:space="preserve"> </w:t>
      </w:r>
      <w:r w:rsidRPr="00404022">
        <w:rPr>
          <w:rFonts w:ascii="Abadi" w:hAnsi="Abadi" w:cs="ArialMT"/>
          <w:color w:val="000000"/>
          <w:sz w:val="21"/>
          <w:szCs w:val="21"/>
        </w:rPr>
        <w:t>municipales de arbolado urbano;</w:t>
      </w:r>
    </w:p>
    <w:p w14:paraId="6DDD1A41" w14:textId="77777777" w:rsidR="00180630" w:rsidRDefault="00180630" w:rsidP="00180630">
      <w:pPr>
        <w:autoSpaceDE w:val="0"/>
        <w:autoSpaceDN w:val="0"/>
        <w:adjustRightInd w:val="0"/>
        <w:jc w:val="both"/>
        <w:rPr>
          <w:rFonts w:ascii="Abadi" w:hAnsi="Abadi" w:cs="ArialMT"/>
          <w:color w:val="000000"/>
          <w:sz w:val="21"/>
          <w:szCs w:val="21"/>
        </w:rPr>
      </w:pPr>
    </w:p>
    <w:p w14:paraId="564520FB" w14:textId="77777777" w:rsidR="00180630" w:rsidRPr="00404022"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MT"/>
          <w:color w:val="000000"/>
          <w:sz w:val="21"/>
          <w:szCs w:val="21"/>
        </w:rPr>
        <w:t>VI. Apoyar técnicamente a las autoridades municipales en la planeación,</w:t>
      </w:r>
      <w:r>
        <w:rPr>
          <w:rFonts w:ascii="Abadi" w:hAnsi="Abadi" w:cs="ArialMT"/>
          <w:color w:val="000000"/>
          <w:sz w:val="21"/>
          <w:szCs w:val="21"/>
        </w:rPr>
        <w:t xml:space="preserve"> </w:t>
      </w:r>
      <w:r w:rsidRPr="00404022">
        <w:rPr>
          <w:rFonts w:ascii="Abadi" w:hAnsi="Abadi" w:cs="ArialMT"/>
          <w:color w:val="000000"/>
          <w:sz w:val="21"/>
          <w:szCs w:val="21"/>
        </w:rPr>
        <w:t>elaboración, capacitación y evaluación de los programas municipales</w:t>
      </w:r>
      <w:r>
        <w:rPr>
          <w:rFonts w:ascii="Abadi" w:hAnsi="Abadi" w:cs="ArialMT"/>
          <w:color w:val="000000"/>
          <w:sz w:val="21"/>
          <w:szCs w:val="21"/>
        </w:rPr>
        <w:t xml:space="preserve"> </w:t>
      </w:r>
      <w:r w:rsidRPr="00404022">
        <w:rPr>
          <w:rFonts w:ascii="Abadi" w:hAnsi="Abadi" w:cs="ArialMT"/>
          <w:color w:val="000000"/>
          <w:sz w:val="21"/>
          <w:szCs w:val="21"/>
        </w:rPr>
        <w:t>de arbolado urbano;</w:t>
      </w:r>
    </w:p>
    <w:p w14:paraId="350F1048" w14:textId="77777777" w:rsidR="00180630" w:rsidRDefault="00180630" w:rsidP="00180630">
      <w:pPr>
        <w:autoSpaceDE w:val="0"/>
        <w:autoSpaceDN w:val="0"/>
        <w:adjustRightInd w:val="0"/>
        <w:jc w:val="both"/>
        <w:rPr>
          <w:rFonts w:ascii="Abadi" w:hAnsi="Abadi" w:cs="ArialMT"/>
          <w:color w:val="000000"/>
          <w:sz w:val="21"/>
          <w:szCs w:val="21"/>
        </w:rPr>
      </w:pPr>
    </w:p>
    <w:p w14:paraId="1DF05E7E" w14:textId="77777777" w:rsidR="00180630" w:rsidRPr="00404022"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MT"/>
          <w:color w:val="000000"/>
          <w:sz w:val="21"/>
          <w:szCs w:val="21"/>
        </w:rPr>
        <w:t>VII. Atender y canalizar denuncias ante las autoridades competentes,</w:t>
      </w:r>
      <w:r>
        <w:rPr>
          <w:rFonts w:ascii="Abadi" w:hAnsi="Abadi" w:cs="ArialMT"/>
          <w:color w:val="000000"/>
          <w:sz w:val="21"/>
          <w:szCs w:val="21"/>
        </w:rPr>
        <w:t xml:space="preserve"> </w:t>
      </w:r>
      <w:r w:rsidRPr="00404022">
        <w:rPr>
          <w:rFonts w:ascii="Abadi" w:hAnsi="Abadi" w:cs="ArialMT"/>
          <w:color w:val="000000"/>
          <w:sz w:val="21"/>
          <w:szCs w:val="21"/>
        </w:rPr>
        <w:t>sobre las infracciones que se cometan en materia de cuidado,</w:t>
      </w:r>
      <w:r>
        <w:rPr>
          <w:rFonts w:ascii="Abadi" w:hAnsi="Abadi" w:cs="ArialMT"/>
          <w:color w:val="000000"/>
          <w:sz w:val="21"/>
          <w:szCs w:val="21"/>
        </w:rPr>
        <w:t xml:space="preserve"> </w:t>
      </w:r>
      <w:r w:rsidRPr="00404022">
        <w:rPr>
          <w:rFonts w:ascii="Abadi" w:hAnsi="Abadi" w:cs="ArialMT"/>
          <w:color w:val="000000"/>
          <w:sz w:val="21"/>
          <w:szCs w:val="21"/>
        </w:rPr>
        <w:t>conservación y protección del arbolado urbano;</w:t>
      </w:r>
    </w:p>
    <w:p w14:paraId="2965D46D" w14:textId="77777777" w:rsidR="00180630" w:rsidRDefault="00180630" w:rsidP="00180630">
      <w:pPr>
        <w:autoSpaceDE w:val="0"/>
        <w:autoSpaceDN w:val="0"/>
        <w:adjustRightInd w:val="0"/>
        <w:jc w:val="both"/>
        <w:rPr>
          <w:rFonts w:ascii="Abadi" w:hAnsi="Abadi" w:cs="ArialMT"/>
          <w:color w:val="000000"/>
          <w:sz w:val="21"/>
          <w:szCs w:val="21"/>
        </w:rPr>
      </w:pPr>
    </w:p>
    <w:p w14:paraId="42932C78" w14:textId="77777777" w:rsidR="00180630" w:rsidRPr="00404022"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MT"/>
          <w:color w:val="000000"/>
          <w:sz w:val="21"/>
          <w:szCs w:val="21"/>
        </w:rPr>
        <w:t>VIII. Desarrollar y promover en conjunto con la Secretaría de Educación del</w:t>
      </w:r>
      <w:r>
        <w:rPr>
          <w:rFonts w:ascii="Abadi" w:hAnsi="Abadi" w:cs="ArialMT"/>
          <w:color w:val="000000"/>
          <w:sz w:val="21"/>
          <w:szCs w:val="21"/>
        </w:rPr>
        <w:t xml:space="preserve"> </w:t>
      </w:r>
      <w:r w:rsidRPr="00404022">
        <w:rPr>
          <w:rFonts w:ascii="Abadi" w:hAnsi="Abadi" w:cs="ArialMT"/>
          <w:color w:val="000000"/>
          <w:sz w:val="21"/>
          <w:szCs w:val="21"/>
        </w:rPr>
        <w:t>Estado los programas de educación para la protección de arbolado y</w:t>
      </w:r>
      <w:r>
        <w:rPr>
          <w:rFonts w:ascii="Abadi" w:hAnsi="Abadi" w:cs="ArialMT"/>
          <w:color w:val="000000"/>
          <w:sz w:val="21"/>
          <w:szCs w:val="21"/>
        </w:rPr>
        <w:t xml:space="preserve"> </w:t>
      </w:r>
      <w:r w:rsidRPr="00404022">
        <w:rPr>
          <w:rFonts w:ascii="Abadi" w:hAnsi="Abadi" w:cs="ArialMT"/>
          <w:color w:val="000000"/>
          <w:sz w:val="21"/>
          <w:szCs w:val="21"/>
        </w:rPr>
        <w:t>áreas verdes;</w:t>
      </w:r>
    </w:p>
    <w:p w14:paraId="231DCD64" w14:textId="77777777" w:rsidR="00180630" w:rsidRDefault="00180630" w:rsidP="00180630">
      <w:pPr>
        <w:autoSpaceDE w:val="0"/>
        <w:autoSpaceDN w:val="0"/>
        <w:adjustRightInd w:val="0"/>
        <w:jc w:val="both"/>
        <w:rPr>
          <w:rFonts w:ascii="Abadi" w:hAnsi="Abadi" w:cs="ArialMT"/>
          <w:color w:val="000000"/>
          <w:sz w:val="21"/>
          <w:szCs w:val="21"/>
        </w:rPr>
      </w:pPr>
    </w:p>
    <w:p w14:paraId="495D27FB" w14:textId="77777777" w:rsidR="00180630" w:rsidRPr="00404022"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MT"/>
          <w:color w:val="000000"/>
          <w:sz w:val="21"/>
          <w:szCs w:val="21"/>
        </w:rPr>
        <w:t>IX. Promover y ejecutar campañas para arborizar las áreas urbanas que</w:t>
      </w:r>
      <w:r>
        <w:rPr>
          <w:rFonts w:ascii="Abadi" w:hAnsi="Abadi" w:cs="ArialMT"/>
          <w:color w:val="000000"/>
          <w:sz w:val="21"/>
          <w:szCs w:val="21"/>
        </w:rPr>
        <w:t xml:space="preserve"> </w:t>
      </w:r>
      <w:r w:rsidRPr="00404022">
        <w:rPr>
          <w:rFonts w:ascii="Abadi" w:hAnsi="Abadi" w:cs="ArialMT"/>
          <w:color w:val="000000"/>
          <w:sz w:val="21"/>
          <w:szCs w:val="21"/>
        </w:rPr>
        <w:t>carezcan de árboles suficientes para el adecuado equilibrio ecológico</w:t>
      </w:r>
      <w:r>
        <w:rPr>
          <w:rFonts w:ascii="Abadi" w:hAnsi="Abadi" w:cs="ArialMT"/>
          <w:color w:val="000000"/>
          <w:sz w:val="21"/>
          <w:szCs w:val="21"/>
        </w:rPr>
        <w:t xml:space="preserve"> </w:t>
      </w:r>
      <w:r w:rsidRPr="00404022">
        <w:rPr>
          <w:rFonts w:ascii="Abadi" w:hAnsi="Abadi" w:cs="ArialMT"/>
          <w:color w:val="000000"/>
          <w:sz w:val="21"/>
          <w:szCs w:val="21"/>
        </w:rPr>
        <w:t>de las mismas;</w:t>
      </w:r>
    </w:p>
    <w:p w14:paraId="15D399EF" w14:textId="77777777" w:rsidR="00180630" w:rsidRDefault="00180630" w:rsidP="00180630">
      <w:pPr>
        <w:autoSpaceDE w:val="0"/>
        <w:autoSpaceDN w:val="0"/>
        <w:adjustRightInd w:val="0"/>
        <w:jc w:val="both"/>
        <w:rPr>
          <w:rFonts w:ascii="Abadi" w:hAnsi="Abadi" w:cs="ArialMT"/>
          <w:color w:val="000000"/>
          <w:sz w:val="21"/>
          <w:szCs w:val="21"/>
        </w:rPr>
      </w:pPr>
    </w:p>
    <w:p w14:paraId="71C51FD1" w14:textId="77777777" w:rsidR="00180630"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MT"/>
          <w:color w:val="000000"/>
          <w:sz w:val="21"/>
          <w:szCs w:val="21"/>
        </w:rPr>
        <w:t>X. Establecer y ejecutar un programa de incentivos económicos a las</w:t>
      </w:r>
      <w:r>
        <w:rPr>
          <w:rFonts w:ascii="Abadi" w:hAnsi="Abadi" w:cs="ArialMT"/>
          <w:color w:val="000000"/>
          <w:sz w:val="21"/>
          <w:szCs w:val="21"/>
        </w:rPr>
        <w:t xml:space="preserve"> </w:t>
      </w:r>
      <w:r w:rsidRPr="00404022">
        <w:rPr>
          <w:rFonts w:ascii="Abadi" w:hAnsi="Abadi" w:cs="ArialMT"/>
          <w:color w:val="000000"/>
          <w:sz w:val="21"/>
          <w:szCs w:val="21"/>
        </w:rPr>
        <w:t>personas físicas o morales que cumplan con las disposiciones de esta</w:t>
      </w:r>
      <w:r>
        <w:rPr>
          <w:rFonts w:ascii="Abadi" w:hAnsi="Abadi" w:cs="ArialMT"/>
          <w:color w:val="000000"/>
          <w:sz w:val="21"/>
          <w:szCs w:val="21"/>
        </w:rPr>
        <w:t xml:space="preserve"> </w:t>
      </w:r>
      <w:r w:rsidRPr="00404022">
        <w:rPr>
          <w:rFonts w:ascii="Abadi" w:hAnsi="Abadi" w:cs="ArialMT"/>
          <w:color w:val="000000"/>
          <w:sz w:val="21"/>
          <w:szCs w:val="21"/>
        </w:rPr>
        <w:t>Ley;</w:t>
      </w:r>
    </w:p>
    <w:p w14:paraId="32628565"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08A43FE6" w14:textId="77777777" w:rsidR="00180630" w:rsidRPr="00404022"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MT"/>
          <w:color w:val="000000"/>
          <w:sz w:val="21"/>
          <w:szCs w:val="21"/>
        </w:rPr>
        <w:t>XI. Establecer mecanismos de coordinación con los ayuntamientos para</w:t>
      </w:r>
      <w:r>
        <w:rPr>
          <w:rFonts w:ascii="Abadi" w:hAnsi="Abadi" w:cs="ArialMT"/>
          <w:color w:val="000000"/>
          <w:sz w:val="21"/>
          <w:szCs w:val="21"/>
        </w:rPr>
        <w:t xml:space="preserve"> </w:t>
      </w:r>
      <w:r w:rsidRPr="00404022">
        <w:rPr>
          <w:rFonts w:ascii="Abadi" w:hAnsi="Abadi" w:cs="ArialMT"/>
          <w:color w:val="000000"/>
          <w:sz w:val="21"/>
          <w:szCs w:val="21"/>
        </w:rPr>
        <w:t>elaborar, monitorear y coordinar la actualización de la paleta vegetal</w:t>
      </w:r>
      <w:r>
        <w:rPr>
          <w:rFonts w:ascii="Abadi" w:hAnsi="Abadi" w:cs="ArialMT"/>
          <w:color w:val="000000"/>
          <w:sz w:val="21"/>
          <w:szCs w:val="21"/>
        </w:rPr>
        <w:t xml:space="preserve"> </w:t>
      </w:r>
      <w:r w:rsidRPr="00404022">
        <w:rPr>
          <w:rFonts w:ascii="Abadi" w:hAnsi="Abadi" w:cs="ArialMT"/>
          <w:color w:val="000000"/>
          <w:sz w:val="21"/>
          <w:szCs w:val="21"/>
        </w:rPr>
        <w:t>de los municipios;</w:t>
      </w:r>
    </w:p>
    <w:p w14:paraId="2034039E" w14:textId="77777777" w:rsidR="00180630" w:rsidRDefault="00180630" w:rsidP="00180630">
      <w:pPr>
        <w:autoSpaceDE w:val="0"/>
        <w:autoSpaceDN w:val="0"/>
        <w:adjustRightInd w:val="0"/>
        <w:jc w:val="both"/>
        <w:rPr>
          <w:rFonts w:ascii="Abadi" w:hAnsi="Abadi" w:cs="ArialMT"/>
          <w:color w:val="000000"/>
          <w:sz w:val="21"/>
          <w:szCs w:val="21"/>
        </w:rPr>
      </w:pPr>
    </w:p>
    <w:p w14:paraId="067B8C8F" w14:textId="77777777" w:rsidR="00180630"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MT"/>
          <w:color w:val="000000"/>
          <w:sz w:val="21"/>
          <w:szCs w:val="21"/>
        </w:rPr>
        <w:t>XII. Las demás que establezca esta Ley y disposiciones jurídicas</w:t>
      </w:r>
      <w:r>
        <w:rPr>
          <w:rFonts w:ascii="Abadi" w:hAnsi="Abadi" w:cs="ArialMT"/>
          <w:color w:val="000000"/>
          <w:sz w:val="21"/>
          <w:szCs w:val="21"/>
        </w:rPr>
        <w:t xml:space="preserve"> </w:t>
      </w:r>
      <w:r w:rsidRPr="00404022">
        <w:rPr>
          <w:rFonts w:ascii="Abadi" w:hAnsi="Abadi" w:cs="ArialMT"/>
          <w:color w:val="000000"/>
          <w:sz w:val="21"/>
          <w:szCs w:val="21"/>
        </w:rPr>
        <w:t>aplicables en materia de cuidado, conservación y protección del</w:t>
      </w:r>
      <w:r>
        <w:rPr>
          <w:rFonts w:ascii="Abadi" w:hAnsi="Abadi" w:cs="ArialMT"/>
          <w:color w:val="000000"/>
          <w:sz w:val="21"/>
          <w:szCs w:val="21"/>
        </w:rPr>
        <w:t xml:space="preserve"> </w:t>
      </w:r>
      <w:r w:rsidRPr="00404022">
        <w:rPr>
          <w:rFonts w:ascii="Abadi" w:hAnsi="Abadi" w:cs="ArialMT"/>
          <w:color w:val="000000"/>
          <w:sz w:val="21"/>
          <w:szCs w:val="21"/>
        </w:rPr>
        <w:t>arbolado urbano.</w:t>
      </w:r>
    </w:p>
    <w:p w14:paraId="4CCBFA5A"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48503592" w14:textId="77777777" w:rsidR="00180630" w:rsidRPr="00404022" w:rsidRDefault="00180630" w:rsidP="00180630">
      <w:pPr>
        <w:autoSpaceDE w:val="0"/>
        <w:autoSpaceDN w:val="0"/>
        <w:adjustRightInd w:val="0"/>
        <w:jc w:val="right"/>
        <w:rPr>
          <w:rFonts w:ascii="Abadi" w:hAnsi="Abadi" w:cs="Arial-BoldItalicMT"/>
          <w:b/>
          <w:bCs/>
          <w:i/>
          <w:iCs/>
          <w:color w:val="000000"/>
          <w:sz w:val="21"/>
          <w:szCs w:val="21"/>
        </w:rPr>
      </w:pPr>
      <w:r w:rsidRPr="00404022">
        <w:rPr>
          <w:rFonts w:ascii="Abadi" w:hAnsi="Abadi" w:cs="Arial-BoldItalicMT"/>
          <w:b/>
          <w:bCs/>
          <w:i/>
          <w:iCs/>
          <w:color w:val="000000"/>
          <w:sz w:val="21"/>
          <w:szCs w:val="21"/>
        </w:rPr>
        <w:t>Atribuciones de la Procuraduría</w:t>
      </w:r>
    </w:p>
    <w:p w14:paraId="48240AF0" w14:textId="77777777" w:rsidR="00180630"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BoldMT"/>
          <w:b/>
          <w:bCs/>
          <w:color w:val="000000"/>
          <w:sz w:val="21"/>
          <w:szCs w:val="21"/>
        </w:rPr>
        <w:t xml:space="preserve">Artículo 7. </w:t>
      </w:r>
      <w:r w:rsidRPr="00404022">
        <w:rPr>
          <w:rFonts w:ascii="Abadi" w:hAnsi="Abadi" w:cs="ArialMT"/>
          <w:color w:val="000000"/>
          <w:sz w:val="21"/>
          <w:szCs w:val="21"/>
        </w:rPr>
        <w:t>Corresponde a la Procuraduría las atribuciones siguientes:</w:t>
      </w:r>
    </w:p>
    <w:p w14:paraId="29C47E6B"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7232918E" w14:textId="77777777" w:rsidR="00180630"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MT"/>
          <w:color w:val="000000"/>
          <w:sz w:val="21"/>
          <w:szCs w:val="21"/>
        </w:rPr>
        <w:t>I. Vigilar, inspeccionar y sancionar los actos que incumplan con la</w:t>
      </w:r>
      <w:r>
        <w:rPr>
          <w:rFonts w:ascii="Abadi" w:hAnsi="Abadi" w:cs="ArialMT"/>
          <w:color w:val="000000"/>
          <w:sz w:val="21"/>
          <w:szCs w:val="21"/>
        </w:rPr>
        <w:t xml:space="preserve"> </w:t>
      </w:r>
      <w:r w:rsidRPr="00404022">
        <w:rPr>
          <w:rFonts w:ascii="Abadi" w:hAnsi="Abadi" w:cs="ArialMT"/>
          <w:color w:val="000000"/>
          <w:sz w:val="21"/>
          <w:szCs w:val="21"/>
        </w:rPr>
        <w:t>materia del arbolado urbano;</w:t>
      </w:r>
    </w:p>
    <w:p w14:paraId="1906E7C1"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38F591A2" w14:textId="77777777" w:rsidR="00180630"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MT"/>
          <w:color w:val="000000"/>
          <w:sz w:val="21"/>
          <w:szCs w:val="21"/>
        </w:rPr>
        <w:t>II. Dar seguimiento y realizar la investigación respectiva, cuando se tenga</w:t>
      </w:r>
      <w:r>
        <w:rPr>
          <w:rFonts w:ascii="Abadi" w:hAnsi="Abadi" w:cs="ArialMT"/>
          <w:color w:val="000000"/>
          <w:sz w:val="21"/>
          <w:szCs w:val="21"/>
        </w:rPr>
        <w:t xml:space="preserve"> </w:t>
      </w:r>
      <w:r w:rsidRPr="00404022">
        <w:rPr>
          <w:rFonts w:ascii="Abadi" w:hAnsi="Abadi" w:cs="ArialMT"/>
          <w:color w:val="000000"/>
          <w:sz w:val="21"/>
          <w:szCs w:val="21"/>
        </w:rPr>
        <w:t>conocimiento de una denuncia de hechos, actos y omisiones que</w:t>
      </w:r>
      <w:r>
        <w:rPr>
          <w:rFonts w:ascii="Abadi" w:hAnsi="Abadi" w:cs="ArialMT"/>
          <w:color w:val="000000"/>
          <w:sz w:val="21"/>
          <w:szCs w:val="21"/>
        </w:rPr>
        <w:t xml:space="preserve"> </w:t>
      </w:r>
      <w:r w:rsidRPr="00404022">
        <w:rPr>
          <w:rFonts w:ascii="Abadi" w:hAnsi="Abadi" w:cs="ArialMT"/>
          <w:color w:val="000000"/>
          <w:sz w:val="21"/>
          <w:szCs w:val="21"/>
        </w:rPr>
        <w:t>causen daño al arbolado urbano;</w:t>
      </w:r>
    </w:p>
    <w:p w14:paraId="3FE0C85F"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2D73BA28" w14:textId="77777777" w:rsidR="00180630" w:rsidRPr="00404022"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MT"/>
          <w:color w:val="000000"/>
          <w:sz w:val="21"/>
          <w:szCs w:val="21"/>
        </w:rPr>
        <w:t>III. Coordinarse con la Secretaría y las unidades administrativas</w:t>
      </w:r>
      <w:r>
        <w:rPr>
          <w:rFonts w:ascii="Abadi" w:hAnsi="Abadi" w:cs="ArialMT"/>
          <w:color w:val="000000"/>
          <w:sz w:val="21"/>
          <w:szCs w:val="21"/>
        </w:rPr>
        <w:t xml:space="preserve"> </w:t>
      </w:r>
      <w:r w:rsidRPr="00404022">
        <w:rPr>
          <w:rFonts w:ascii="Abadi" w:hAnsi="Abadi" w:cs="ArialMT"/>
          <w:color w:val="000000"/>
          <w:sz w:val="21"/>
          <w:szCs w:val="21"/>
        </w:rPr>
        <w:t>municipales para supervisar que las practicas, métodos y técnicas</w:t>
      </w:r>
      <w:r>
        <w:rPr>
          <w:rFonts w:ascii="Abadi" w:hAnsi="Abadi" w:cs="ArialMT"/>
          <w:color w:val="000000"/>
          <w:sz w:val="21"/>
          <w:szCs w:val="21"/>
        </w:rPr>
        <w:t xml:space="preserve"> </w:t>
      </w:r>
      <w:r w:rsidRPr="00404022">
        <w:rPr>
          <w:rFonts w:ascii="Abadi" w:hAnsi="Abadi" w:cs="ArialMT"/>
          <w:color w:val="000000"/>
          <w:sz w:val="21"/>
          <w:szCs w:val="21"/>
        </w:rPr>
        <w:t>sean las correctas para que se preserven los árboles urbanos; y,</w:t>
      </w:r>
    </w:p>
    <w:p w14:paraId="4BB95B9C" w14:textId="77777777" w:rsidR="00180630" w:rsidRDefault="00180630" w:rsidP="00180630">
      <w:pPr>
        <w:autoSpaceDE w:val="0"/>
        <w:autoSpaceDN w:val="0"/>
        <w:adjustRightInd w:val="0"/>
        <w:jc w:val="both"/>
        <w:rPr>
          <w:rFonts w:ascii="Abadi" w:hAnsi="Abadi" w:cs="ArialMT"/>
          <w:color w:val="000000"/>
          <w:sz w:val="21"/>
          <w:szCs w:val="21"/>
        </w:rPr>
      </w:pPr>
    </w:p>
    <w:p w14:paraId="20FC49AA" w14:textId="77777777" w:rsidR="00180630"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MT"/>
          <w:color w:val="000000"/>
          <w:sz w:val="21"/>
          <w:szCs w:val="21"/>
        </w:rPr>
        <w:t>IV. Las demás que establezca esta Ley y disposiciones jurídicas</w:t>
      </w:r>
      <w:r>
        <w:rPr>
          <w:rFonts w:ascii="Abadi" w:hAnsi="Abadi" w:cs="ArialMT"/>
          <w:color w:val="000000"/>
          <w:sz w:val="21"/>
          <w:szCs w:val="21"/>
        </w:rPr>
        <w:t xml:space="preserve"> </w:t>
      </w:r>
      <w:r w:rsidRPr="00404022">
        <w:rPr>
          <w:rFonts w:ascii="Abadi" w:hAnsi="Abadi" w:cs="ArialMT"/>
          <w:color w:val="000000"/>
          <w:sz w:val="21"/>
          <w:szCs w:val="21"/>
        </w:rPr>
        <w:t>aplicables en materia de cuidado, conservación y protección del</w:t>
      </w:r>
      <w:r>
        <w:rPr>
          <w:rFonts w:ascii="Abadi" w:hAnsi="Abadi" w:cs="ArialMT"/>
          <w:color w:val="000000"/>
          <w:sz w:val="21"/>
          <w:szCs w:val="21"/>
        </w:rPr>
        <w:t xml:space="preserve"> </w:t>
      </w:r>
      <w:r w:rsidRPr="00404022">
        <w:rPr>
          <w:rFonts w:ascii="Abadi" w:hAnsi="Abadi" w:cs="ArialMT"/>
          <w:color w:val="000000"/>
          <w:sz w:val="21"/>
          <w:szCs w:val="21"/>
        </w:rPr>
        <w:t>arbolado urbano.</w:t>
      </w:r>
    </w:p>
    <w:p w14:paraId="09A2B802"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4279CF83" w14:textId="77777777" w:rsidR="00180630" w:rsidRPr="00986285" w:rsidRDefault="00180630" w:rsidP="00180630">
      <w:pPr>
        <w:autoSpaceDE w:val="0"/>
        <w:autoSpaceDN w:val="0"/>
        <w:adjustRightInd w:val="0"/>
        <w:jc w:val="right"/>
        <w:rPr>
          <w:rFonts w:ascii="Abadi" w:hAnsi="Abadi" w:cs="Arial-BoldItalicMT"/>
          <w:b/>
          <w:bCs/>
          <w:color w:val="000000"/>
          <w:sz w:val="21"/>
          <w:szCs w:val="21"/>
        </w:rPr>
      </w:pPr>
      <w:r w:rsidRPr="00986285">
        <w:rPr>
          <w:rFonts w:ascii="Abadi" w:hAnsi="Abadi" w:cs="Arial-BoldItalicMT"/>
          <w:b/>
          <w:bCs/>
          <w:color w:val="000000"/>
          <w:sz w:val="21"/>
          <w:szCs w:val="21"/>
        </w:rPr>
        <w:t>Atribuciones de los Ayuntamientos</w:t>
      </w:r>
    </w:p>
    <w:p w14:paraId="561AA390" w14:textId="77777777" w:rsidR="00180630"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BoldMT"/>
          <w:b/>
          <w:bCs/>
          <w:color w:val="000000"/>
          <w:sz w:val="21"/>
          <w:szCs w:val="21"/>
        </w:rPr>
        <w:t xml:space="preserve">Artículo 8. </w:t>
      </w:r>
      <w:r w:rsidRPr="00404022">
        <w:rPr>
          <w:rFonts w:ascii="Abadi" w:hAnsi="Abadi" w:cs="ArialMT"/>
          <w:color w:val="000000"/>
          <w:sz w:val="21"/>
          <w:szCs w:val="21"/>
        </w:rPr>
        <w:t>Corresponde a los Ayuntamientos las atribuciones siguientes:</w:t>
      </w:r>
    </w:p>
    <w:p w14:paraId="5701B662"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77BEBD17" w14:textId="77777777" w:rsidR="00180630"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MT"/>
          <w:color w:val="000000"/>
          <w:sz w:val="21"/>
          <w:szCs w:val="21"/>
        </w:rPr>
        <w:t>I. Formular y conducir la política municipal de información y difusión en</w:t>
      </w:r>
      <w:r>
        <w:rPr>
          <w:rFonts w:ascii="Abadi" w:hAnsi="Abadi" w:cs="ArialMT"/>
          <w:color w:val="000000"/>
          <w:sz w:val="21"/>
          <w:szCs w:val="21"/>
        </w:rPr>
        <w:t xml:space="preserve"> </w:t>
      </w:r>
      <w:r w:rsidRPr="00404022">
        <w:rPr>
          <w:rFonts w:ascii="Abadi" w:hAnsi="Abadi" w:cs="ArialMT"/>
          <w:color w:val="000000"/>
          <w:sz w:val="21"/>
          <w:szCs w:val="21"/>
        </w:rPr>
        <w:t>materia ambiental para la protección, preservación y fomento del</w:t>
      </w:r>
      <w:r>
        <w:rPr>
          <w:rFonts w:ascii="Abadi" w:hAnsi="Abadi" w:cs="ArialMT"/>
          <w:color w:val="000000"/>
          <w:sz w:val="21"/>
          <w:szCs w:val="21"/>
        </w:rPr>
        <w:t xml:space="preserve"> </w:t>
      </w:r>
      <w:r w:rsidRPr="00404022">
        <w:rPr>
          <w:rFonts w:ascii="Abadi" w:hAnsi="Abadi" w:cs="ArialMT"/>
          <w:color w:val="000000"/>
          <w:sz w:val="21"/>
          <w:szCs w:val="21"/>
        </w:rPr>
        <w:t>arbolado, áreas verdes y espacios naturales urbano;</w:t>
      </w:r>
    </w:p>
    <w:p w14:paraId="6B692658"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3BF0FC13" w14:textId="77777777" w:rsidR="00180630" w:rsidRPr="00404022"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MT"/>
          <w:color w:val="000000"/>
          <w:sz w:val="21"/>
          <w:szCs w:val="21"/>
        </w:rPr>
        <w:t>II. Aplicar los instrumentos de política ambiental previstos en esta Ley, y</w:t>
      </w:r>
      <w:r>
        <w:rPr>
          <w:rFonts w:ascii="Abadi" w:hAnsi="Abadi" w:cs="ArialMT"/>
          <w:color w:val="000000"/>
          <w:sz w:val="21"/>
          <w:szCs w:val="21"/>
        </w:rPr>
        <w:t xml:space="preserve"> </w:t>
      </w:r>
      <w:r w:rsidRPr="00404022">
        <w:rPr>
          <w:rFonts w:ascii="Abadi" w:hAnsi="Abadi" w:cs="ArialMT"/>
          <w:color w:val="000000"/>
          <w:sz w:val="21"/>
          <w:szCs w:val="21"/>
        </w:rPr>
        <w:t>preservar y restaurar el equilibrio ecológico y la protección al ambiente</w:t>
      </w:r>
      <w:r>
        <w:rPr>
          <w:rFonts w:ascii="Abadi" w:hAnsi="Abadi" w:cs="ArialMT"/>
          <w:color w:val="000000"/>
          <w:sz w:val="21"/>
          <w:szCs w:val="21"/>
        </w:rPr>
        <w:t xml:space="preserve"> </w:t>
      </w:r>
      <w:r w:rsidRPr="00404022">
        <w:rPr>
          <w:rFonts w:ascii="Abadi" w:hAnsi="Abadi" w:cs="ArialMT"/>
          <w:color w:val="000000"/>
          <w:sz w:val="21"/>
          <w:szCs w:val="21"/>
        </w:rPr>
        <w:t>en bienes y zonas de jurisdicción municipal;</w:t>
      </w:r>
    </w:p>
    <w:p w14:paraId="2703335B" w14:textId="77777777" w:rsidR="00180630" w:rsidRDefault="00180630" w:rsidP="00180630">
      <w:pPr>
        <w:autoSpaceDE w:val="0"/>
        <w:autoSpaceDN w:val="0"/>
        <w:adjustRightInd w:val="0"/>
        <w:jc w:val="both"/>
        <w:rPr>
          <w:rFonts w:ascii="Abadi" w:hAnsi="Abadi" w:cs="ArialMT"/>
          <w:color w:val="000000"/>
          <w:sz w:val="21"/>
          <w:szCs w:val="21"/>
        </w:rPr>
      </w:pPr>
    </w:p>
    <w:p w14:paraId="40D5E45A" w14:textId="77777777" w:rsidR="00180630" w:rsidRPr="00404022"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MT"/>
          <w:color w:val="000000"/>
          <w:sz w:val="21"/>
          <w:szCs w:val="21"/>
        </w:rPr>
        <w:t>III. Planear, elaborar, aprobar, operar, ejecutar y evaluar su programa</w:t>
      </w:r>
      <w:r>
        <w:rPr>
          <w:rFonts w:ascii="Abadi" w:hAnsi="Abadi" w:cs="ArialMT"/>
          <w:color w:val="000000"/>
          <w:sz w:val="21"/>
          <w:szCs w:val="21"/>
        </w:rPr>
        <w:t xml:space="preserve"> </w:t>
      </w:r>
      <w:r w:rsidRPr="00404022">
        <w:rPr>
          <w:rFonts w:ascii="Abadi" w:hAnsi="Abadi" w:cs="ArialMT"/>
          <w:color w:val="000000"/>
          <w:sz w:val="21"/>
          <w:szCs w:val="21"/>
        </w:rPr>
        <w:t>municipal de arbolado urbano;</w:t>
      </w:r>
    </w:p>
    <w:p w14:paraId="68A636AC" w14:textId="77777777" w:rsidR="00180630" w:rsidRDefault="00180630" w:rsidP="00180630">
      <w:pPr>
        <w:autoSpaceDE w:val="0"/>
        <w:autoSpaceDN w:val="0"/>
        <w:adjustRightInd w:val="0"/>
        <w:jc w:val="both"/>
        <w:rPr>
          <w:rFonts w:ascii="Abadi" w:hAnsi="Abadi" w:cs="ArialMT"/>
          <w:color w:val="000000"/>
          <w:sz w:val="21"/>
          <w:szCs w:val="21"/>
        </w:rPr>
      </w:pPr>
    </w:p>
    <w:p w14:paraId="4B8C467D" w14:textId="77777777" w:rsidR="00180630" w:rsidRPr="00404022"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MT"/>
          <w:color w:val="000000"/>
          <w:sz w:val="21"/>
          <w:szCs w:val="21"/>
        </w:rPr>
        <w:t>IV. Aprobar y promover el registro municipal de arbolado urbano;</w:t>
      </w:r>
    </w:p>
    <w:p w14:paraId="5F7919BA" w14:textId="77777777" w:rsidR="00180630" w:rsidRDefault="00180630" w:rsidP="00180630">
      <w:pPr>
        <w:autoSpaceDE w:val="0"/>
        <w:autoSpaceDN w:val="0"/>
        <w:adjustRightInd w:val="0"/>
        <w:jc w:val="both"/>
        <w:rPr>
          <w:rFonts w:ascii="Abadi" w:hAnsi="Abadi" w:cs="ArialMT"/>
          <w:color w:val="000000"/>
          <w:sz w:val="21"/>
          <w:szCs w:val="21"/>
        </w:rPr>
      </w:pPr>
    </w:p>
    <w:p w14:paraId="43DCD920" w14:textId="77777777" w:rsidR="00180630" w:rsidRPr="00404022"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MT"/>
          <w:color w:val="000000"/>
          <w:sz w:val="21"/>
          <w:szCs w:val="21"/>
        </w:rPr>
        <w:t>V. Aprobar la inclusión de árboles patrimoniales al Registro Municipal de</w:t>
      </w:r>
      <w:r>
        <w:rPr>
          <w:rFonts w:ascii="Abadi" w:hAnsi="Abadi" w:cs="ArialMT"/>
          <w:color w:val="000000"/>
          <w:sz w:val="21"/>
          <w:szCs w:val="21"/>
        </w:rPr>
        <w:t xml:space="preserve"> </w:t>
      </w:r>
      <w:r w:rsidRPr="00404022">
        <w:rPr>
          <w:rFonts w:ascii="Abadi" w:hAnsi="Abadi" w:cs="ArialMT"/>
          <w:color w:val="000000"/>
          <w:sz w:val="21"/>
          <w:szCs w:val="21"/>
        </w:rPr>
        <w:t>Arbolado Urbano;</w:t>
      </w:r>
    </w:p>
    <w:p w14:paraId="0A827154" w14:textId="77777777" w:rsidR="00180630" w:rsidRDefault="00180630" w:rsidP="00180630">
      <w:pPr>
        <w:autoSpaceDE w:val="0"/>
        <w:autoSpaceDN w:val="0"/>
        <w:adjustRightInd w:val="0"/>
        <w:jc w:val="both"/>
        <w:rPr>
          <w:rFonts w:ascii="Abadi" w:hAnsi="Abadi" w:cs="ArialMT"/>
          <w:color w:val="000000"/>
          <w:sz w:val="21"/>
          <w:szCs w:val="21"/>
        </w:rPr>
      </w:pPr>
    </w:p>
    <w:p w14:paraId="494248AE" w14:textId="77777777" w:rsidR="00180630" w:rsidRPr="00404022"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MT"/>
          <w:color w:val="000000"/>
          <w:sz w:val="21"/>
          <w:szCs w:val="21"/>
        </w:rPr>
        <w:t>VI. Establecer las disposiciones reglamentarias correspondientes a la</w:t>
      </w:r>
      <w:r>
        <w:rPr>
          <w:rFonts w:ascii="Abadi" w:hAnsi="Abadi" w:cs="ArialMT"/>
          <w:color w:val="000000"/>
          <w:sz w:val="21"/>
          <w:szCs w:val="21"/>
        </w:rPr>
        <w:t xml:space="preserve"> </w:t>
      </w:r>
      <w:r w:rsidRPr="00404022">
        <w:rPr>
          <w:rFonts w:ascii="Abadi" w:hAnsi="Abadi" w:cs="ArialMT"/>
          <w:color w:val="000000"/>
          <w:sz w:val="21"/>
          <w:szCs w:val="21"/>
        </w:rPr>
        <w:t>protección, cuidado y conservación del arbolado urbano;</w:t>
      </w:r>
    </w:p>
    <w:p w14:paraId="0EEB18A6" w14:textId="77777777" w:rsidR="00180630" w:rsidRDefault="00180630" w:rsidP="00180630">
      <w:pPr>
        <w:autoSpaceDE w:val="0"/>
        <w:autoSpaceDN w:val="0"/>
        <w:adjustRightInd w:val="0"/>
        <w:jc w:val="both"/>
        <w:rPr>
          <w:rFonts w:ascii="Abadi" w:hAnsi="Abadi" w:cs="ArialMT"/>
          <w:color w:val="000000"/>
          <w:sz w:val="21"/>
          <w:szCs w:val="21"/>
        </w:rPr>
      </w:pPr>
    </w:p>
    <w:p w14:paraId="3DD987D5" w14:textId="0102255B" w:rsidR="00180630" w:rsidRPr="00404022"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MT"/>
          <w:color w:val="000000"/>
          <w:sz w:val="21"/>
          <w:szCs w:val="21"/>
        </w:rPr>
        <w:t>VII. Expedir las disposiciones administrativas de observancia general</w:t>
      </w:r>
      <w:r>
        <w:rPr>
          <w:rFonts w:ascii="Abadi" w:hAnsi="Abadi" w:cs="ArialMT"/>
          <w:color w:val="000000"/>
          <w:sz w:val="21"/>
          <w:szCs w:val="21"/>
        </w:rPr>
        <w:t xml:space="preserve"> </w:t>
      </w:r>
      <w:r w:rsidRPr="00404022">
        <w:rPr>
          <w:rFonts w:ascii="Abadi" w:hAnsi="Abadi" w:cs="ArialMT"/>
          <w:color w:val="000000"/>
          <w:sz w:val="21"/>
          <w:szCs w:val="21"/>
        </w:rPr>
        <w:t>mediante las que se establezca la paleta vegetal aplicable dentro de</w:t>
      </w:r>
      <w:r>
        <w:rPr>
          <w:rFonts w:ascii="Abadi" w:hAnsi="Abadi" w:cs="ArialMT"/>
          <w:color w:val="000000"/>
          <w:sz w:val="21"/>
          <w:szCs w:val="21"/>
        </w:rPr>
        <w:t xml:space="preserve"> </w:t>
      </w:r>
      <w:r w:rsidRPr="00404022">
        <w:rPr>
          <w:rFonts w:ascii="Abadi" w:hAnsi="Abadi" w:cs="ArialMT"/>
          <w:color w:val="000000"/>
          <w:sz w:val="21"/>
          <w:szCs w:val="21"/>
        </w:rPr>
        <w:t>los centros de población ubicados en el territorio del municipio,</w:t>
      </w:r>
      <w:r w:rsidR="006555C2">
        <w:rPr>
          <w:rFonts w:ascii="Abadi" w:hAnsi="Abadi" w:cs="ArialMT"/>
          <w:color w:val="000000"/>
          <w:sz w:val="21"/>
          <w:szCs w:val="21"/>
        </w:rPr>
        <w:t xml:space="preserve"> </w:t>
      </w:r>
      <w:r w:rsidRPr="00404022">
        <w:rPr>
          <w:rFonts w:ascii="Abadi" w:hAnsi="Abadi" w:cs="ArialMT"/>
          <w:color w:val="000000"/>
          <w:sz w:val="21"/>
          <w:szCs w:val="21"/>
        </w:rPr>
        <w:t>atendiendo a lo establecido en el inventario de especies vegetales</w:t>
      </w:r>
      <w:r>
        <w:rPr>
          <w:rFonts w:ascii="Abadi" w:hAnsi="Abadi" w:cs="ArialMT"/>
          <w:color w:val="000000"/>
          <w:sz w:val="21"/>
          <w:szCs w:val="21"/>
        </w:rPr>
        <w:t xml:space="preserve"> </w:t>
      </w:r>
      <w:r w:rsidRPr="00404022">
        <w:rPr>
          <w:rFonts w:ascii="Abadi" w:hAnsi="Abadi" w:cs="ArialMT"/>
          <w:color w:val="000000"/>
          <w:sz w:val="21"/>
          <w:szCs w:val="21"/>
        </w:rPr>
        <w:t>nativas;</w:t>
      </w:r>
    </w:p>
    <w:p w14:paraId="5D3CD6A9" w14:textId="77777777" w:rsidR="00180630" w:rsidRDefault="00180630" w:rsidP="00180630">
      <w:pPr>
        <w:autoSpaceDE w:val="0"/>
        <w:autoSpaceDN w:val="0"/>
        <w:adjustRightInd w:val="0"/>
        <w:jc w:val="both"/>
        <w:rPr>
          <w:rFonts w:ascii="Abadi" w:hAnsi="Abadi" w:cs="ArialMT"/>
          <w:color w:val="000000"/>
          <w:sz w:val="21"/>
          <w:szCs w:val="21"/>
        </w:rPr>
      </w:pPr>
    </w:p>
    <w:p w14:paraId="0203FAE6" w14:textId="77777777" w:rsidR="00180630" w:rsidRPr="00404022"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MT"/>
          <w:color w:val="000000"/>
          <w:sz w:val="21"/>
          <w:szCs w:val="21"/>
        </w:rPr>
        <w:t>VIII. Autorizar la operación de las personas que realicen trabajos de poda</w:t>
      </w:r>
      <w:r>
        <w:rPr>
          <w:rFonts w:ascii="Abadi" w:hAnsi="Abadi" w:cs="ArialMT"/>
          <w:color w:val="000000"/>
          <w:sz w:val="21"/>
          <w:szCs w:val="21"/>
        </w:rPr>
        <w:t xml:space="preserve"> </w:t>
      </w:r>
      <w:r w:rsidRPr="00404022">
        <w:rPr>
          <w:rFonts w:ascii="Abadi" w:hAnsi="Abadi" w:cs="ArialMT"/>
          <w:color w:val="000000"/>
          <w:sz w:val="21"/>
          <w:szCs w:val="21"/>
        </w:rPr>
        <w:t>y derribo del arbolado urbano en el municipio correspondiente y en su</w:t>
      </w:r>
      <w:r>
        <w:rPr>
          <w:rFonts w:ascii="Abadi" w:hAnsi="Abadi" w:cs="ArialMT"/>
          <w:color w:val="000000"/>
          <w:sz w:val="21"/>
          <w:szCs w:val="21"/>
        </w:rPr>
        <w:t xml:space="preserve"> </w:t>
      </w:r>
      <w:r w:rsidRPr="00404022">
        <w:rPr>
          <w:rFonts w:ascii="Abadi" w:hAnsi="Abadi" w:cs="ArialMT"/>
          <w:color w:val="000000"/>
          <w:sz w:val="21"/>
          <w:szCs w:val="21"/>
        </w:rPr>
        <w:t>caso emitir los dictámenes correspondientes a la suspensión,</w:t>
      </w:r>
      <w:r>
        <w:rPr>
          <w:rFonts w:ascii="Abadi" w:hAnsi="Abadi" w:cs="ArialMT"/>
          <w:color w:val="000000"/>
          <w:sz w:val="21"/>
          <w:szCs w:val="21"/>
        </w:rPr>
        <w:t xml:space="preserve"> </w:t>
      </w:r>
      <w:r w:rsidRPr="00404022">
        <w:rPr>
          <w:rFonts w:ascii="Abadi" w:hAnsi="Abadi" w:cs="ArialMT"/>
          <w:color w:val="000000"/>
          <w:sz w:val="21"/>
          <w:szCs w:val="21"/>
        </w:rPr>
        <w:t>extinción, nulidad, revocación o modificación de las autorizaciones</w:t>
      </w:r>
      <w:r>
        <w:rPr>
          <w:rFonts w:ascii="Abadi" w:hAnsi="Abadi" w:cs="ArialMT"/>
          <w:color w:val="000000"/>
          <w:sz w:val="21"/>
          <w:szCs w:val="21"/>
        </w:rPr>
        <w:t xml:space="preserve"> </w:t>
      </w:r>
      <w:r w:rsidRPr="00404022">
        <w:rPr>
          <w:rFonts w:ascii="Abadi" w:hAnsi="Abadi" w:cs="ArialMT"/>
          <w:color w:val="000000"/>
          <w:sz w:val="21"/>
          <w:szCs w:val="21"/>
        </w:rPr>
        <w:t>otorgadas;</w:t>
      </w:r>
    </w:p>
    <w:p w14:paraId="6DBCF370" w14:textId="77777777" w:rsidR="00180630" w:rsidRDefault="00180630" w:rsidP="00180630">
      <w:pPr>
        <w:autoSpaceDE w:val="0"/>
        <w:autoSpaceDN w:val="0"/>
        <w:adjustRightInd w:val="0"/>
        <w:jc w:val="both"/>
        <w:rPr>
          <w:rFonts w:ascii="Abadi" w:hAnsi="Abadi" w:cs="ArialMT"/>
          <w:color w:val="000000"/>
          <w:sz w:val="21"/>
          <w:szCs w:val="21"/>
        </w:rPr>
      </w:pPr>
    </w:p>
    <w:p w14:paraId="04D3FE23" w14:textId="77777777" w:rsidR="00180630" w:rsidRPr="00404022"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MT"/>
          <w:color w:val="000000"/>
          <w:sz w:val="21"/>
          <w:szCs w:val="21"/>
        </w:rPr>
        <w:t>IX. Establecer un programa de incentivos fiscales para las personas</w:t>
      </w:r>
      <w:r>
        <w:rPr>
          <w:rFonts w:ascii="Abadi" w:hAnsi="Abadi" w:cs="ArialMT"/>
          <w:color w:val="000000"/>
          <w:sz w:val="21"/>
          <w:szCs w:val="21"/>
        </w:rPr>
        <w:t xml:space="preserve"> </w:t>
      </w:r>
      <w:r w:rsidRPr="00404022">
        <w:rPr>
          <w:rFonts w:ascii="Abadi" w:hAnsi="Abadi" w:cs="ArialMT"/>
          <w:color w:val="000000"/>
          <w:sz w:val="21"/>
          <w:szCs w:val="21"/>
        </w:rPr>
        <w:t>físicas o morales que cumplan con las disposiciones en materia de</w:t>
      </w:r>
      <w:r>
        <w:rPr>
          <w:rFonts w:ascii="Abadi" w:hAnsi="Abadi" w:cs="ArialMT"/>
          <w:color w:val="000000"/>
          <w:sz w:val="21"/>
          <w:szCs w:val="21"/>
        </w:rPr>
        <w:t xml:space="preserve"> </w:t>
      </w:r>
      <w:r w:rsidRPr="00404022">
        <w:rPr>
          <w:rFonts w:ascii="Abadi" w:hAnsi="Abadi" w:cs="ArialMT"/>
          <w:color w:val="000000"/>
          <w:sz w:val="21"/>
          <w:szCs w:val="21"/>
        </w:rPr>
        <w:t>protección conservación y cuidado del arbolado urbano;</w:t>
      </w:r>
    </w:p>
    <w:p w14:paraId="53C9453A" w14:textId="77777777" w:rsidR="00180630" w:rsidRDefault="00180630" w:rsidP="00180630">
      <w:pPr>
        <w:autoSpaceDE w:val="0"/>
        <w:autoSpaceDN w:val="0"/>
        <w:adjustRightInd w:val="0"/>
        <w:jc w:val="both"/>
        <w:rPr>
          <w:rFonts w:ascii="Abadi" w:hAnsi="Abadi" w:cs="ArialMT"/>
          <w:color w:val="000000"/>
          <w:sz w:val="21"/>
          <w:szCs w:val="21"/>
        </w:rPr>
      </w:pPr>
    </w:p>
    <w:p w14:paraId="6B71AAF8" w14:textId="77777777" w:rsidR="00180630" w:rsidRPr="00404022"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MT"/>
          <w:color w:val="000000"/>
          <w:sz w:val="21"/>
          <w:szCs w:val="21"/>
        </w:rPr>
        <w:t>X. Las demás que establezca esta Ley, sus reglamentos municipales y</w:t>
      </w:r>
      <w:r>
        <w:rPr>
          <w:rFonts w:ascii="Abadi" w:hAnsi="Abadi" w:cs="ArialMT"/>
          <w:color w:val="000000"/>
          <w:sz w:val="21"/>
          <w:szCs w:val="21"/>
        </w:rPr>
        <w:t xml:space="preserve"> </w:t>
      </w:r>
      <w:r w:rsidRPr="00404022">
        <w:rPr>
          <w:rFonts w:ascii="Abadi" w:hAnsi="Abadi" w:cs="ArialMT"/>
          <w:color w:val="000000"/>
          <w:sz w:val="21"/>
          <w:szCs w:val="21"/>
        </w:rPr>
        <w:t>disposiciones jurídicas aplicables en materia de cuidado, conservación</w:t>
      </w:r>
      <w:r>
        <w:rPr>
          <w:rFonts w:ascii="Abadi" w:hAnsi="Abadi" w:cs="ArialMT"/>
          <w:color w:val="000000"/>
          <w:sz w:val="21"/>
          <w:szCs w:val="21"/>
        </w:rPr>
        <w:t xml:space="preserve"> </w:t>
      </w:r>
      <w:r w:rsidRPr="00404022">
        <w:rPr>
          <w:rFonts w:ascii="Abadi" w:hAnsi="Abadi" w:cs="ArialMT"/>
          <w:color w:val="000000"/>
          <w:sz w:val="21"/>
          <w:szCs w:val="21"/>
        </w:rPr>
        <w:t>y protección del arbolado urbano.</w:t>
      </w:r>
    </w:p>
    <w:p w14:paraId="02B8D153" w14:textId="77777777" w:rsidR="00180630" w:rsidRDefault="00180630" w:rsidP="00180630">
      <w:pPr>
        <w:autoSpaceDE w:val="0"/>
        <w:autoSpaceDN w:val="0"/>
        <w:adjustRightInd w:val="0"/>
        <w:jc w:val="both"/>
        <w:rPr>
          <w:rFonts w:ascii="Abadi" w:hAnsi="Abadi" w:cs="Arial-BoldItalicMT"/>
          <w:b/>
          <w:bCs/>
          <w:i/>
          <w:iCs/>
          <w:color w:val="000000"/>
          <w:sz w:val="21"/>
          <w:szCs w:val="21"/>
        </w:rPr>
      </w:pPr>
    </w:p>
    <w:p w14:paraId="07431FEB" w14:textId="77777777" w:rsidR="00180630" w:rsidRPr="00986285" w:rsidRDefault="00180630" w:rsidP="00180630">
      <w:pPr>
        <w:autoSpaceDE w:val="0"/>
        <w:autoSpaceDN w:val="0"/>
        <w:adjustRightInd w:val="0"/>
        <w:jc w:val="right"/>
        <w:rPr>
          <w:rFonts w:ascii="Abadi" w:hAnsi="Abadi" w:cs="Arial-BoldItalicMT"/>
          <w:b/>
          <w:bCs/>
          <w:color w:val="000000"/>
          <w:sz w:val="21"/>
          <w:szCs w:val="21"/>
        </w:rPr>
      </w:pPr>
      <w:r w:rsidRPr="00986285">
        <w:rPr>
          <w:rFonts w:ascii="Abadi" w:hAnsi="Abadi" w:cs="Arial-BoldItalicMT"/>
          <w:b/>
          <w:bCs/>
          <w:color w:val="000000"/>
          <w:sz w:val="21"/>
          <w:szCs w:val="21"/>
        </w:rPr>
        <w:t>Atribuciones de la unidad administrativa</w:t>
      </w:r>
    </w:p>
    <w:p w14:paraId="352C27C8" w14:textId="77777777" w:rsidR="00180630" w:rsidRPr="00986285" w:rsidRDefault="00180630" w:rsidP="00180630">
      <w:pPr>
        <w:autoSpaceDE w:val="0"/>
        <w:autoSpaceDN w:val="0"/>
        <w:adjustRightInd w:val="0"/>
        <w:jc w:val="right"/>
        <w:rPr>
          <w:rFonts w:ascii="Abadi" w:hAnsi="Abadi" w:cs="Arial-BoldItalicMT"/>
          <w:b/>
          <w:bCs/>
          <w:color w:val="000000"/>
          <w:sz w:val="21"/>
          <w:szCs w:val="21"/>
        </w:rPr>
      </w:pPr>
      <w:r w:rsidRPr="00986285">
        <w:rPr>
          <w:rFonts w:ascii="Abadi" w:hAnsi="Abadi" w:cs="Arial-BoldItalicMT"/>
          <w:b/>
          <w:bCs/>
          <w:color w:val="000000"/>
          <w:sz w:val="21"/>
          <w:szCs w:val="21"/>
        </w:rPr>
        <w:t>en materia de arbolado urbano</w:t>
      </w:r>
    </w:p>
    <w:p w14:paraId="79FEF0F8" w14:textId="77777777" w:rsidR="00180630" w:rsidRPr="00404022"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BoldMT"/>
          <w:b/>
          <w:bCs/>
          <w:color w:val="000000"/>
          <w:sz w:val="21"/>
          <w:szCs w:val="21"/>
        </w:rPr>
        <w:t xml:space="preserve">Artículo 9. </w:t>
      </w:r>
      <w:r w:rsidRPr="00404022">
        <w:rPr>
          <w:rFonts w:ascii="Abadi" w:hAnsi="Abadi" w:cs="ArialMT"/>
          <w:color w:val="000000"/>
          <w:sz w:val="21"/>
          <w:szCs w:val="21"/>
        </w:rPr>
        <w:t>Corresponde a la Unidad Administrativa en materia de Medio Ambiente</w:t>
      </w:r>
    </w:p>
    <w:p w14:paraId="446F5C6E" w14:textId="77777777" w:rsidR="00180630"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MT"/>
          <w:color w:val="000000"/>
          <w:sz w:val="21"/>
          <w:szCs w:val="21"/>
        </w:rPr>
        <w:t>las atribuciones siguientes:</w:t>
      </w:r>
    </w:p>
    <w:p w14:paraId="7F39D3A1"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6878C85D" w14:textId="77777777" w:rsidR="00180630"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MT"/>
          <w:color w:val="000000"/>
          <w:sz w:val="21"/>
          <w:szCs w:val="21"/>
        </w:rPr>
        <w:t>I. Elaborar, operar y mantener actualizado un Registro Municipal de</w:t>
      </w:r>
      <w:r>
        <w:rPr>
          <w:rFonts w:ascii="Abadi" w:hAnsi="Abadi" w:cs="ArialMT"/>
          <w:color w:val="000000"/>
          <w:sz w:val="21"/>
          <w:szCs w:val="21"/>
        </w:rPr>
        <w:t xml:space="preserve"> </w:t>
      </w:r>
      <w:r w:rsidRPr="00404022">
        <w:rPr>
          <w:rFonts w:ascii="Abadi" w:hAnsi="Abadi" w:cs="ArialMT"/>
          <w:color w:val="000000"/>
          <w:sz w:val="21"/>
          <w:szCs w:val="21"/>
        </w:rPr>
        <w:t>Arbolado Urbano;</w:t>
      </w:r>
    </w:p>
    <w:p w14:paraId="7CAB81CE"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5A9FBCDC" w14:textId="77777777" w:rsidR="00180630"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MT"/>
          <w:color w:val="000000"/>
          <w:sz w:val="21"/>
          <w:szCs w:val="21"/>
        </w:rPr>
        <w:t>II. Promover la participación social en acciones de mantenimiento,</w:t>
      </w:r>
      <w:r>
        <w:rPr>
          <w:rFonts w:ascii="Abadi" w:hAnsi="Abadi" w:cs="ArialMT"/>
          <w:color w:val="000000"/>
          <w:sz w:val="21"/>
          <w:szCs w:val="21"/>
        </w:rPr>
        <w:t xml:space="preserve"> </w:t>
      </w:r>
      <w:r w:rsidRPr="00404022">
        <w:rPr>
          <w:rFonts w:ascii="Abadi" w:hAnsi="Abadi" w:cs="ArialMT"/>
          <w:color w:val="000000"/>
          <w:sz w:val="21"/>
          <w:szCs w:val="21"/>
        </w:rPr>
        <w:t>restauración, conservación, protección y restitución para el cuidado del</w:t>
      </w:r>
      <w:r>
        <w:rPr>
          <w:rFonts w:ascii="Abadi" w:hAnsi="Abadi" w:cs="ArialMT"/>
          <w:color w:val="000000"/>
          <w:sz w:val="21"/>
          <w:szCs w:val="21"/>
        </w:rPr>
        <w:t xml:space="preserve"> </w:t>
      </w:r>
      <w:r w:rsidRPr="00404022">
        <w:rPr>
          <w:rFonts w:ascii="Abadi" w:hAnsi="Abadi" w:cs="ArialMT"/>
          <w:color w:val="000000"/>
          <w:sz w:val="21"/>
          <w:szCs w:val="21"/>
        </w:rPr>
        <w:t>arbolado urbano;</w:t>
      </w:r>
    </w:p>
    <w:p w14:paraId="3D1D3C08"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2594DF44" w14:textId="77777777" w:rsidR="00180630"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MT"/>
          <w:color w:val="000000"/>
          <w:sz w:val="21"/>
          <w:szCs w:val="21"/>
        </w:rPr>
        <w:t>III. Establecer acciones para arborizar las áreas urbanizadas, en términos</w:t>
      </w:r>
      <w:r>
        <w:rPr>
          <w:rFonts w:ascii="Abadi" w:hAnsi="Abadi" w:cs="ArialMT"/>
          <w:color w:val="000000"/>
          <w:sz w:val="21"/>
          <w:szCs w:val="21"/>
        </w:rPr>
        <w:t xml:space="preserve"> </w:t>
      </w:r>
      <w:r w:rsidRPr="00404022">
        <w:rPr>
          <w:rFonts w:ascii="Abadi" w:hAnsi="Abadi" w:cs="ArialMT"/>
          <w:color w:val="000000"/>
          <w:sz w:val="21"/>
          <w:szCs w:val="21"/>
        </w:rPr>
        <w:t>de la paleta vegetal;</w:t>
      </w:r>
    </w:p>
    <w:p w14:paraId="5B45FDCE"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2726BA54" w14:textId="77777777" w:rsidR="00180630" w:rsidRPr="00404022"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MT"/>
          <w:color w:val="000000"/>
          <w:sz w:val="21"/>
          <w:szCs w:val="21"/>
        </w:rPr>
        <w:t>IV. Llevar a cabo el manejo integral del arbolado en espacios públicos;</w:t>
      </w:r>
    </w:p>
    <w:p w14:paraId="13C6F0F9" w14:textId="77777777" w:rsidR="00180630" w:rsidRDefault="00180630" w:rsidP="00180630">
      <w:pPr>
        <w:autoSpaceDE w:val="0"/>
        <w:autoSpaceDN w:val="0"/>
        <w:adjustRightInd w:val="0"/>
        <w:jc w:val="both"/>
        <w:rPr>
          <w:rFonts w:ascii="Abadi" w:hAnsi="Abadi" w:cs="ArialMT"/>
          <w:color w:val="000000"/>
          <w:sz w:val="21"/>
          <w:szCs w:val="21"/>
        </w:rPr>
      </w:pPr>
    </w:p>
    <w:p w14:paraId="52174CBC" w14:textId="77777777" w:rsidR="00180630" w:rsidRPr="00404022"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MT"/>
          <w:color w:val="000000"/>
          <w:sz w:val="21"/>
          <w:szCs w:val="21"/>
        </w:rPr>
        <w:t>V. Establecer y operar el registro municipal de prestadores de servicios</w:t>
      </w:r>
      <w:r>
        <w:rPr>
          <w:rFonts w:ascii="Abadi" w:hAnsi="Abadi" w:cs="ArialMT"/>
          <w:color w:val="000000"/>
          <w:sz w:val="21"/>
          <w:szCs w:val="21"/>
        </w:rPr>
        <w:t xml:space="preserve"> </w:t>
      </w:r>
      <w:r w:rsidRPr="00404022">
        <w:rPr>
          <w:rFonts w:ascii="Abadi" w:hAnsi="Abadi" w:cs="ArialMT"/>
          <w:color w:val="000000"/>
          <w:sz w:val="21"/>
          <w:szCs w:val="21"/>
        </w:rPr>
        <w:t>en materia de arbolado urbano, así como expedir, modificar,</w:t>
      </w:r>
      <w:r>
        <w:rPr>
          <w:rFonts w:ascii="Abadi" w:hAnsi="Abadi" w:cs="ArialMT"/>
          <w:color w:val="000000"/>
          <w:sz w:val="21"/>
          <w:szCs w:val="21"/>
        </w:rPr>
        <w:t xml:space="preserve"> </w:t>
      </w:r>
      <w:r w:rsidRPr="00404022">
        <w:rPr>
          <w:rFonts w:ascii="Abadi" w:hAnsi="Abadi" w:cs="ArialMT"/>
          <w:color w:val="000000"/>
          <w:sz w:val="21"/>
          <w:szCs w:val="21"/>
        </w:rPr>
        <w:t>suspender y revocar la inscripción al registro;</w:t>
      </w:r>
    </w:p>
    <w:p w14:paraId="62E79EB0" w14:textId="77777777" w:rsidR="00180630" w:rsidRDefault="00180630" w:rsidP="00180630">
      <w:pPr>
        <w:autoSpaceDE w:val="0"/>
        <w:autoSpaceDN w:val="0"/>
        <w:adjustRightInd w:val="0"/>
        <w:jc w:val="both"/>
        <w:rPr>
          <w:rFonts w:ascii="Abadi" w:hAnsi="Abadi" w:cs="ArialMT"/>
          <w:color w:val="000000"/>
          <w:sz w:val="21"/>
          <w:szCs w:val="21"/>
        </w:rPr>
      </w:pPr>
    </w:p>
    <w:p w14:paraId="6ABFB055" w14:textId="77777777" w:rsidR="00180630" w:rsidRPr="00404022"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MT"/>
          <w:color w:val="000000"/>
          <w:sz w:val="21"/>
          <w:szCs w:val="21"/>
        </w:rPr>
        <w:t>VI. Promover y coordinar la capacitación técnica de los prestadores de</w:t>
      </w:r>
      <w:r>
        <w:rPr>
          <w:rFonts w:ascii="Abadi" w:hAnsi="Abadi" w:cs="ArialMT"/>
          <w:color w:val="000000"/>
          <w:sz w:val="21"/>
          <w:szCs w:val="21"/>
        </w:rPr>
        <w:t xml:space="preserve"> </w:t>
      </w:r>
      <w:r w:rsidRPr="00404022">
        <w:rPr>
          <w:rFonts w:ascii="Abadi" w:hAnsi="Abadi" w:cs="ArialMT"/>
          <w:color w:val="000000"/>
          <w:sz w:val="21"/>
          <w:szCs w:val="21"/>
        </w:rPr>
        <w:t>servicios en materia de arbolado urbano;</w:t>
      </w:r>
    </w:p>
    <w:p w14:paraId="56DCAA62" w14:textId="77777777" w:rsidR="00180630" w:rsidRDefault="00180630" w:rsidP="00180630">
      <w:pPr>
        <w:autoSpaceDE w:val="0"/>
        <w:autoSpaceDN w:val="0"/>
        <w:adjustRightInd w:val="0"/>
        <w:jc w:val="both"/>
        <w:rPr>
          <w:rFonts w:ascii="Abadi" w:hAnsi="Abadi" w:cs="ArialMT"/>
          <w:color w:val="000000"/>
          <w:sz w:val="21"/>
          <w:szCs w:val="21"/>
        </w:rPr>
      </w:pPr>
    </w:p>
    <w:p w14:paraId="6A8154F4" w14:textId="77777777" w:rsidR="00180630" w:rsidRPr="00404022"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MT"/>
          <w:color w:val="000000"/>
          <w:sz w:val="21"/>
          <w:szCs w:val="21"/>
        </w:rPr>
        <w:t>VII. Evaluar los estudios técnicos que presenten las personas físicas o</w:t>
      </w:r>
      <w:r>
        <w:rPr>
          <w:rFonts w:ascii="Abadi" w:hAnsi="Abadi" w:cs="ArialMT"/>
          <w:color w:val="000000"/>
          <w:sz w:val="21"/>
          <w:szCs w:val="21"/>
        </w:rPr>
        <w:t xml:space="preserve"> </w:t>
      </w:r>
      <w:r w:rsidRPr="00404022">
        <w:rPr>
          <w:rFonts w:ascii="Abadi" w:hAnsi="Abadi" w:cs="ArialMT"/>
          <w:color w:val="000000"/>
          <w:sz w:val="21"/>
          <w:szCs w:val="21"/>
        </w:rPr>
        <w:t>morales para realizar podas, talas o trasplante del arbolado;</w:t>
      </w:r>
    </w:p>
    <w:p w14:paraId="7EA50F4B" w14:textId="77777777" w:rsidR="00180630" w:rsidRDefault="00180630" w:rsidP="00180630">
      <w:pPr>
        <w:autoSpaceDE w:val="0"/>
        <w:autoSpaceDN w:val="0"/>
        <w:adjustRightInd w:val="0"/>
        <w:jc w:val="both"/>
        <w:rPr>
          <w:rFonts w:ascii="Abadi" w:hAnsi="Abadi" w:cs="ArialMT"/>
          <w:color w:val="000000"/>
          <w:sz w:val="21"/>
          <w:szCs w:val="21"/>
        </w:rPr>
      </w:pPr>
    </w:p>
    <w:p w14:paraId="1D48BDB7" w14:textId="77777777" w:rsidR="00180630" w:rsidRPr="00404022"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MT"/>
          <w:color w:val="000000"/>
          <w:sz w:val="21"/>
          <w:szCs w:val="21"/>
        </w:rPr>
        <w:t>VIII. Suspender, revocar o modificar las resoluciones otorgadas para</w:t>
      </w:r>
      <w:r>
        <w:rPr>
          <w:rFonts w:ascii="Abadi" w:hAnsi="Abadi" w:cs="ArialMT"/>
          <w:color w:val="000000"/>
          <w:sz w:val="21"/>
          <w:szCs w:val="21"/>
        </w:rPr>
        <w:t xml:space="preserve"> </w:t>
      </w:r>
      <w:r w:rsidRPr="00404022">
        <w:rPr>
          <w:rFonts w:ascii="Abadi" w:hAnsi="Abadi" w:cs="ArialMT"/>
          <w:color w:val="000000"/>
          <w:sz w:val="21"/>
          <w:szCs w:val="21"/>
        </w:rPr>
        <w:t>realizar podas, talas o trasplantes del arbolado urbano, en los términos</w:t>
      </w:r>
      <w:r>
        <w:rPr>
          <w:rFonts w:ascii="Abadi" w:hAnsi="Abadi" w:cs="ArialMT"/>
          <w:color w:val="000000"/>
          <w:sz w:val="21"/>
          <w:szCs w:val="21"/>
        </w:rPr>
        <w:t xml:space="preserve"> </w:t>
      </w:r>
      <w:r w:rsidRPr="00404022">
        <w:rPr>
          <w:rFonts w:ascii="Abadi" w:hAnsi="Abadi" w:cs="ArialMT"/>
          <w:color w:val="000000"/>
          <w:sz w:val="21"/>
          <w:szCs w:val="21"/>
        </w:rPr>
        <w:t>del reglamento municipal correspondiente;</w:t>
      </w:r>
    </w:p>
    <w:p w14:paraId="0AA2C690" w14:textId="77777777" w:rsidR="00180630" w:rsidRDefault="00180630" w:rsidP="00180630">
      <w:pPr>
        <w:autoSpaceDE w:val="0"/>
        <w:autoSpaceDN w:val="0"/>
        <w:adjustRightInd w:val="0"/>
        <w:jc w:val="both"/>
        <w:rPr>
          <w:rFonts w:ascii="Abadi" w:hAnsi="Abadi" w:cs="ArialMT"/>
          <w:color w:val="000000"/>
          <w:sz w:val="21"/>
          <w:szCs w:val="21"/>
        </w:rPr>
      </w:pPr>
    </w:p>
    <w:p w14:paraId="21A834D1" w14:textId="77777777" w:rsidR="00180630" w:rsidRPr="00404022"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MT"/>
          <w:color w:val="000000"/>
          <w:sz w:val="21"/>
          <w:szCs w:val="21"/>
        </w:rPr>
        <w:t>IX. Coordinarse con las unidades municipales de Protección Civil en la</w:t>
      </w:r>
      <w:r>
        <w:rPr>
          <w:rFonts w:ascii="Abadi" w:hAnsi="Abadi" w:cs="ArialMT"/>
          <w:color w:val="000000"/>
          <w:sz w:val="21"/>
          <w:szCs w:val="21"/>
        </w:rPr>
        <w:t xml:space="preserve"> </w:t>
      </w:r>
      <w:r w:rsidRPr="00404022">
        <w:rPr>
          <w:rFonts w:ascii="Abadi" w:hAnsi="Abadi" w:cs="ArialMT"/>
          <w:color w:val="000000"/>
          <w:sz w:val="21"/>
          <w:szCs w:val="21"/>
        </w:rPr>
        <w:t>atención de emergencias y contingencias suscitadas en los árboles</w:t>
      </w:r>
      <w:r>
        <w:rPr>
          <w:rFonts w:ascii="Abadi" w:hAnsi="Abadi" w:cs="ArialMT"/>
          <w:color w:val="000000"/>
          <w:sz w:val="21"/>
          <w:szCs w:val="21"/>
        </w:rPr>
        <w:t xml:space="preserve"> </w:t>
      </w:r>
      <w:r w:rsidRPr="00404022">
        <w:rPr>
          <w:rFonts w:ascii="Abadi" w:hAnsi="Abadi" w:cs="ArialMT"/>
          <w:color w:val="000000"/>
          <w:sz w:val="21"/>
          <w:szCs w:val="21"/>
        </w:rPr>
        <w:t>urbanos;</w:t>
      </w:r>
    </w:p>
    <w:p w14:paraId="4CFEF9BC" w14:textId="77777777" w:rsidR="00180630" w:rsidRDefault="00180630" w:rsidP="00180630">
      <w:pPr>
        <w:autoSpaceDE w:val="0"/>
        <w:autoSpaceDN w:val="0"/>
        <w:adjustRightInd w:val="0"/>
        <w:jc w:val="both"/>
        <w:rPr>
          <w:rFonts w:ascii="Abadi" w:hAnsi="Abadi" w:cs="ArialMT"/>
          <w:color w:val="000000"/>
          <w:sz w:val="21"/>
          <w:szCs w:val="21"/>
        </w:rPr>
      </w:pPr>
    </w:p>
    <w:p w14:paraId="6CBF89E5" w14:textId="77777777" w:rsidR="00180630" w:rsidRPr="00404022"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MT"/>
          <w:color w:val="000000"/>
          <w:sz w:val="21"/>
          <w:szCs w:val="21"/>
        </w:rPr>
        <w:t>X. Aplicar en el ámbito de su competencia las medidas preventivas, de</w:t>
      </w:r>
      <w:r>
        <w:rPr>
          <w:rFonts w:ascii="Abadi" w:hAnsi="Abadi" w:cs="ArialMT"/>
          <w:color w:val="000000"/>
          <w:sz w:val="21"/>
          <w:szCs w:val="21"/>
        </w:rPr>
        <w:t xml:space="preserve"> </w:t>
      </w:r>
      <w:r w:rsidRPr="00404022">
        <w:rPr>
          <w:rFonts w:ascii="Abadi" w:hAnsi="Abadi" w:cs="ArialMT"/>
          <w:color w:val="000000"/>
          <w:sz w:val="21"/>
          <w:szCs w:val="21"/>
        </w:rPr>
        <w:t>seguridad y las sanciones administrativas por acciones que infrinjan lo</w:t>
      </w:r>
      <w:r>
        <w:rPr>
          <w:rFonts w:ascii="Abadi" w:hAnsi="Abadi" w:cs="ArialMT"/>
          <w:color w:val="000000"/>
          <w:sz w:val="21"/>
          <w:szCs w:val="21"/>
        </w:rPr>
        <w:t xml:space="preserve"> </w:t>
      </w:r>
      <w:r w:rsidRPr="00404022">
        <w:rPr>
          <w:rFonts w:ascii="Abadi" w:hAnsi="Abadi" w:cs="ArialMT"/>
          <w:color w:val="000000"/>
          <w:sz w:val="21"/>
          <w:szCs w:val="21"/>
        </w:rPr>
        <w:t>dispuesto en esta Ley;</w:t>
      </w:r>
    </w:p>
    <w:p w14:paraId="0B1A05EA" w14:textId="77777777" w:rsidR="00180630" w:rsidRDefault="00180630" w:rsidP="00180630">
      <w:pPr>
        <w:autoSpaceDE w:val="0"/>
        <w:autoSpaceDN w:val="0"/>
        <w:adjustRightInd w:val="0"/>
        <w:jc w:val="both"/>
        <w:rPr>
          <w:rFonts w:ascii="Abadi" w:hAnsi="Abadi" w:cs="ArialMT"/>
          <w:color w:val="000000"/>
          <w:sz w:val="21"/>
          <w:szCs w:val="21"/>
        </w:rPr>
      </w:pPr>
    </w:p>
    <w:p w14:paraId="00618EE5" w14:textId="77777777" w:rsidR="00180630" w:rsidRPr="00404022"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MT"/>
          <w:color w:val="000000"/>
          <w:sz w:val="21"/>
          <w:szCs w:val="21"/>
        </w:rPr>
        <w:t>XI. Garantizar en los viveros municipales la reproducción de especies</w:t>
      </w:r>
      <w:r>
        <w:rPr>
          <w:rFonts w:ascii="Abadi" w:hAnsi="Abadi" w:cs="ArialMT"/>
          <w:color w:val="000000"/>
          <w:sz w:val="21"/>
          <w:szCs w:val="21"/>
        </w:rPr>
        <w:t xml:space="preserve"> </w:t>
      </w:r>
      <w:r w:rsidRPr="00404022">
        <w:rPr>
          <w:rFonts w:ascii="Abadi" w:hAnsi="Abadi" w:cs="ArialMT"/>
          <w:color w:val="000000"/>
          <w:sz w:val="21"/>
          <w:szCs w:val="21"/>
        </w:rPr>
        <w:t>nativas de la región;</w:t>
      </w:r>
    </w:p>
    <w:p w14:paraId="39B3931A" w14:textId="77777777" w:rsidR="00180630" w:rsidRDefault="00180630" w:rsidP="00180630">
      <w:pPr>
        <w:autoSpaceDE w:val="0"/>
        <w:autoSpaceDN w:val="0"/>
        <w:adjustRightInd w:val="0"/>
        <w:jc w:val="both"/>
        <w:rPr>
          <w:rFonts w:ascii="Abadi" w:hAnsi="Abadi" w:cs="ArialMT"/>
          <w:color w:val="000000"/>
          <w:sz w:val="21"/>
          <w:szCs w:val="21"/>
        </w:rPr>
      </w:pPr>
    </w:p>
    <w:p w14:paraId="391F10DB" w14:textId="77777777" w:rsidR="00180630" w:rsidRPr="00404022"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MT"/>
          <w:color w:val="000000"/>
          <w:sz w:val="21"/>
          <w:szCs w:val="21"/>
        </w:rPr>
        <w:t>XII. Promover y fomentar que la arborización se realice en la temporada</w:t>
      </w:r>
      <w:r>
        <w:rPr>
          <w:rFonts w:ascii="Abadi" w:hAnsi="Abadi" w:cs="ArialMT"/>
          <w:color w:val="000000"/>
          <w:sz w:val="21"/>
          <w:szCs w:val="21"/>
        </w:rPr>
        <w:t xml:space="preserve"> </w:t>
      </w:r>
      <w:r w:rsidRPr="00404022">
        <w:rPr>
          <w:rFonts w:ascii="Abadi" w:hAnsi="Abadi" w:cs="ArialMT"/>
          <w:color w:val="000000"/>
          <w:sz w:val="21"/>
          <w:szCs w:val="21"/>
        </w:rPr>
        <w:t>adecuada para cada especie;</w:t>
      </w:r>
    </w:p>
    <w:p w14:paraId="77D68390" w14:textId="77777777" w:rsidR="00180630" w:rsidRDefault="00180630" w:rsidP="00180630">
      <w:pPr>
        <w:autoSpaceDE w:val="0"/>
        <w:autoSpaceDN w:val="0"/>
        <w:adjustRightInd w:val="0"/>
        <w:jc w:val="both"/>
        <w:rPr>
          <w:rFonts w:ascii="Abadi" w:hAnsi="Abadi" w:cs="ArialMT"/>
          <w:color w:val="000000"/>
          <w:sz w:val="21"/>
          <w:szCs w:val="21"/>
        </w:rPr>
      </w:pPr>
    </w:p>
    <w:p w14:paraId="7B821BA0" w14:textId="77777777" w:rsidR="00180630" w:rsidRPr="00404022"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MT"/>
          <w:color w:val="000000"/>
          <w:sz w:val="21"/>
          <w:szCs w:val="21"/>
        </w:rPr>
        <w:t>XIII. Solicitar y exigir a la persona que cause daño al arbolado urbano, el</w:t>
      </w:r>
      <w:r>
        <w:rPr>
          <w:rFonts w:ascii="Abadi" w:hAnsi="Abadi" w:cs="ArialMT"/>
          <w:color w:val="000000"/>
          <w:sz w:val="21"/>
          <w:szCs w:val="21"/>
        </w:rPr>
        <w:t xml:space="preserve"> </w:t>
      </w:r>
      <w:r w:rsidRPr="00404022">
        <w:rPr>
          <w:rFonts w:ascii="Abadi" w:hAnsi="Abadi" w:cs="ArialMT"/>
          <w:color w:val="000000"/>
          <w:sz w:val="21"/>
          <w:szCs w:val="21"/>
        </w:rPr>
        <w:t>cumplimiento de la restitución correspondiente, por los daños</w:t>
      </w:r>
      <w:r>
        <w:rPr>
          <w:rFonts w:ascii="Abadi" w:hAnsi="Abadi" w:cs="ArialMT"/>
          <w:color w:val="000000"/>
          <w:sz w:val="21"/>
          <w:szCs w:val="21"/>
        </w:rPr>
        <w:t xml:space="preserve"> </w:t>
      </w:r>
      <w:r w:rsidRPr="00404022">
        <w:rPr>
          <w:rFonts w:ascii="Abadi" w:hAnsi="Abadi" w:cs="ArialMT"/>
          <w:color w:val="000000"/>
          <w:sz w:val="21"/>
          <w:szCs w:val="21"/>
        </w:rPr>
        <w:t>causados;</w:t>
      </w:r>
    </w:p>
    <w:p w14:paraId="496AD41E" w14:textId="77777777" w:rsidR="00180630" w:rsidRDefault="00180630" w:rsidP="00180630">
      <w:pPr>
        <w:autoSpaceDE w:val="0"/>
        <w:autoSpaceDN w:val="0"/>
        <w:adjustRightInd w:val="0"/>
        <w:jc w:val="both"/>
        <w:rPr>
          <w:rFonts w:ascii="Abadi" w:hAnsi="Abadi" w:cs="ArialMT"/>
          <w:color w:val="000000"/>
          <w:sz w:val="21"/>
          <w:szCs w:val="21"/>
        </w:rPr>
      </w:pPr>
    </w:p>
    <w:p w14:paraId="22585AA4" w14:textId="77777777" w:rsidR="00180630" w:rsidRPr="00404022"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MT"/>
          <w:color w:val="000000"/>
          <w:sz w:val="21"/>
          <w:szCs w:val="21"/>
        </w:rPr>
        <w:t>XIV. Supervisar que las practicas, métodos y técnicas sean las correctas</w:t>
      </w:r>
      <w:r>
        <w:rPr>
          <w:rFonts w:ascii="Abadi" w:hAnsi="Abadi" w:cs="ArialMT"/>
          <w:color w:val="000000"/>
          <w:sz w:val="21"/>
          <w:szCs w:val="21"/>
        </w:rPr>
        <w:t xml:space="preserve"> </w:t>
      </w:r>
      <w:r w:rsidRPr="00404022">
        <w:rPr>
          <w:rFonts w:ascii="Abadi" w:hAnsi="Abadi" w:cs="ArialMT"/>
          <w:color w:val="000000"/>
          <w:sz w:val="21"/>
          <w:szCs w:val="21"/>
        </w:rPr>
        <w:t>para que se preserven los árboles urbanos;</w:t>
      </w:r>
    </w:p>
    <w:p w14:paraId="329A13F4" w14:textId="77777777" w:rsidR="00180630" w:rsidRDefault="00180630" w:rsidP="00180630">
      <w:pPr>
        <w:autoSpaceDE w:val="0"/>
        <w:autoSpaceDN w:val="0"/>
        <w:adjustRightInd w:val="0"/>
        <w:jc w:val="both"/>
        <w:rPr>
          <w:rFonts w:ascii="Abadi" w:hAnsi="Abadi" w:cs="ArialMT"/>
          <w:color w:val="000000"/>
          <w:sz w:val="21"/>
          <w:szCs w:val="21"/>
        </w:rPr>
      </w:pPr>
    </w:p>
    <w:p w14:paraId="5BFC5154" w14:textId="77777777" w:rsidR="00180630" w:rsidRPr="00404022"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MT"/>
          <w:color w:val="000000"/>
          <w:sz w:val="21"/>
          <w:szCs w:val="21"/>
        </w:rPr>
        <w:t>XV. Realizar visitas de inspección en los lugares en los que se realicen</w:t>
      </w:r>
      <w:r>
        <w:rPr>
          <w:rFonts w:ascii="Abadi" w:hAnsi="Abadi" w:cs="ArialMT"/>
          <w:color w:val="000000"/>
          <w:sz w:val="21"/>
          <w:szCs w:val="21"/>
        </w:rPr>
        <w:t xml:space="preserve"> </w:t>
      </w:r>
      <w:r w:rsidRPr="00404022">
        <w:rPr>
          <w:rFonts w:ascii="Abadi" w:hAnsi="Abadi" w:cs="ArialMT"/>
          <w:color w:val="000000"/>
          <w:sz w:val="21"/>
          <w:szCs w:val="21"/>
        </w:rPr>
        <w:t>trabajos de mantenimiento y conservación del arbolado urbano;</w:t>
      </w:r>
    </w:p>
    <w:p w14:paraId="79C8ED9C" w14:textId="77777777" w:rsidR="00180630" w:rsidRDefault="00180630" w:rsidP="00180630">
      <w:pPr>
        <w:autoSpaceDE w:val="0"/>
        <w:autoSpaceDN w:val="0"/>
        <w:adjustRightInd w:val="0"/>
        <w:jc w:val="both"/>
        <w:rPr>
          <w:rFonts w:ascii="Abadi" w:hAnsi="Abadi" w:cs="ArialMT"/>
          <w:color w:val="000000"/>
          <w:sz w:val="21"/>
          <w:szCs w:val="21"/>
        </w:rPr>
      </w:pPr>
    </w:p>
    <w:p w14:paraId="2C5081AB" w14:textId="77777777" w:rsidR="00180630" w:rsidRPr="00404022"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MT"/>
          <w:color w:val="000000"/>
          <w:sz w:val="21"/>
          <w:szCs w:val="21"/>
        </w:rPr>
        <w:t>XVI. Expedir las resoluciones en materia de manejo sustentable del</w:t>
      </w:r>
      <w:r>
        <w:rPr>
          <w:rFonts w:ascii="Abadi" w:hAnsi="Abadi" w:cs="ArialMT"/>
          <w:color w:val="000000"/>
          <w:sz w:val="21"/>
          <w:szCs w:val="21"/>
        </w:rPr>
        <w:t xml:space="preserve"> </w:t>
      </w:r>
      <w:r w:rsidRPr="00404022">
        <w:rPr>
          <w:rFonts w:ascii="Abadi" w:hAnsi="Abadi" w:cs="ArialMT"/>
          <w:color w:val="000000"/>
          <w:sz w:val="21"/>
          <w:szCs w:val="21"/>
        </w:rPr>
        <w:t>arbolado urbano; y,</w:t>
      </w:r>
    </w:p>
    <w:p w14:paraId="278B4AAC" w14:textId="77777777" w:rsidR="00180630" w:rsidRDefault="00180630" w:rsidP="00180630">
      <w:pPr>
        <w:autoSpaceDE w:val="0"/>
        <w:autoSpaceDN w:val="0"/>
        <w:adjustRightInd w:val="0"/>
        <w:jc w:val="both"/>
        <w:rPr>
          <w:rFonts w:ascii="Abadi" w:hAnsi="Abadi" w:cs="ArialMT"/>
          <w:color w:val="000000"/>
          <w:sz w:val="21"/>
          <w:szCs w:val="21"/>
        </w:rPr>
      </w:pPr>
      <w:r>
        <w:rPr>
          <w:rFonts w:ascii="Abadi" w:hAnsi="Abadi" w:cs="ArialMT"/>
          <w:color w:val="000000"/>
          <w:sz w:val="21"/>
          <w:szCs w:val="21"/>
        </w:rPr>
        <w:t xml:space="preserve"> </w:t>
      </w:r>
    </w:p>
    <w:p w14:paraId="25BC8240" w14:textId="77777777" w:rsidR="00180630" w:rsidRPr="00404022"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MT"/>
          <w:color w:val="000000"/>
          <w:sz w:val="21"/>
          <w:szCs w:val="21"/>
        </w:rPr>
        <w:t>XI. Las demás que establezca la Ley y las demás disposiciones jurídicas</w:t>
      </w:r>
      <w:r>
        <w:rPr>
          <w:rFonts w:ascii="Abadi" w:hAnsi="Abadi" w:cs="ArialMT"/>
          <w:color w:val="000000"/>
          <w:sz w:val="21"/>
          <w:szCs w:val="21"/>
        </w:rPr>
        <w:t xml:space="preserve"> </w:t>
      </w:r>
      <w:r w:rsidRPr="00404022">
        <w:rPr>
          <w:rFonts w:ascii="Abadi" w:hAnsi="Abadi" w:cs="ArialMT"/>
          <w:color w:val="000000"/>
          <w:sz w:val="21"/>
          <w:szCs w:val="21"/>
        </w:rPr>
        <w:t>aplicables en materia de cuidado, conservación y protección del</w:t>
      </w:r>
      <w:r>
        <w:rPr>
          <w:rFonts w:ascii="Abadi" w:hAnsi="Abadi" w:cs="ArialMT"/>
          <w:color w:val="000000"/>
          <w:sz w:val="21"/>
          <w:szCs w:val="21"/>
        </w:rPr>
        <w:t xml:space="preserve"> </w:t>
      </w:r>
      <w:r w:rsidRPr="00404022">
        <w:rPr>
          <w:rFonts w:ascii="Abadi" w:hAnsi="Abadi" w:cs="ArialMT"/>
          <w:color w:val="000000"/>
          <w:sz w:val="21"/>
          <w:szCs w:val="21"/>
        </w:rPr>
        <w:t>arbolado urbano.</w:t>
      </w:r>
    </w:p>
    <w:p w14:paraId="4BDD9BF4" w14:textId="77777777" w:rsidR="00180630" w:rsidRDefault="00180630" w:rsidP="00180630">
      <w:pPr>
        <w:autoSpaceDE w:val="0"/>
        <w:autoSpaceDN w:val="0"/>
        <w:adjustRightInd w:val="0"/>
        <w:jc w:val="both"/>
        <w:rPr>
          <w:rFonts w:ascii="Abadi" w:hAnsi="Abadi" w:cs="Arial-BoldMT"/>
          <w:b/>
          <w:bCs/>
          <w:color w:val="000000"/>
          <w:sz w:val="21"/>
          <w:szCs w:val="21"/>
        </w:rPr>
      </w:pPr>
    </w:p>
    <w:p w14:paraId="0FB4BD28" w14:textId="77777777" w:rsidR="00180630" w:rsidRPr="00404022" w:rsidRDefault="00180630" w:rsidP="00180630">
      <w:pPr>
        <w:autoSpaceDE w:val="0"/>
        <w:autoSpaceDN w:val="0"/>
        <w:adjustRightInd w:val="0"/>
        <w:jc w:val="center"/>
        <w:rPr>
          <w:rFonts w:ascii="Abadi" w:hAnsi="Abadi" w:cs="Arial-BoldMT"/>
          <w:b/>
          <w:bCs/>
          <w:color w:val="000000"/>
          <w:sz w:val="21"/>
          <w:szCs w:val="21"/>
        </w:rPr>
      </w:pPr>
      <w:r w:rsidRPr="00404022">
        <w:rPr>
          <w:rFonts w:ascii="Abadi" w:hAnsi="Abadi" w:cs="Arial-BoldMT"/>
          <w:b/>
          <w:bCs/>
          <w:color w:val="000000"/>
          <w:sz w:val="21"/>
          <w:szCs w:val="21"/>
        </w:rPr>
        <w:t>Capitulo III</w:t>
      </w:r>
    </w:p>
    <w:p w14:paraId="23C94F05" w14:textId="77777777" w:rsidR="00180630" w:rsidRPr="00404022" w:rsidRDefault="00180630" w:rsidP="00180630">
      <w:pPr>
        <w:autoSpaceDE w:val="0"/>
        <w:autoSpaceDN w:val="0"/>
        <w:adjustRightInd w:val="0"/>
        <w:jc w:val="center"/>
        <w:rPr>
          <w:rFonts w:ascii="Abadi" w:hAnsi="Abadi" w:cs="Arial-BoldMT"/>
          <w:b/>
          <w:bCs/>
          <w:color w:val="000000"/>
          <w:sz w:val="21"/>
          <w:szCs w:val="21"/>
        </w:rPr>
      </w:pPr>
      <w:r w:rsidRPr="00404022">
        <w:rPr>
          <w:rFonts w:ascii="Abadi" w:hAnsi="Abadi" w:cs="Arial-BoldMT"/>
          <w:b/>
          <w:bCs/>
          <w:color w:val="000000"/>
          <w:sz w:val="21"/>
          <w:szCs w:val="21"/>
        </w:rPr>
        <w:t>Programa Municipal de Arbolado Urbano</w:t>
      </w:r>
    </w:p>
    <w:p w14:paraId="7CE94216" w14:textId="77777777" w:rsidR="00180630" w:rsidRDefault="00180630" w:rsidP="00180630">
      <w:pPr>
        <w:autoSpaceDE w:val="0"/>
        <w:autoSpaceDN w:val="0"/>
        <w:adjustRightInd w:val="0"/>
        <w:jc w:val="center"/>
        <w:rPr>
          <w:rFonts w:ascii="Abadi" w:hAnsi="Abadi" w:cs="Arial-BoldItalicMT"/>
          <w:b/>
          <w:bCs/>
          <w:i/>
          <w:iCs/>
          <w:color w:val="000000"/>
          <w:sz w:val="21"/>
          <w:szCs w:val="21"/>
        </w:rPr>
      </w:pPr>
    </w:p>
    <w:p w14:paraId="1B994CF1" w14:textId="77777777" w:rsidR="00180630" w:rsidRPr="00986285" w:rsidRDefault="00180630" w:rsidP="00180630">
      <w:pPr>
        <w:autoSpaceDE w:val="0"/>
        <w:autoSpaceDN w:val="0"/>
        <w:adjustRightInd w:val="0"/>
        <w:jc w:val="right"/>
        <w:rPr>
          <w:rFonts w:ascii="Abadi" w:hAnsi="Abadi" w:cs="Arial-BoldItalicMT"/>
          <w:b/>
          <w:bCs/>
          <w:color w:val="000000"/>
          <w:sz w:val="21"/>
          <w:szCs w:val="21"/>
        </w:rPr>
      </w:pPr>
      <w:r w:rsidRPr="00986285">
        <w:rPr>
          <w:rFonts w:ascii="Abadi" w:hAnsi="Abadi" w:cs="Arial-BoldItalicMT"/>
          <w:b/>
          <w:bCs/>
          <w:color w:val="000000"/>
          <w:sz w:val="21"/>
          <w:szCs w:val="21"/>
        </w:rPr>
        <w:t>Programa municipal de arbolado urbano</w:t>
      </w:r>
    </w:p>
    <w:p w14:paraId="63297245" w14:textId="77777777" w:rsidR="00180630"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BoldMT"/>
          <w:b/>
          <w:bCs/>
          <w:color w:val="000000"/>
          <w:sz w:val="21"/>
          <w:szCs w:val="21"/>
        </w:rPr>
        <w:t xml:space="preserve">Artículo 10. </w:t>
      </w:r>
      <w:r w:rsidRPr="00404022">
        <w:rPr>
          <w:rFonts w:ascii="Abadi" w:hAnsi="Abadi" w:cs="ArialMT"/>
          <w:color w:val="000000"/>
          <w:sz w:val="21"/>
          <w:szCs w:val="21"/>
        </w:rPr>
        <w:t>Los ayuntamientos planearán, elaborarán, operarán, ejecutarán y</w:t>
      </w:r>
      <w:r>
        <w:rPr>
          <w:rFonts w:ascii="Abadi" w:hAnsi="Abadi" w:cs="ArialMT"/>
          <w:color w:val="000000"/>
          <w:sz w:val="21"/>
          <w:szCs w:val="21"/>
        </w:rPr>
        <w:t xml:space="preserve"> </w:t>
      </w:r>
      <w:r w:rsidRPr="00404022">
        <w:rPr>
          <w:rFonts w:ascii="Abadi" w:hAnsi="Abadi" w:cs="ArialMT"/>
          <w:color w:val="000000"/>
          <w:sz w:val="21"/>
          <w:szCs w:val="21"/>
        </w:rPr>
        <w:t>evaluarán su programa municipal de arbolado urbano, el cual será acorde a los</w:t>
      </w:r>
      <w:r>
        <w:rPr>
          <w:rFonts w:ascii="Abadi" w:hAnsi="Abadi" w:cs="ArialMT"/>
          <w:color w:val="000000"/>
          <w:sz w:val="21"/>
          <w:szCs w:val="21"/>
        </w:rPr>
        <w:t xml:space="preserve"> </w:t>
      </w:r>
      <w:r w:rsidRPr="00404022">
        <w:rPr>
          <w:rFonts w:ascii="Abadi" w:hAnsi="Abadi" w:cs="ArialMT"/>
          <w:color w:val="000000"/>
          <w:sz w:val="21"/>
          <w:szCs w:val="21"/>
        </w:rPr>
        <w:t>instrumentos de Planeación Municipal.</w:t>
      </w:r>
    </w:p>
    <w:p w14:paraId="4811AE29"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695346B7" w14:textId="77777777" w:rsidR="00180630" w:rsidRPr="00404022"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MT"/>
          <w:color w:val="000000"/>
          <w:sz w:val="21"/>
          <w:szCs w:val="21"/>
        </w:rPr>
        <w:t>Los ayuntamientos deberán regular que las obras que se desarrollen en su territorio</w:t>
      </w:r>
      <w:r>
        <w:rPr>
          <w:rFonts w:ascii="Abadi" w:hAnsi="Abadi" w:cs="ArialMT"/>
          <w:color w:val="000000"/>
          <w:sz w:val="21"/>
          <w:szCs w:val="21"/>
        </w:rPr>
        <w:t xml:space="preserve"> </w:t>
      </w:r>
      <w:r w:rsidRPr="00404022">
        <w:rPr>
          <w:rFonts w:ascii="Abadi" w:hAnsi="Abadi" w:cs="ArialMT"/>
          <w:color w:val="000000"/>
          <w:sz w:val="21"/>
          <w:szCs w:val="21"/>
        </w:rPr>
        <w:t>prioricen la incorporación de arbolado urbano en sus proyectos.</w:t>
      </w:r>
    </w:p>
    <w:p w14:paraId="3ACCC2EE" w14:textId="77777777" w:rsidR="00180630" w:rsidRDefault="00180630" w:rsidP="00180630">
      <w:pPr>
        <w:autoSpaceDE w:val="0"/>
        <w:autoSpaceDN w:val="0"/>
        <w:adjustRightInd w:val="0"/>
        <w:jc w:val="both"/>
        <w:rPr>
          <w:rFonts w:ascii="Abadi" w:hAnsi="Abadi" w:cs="Arial-BoldItalicMT"/>
          <w:b/>
          <w:bCs/>
          <w:i/>
          <w:iCs/>
          <w:color w:val="000000"/>
          <w:sz w:val="21"/>
          <w:szCs w:val="21"/>
        </w:rPr>
      </w:pPr>
    </w:p>
    <w:p w14:paraId="5C5F063E" w14:textId="77777777" w:rsidR="00180630" w:rsidRPr="00A81D32" w:rsidRDefault="00180630" w:rsidP="00180630">
      <w:pPr>
        <w:autoSpaceDE w:val="0"/>
        <w:autoSpaceDN w:val="0"/>
        <w:adjustRightInd w:val="0"/>
        <w:jc w:val="right"/>
        <w:rPr>
          <w:rFonts w:ascii="Abadi" w:hAnsi="Abadi" w:cs="Arial-BoldItalicMT"/>
          <w:b/>
          <w:bCs/>
          <w:color w:val="000000"/>
          <w:sz w:val="21"/>
          <w:szCs w:val="21"/>
        </w:rPr>
      </w:pPr>
      <w:r w:rsidRPr="00A81D32">
        <w:rPr>
          <w:rFonts w:ascii="Abadi" w:hAnsi="Abadi" w:cs="Arial-BoldItalicMT"/>
          <w:b/>
          <w:bCs/>
          <w:color w:val="000000"/>
          <w:sz w:val="21"/>
          <w:szCs w:val="21"/>
        </w:rPr>
        <w:t>Paleta vegetal</w:t>
      </w:r>
    </w:p>
    <w:p w14:paraId="447F53F0" w14:textId="77777777" w:rsidR="00180630"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BoldMT"/>
          <w:b/>
          <w:bCs/>
          <w:color w:val="000000"/>
          <w:sz w:val="21"/>
          <w:szCs w:val="21"/>
        </w:rPr>
        <w:t xml:space="preserve">Artículo 11. </w:t>
      </w:r>
      <w:r w:rsidRPr="00404022">
        <w:rPr>
          <w:rFonts w:ascii="Abadi" w:hAnsi="Abadi" w:cs="ArialMT"/>
          <w:color w:val="000000"/>
          <w:sz w:val="21"/>
          <w:szCs w:val="21"/>
        </w:rPr>
        <w:t>Mediante la paleta vegetal, cada municipio deberá determinar las</w:t>
      </w:r>
      <w:r>
        <w:rPr>
          <w:rFonts w:ascii="Abadi" w:hAnsi="Abadi" w:cs="ArialMT"/>
          <w:color w:val="000000"/>
          <w:sz w:val="21"/>
          <w:szCs w:val="21"/>
        </w:rPr>
        <w:t xml:space="preserve"> </w:t>
      </w:r>
      <w:r w:rsidRPr="00404022">
        <w:rPr>
          <w:rFonts w:ascii="Abadi" w:hAnsi="Abadi" w:cs="ArialMT"/>
          <w:color w:val="000000"/>
          <w:sz w:val="21"/>
          <w:szCs w:val="21"/>
        </w:rPr>
        <w:t>especies y características de la vegetación susceptibles de utilizarse en la</w:t>
      </w:r>
      <w:r>
        <w:rPr>
          <w:rFonts w:ascii="Abadi" w:hAnsi="Abadi" w:cs="ArialMT"/>
          <w:color w:val="000000"/>
          <w:sz w:val="21"/>
          <w:szCs w:val="21"/>
        </w:rPr>
        <w:t xml:space="preserve"> </w:t>
      </w:r>
      <w:r w:rsidRPr="00404022">
        <w:rPr>
          <w:rFonts w:ascii="Abadi" w:hAnsi="Abadi" w:cs="ArialMT"/>
          <w:color w:val="000000"/>
          <w:sz w:val="21"/>
          <w:szCs w:val="21"/>
        </w:rPr>
        <w:t>forestación de los parques urbanos, jardines públicos y áreas verdes, así como de</w:t>
      </w:r>
      <w:r>
        <w:rPr>
          <w:rFonts w:ascii="Abadi" w:hAnsi="Abadi" w:cs="ArialMT"/>
          <w:color w:val="000000"/>
          <w:sz w:val="21"/>
          <w:szCs w:val="21"/>
        </w:rPr>
        <w:t xml:space="preserve"> </w:t>
      </w:r>
      <w:r w:rsidRPr="00404022">
        <w:rPr>
          <w:rFonts w:ascii="Abadi" w:hAnsi="Abadi" w:cs="ArialMT"/>
          <w:color w:val="000000"/>
          <w:sz w:val="21"/>
          <w:szCs w:val="21"/>
        </w:rPr>
        <w:t>las áreas ajardinadas de plazas cívicas, glorietas, camellones, banquetas y demás</w:t>
      </w:r>
      <w:r>
        <w:rPr>
          <w:rFonts w:ascii="Abadi" w:hAnsi="Abadi" w:cs="ArialMT"/>
          <w:color w:val="000000"/>
          <w:sz w:val="21"/>
          <w:szCs w:val="21"/>
        </w:rPr>
        <w:t xml:space="preserve"> </w:t>
      </w:r>
      <w:r w:rsidRPr="00404022">
        <w:rPr>
          <w:rFonts w:ascii="Abadi" w:hAnsi="Abadi" w:cs="ArialMT"/>
          <w:color w:val="000000"/>
          <w:sz w:val="21"/>
          <w:szCs w:val="21"/>
        </w:rPr>
        <w:t>bienes inmuebles de propiedad municipal ubicados dentro de los centros de</w:t>
      </w:r>
      <w:r>
        <w:rPr>
          <w:rFonts w:ascii="Abadi" w:hAnsi="Abadi" w:cs="ArialMT"/>
          <w:color w:val="000000"/>
          <w:sz w:val="21"/>
          <w:szCs w:val="21"/>
        </w:rPr>
        <w:t xml:space="preserve"> </w:t>
      </w:r>
      <w:r w:rsidRPr="00404022">
        <w:rPr>
          <w:rFonts w:ascii="Abadi" w:hAnsi="Abadi" w:cs="ArialMT"/>
          <w:color w:val="000000"/>
          <w:sz w:val="21"/>
          <w:szCs w:val="21"/>
        </w:rPr>
        <w:t>población.</w:t>
      </w:r>
    </w:p>
    <w:p w14:paraId="63C3E8BD"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6DC49098" w14:textId="77777777" w:rsidR="00180630"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MT"/>
          <w:color w:val="000000"/>
          <w:sz w:val="21"/>
          <w:szCs w:val="21"/>
        </w:rPr>
        <w:t>Las paletas vegetales que aprueben los ayuntamientos deberán priorizar la</w:t>
      </w:r>
      <w:r>
        <w:rPr>
          <w:rFonts w:ascii="Abadi" w:hAnsi="Abadi" w:cs="ArialMT"/>
          <w:color w:val="000000"/>
          <w:sz w:val="21"/>
          <w:szCs w:val="21"/>
        </w:rPr>
        <w:t xml:space="preserve"> </w:t>
      </w:r>
      <w:r w:rsidRPr="00404022">
        <w:rPr>
          <w:rFonts w:ascii="Abadi" w:hAnsi="Abadi" w:cs="ArialMT"/>
          <w:color w:val="000000"/>
          <w:sz w:val="21"/>
          <w:szCs w:val="21"/>
        </w:rPr>
        <w:t>utilización de especies nativas de la región ecológica en que se ubique cada</w:t>
      </w:r>
      <w:r>
        <w:rPr>
          <w:rFonts w:ascii="Abadi" w:hAnsi="Abadi" w:cs="ArialMT"/>
          <w:color w:val="000000"/>
          <w:sz w:val="21"/>
          <w:szCs w:val="21"/>
        </w:rPr>
        <w:t xml:space="preserve"> </w:t>
      </w:r>
      <w:r w:rsidRPr="00404022">
        <w:rPr>
          <w:rFonts w:ascii="Abadi" w:hAnsi="Abadi" w:cs="ArialMT"/>
          <w:color w:val="000000"/>
          <w:sz w:val="21"/>
          <w:szCs w:val="21"/>
        </w:rPr>
        <w:t>Municipio.</w:t>
      </w:r>
    </w:p>
    <w:p w14:paraId="28EC13AD"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03BBA274" w14:textId="77777777" w:rsidR="00180630"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MT"/>
          <w:color w:val="000000"/>
          <w:sz w:val="21"/>
          <w:szCs w:val="21"/>
        </w:rPr>
        <w:t>En la paleta vegetal, los ayuntamientos deberán determinar los espacios,</w:t>
      </w:r>
      <w:r>
        <w:rPr>
          <w:rFonts w:ascii="Abadi" w:hAnsi="Abadi" w:cs="ArialMT"/>
          <w:color w:val="000000"/>
          <w:sz w:val="21"/>
          <w:szCs w:val="21"/>
        </w:rPr>
        <w:t xml:space="preserve"> </w:t>
      </w:r>
      <w:r w:rsidRPr="00404022">
        <w:rPr>
          <w:rFonts w:ascii="Abadi" w:hAnsi="Abadi" w:cs="ArialMT"/>
          <w:color w:val="000000"/>
          <w:sz w:val="21"/>
          <w:szCs w:val="21"/>
        </w:rPr>
        <w:t>condiciones y especificaciones de la vegetación, considerando las características y</w:t>
      </w:r>
      <w:r>
        <w:rPr>
          <w:rFonts w:ascii="Abadi" w:hAnsi="Abadi" w:cs="ArialMT"/>
          <w:color w:val="000000"/>
          <w:sz w:val="21"/>
          <w:szCs w:val="21"/>
        </w:rPr>
        <w:t xml:space="preserve"> </w:t>
      </w:r>
      <w:r w:rsidRPr="00404022">
        <w:rPr>
          <w:rFonts w:ascii="Abadi" w:hAnsi="Abadi" w:cs="ArialMT"/>
          <w:color w:val="000000"/>
          <w:sz w:val="21"/>
          <w:szCs w:val="21"/>
        </w:rPr>
        <w:t>los servicios ambientales que las especies prestan.</w:t>
      </w:r>
    </w:p>
    <w:p w14:paraId="5053DE02" w14:textId="77777777" w:rsidR="00180630" w:rsidRPr="00A81D32" w:rsidRDefault="00180630" w:rsidP="00180630">
      <w:pPr>
        <w:autoSpaceDE w:val="0"/>
        <w:autoSpaceDN w:val="0"/>
        <w:adjustRightInd w:val="0"/>
        <w:jc w:val="both"/>
        <w:rPr>
          <w:rFonts w:ascii="Abadi" w:hAnsi="Abadi" w:cs="ArialMT"/>
          <w:color w:val="000000"/>
          <w:sz w:val="21"/>
          <w:szCs w:val="21"/>
        </w:rPr>
      </w:pPr>
    </w:p>
    <w:p w14:paraId="3C78D076" w14:textId="77777777" w:rsidR="00180630" w:rsidRPr="00A81D32" w:rsidRDefault="00180630" w:rsidP="00180630">
      <w:pPr>
        <w:autoSpaceDE w:val="0"/>
        <w:autoSpaceDN w:val="0"/>
        <w:adjustRightInd w:val="0"/>
        <w:jc w:val="right"/>
        <w:rPr>
          <w:rFonts w:ascii="Abadi" w:hAnsi="Abadi" w:cs="Arial-BoldItalicMT"/>
          <w:b/>
          <w:bCs/>
          <w:color w:val="000000"/>
          <w:sz w:val="21"/>
          <w:szCs w:val="21"/>
        </w:rPr>
      </w:pPr>
      <w:r w:rsidRPr="00A81D32">
        <w:rPr>
          <w:rFonts w:ascii="Abadi" w:hAnsi="Abadi" w:cs="Arial-BoldItalicMT"/>
          <w:b/>
          <w:bCs/>
          <w:color w:val="000000"/>
          <w:sz w:val="21"/>
          <w:szCs w:val="21"/>
        </w:rPr>
        <w:t>Disposiciones de la Paleta Vegetal</w:t>
      </w:r>
    </w:p>
    <w:p w14:paraId="01E221A0" w14:textId="77777777" w:rsidR="00180630"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BoldMT"/>
          <w:b/>
          <w:bCs/>
          <w:color w:val="000000"/>
          <w:sz w:val="21"/>
          <w:szCs w:val="21"/>
        </w:rPr>
        <w:t xml:space="preserve">Artículo 12. </w:t>
      </w:r>
      <w:r w:rsidRPr="00404022">
        <w:rPr>
          <w:rFonts w:ascii="Abadi" w:hAnsi="Abadi" w:cs="ArialMT"/>
          <w:color w:val="000000"/>
          <w:sz w:val="21"/>
          <w:szCs w:val="21"/>
        </w:rPr>
        <w:t>En la paleta vegetal o en los reglamentos municipales respectivos,</w:t>
      </w:r>
      <w:r>
        <w:rPr>
          <w:rFonts w:ascii="Abadi" w:hAnsi="Abadi" w:cs="ArialMT"/>
          <w:color w:val="000000"/>
          <w:sz w:val="21"/>
          <w:szCs w:val="21"/>
        </w:rPr>
        <w:t xml:space="preserve"> </w:t>
      </w:r>
      <w:r w:rsidRPr="00404022">
        <w:rPr>
          <w:rFonts w:ascii="Abadi" w:hAnsi="Abadi" w:cs="ArialMT"/>
          <w:color w:val="000000"/>
          <w:sz w:val="21"/>
          <w:szCs w:val="21"/>
        </w:rPr>
        <w:t>deberán establecerse las disposiciones para:</w:t>
      </w:r>
    </w:p>
    <w:p w14:paraId="5B30BA09"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775DCCFA" w14:textId="77777777" w:rsidR="00180630"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MT"/>
          <w:color w:val="000000"/>
          <w:sz w:val="21"/>
          <w:szCs w:val="21"/>
        </w:rPr>
        <w:t>I. Determinar el espacio que la vegetación requiere para su desarrollo</w:t>
      </w:r>
      <w:r>
        <w:rPr>
          <w:rFonts w:ascii="Abadi" w:hAnsi="Abadi" w:cs="ArialMT"/>
          <w:color w:val="000000"/>
          <w:sz w:val="21"/>
          <w:szCs w:val="21"/>
        </w:rPr>
        <w:t xml:space="preserve"> </w:t>
      </w:r>
      <w:r w:rsidRPr="00404022">
        <w:rPr>
          <w:rFonts w:ascii="Abadi" w:hAnsi="Abadi" w:cs="ArialMT"/>
          <w:color w:val="000000"/>
          <w:sz w:val="21"/>
          <w:szCs w:val="21"/>
        </w:rPr>
        <w:t>adecuado;</w:t>
      </w:r>
    </w:p>
    <w:p w14:paraId="648D7E44"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2331E2D4" w14:textId="77777777" w:rsidR="00180630" w:rsidRPr="00404022"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MT"/>
          <w:color w:val="000000"/>
          <w:sz w:val="21"/>
          <w:szCs w:val="21"/>
        </w:rPr>
        <w:t>II. Evitar que las especies vegetales afecten o puedan afectar a cualquier</w:t>
      </w:r>
      <w:r>
        <w:rPr>
          <w:rFonts w:ascii="Abadi" w:hAnsi="Abadi" w:cs="ArialMT"/>
          <w:color w:val="000000"/>
          <w:sz w:val="21"/>
          <w:szCs w:val="21"/>
        </w:rPr>
        <w:t xml:space="preserve"> </w:t>
      </w:r>
      <w:r w:rsidRPr="00404022">
        <w:rPr>
          <w:rFonts w:ascii="Abadi" w:hAnsi="Abadi" w:cs="ArialMT"/>
          <w:color w:val="000000"/>
          <w:sz w:val="21"/>
          <w:szCs w:val="21"/>
        </w:rPr>
        <w:t>edificación, a la infraestructura pública o privada, o a la seguridad vial;</w:t>
      </w:r>
    </w:p>
    <w:p w14:paraId="4BD7969D" w14:textId="77777777" w:rsidR="00180630" w:rsidRDefault="00180630" w:rsidP="00180630">
      <w:pPr>
        <w:autoSpaceDE w:val="0"/>
        <w:autoSpaceDN w:val="0"/>
        <w:adjustRightInd w:val="0"/>
        <w:jc w:val="both"/>
        <w:rPr>
          <w:rFonts w:ascii="Abadi" w:hAnsi="Abadi" w:cs="ArialMT"/>
          <w:color w:val="000000"/>
          <w:sz w:val="21"/>
          <w:szCs w:val="21"/>
        </w:rPr>
      </w:pPr>
    </w:p>
    <w:p w14:paraId="28B9D656" w14:textId="77777777" w:rsidR="00180630" w:rsidRPr="00404022"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MT"/>
          <w:color w:val="000000"/>
          <w:sz w:val="21"/>
          <w:szCs w:val="21"/>
        </w:rPr>
        <w:t>III. Fomentar la utilización de las especies determinadas en la paleta</w:t>
      </w:r>
      <w:r>
        <w:rPr>
          <w:rFonts w:ascii="Abadi" w:hAnsi="Abadi" w:cs="ArialMT"/>
          <w:color w:val="000000"/>
          <w:sz w:val="21"/>
          <w:szCs w:val="21"/>
        </w:rPr>
        <w:t xml:space="preserve"> </w:t>
      </w:r>
      <w:r w:rsidRPr="00404022">
        <w:rPr>
          <w:rFonts w:ascii="Abadi" w:hAnsi="Abadi" w:cs="ArialMT"/>
          <w:color w:val="000000"/>
          <w:sz w:val="21"/>
          <w:szCs w:val="21"/>
        </w:rPr>
        <w:t>vegetal, en la forestación de cualquier bien inmueble ubicado dentro</w:t>
      </w:r>
      <w:r>
        <w:rPr>
          <w:rFonts w:ascii="Abadi" w:hAnsi="Abadi" w:cs="ArialMT"/>
          <w:color w:val="000000"/>
          <w:sz w:val="21"/>
          <w:szCs w:val="21"/>
        </w:rPr>
        <w:t xml:space="preserve"> </w:t>
      </w:r>
      <w:r w:rsidRPr="00404022">
        <w:rPr>
          <w:rFonts w:ascii="Abadi" w:hAnsi="Abadi" w:cs="ArialMT"/>
          <w:color w:val="000000"/>
          <w:sz w:val="21"/>
          <w:szCs w:val="21"/>
        </w:rPr>
        <w:t>de los centros de población;</w:t>
      </w:r>
    </w:p>
    <w:p w14:paraId="7C6057C9" w14:textId="77777777" w:rsidR="00180630" w:rsidRDefault="00180630" w:rsidP="00180630">
      <w:pPr>
        <w:autoSpaceDE w:val="0"/>
        <w:autoSpaceDN w:val="0"/>
        <w:adjustRightInd w:val="0"/>
        <w:jc w:val="both"/>
        <w:rPr>
          <w:rFonts w:ascii="Abadi" w:hAnsi="Abadi" w:cs="ArialMT"/>
          <w:color w:val="000000"/>
          <w:sz w:val="21"/>
          <w:szCs w:val="21"/>
        </w:rPr>
      </w:pPr>
    </w:p>
    <w:p w14:paraId="1714C337" w14:textId="77777777" w:rsidR="00180630" w:rsidRPr="00404022"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MT"/>
          <w:color w:val="000000"/>
          <w:sz w:val="21"/>
          <w:szCs w:val="21"/>
        </w:rPr>
        <w:t>IV. Utilizar especies arbóreas o arbustivas con raíz pivotante en la</w:t>
      </w:r>
      <w:r>
        <w:rPr>
          <w:rFonts w:ascii="Abadi" w:hAnsi="Abadi" w:cs="ArialMT"/>
          <w:color w:val="000000"/>
          <w:sz w:val="21"/>
          <w:szCs w:val="21"/>
        </w:rPr>
        <w:t xml:space="preserve"> </w:t>
      </w:r>
      <w:r w:rsidRPr="00404022">
        <w:rPr>
          <w:rFonts w:ascii="Abadi" w:hAnsi="Abadi" w:cs="ArialMT"/>
          <w:color w:val="000000"/>
          <w:sz w:val="21"/>
          <w:szCs w:val="21"/>
        </w:rPr>
        <w:t>forestación de banquetas, camellones y glorietas;</w:t>
      </w:r>
    </w:p>
    <w:p w14:paraId="1291DEF0" w14:textId="77777777" w:rsidR="00180630" w:rsidRDefault="00180630" w:rsidP="00180630">
      <w:pPr>
        <w:autoSpaceDE w:val="0"/>
        <w:autoSpaceDN w:val="0"/>
        <w:adjustRightInd w:val="0"/>
        <w:jc w:val="both"/>
        <w:rPr>
          <w:rFonts w:ascii="Abadi" w:hAnsi="Abadi" w:cs="ArialMT"/>
          <w:color w:val="000000"/>
          <w:sz w:val="21"/>
          <w:szCs w:val="21"/>
        </w:rPr>
      </w:pPr>
    </w:p>
    <w:p w14:paraId="01225B62" w14:textId="77777777" w:rsidR="00180630" w:rsidRPr="00404022"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MT"/>
          <w:color w:val="000000"/>
          <w:sz w:val="21"/>
          <w:szCs w:val="21"/>
        </w:rPr>
        <w:t>V. Usar especies arbóreas acordes a las disposiciones en materia de</w:t>
      </w:r>
      <w:r>
        <w:rPr>
          <w:rFonts w:ascii="Abadi" w:hAnsi="Abadi" w:cs="ArialMT"/>
          <w:color w:val="000000"/>
          <w:sz w:val="21"/>
          <w:szCs w:val="21"/>
        </w:rPr>
        <w:t xml:space="preserve"> </w:t>
      </w:r>
      <w:r w:rsidRPr="00404022">
        <w:rPr>
          <w:rFonts w:ascii="Abadi" w:hAnsi="Abadi" w:cs="ArialMT"/>
          <w:color w:val="000000"/>
          <w:sz w:val="21"/>
          <w:szCs w:val="21"/>
        </w:rPr>
        <w:t>seguridad de la infraestructura eléctrica, en la forestación de cualquier</w:t>
      </w:r>
      <w:r>
        <w:rPr>
          <w:rFonts w:ascii="Abadi" w:hAnsi="Abadi" w:cs="ArialMT"/>
          <w:color w:val="000000"/>
          <w:sz w:val="21"/>
          <w:szCs w:val="21"/>
        </w:rPr>
        <w:t xml:space="preserve"> </w:t>
      </w:r>
      <w:r w:rsidRPr="00404022">
        <w:rPr>
          <w:rFonts w:ascii="Abadi" w:hAnsi="Abadi" w:cs="ArialMT"/>
          <w:color w:val="000000"/>
          <w:sz w:val="21"/>
          <w:szCs w:val="21"/>
        </w:rPr>
        <w:t>sitio ubicado debajo de la red de conducción de energía eléctrica; y,</w:t>
      </w:r>
      <w:r>
        <w:rPr>
          <w:rFonts w:ascii="Abadi" w:hAnsi="Abadi" w:cs="ArialMT"/>
          <w:color w:val="000000"/>
          <w:sz w:val="21"/>
          <w:szCs w:val="21"/>
        </w:rPr>
        <w:t xml:space="preserve"> </w:t>
      </w:r>
    </w:p>
    <w:p w14:paraId="1E1868F0" w14:textId="77777777" w:rsidR="00180630" w:rsidRDefault="00180630" w:rsidP="00180630">
      <w:pPr>
        <w:autoSpaceDE w:val="0"/>
        <w:autoSpaceDN w:val="0"/>
        <w:adjustRightInd w:val="0"/>
        <w:jc w:val="both"/>
        <w:rPr>
          <w:rFonts w:ascii="Abadi" w:hAnsi="Abadi" w:cs="ArialMT"/>
          <w:color w:val="000000"/>
          <w:sz w:val="21"/>
          <w:szCs w:val="21"/>
        </w:rPr>
      </w:pPr>
    </w:p>
    <w:p w14:paraId="297E8AB8" w14:textId="77777777" w:rsidR="00180630"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MT"/>
          <w:color w:val="000000"/>
          <w:sz w:val="21"/>
          <w:szCs w:val="21"/>
        </w:rPr>
        <w:t>VI. Las demás que determine el ayuntamiento para favorecer el desarrollo</w:t>
      </w:r>
      <w:r>
        <w:rPr>
          <w:rFonts w:ascii="Abadi" w:hAnsi="Abadi" w:cs="ArialMT"/>
          <w:color w:val="000000"/>
          <w:sz w:val="21"/>
          <w:szCs w:val="21"/>
        </w:rPr>
        <w:t xml:space="preserve"> </w:t>
      </w:r>
      <w:r w:rsidRPr="00404022">
        <w:rPr>
          <w:rFonts w:ascii="Abadi" w:hAnsi="Abadi" w:cs="ArialMT"/>
          <w:color w:val="000000"/>
          <w:sz w:val="21"/>
          <w:szCs w:val="21"/>
        </w:rPr>
        <w:t>adecuado de los especímenes vegetales y su convivencia equilibrada</w:t>
      </w:r>
      <w:r>
        <w:rPr>
          <w:rFonts w:ascii="Abadi" w:hAnsi="Abadi" w:cs="ArialMT"/>
          <w:color w:val="000000"/>
          <w:sz w:val="21"/>
          <w:szCs w:val="21"/>
        </w:rPr>
        <w:t xml:space="preserve"> </w:t>
      </w:r>
      <w:r w:rsidRPr="00404022">
        <w:rPr>
          <w:rFonts w:ascii="Abadi" w:hAnsi="Abadi" w:cs="ArialMT"/>
          <w:color w:val="000000"/>
          <w:sz w:val="21"/>
          <w:szCs w:val="21"/>
        </w:rPr>
        <w:t>con el entorno en que se ubiquen.</w:t>
      </w:r>
    </w:p>
    <w:p w14:paraId="769C776A"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6B9E1966" w14:textId="77777777" w:rsidR="00180630" w:rsidRPr="00404022" w:rsidRDefault="00180630" w:rsidP="00180630">
      <w:pPr>
        <w:autoSpaceDE w:val="0"/>
        <w:autoSpaceDN w:val="0"/>
        <w:adjustRightInd w:val="0"/>
        <w:jc w:val="right"/>
        <w:rPr>
          <w:rFonts w:ascii="Abadi" w:hAnsi="Abadi" w:cs="Arial-BoldItalicMT"/>
          <w:b/>
          <w:bCs/>
          <w:i/>
          <w:iCs/>
          <w:color w:val="000000"/>
          <w:sz w:val="21"/>
          <w:szCs w:val="21"/>
        </w:rPr>
      </w:pPr>
      <w:r w:rsidRPr="00404022">
        <w:rPr>
          <w:rFonts w:ascii="Abadi" w:hAnsi="Abadi" w:cs="Arial-BoldItalicMT"/>
          <w:b/>
          <w:bCs/>
          <w:i/>
          <w:iCs/>
          <w:color w:val="000000"/>
          <w:sz w:val="21"/>
          <w:szCs w:val="21"/>
        </w:rPr>
        <w:t>Registro Municipal de Arbolado Urbano</w:t>
      </w:r>
    </w:p>
    <w:p w14:paraId="2B415844" w14:textId="77777777" w:rsidR="00180630"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BoldMT"/>
          <w:b/>
          <w:bCs/>
          <w:color w:val="000000"/>
          <w:sz w:val="21"/>
          <w:szCs w:val="21"/>
        </w:rPr>
        <w:t xml:space="preserve">Artículo 13. </w:t>
      </w:r>
      <w:r w:rsidRPr="00404022">
        <w:rPr>
          <w:rFonts w:ascii="Abadi" w:hAnsi="Abadi" w:cs="ArialMT"/>
          <w:color w:val="000000"/>
          <w:sz w:val="21"/>
          <w:szCs w:val="21"/>
        </w:rPr>
        <w:t>El Registro Municipal de Arbolado Urbano permitirá recopilar,</w:t>
      </w:r>
      <w:r>
        <w:rPr>
          <w:rFonts w:ascii="Abadi" w:hAnsi="Abadi" w:cs="ArialMT"/>
          <w:color w:val="000000"/>
          <w:sz w:val="21"/>
          <w:szCs w:val="21"/>
        </w:rPr>
        <w:t xml:space="preserve"> </w:t>
      </w:r>
      <w:r w:rsidRPr="00404022">
        <w:rPr>
          <w:rFonts w:ascii="Abadi" w:hAnsi="Abadi" w:cs="ArialMT"/>
          <w:color w:val="000000"/>
          <w:sz w:val="21"/>
          <w:szCs w:val="21"/>
        </w:rPr>
        <w:t>sistematizar, analizar y monitorear la información relacionada con el arbolado</w:t>
      </w:r>
      <w:r>
        <w:rPr>
          <w:rFonts w:ascii="Abadi" w:hAnsi="Abadi" w:cs="ArialMT"/>
          <w:color w:val="000000"/>
          <w:sz w:val="21"/>
          <w:szCs w:val="21"/>
        </w:rPr>
        <w:t xml:space="preserve"> </w:t>
      </w:r>
      <w:r w:rsidRPr="00404022">
        <w:rPr>
          <w:rFonts w:ascii="Abadi" w:hAnsi="Abadi" w:cs="ArialMT"/>
          <w:color w:val="000000"/>
          <w:sz w:val="21"/>
          <w:szCs w:val="21"/>
        </w:rPr>
        <w:t>urbano del Municipio.</w:t>
      </w:r>
    </w:p>
    <w:p w14:paraId="04E3E613" w14:textId="77777777" w:rsidR="00180630" w:rsidRPr="00404022" w:rsidRDefault="00180630" w:rsidP="00180630">
      <w:pPr>
        <w:autoSpaceDE w:val="0"/>
        <w:autoSpaceDN w:val="0"/>
        <w:adjustRightInd w:val="0"/>
        <w:jc w:val="right"/>
        <w:rPr>
          <w:rFonts w:ascii="Abadi" w:hAnsi="Abadi" w:cs="ArialMT"/>
          <w:color w:val="000000"/>
          <w:sz w:val="21"/>
          <w:szCs w:val="21"/>
        </w:rPr>
      </w:pPr>
    </w:p>
    <w:p w14:paraId="35FE1150" w14:textId="77777777" w:rsidR="00180630" w:rsidRPr="00404022" w:rsidRDefault="00180630" w:rsidP="00180630">
      <w:pPr>
        <w:autoSpaceDE w:val="0"/>
        <w:autoSpaceDN w:val="0"/>
        <w:adjustRightInd w:val="0"/>
        <w:jc w:val="right"/>
        <w:rPr>
          <w:rFonts w:ascii="Abadi" w:hAnsi="Abadi" w:cs="Arial-BoldItalicMT"/>
          <w:b/>
          <w:bCs/>
          <w:i/>
          <w:iCs/>
          <w:color w:val="000000"/>
          <w:sz w:val="21"/>
          <w:szCs w:val="21"/>
        </w:rPr>
      </w:pPr>
      <w:r w:rsidRPr="00404022">
        <w:rPr>
          <w:rFonts w:ascii="Abadi" w:hAnsi="Abadi" w:cs="Arial-BoldItalicMT"/>
          <w:b/>
          <w:bCs/>
          <w:i/>
          <w:iCs/>
          <w:color w:val="000000"/>
          <w:sz w:val="21"/>
          <w:szCs w:val="21"/>
        </w:rPr>
        <w:t>Requisitos mínimos del registro</w:t>
      </w:r>
    </w:p>
    <w:p w14:paraId="6EEAFC8E" w14:textId="77777777" w:rsidR="00180630"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BoldMT"/>
          <w:b/>
          <w:bCs/>
          <w:color w:val="000000"/>
          <w:sz w:val="21"/>
          <w:szCs w:val="21"/>
        </w:rPr>
        <w:t>Artículo 14</w:t>
      </w:r>
      <w:r w:rsidRPr="00404022">
        <w:rPr>
          <w:rFonts w:ascii="Abadi" w:hAnsi="Abadi" w:cs="ArialMT"/>
          <w:color w:val="000000"/>
          <w:sz w:val="21"/>
          <w:szCs w:val="21"/>
        </w:rPr>
        <w:t>. El Registro Municipal de Arbolado Urbano contendrá al menos lo</w:t>
      </w:r>
      <w:r>
        <w:rPr>
          <w:rFonts w:ascii="Abadi" w:hAnsi="Abadi" w:cs="ArialMT"/>
          <w:color w:val="000000"/>
          <w:sz w:val="21"/>
          <w:szCs w:val="21"/>
        </w:rPr>
        <w:t xml:space="preserve"> </w:t>
      </w:r>
      <w:r w:rsidRPr="00404022">
        <w:rPr>
          <w:rFonts w:ascii="Abadi" w:hAnsi="Abadi" w:cs="ArialMT"/>
          <w:color w:val="000000"/>
          <w:sz w:val="21"/>
          <w:szCs w:val="21"/>
        </w:rPr>
        <w:t>siguiente:</w:t>
      </w:r>
    </w:p>
    <w:p w14:paraId="47E7D343"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23A09EF6" w14:textId="77777777" w:rsidR="00180630" w:rsidRPr="00404022"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MT"/>
          <w:color w:val="000000"/>
          <w:sz w:val="21"/>
          <w:szCs w:val="21"/>
        </w:rPr>
        <w:t>I. Delimitación de los centros de población objeto del registro, en</w:t>
      </w:r>
      <w:r>
        <w:rPr>
          <w:rFonts w:ascii="Abadi" w:hAnsi="Abadi" w:cs="ArialMT"/>
          <w:color w:val="000000"/>
          <w:sz w:val="21"/>
          <w:szCs w:val="21"/>
        </w:rPr>
        <w:t xml:space="preserve"> </w:t>
      </w:r>
      <w:r w:rsidRPr="00404022">
        <w:rPr>
          <w:rFonts w:ascii="Abadi" w:hAnsi="Abadi" w:cs="ArialMT"/>
          <w:color w:val="000000"/>
          <w:sz w:val="21"/>
          <w:szCs w:val="21"/>
        </w:rPr>
        <w:t>congruencia con los programas estatales y municipales;</w:t>
      </w:r>
    </w:p>
    <w:p w14:paraId="63FF133D" w14:textId="77777777" w:rsidR="00180630" w:rsidRDefault="00180630" w:rsidP="00180630">
      <w:pPr>
        <w:autoSpaceDE w:val="0"/>
        <w:autoSpaceDN w:val="0"/>
        <w:adjustRightInd w:val="0"/>
        <w:jc w:val="both"/>
        <w:rPr>
          <w:rFonts w:ascii="Abadi" w:hAnsi="Abadi" w:cs="ArialMT"/>
          <w:color w:val="000000"/>
          <w:sz w:val="21"/>
          <w:szCs w:val="21"/>
        </w:rPr>
      </w:pPr>
    </w:p>
    <w:p w14:paraId="4B91FD20" w14:textId="77777777" w:rsidR="00180630" w:rsidRPr="00404022"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MT"/>
          <w:color w:val="000000"/>
          <w:sz w:val="21"/>
          <w:szCs w:val="21"/>
        </w:rPr>
        <w:t>II. Ubicación de cada árbol, incluyendo las coordenadas geográficas;</w:t>
      </w:r>
    </w:p>
    <w:p w14:paraId="3AA89908" w14:textId="77777777" w:rsidR="00180630" w:rsidRDefault="00180630" w:rsidP="00180630">
      <w:pPr>
        <w:autoSpaceDE w:val="0"/>
        <w:autoSpaceDN w:val="0"/>
        <w:adjustRightInd w:val="0"/>
        <w:jc w:val="both"/>
        <w:rPr>
          <w:rFonts w:ascii="Abadi" w:hAnsi="Abadi" w:cs="ArialMT"/>
          <w:color w:val="000000"/>
          <w:sz w:val="21"/>
          <w:szCs w:val="21"/>
        </w:rPr>
      </w:pPr>
    </w:p>
    <w:p w14:paraId="71038AAA" w14:textId="77777777" w:rsidR="00180630" w:rsidRPr="00404022"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MT"/>
          <w:color w:val="000000"/>
          <w:sz w:val="21"/>
          <w:szCs w:val="21"/>
        </w:rPr>
        <w:t>III. La identificación del árbol registrado, con sus nombres común y</w:t>
      </w:r>
      <w:r>
        <w:rPr>
          <w:rFonts w:ascii="Abadi" w:hAnsi="Abadi" w:cs="ArialMT"/>
          <w:color w:val="000000"/>
          <w:sz w:val="21"/>
          <w:szCs w:val="21"/>
        </w:rPr>
        <w:t xml:space="preserve"> </w:t>
      </w:r>
      <w:r w:rsidRPr="00404022">
        <w:rPr>
          <w:rFonts w:ascii="Abadi" w:hAnsi="Abadi" w:cs="ArialMT"/>
          <w:color w:val="000000"/>
          <w:sz w:val="21"/>
          <w:szCs w:val="21"/>
        </w:rPr>
        <w:t>científico, de conformidad con el inventario de especies vegetales</w:t>
      </w:r>
      <w:r>
        <w:rPr>
          <w:rFonts w:ascii="Abadi" w:hAnsi="Abadi" w:cs="ArialMT"/>
          <w:color w:val="000000"/>
          <w:sz w:val="21"/>
          <w:szCs w:val="21"/>
        </w:rPr>
        <w:t xml:space="preserve"> </w:t>
      </w:r>
      <w:r w:rsidRPr="00404022">
        <w:rPr>
          <w:rFonts w:ascii="Abadi" w:hAnsi="Abadi" w:cs="ArialMT"/>
          <w:color w:val="000000"/>
          <w:sz w:val="21"/>
          <w:szCs w:val="21"/>
        </w:rPr>
        <w:t>nativas y la paleta vegetal;</w:t>
      </w:r>
    </w:p>
    <w:p w14:paraId="2FEB95E4" w14:textId="77777777" w:rsidR="00180630" w:rsidRDefault="00180630" w:rsidP="00180630">
      <w:pPr>
        <w:autoSpaceDE w:val="0"/>
        <w:autoSpaceDN w:val="0"/>
        <w:adjustRightInd w:val="0"/>
        <w:jc w:val="both"/>
        <w:rPr>
          <w:rFonts w:ascii="Abadi" w:hAnsi="Abadi" w:cs="ArialMT"/>
          <w:color w:val="000000"/>
          <w:sz w:val="21"/>
          <w:szCs w:val="21"/>
        </w:rPr>
      </w:pPr>
    </w:p>
    <w:p w14:paraId="7BE228A9" w14:textId="77777777" w:rsidR="00180630" w:rsidRPr="00404022"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MT"/>
          <w:color w:val="000000"/>
          <w:sz w:val="21"/>
          <w:szCs w:val="21"/>
        </w:rPr>
        <w:t>IV. El cálculo de los servicios ambientales y al paisaje e imagen urbana</w:t>
      </w:r>
      <w:r>
        <w:rPr>
          <w:rFonts w:ascii="Abadi" w:hAnsi="Abadi" w:cs="ArialMT"/>
          <w:color w:val="000000"/>
          <w:sz w:val="21"/>
          <w:szCs w:val="21"/>
        </w:rPr>
        <w:t xml:space="preserve"> </w:t>
      </w:r>
      <w:r w:rsidRPr="00404022">
        <w:rPr>
          <w:rFonts w:ascii="Abadi" w:hAnsi="Abadi" w:cs="ArialMT"/>
          <w:color w:val="000000"/>
          <w:sz w:val="21"/>
          <w:szCs w:val="21"/>
        </w:rPr>
        <w:t>prestados por los árboles; y,</w:t>
      </w:r>
    </w:p>
    <w:p w14:paraId="2E3EDD9F" w14:textId="77777777" w:rsidR="00180630" w:rsidRDefault="00180630" w:rsidP="00180630">
      <w:pPr>
        <w:autoSpaceDE w:val="0"/>
        <w:autoSpaceDN w:val="0"/>
        <w:adjustRightInd w:val="0"/>
        <w:jc w:val="both"/>
        <w:rPr>
          <w:rFonts w:ascii="Abadi" w:hAnsi="Abadi" w:cs="ArialMT"/>
          <w:color w:val="000000"/>
          <w:sz w:val="21"/>
          <w:szCs w:val="21"/>
        </w:rPr>
      </w:pPr>
    </w:p>
    <w:p w14:paraId="3CC8EAEA" w14:textId="77777777" w:rsidR="00180630"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MT"/>
          <w:color w:val="000000"/>
          <w:sz w:val="21"/>
          <w:szCs w:val="21"/>
        </w:rPr>
        <w:t>V. Cualquier otra información que el ayuntamiento considere para la</w:t>
      </w:r>
      <w:r>
        <w:rPr>
          <w:rFonts w:ascii="Abadi" w:hAnsi="Abadi" w:cs="ArialMT"/>
          <w:color w:val="000000"/>
          <w:sz w:val="21"/>
          <w:szCs w:val="21"/>
        </w:rPr>
        <w:t xml:space="preserve"> </w:t>
      </w:r>
      <w:r w:rsidRPr="00404022">
        <w:rPr>
          <w:rFonts w:ascii="Abadi" w:hAnsi="Abadi" w:cs="ArialMT"/>
          <w:color w:val="000000"/>
          <w:sz w:val="21"/>
          <w:szCs w:val="21"/>
        </w:rPr>
        <w:t>protección, conservación o su mantenimiento.</w:t>
      </w:r>
    </w:p>
    <w:p w14:paraId="02E8D7CC"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39AB56D8" w14:textId="77777777" w:rsidR="00180630" w:rsidRPr="00404022" w:rsidRDefault="00180630" w:rsidP="00180630">
      <w:pPr>
        <w:autoSpaceDE w:val="0"/>
        <w:autoSpaceDN w:val="0"/>
        <w:adjustRightInd w:val="0"/>
        <w:jc w:val="right"/>
        <w:rPr>
          <w:rFonts w:ascii="Abadi" w:hAnsi="Abadi" w:cs="Arial-BoldItalicMT"/>
          <w:b/>
          <w:bCs/>
          <w:i/>
          <w:iCs/>
          <w:color w:val="000000"/>
          <w:sz w:val="21"/>
          <w:szCs w:val="21"/>
        </w:rPr>
      </w:pPr>
      <w:r w:rsidRPr="00404022">
        <w:rPr>
          <w:rFonts w:ascii="Abadi" w:hAnsi="Abadi" w:cs="Arial-BoldItalicMT"/>
          <w:b/>
          <w:bCs/>
          <w:i/>
          <w:iCs/>
          <w:color w:val="000000"/>
          <w:sz w:val="21"/>
          <w:szCs w:val="21"/>
        </w:rPr>
        <w:t>Árboles patrimoniales o protegidos</w:t>
      </w:r>
    </w:p>
    <w:p w14:paraId="7D2F7CFA" w14:textId="77777777" w:rsidR="00180630" w:rsidRPr="00404022"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BoldMT"/>
          <w:b/>
          <w:bCs/>
          <w:color w:val="000000"/>
          <w:sz w:val="21"/>
          <w:szCs w:val="21"/>
        </w:rPr>
        <w:t xml:space="preserve">Artículo 15. </w:t>
      </w:r>
      <w:r w:rsidRPr="00404022">
        <w:rPr>
          <w:rFonts w:ascii="Abadi" w:hAnsi="Abadi" w:cs="ArialMT"/>
          <w:color w:val="000000"/>
          <w:sz w:val="21"/>
          <w:szCs w:val="21"/>
        </w:rPr>
        <w:t>La Unidad Administrativa Municipal en materia Ambiental que</w:t>
      </w:r>
      <w:r>
        <w:rPr>
          <w:rFonts w:ascii="Abadi" w:hAnsi="Abadi" w:cs="ArialMT"/>
          <w:color w:val="000000"/>
          <w:sz w:val="21"/>
          <w:szCs w:val="21"/>
        </w:rPr>
        <w:t xml:space="preserve"> </w:t>
      </w:r>
      <w:r w:rsidRPr="00404022">
        <w:rPr>
          <w:rFonts w:ascii="Abadi" w:hAnsi="Abadi" w:cs="ArialMT"/>
          <w:color w:val="000000"/>
          <w:sz w:val="21"/>
          <w:szCs w:val="21"/>
        </w:rPr>
        <w:t>corresponda emitirá el estudio técnico para que el ayuntamiento apruebe la inclusión</w:t>
      </w:r>
      <w:r>
        <w:rPr>
          <w:rFonts w:ascii="Abadi" w:hAnsi="Abadi" w:cs="ArialMT"/>
          <w:color w:val="000000"/>
          <w:sz w:val="21"/>
          <w:szCs w:val="21"/>
        </w:rPr>
        <w:t xml:space="preserve"> </w:t>
      </w:r>
      <w:r w:rsidRPr="00404022">
        <w:rPr>
          <w:rFonts w:ascii="Abadi" w:hAnsi="Abadi" w:cs="ArialMT"/>
          <w:color w:val="000000"/>
          <w:sz w:val="21"/>
          <w:szCs w:val="21"/>
        </w:rPr>
        <w:t>de los árboles patrimoniales o protegidos en el Registro Municipal de Arbolado</w:t>
      </w:r>
      <w:r>
        <w:rPr>
          <w:rFonts w:ascii="Abadi" w:hAnsi="Abadi" w:cs="ArialMT"/>
          <w:color w:val="000000"/>
          <w:sz w:val="21"/>
          <w:szCs w:val="21"/>
        </w:rPr>
        <w:t xml:space="preserve"> </w:t>
      </w:r>
      <w:r w:rsidRPr="00404022">
        <w:rPr>
          <w:rFonts w:ascii="Abadi" w:hAnsi="Abadi" w:cs="ArialMT"/>
          <w:color w:val="000000"/>
          <w:sz w:val="21"/>
          <w:szCs w:val="21"/>
        </w:rPr>
        <w:t>Urbano que se distinga por su valor histórico, cultural, escénico, paisajístico,</w:t>
      </w:r>
      <w:r>
        <w:rPr>
          <w:rFonts w:ascii="Abadi" w:hAnsi="Abadi" w:cs="ArialMT"/>
          <w:color w:val="000000"/>
          <w:sz w:val="21"/>
          <w:szCs w:val="21"/>
        </w:rPr>
        <w:t xml:space="preserve"> </w:t>
      </w:r>
      <w:r w:rsidRPr="00404022">
        <w:rPr>
          <w:rFonts w:ascii="Abadi" w:hAnsi="Abadi" w:cs="ArialMT"/>
          <w:color w:val="000000"/>
          <w:sz w:val="21"/>
          <w:szCs w:val="21"/>
        </w:rPr>
        <w:t>tradicional, etnológico o como monumento natural para la sociedad.</w:t>
      </w:r>
    </w:p>
    <w:p w14:paraId="21DA71DE" w14:textId="77777777" w:rsidR="00180630" w:rsidRDefault="00180630" w:rsidP="00180630">
      <w:pPr>
        <w:autoSpaceDE w:val="0"/>
        <w:autoSpaceDN w:val="0"/>
        <w:adjustRightInd w:val="0"/>
        <w:jc w:val="both"/>
        <w:rPr>
          <w:rFonts w:ascii="Abadi" w:hAnsi="Abadi" w:cs="ArialMT"/>
          <w:color w:val="000000"/>
          <w:sz w:val="21"/>
          <w:szCs w:val="21"/>
        </w:rPr>
      </w:pPr>
    </w:p>
    <w:p w14:paraId="544F0C9E" w14:textId="77777777" w:rsidR="00180630" w:rsidRPr="00404022"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MT"/>
          <w:color w:val="000000"/>
          <w:sz w:val="21"/>
          <w:szCs w:val="21"/>
        </w:rPr>
        <w:t>En la declaratoria que emita el ayuntamiento, deben determinarse, al menos, las</w:t>
      </w:r>
      <w:r>
        <w:rPr>
          <w:rFonts w:ascii="Abadi" w:hAnsi="Abadi" w:cs="ArialMT"/>
          <w:color w:val="000000"/>
          <w:sz w:val="21"/>
          <w:szCs w:val="21"/>
        </w:rPr>
        <w:t xml:space="preserve"> </w:t>
      </w:r>
      <w:r w:rsidRPr="00404022">
        <w:rPr>
          <w:rFonts w:ascii="Abadi" w:hAnsi="Abadi" w:cs="ArialMT"/>
          <w:color w:val="000000"/>
          <w:sz w:val="21"/>
          <w:szCs w:val="21"/>
        </w:rPr>
        <w:t>medidas y acciones para la conservación de los especímenes materia de esta.</w:t>
      </w:r>
    </w:p>
    <w:p w14:paraId="77A3E15C" w14:textId="77777777" w:rsidR="00180630" w:rsidRDefault="00180630" w:rsidP="00180630">
      <w:pPr>
        <w:autoSpaceDE w:val="0"/>
        <w:autoSpaceDN w:val="0"/>
        <w:adjustRightInd w:val="0"/>
        <w:jc w:val="both"/>
        <w:rPr>
          <w:rFonts w:ascii="Abadi" w:hAnsi="Abadi" w:cs="Arial-BoldMT"/>
          <w:b/>
          <w:bCs/>
          <w:color w:val="000000"/>
          <w:sz w:val="21"/>
          <w:szCs w:val="21"/>
        </w:rPr>
      </w:pPr>
    </w:p>
    <w:p w14:paraId="65099010" w14:textId="77777777" w:rsidR="00180630" w:rsidRPr="00404022" w:rsidRDefault="00180630" w:rsidP="00180630">
      <w:pPr>
        <w:autoSpaceDE w:val="0"/>
        <w:autoSpaceDN w:val="0"/>
        <w:adjustRightInd w:val="0"/>
        <w:jc w:val="center"/>
        <w:rPr>
          <w:rFonts w:ascii="Abadi" w:hAnsi="Abadi" w:cs="Arial-BoldMT"/>
          <w:b/>
          <w:bCs/>
          <w:color w:val="000000"/>
          <w:sz w:val="21"/>
          <w:szCs w:val="21"/>
        </w:rPr>
      </w:pPr>
      <w:r w:rsidRPr="00404022">
        <w:rPr>
          <w:rFonts w:ascii="Abadi" w:hAnsi="Abadi" w:cs="Arial-BoldMT"/>
          <w:b/>
          <w:bCs/>
          <w:color w:val="000000"/>
          <w:sz w:val="21"/>
          <w:szCs w:val="21"/>
        </w:rPr>
        <w:t>Capitulo IV</w:t>
      </w:r>
    </w:p>
    <w:p w14:paraId="3AE8A994" w14:textId="77777777" w:rsidR="00180630" w:rsidRPr="00404022" w:rsidRDefault="00180630" w:rsidP="00180630">
      <w:pPr>
        <w:autoSpaceDE w:val="0"/>
        <w:autoSpaceDN w:val="0"/>
        <w:adjustRightInd w:val="0"/>
        <w:jc w:val="center"/>
        <w:rPr>
          <w:rFonts w:ascii="Abadi" w:hAnsi="Abadi" w:cs="Arial-BoldMT"/>
          <w:b/>
          <w:bCs/>
          <w:color w:val="000000"/>
          <w:sz w:val="21"/>
          <w:szCs w:val="21"/>
        </w:rPr>
      </w:pPr>
      <w:r w:rsidRPr="00404022">
        <w:rPr>
          <w:rFonts w:ascii="Abadi" w:hAnsi="Abadi" w:cs="Arial-BoldMT"/>
          <w:b/>
          <w:bCs/>
          <w:color w:val="000000"/>
          <w:sz w:val="21"/>
          <w:szCs w:val="21"/>
        </w:rPr>
        <w:t>Manejo y Mantenimiento del Arbolado Urbano</w:t>
      </w:r>
    </w:p>
    <w:p w14:paraId="0ABE5E99" w14:textId="77777777" w:rsidR="00180630" w:rsidRPr="00404022" w:rsidRDefault="00180630" w:rsidP="00180630">
      <w:pPr>
        <w:autoSpaceDE w:val="0"/>
        <w:autoSpaceDN w:val="0"/>
        <w:adjustRightInd w:val="0"/>
        <w:jc w:val="center"/>
        <w:rPr>
          <w:rFonts w:ascii="Abadi" w:hAnsi="Abadi" w:cs="Arial-BoldMT"/>
          <w:b/>
          <w:bCs/>
          <w:color w:val="000000"/>
          <w:sz w:val="21"/>
          <w:szCs w:val="21"/>
        </w:rPr>
      </w:pPr>
    </w:p>
    <w:p w14:paraId="443FC02A" w14:textId="77777777" w:rsidR="00180630" w:rsidRPr="009659BF" w:rsidRDefault="00180630" w:rsidP="00180630">
      <w:pPr>
        <w:autoSpaceDE w:val="0"/>
        <w:autoSpaceDN w:val="0"/>
        <w:adjustRightInd w:val="0"/>
        <w:jc w:val="right"/>
        <w:rPr>
          <w:rFonts w:ascii="Abadi" w:hAnsi="Abadi" w:cs="Arial-BoldItalicMT"/>
          <w:b/>
          <w:bCs/>
          <w:color w:val="000000"/>
          <w:sz w:val="21"/>
          <w:szCs w:val="21"/>
        </w:rPr>
      </w:pPr>
      <w:r w:rsidRPr="009659BF">
        <w:rPr>
          <w:rFonts w:ascii="Abadi" w:hAnsi="Abadi" w:cs="Arial-BoldItalicMT"/>
          <w:b/>
          <w:bCs/>
          <w:color w:val="000000"/>
          <w:sz w:val="21"/>
          <w:szCs w:val="21"/>
        </w:rPr>
        <w:t>Manejo y mantenimiento</w:t>
      </w:r>
    </w:p>
    <w:p w14:paraId="5CBBE805" w14:textId="77777777" w:rsidR="00180630" w:rsidRPr="009659BF" w:rsidRDefault="00180630" w:rsidP="00180630">
      <w:pPr>
        <w:autoSpaceDE w:val="0"/>
        <w:autoSpaceDN w:val="0"/>
        <w:adjustRightInd w:val="0"/>
        <w:jc w:val="right"/>
        <w:rPr>
          <w:rFonts w:ascii="Abadi" w:hAnsi="Abadi" w:cs="Arial-BoldItalicMT"/>
          <w:b/>
          <w:bCs/>
          <w:color w:val="000000"/>
          <w:sz w:val="21"/>
          <w:szCs w:val="21"/>
        </w:rPr>
      </w:pPr>
      <w:r w:rsidRPr="009659BF">
        <w:rPr>
          <w:rFonts w:ascii="Abadi" w:hAnsi="Abadi" w:cs="Arial-BoldItalicMT"/>
          <w:b/>
          <w:bCs/>
          <w:color w:val="000000"/>
          <w:sz w:val="21"/>
          <w:szCs w:val="21"/>
        </w:rPr>
        <w:t>del arbolado urbano</w:t>
      </w:r>
    </w:p>
    <w:p w14:paraId="2FC0DCB6" w14:textId="77777777" w:rsidR="00180630" w:rsidRPr="009659BF" w:rsidRDefault="00180630" w:rsidP="00180630">
      <w:pPr>
        <w:autoSpaceDE w:val="0"/>
        <w:autoSpaceDN w:val="0"/>
        <w:adjustRightInd w:val="0"/>
        <w:jc w:val="right"/>
        <w:rPr>
          <w:rFonts w:ascii="Abadi" w:hAnsi="Abadi" w:cs="Arial-BoldItalicMT"/>
          <w:b/>
          <w:bCs/>
          <w:color w:val="000000"/>
          <w:sz w:val="21"/>
          <w:szCs w:val="21"/>
        </w:rPr>
      </w:pPr>
    </w:p>
    <w:p w14:paraId="14E0043E" w14:textId="77777777" w:rsidR="00180630"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BoldMT"/>
          <w:b/>
          <w:bCs/>
          <w:color w:val="000000"/>
          <w:sz w:val="21"/>
          <w:szCs w:val="21"/>
        </w:rPr>
        <w:t xml:space="preserve">Artículo 16. </w:t>
      </w:r>
      <w:r w:rsidRPr="00404022">
        <w:rPr>
          <w:rFonts w:ascii="Abadi" w:hAnsi="Abadi" w:cs="ArialMT"/>
          <w:color w:val="000000"/>
          <w:sz w:val="21"/>
          <w:szCs w:val="21"/>
        </w:rPr>
        <w:t>El establecimiento, protección, manejo, preservación y restitución del</w:t>
      </w:r>
      <w:r>
        <w:rPr>
          <w:rFonts w:ascii="Abadi" w:hAnsi="Abadi" w:cs="ArialMT"/>
          <w:color w:val="000000"/>
          <w:sz w:val="21"/>
          <w:szCs w:val="21"/>
        </w:rPr>
        <w:t xml:space="preserve"> </w:t>
      </w:r>
      <w:r w:rsidRPr="00404022">
        <w:rPr>
          <w:rFonts w:ascii="Abadi" w:hAnsi="Abadi" w:cs="ArialMT"/>
          <w:color w:val="000000"/>
          <w:sz w:val="21"/>
          <w:szCs w:val="21"/>
        </w:rPr>
        <w:t>arbolado urbano deberá realizarse con las técnicas apropiadas y deberán sujetarse</w:t>
      </w:r>
      <w:r>
        <w:rPr>
          <w:rFonts w:ascii="Abadi" w:hAnsi="Abadi" w:cs="ArialMT"/>
          <w:color w:val="000000"/>
          <w:sz w:val="21"/>
          <w:szCs w:val="21"/>
        </w:rPr>
        <w:t xml:space="preserve"> </w:t>
      </w:r>
      <w:r w:rsidRPr="00404022">
        <w:rPr>
          <w:rFonts w:ascii="Abadi" w:hAnsi="Abadi" w:cs="ArialMT"/>
          <w:color w:val="000000"/>
          <w:sz w:val="21"/>
          <w:szCs w:val="21"/>
        </w:rPr>
        <w:t>a lo previsto en esta Ley, normas técnicas, y los reglamentos municipales.</w:t>
      </w:r>
      <w:r>
        <w:rPr>
          <w:rFonts w:ascii="Abadi" w:hAnsi="Abadi" w:cs="ArialMT"/>
          <w:color w:val="000000"/>
          <w:sz w:val="21"/>
          <w:szCs w:val="21"/>
        </w:rPr>
        <w:t xml:space="preserve"> </w:t>
      </w:r>
    </w:p>
    <w:p w14:paraId="710F74FE" w14:textId="77777777" w:rsidR="00180630" w:rsidRPr="00404022" w:rsidRDefault="00180630" w:rsidP="00180630">
      <w:pPr>
        <w:autoSpaceDE w:val="0"/>
        <w:autoSpaceDN w:val="0"/>
        <w:adjustRightInd w:val="0"/>
        <w:jc w:val="both"/>
        <w:rPr>
          <w:rFonts w:ascii="Abadi" w:hAnsi="Abadi" w:cs="Arial-BoldItalicMT"/>
          <w:i/>
          <w:iCs/>
          <w:color w:val="000000"/>
          <w:sz w:val="21"/>
          <w:szCs w:val="21"/>
        </w:rPr>
      </w:pPr>
    </w:p>
    <w:p w14:paraId="7908367F" w14:textId="77777777" w:rsidR="00180630" w:rsidRPr="009659BF" w:rsidRDefault="00180630" w:rsidP="00180630">
      <w:pPr>
        <w:autoSpaceDE w:val="0"/>
        <w:autoSpaceDN w:val="0"/>
        <w:adjustRightInd w:val="0"/>
        <w:jc w:val="right"/>
        <w:rPr>
          <w:rFonts w:ascii="Abadi" w:hAnsi="Abadi" w:cs="Arial-BoldItalicMT"/>
          <w:b/>
          <w:bCs/>
          <w:color w:val="000000"/>
          <w:sz w:val="21"/>
          <w:szCs w:val="21"/>
        </w:rPr>
      </w:pPr>
      <w:r w:rsidRPr="009659BF">
        <w:rPr>
          <w:rFonts w:ascii="Abadi" w:hAnsi="Abadi" w:cs="Arial-BoldItalicMT"/>
          <w:b/>
          <w:bCs/>
          <w:color w:val="000000"/>
          <w:sz w:val="21"/>
          <w:szCs w:val="21"/>
        </w:rPr>
        <w:t>Resolución para la poda, tala o trasplante</w:t>
      </w:r>
    </w:p>
    <w:p w14:paraId="4B1F9AA6" w14:textId="77777777" w:rsidR="00180630"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BoldMT"/>
          <w:b/>
          <w:bCs/>
          <w:color w:val="000000"/>
          <w:sz w:val="21"/>
          <w:szCs w:val="21"/>
        </w:rPr>
        <w:t xml:space="preserve">Artículo 17. </w:t>
      </w:r>
      <w:r w:rsidRPr="00404022">
        <w:rPr>
          <w:rFonts w:ascii="Abadi" w:hAnsi="Abadi" w:cs="ArialMT"/>
          <w:color w:val="000000"/>
          <w:sz w:val="21"/>
          <w:szCs w:val="21"/>
        </w:rPr>
        <w:t>La poda, tala o trasplante de cualquier espécimen del arbolado urbano solo puede realizarse cuando se haya autorizado por la unidad administrativa municipal en materia de arbolado urbano y realizado el pago de los derechos correspondientes para su debida compensación.</w:t>
      </w:r>
    </w:p>
    <w:p w14:paraId="167CBD88"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4A7FBB1C" w14:textId="77777777" w:rsidR="00180630" w:rsidRPr="009659BF" w:rsidRDefault="00180630" w:rsidP="00180630">
      <w:pPr>
        <w:autoSpaceDE w:val="0"/>
        <w:autoSpaceDN w:val="0"/>
        <w:adjustRightInd w:val="0"/>
        <w:jc w:val="right"/>
        <w:rPr>
          <w:rFonts w:ascii="Abadi" w:hAnsi="Abadi" w:cs="Arial-BoldItalicMT"/>
          <w:b/>
          <w:bCs/>
          <w:color w:val="000000"/>
          <w:sz w:val="21"/>
          <w:szCs w:val="21"/>
        </w:rPr>
      </w:pPr>
      <w:r w:rsidRPr="009659BF">
        <w:rPr>
          <w:rFonts w:ascii="Abadi" w:hAnsi="Abadi" w:cs="Arial-BoldItalicMT"/>
          <w:b/>
          <w:bCs/>
          <w:color w:val="000000"/>
          <w:sz w:val="21"/>
          <w:szCs w:val="21"/>
        </w:rPr>
        <w:t>Requisitos mínimos para trasplante</w:t>
      </w:r>
    </w:p>
    <w:p w14:paraId="2139FD90" w14:textId="77777777" w:rsidR="00180630" w:rsidRPr="00404022"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BoldMT"/>
          <w:b/>
          <w:bCs/>
          <w:color w:val="000000"/>
          <w:sz w:val="21"/>
          <w:szCs w:val="21"/>
        </w:rPr>
        <w:t xml:space="preserve">Artículo 18. </w:t>
      </w:r>
      <w:r w:rsidRPr="00404022">
        <w:rPr>
          <w:rFonts w:ascii="Abadi" w:hAnsi="Abadi" w:cs="ArialMT"/>
          <w:color w:val="000000"/>
          <w:sz w:val="21"/>
          <w:szCs w:val="21"/>
        </w:rPr>
        <w:t>Los requisitos mínimos que se deben observar para realizar el</w:t>
      </w:r>
      <w:r>
        <w:rPr>
          <w:rFonts w:ascii="Abadi" w:hAnsi="Abadi" w:cs="ArialMT"/>
          <w:color w:val="000000"/>
          <w:sz w:val="21"/>
          <w:szCs w:val="21"/>
        </w:rPr>
        <w:t xml:space="preserve"> </w:t>
      </w:r>
      <w:r w:rsidRPr="00404022">
        <w:rPr>
          <w:rFonts w:ascii="Abadi" w:hAnsi="Abadi" w:cs="ArialMT"/>
          <w:color w:val="000000"/>
          <w:sz w:val="21"/>
          <w:szCs w:val="21"/>
        </w:rPr>
        <w:t>trasplante de árboles urbanos son los siguientes:</w:t>
      </w:r>
    </w:p>
    <w:p w14:paraId="48C12F5D"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3642E983" w14:textId="77777777" w:rsidR="00180630" w:rsidRPr="00404022"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MT"/>
          <w:color w:val="000000"/>
          <w:sz w:val="21"/>
          <w:szCs w:val="21"/>
        </w:rPr>
        <w:t>I. Realizar los cortes a las raíces dejando una superficie lisa, sin bordes estropeados ni corteza rasgada;</w:t>
      </w:r>
    </w:p>
    <w:p w14:paraId="4005218E"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1FE50BB2" w14:textId="77777777" w:rsidR="00180630" w:rsidRPr="00404022"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MT"/>
          <w:color w:val="000000"/>
          <w:sz w:val="21"/>
          <w:szCs w:val="21"/>
        </w:rPr>
        <w:t>II. Tener preparada la cepa, previo a la extracción del árbol a trasplantar, siendo un 30% mayor a la del cepellón o envase;</w:t>
      </w:r>
    </w:p>
    <w:p w14:paraId="30FE6D9A"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2BBF80CB" w14:textId="77777777" w:rsidR="00180630" w:rsidRPr="00404022"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MT"/>
          <w:color w:val="000000"/>
          <w:sz w:val="21"/>
          <w:szCs w:val="21"/>
        </w:rPr>
        <w:t>III. Acondicionar la cepa, retirando objetos que pudieren interfieran con la plantación, cuando no sean parte de infraestructura subterránea o equipamiento urbano;</w:t>
      </w:r>
    </w:p>
    <w:p w14:paraId="6CBCA909"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1CADAE71" w14:textId="77777777" w:rsidR="00180630" w:rsidRPr="00404022"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MT"/>
          <w:color w:val="000000"/>
          <w:sz w:val="21"/>
          <w:szCs w:val="21"/>
        </w:rPr>
        <w:t>IV. Realizar los trabajos de trasplante, cuando el suelo sea adecuado; y,</w:t>
      </w:r>
    </w:p>
    <w:p w14:paraId="4E09D561"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6A4BCA25" w14:textId="77777777" w:rsidR="00180630" w:rsidRPr="00404022"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MT"/>
          <w:color w:val="000000"/>
          <w:sz w:val="21"/>
          <w:szCs w:val="21"/>
        </w:rPr>
        <w:t>V. Cortar durante la excavación las raíces con las herramientas idóneas.</w:t>
      </w:r>
    </w:p>
    <w:p w14:paraId="7896DA75"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4E47C5B8" w14:textId="77777777" w:rsidR="00180630" w:rsidRPr="009659BF" w:rsidRDefault="00180630" w:rsidP="00180630">
      <w:pPr>
        <w:autoSpaceDE w:val="0"/>
        <w:autoSpaceDN w:val="0"/>
        <w:adjustRightInd w:val="0"/>
        <w:jc w:val="right"/>
        <w:rPr>
          <w:rFonts w:ascii="Abadi" w:hAnsi="Abadi" w:cs="Arial-BoldItalicMT"/>
          <w:b/>
          <w:bCs/>
          <w:color w:val="000000"/>
          <w:sz w:val="21"/>
          <w:szCs w:val="21"/>
        </w:rPr>
      </w:pPr>
      <w:r w:rsidRPr="009659BF">
        <w:rPr>
          <w:rFonts w:ascii="Abadi" w:hAnsi="Abadi" w:cs="Arial-BoldItalicMT"/>
          <w:b/>
          <w:bCs/>
          <w:color w:val="000000"/>
          <w:sz w:val="21"/>
          <w:szCs w:val="21"/>
        </w:rPr>
        <w:t>Supuestos para la poda, tala o trasplante</w:t>
      </w:r>
    </w:p>
    <w:p w14:paraId="32791091" w14:textId="77777777" w:rsidR="00180630" w:rsidRPr="009659BF" w:rsidRDefault="00180630" w:rsidP="00180630">
      <w:pPr>
        <w:autoSpaceDE w:val="0"/>
        <w:autoSpaceDN w:val="0"/>
        <w:adjustRightInd w:val="0"/>
        <w:jc w:val="right"/>
        <w:rPr>
          <w:rFonts w:ascii="Abadi" w:hAnsi="Abadi" w:cs="Arial-BoldItalicMT"/>
          <w:b/>
          <w:bCs/>
          <w:color w:val="000000"/>
          <w:sz w:val="21"/>
          <w:szCs w:val="21"/>
        </w:rPr>
      </w:pPr>
      <w:r w:rsidRPr="009659BF">
        <w:rPr>
          <w:rFonts w:ascii="Abadi" w:hAnsi="Abadi" w:cs="Arial-BoldItalicMT"/>
          <w:b/>
          <w:bCs/>
          <w:color w:val="000000"/>
          <w:sz w:val="21"/>
          <w:szCs w:val="21"/>
        </w:rPr>
        <w:t>del arbolado urbano</w:t>
      </w:r>
    </w:p>
    <w:p w14:paraId="697D53A7" w14:textId="77777777" w:rsidR="00180630" w:rsidRPr="00404022"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BoldMT"/>
          <w:b/>
          <w:bCs/>
          <w:color w:val="000000"/>
          <w:sz w:val="21"/>
          <w:szCs w:val="21"/>
        </w:rPr>
        <w:t xml:space="preserve">Artículo 19. </w:t>
      </w:r>
      <w:r w:rsidRPr="00404022">
        <w:rPr>
          <w:rFonts w:ascii="Abadi" w:hAnsi="Abadi" w:cs="ArialMT"/>
          <w:color w:val="000000"/>
          <w:sz w:val="21"/>
          <w:szCs w:val="21"/>
        </w:rPr>
        <w:t>La Unidad Administrativa Municipal en Materia Ambiental que corresponda solo podrá autorizar la tala del arbolado urbano a manera de excepción, previo estudio técnico cuando:</w:t>
      </w:r>
    </w:p>
    <w:p w14:paraId="07FF2ABA"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6316DB1D" w14:textId="77777777" w:rsidR="00180630" w:rsidRPr="00404022" w:rsidRDefault="00180630" w:rsidP="001807CE">
      <w:pPr>
        <w:pStyle w:val="Prrafodelista"/>
        <w:numPr>
          <w:ilvl w:val="0"/>
          <w:numId w:val="20"/>
        </w:numPr>
        <w:autoSpaceDE w:val="0"/>
        <w:autoSpaceDN w:val="0"/>
        <w:adjustRightInd w:val="0"/>
        <w:contextualSpacing/>
        <w:jc w:val="both"/>
        <w:rPr>
          <w:rFonts w:ascii="Abadi" w:hAnsi="Abadi" w:cs="ArialMT"/>
          <w:color w:val="000000"/>
          <w:sz w:val="21"/>
          <w:szCs w:val="21"/>
        </w:rPr>
      </w:pPr>
      <w:r w:rsidRPr="00404022">
        <w:rPr>
          <w:rFonts w:ascii="Abadi" w:hAnsi="Abadi" w:cs="ArialMT"/>
          <w:color w:val="000000"/>
          <w:sz w:val="21"/>
          <w:szCs w:val="21"/>
        </w:rPr>
        <w:t>Ha concluido su periodo de vida o presente algún daño irreversible y degenerativo que impida su sobrevivencia;</w:t>
      </w:r>
    </w:p>
    <w:p w14:paraId="7EE0D48D"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12473071" w14:textId="77777777" w:rsidR="00180630" w:rsidRPr="00404022" w:rsidRDefault="00180630" w:rsidP="001807CE">
      <w:pPr>
        <w:pStyle w:val="Prrafodelista"/>
        <w:numPr>
          <w:ilvl w:val="0"/>
          <w:numId w:val="20"/>
        </w:numPr>
        <w:autoSpaceDE w:val="0"/>
        <w:autoSpaceDN w:val="0"/>
        <w:adjustRightInd w:val="0"/>
        <w:contextualSpacing/>
        <w:jc w:val="both"/>
        <w:rPr>
          <w:rFonts w:ascii="Abadi" w:hAnsi="Abadi" w:cs="ArialMT"/>
          <w:color w:val="000000"/>
          <w:sz w:val="21"/>
          <w:szCs w:val="21"/>
        </w:rPr>
      </w:pPr>
      <w:r w:rsidRPr="00404022">
        <w:rPr>
          <w:rFonts w:ascii="Abadi" w:hAnsi="Abadi" w:cs="ArialMT"/>
          <w:color w:val="000000"/>
          <w:sz w:val="21"/>
          <w:szCs w:val="21"/>
        </w:rPr>
        <w:t>Interfiera con la ejecución de alguna obra de utilidad pública, y no sea posible técnica o físicamente su trasplante;</w:t>
      </w:r>
    </w:p>
    <w:p w14:paraId="501A2568"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1619F621" w14:textId="77777777" w:rsidR="00180630" w:rsidRPr="00404022" w:rsidRDefault="00180630" w:rsidP="001807CE">
      <w:pPr>
        <w:pStyle w:val="Prrafodelista"/>
        <w:numPr>
          <w:ilvl w:val="0"/>
          <w:numId w:val="20"/>
        </w:numPr>
        <w:autoSpaceDE w:val="0"/>
        <w:autoSpaceDN w:val="0"/>
        <w:adjustRightInd w:val="0"/>
        <w:contextualSpacing/>
        <w:jc w:val="both"/>
        <w:rPr>
          <w:rFonts w:ascii="Abadi" w:hAnsi="Abadi" w:cs="ArialMT"/>
          <w:color w:val="000000"/>
          <w:sz w:val="21"/>
          <w:szCs w:val="21"/>
        </w:rPr>
      </w:pPr>
      <w:r w:rsidRPr="00404022">
        <w:rPr>
          <w:rFonts w:ascii="Abadi" w:hAnsi="Abadi" w:cs="ArialMT"/>
          <w:color w:val="000000"/>
          <w:sz w:val="21"/>
          <w:szCs w:val="21"/>
        </w:rPr>
        <w:t>Represente un riesgo fitosanitario a cualquier otro espécimen de arbolado urbano;</w:t>
      </w:r>
    </w:p>
    <w:p w14:paraId="7D040050"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1D8D0356" w14:textId="77777777" w:rsidR="00180630" w:rsidRPr="00404022" w:rsidRDefault="00180630" w:rsidP="001807CE">
      <w:pPr>
        <w:pStyle w:val="Prrafodelista"/>
        <w:numPr>
          <w:ilvl w:val="0"/>
          <w:numId w:val="20"/>
        </w:numPr>
        <w:autoSpaceDE w:val="0"/>
        <w:autoSpaceDN w:val="0"/>
        <w:adjustRightInd w:val="0"/>
        <w:contextualSpacing/>
        <w:jc w:val="both"/>
        <w:rPr>
          <w:rFonts w:ascii="Abadi" w:hAnsi="Abadi" w:cs="ArialMT"/>
          <w:color w:val="000000"/>
          <w:sz w:val="21"/>
          <w:szCs w:val="21"/>
        </w:rPr>
      </w:pPr>
      <w:r w:rsidRPr="00404022">
        <w:rPr>
          <w:rFonts w:ascii="Abadi" w:hAnsi="Abadi" w:cs="ArialMT"/>
          <w:color w:val="000000"/>
          <w:sz w:val="21"/>
          <w:szCs w:val="21"/>
        </w:rPr>
        <w:t>Se requiera realizar el aclareo para inducir el adecuado desarrollo del arbolado urbano, priorizando el de los especímenes de especies nativas;</w:t>
      </w:r>
    </w:p>
    <w:p w14:paraId="45C5C0E6"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4E861C68" w14:textId="77777777" w:rsidR="00180630" w:rsidRPr="00404022" w:rsidRDefault="00180630" w:rsidP="001807CE">
      <w:pPr>
        <w:pStyle w:val="Prrafodelista"/>
        <w:numPr>
          <w:ilvl w:val="0"/>
          <w:numId w:val="20"/>
        </w:numPr>
        <w:autoSpaceDE w:val="0"/>
        <w:autoSpaceDN w:val="0"/>
        <w:adjustRightInd w:val="0"/>
        <w:contextualSpacing/>
        <w:jc w:val="both"/>
        <w:rPr>
          <w:rFonts w:ascii="Abadi" w:hAnsi="Abadi" w:cs="ArialMT"/>
          <w:color w:val="000000"/>
          <w:sz w:val="21"/>
          <w:szCs w:val="21"/>
        </w:rPr>
      </w:pPr>
      <w:r w:rsidRPr="00404022">
        <w:rPr>
          <w:rFonts w:ascii="Abadi" w:hAnsi="Abadi" w:cs="ArialMT"/>
          <w:color w:val="000000"/>
          <w:sz w:val="21"/>
          <w:szCs w:val="21"/>
        </w:rPr>
        <w:t>El espécimen pertenece a alguna especie exótica invasora o a alguna otra prevista en los programas de sustitución de especies exóticas previamente aprobados por la autoridad competente;</w:t>
      </w:r>
    </w:p>
    <w:p w14:paraId="09FCAE5B"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3DB9941A" w14:textId="77777777" w:rsidR="00180630" w:rsidRPr="00404022" w:rsidRDefault="00180630" w:rsidP="001807CE">
      <w:pPr>
        <w:pStyle w:val="Prrafodelista"/>
        <w:numPr>
          <w:ilvl w:val="0"/>
          <w:numId w:val="20"/>
        </w:numPr>
        <w:autoSpaceDE w:val="0"/>
        <w:autoSpaceDN w:val="0"/>
        <w:adjustRightInd w:val="0"/>
        <w:contextualSpacing/>
        <w:jc w:val="both"/>
        <w:rPr>
          <w:rFonts w:ascii="Abadi" w:hAnsi="Abadi" w:cs="ArialMT"/>
          <w:color w:val="000000"/>
          <w:sz w:val="21"/>
          <w:szCs w:val="21"/>
        </w:rPr>
      </w:pPr>
      <w:r w:rsidRPr="00404022">
        <w:rPr>
          <w:rFonts w:ascii="Abadi" w:hAnsi="Abadi" w:cs="ArialMT"/>
          <w:color w:val="000000"/>
          <w:sz w:val="21"/>
          <w:szCs w:val="21"/>
        </w:rPr>
        <w:t>Se acredite mediante estudio técnico por parte de la unidad municipal de Protección Civil que causa daño a la propiedad o a la integridad física de las personas por riesgo inminente; y,</w:t>
      </w:r>
    </w:p>
    <w:p w14:paraId="13738862"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5243D065" w14:textId="77777777" w:rsidR="00180630" w:rsidRPr="00404022" w:rsidRDefault="00180630" w:rsidP="001807CE">
      <w:pPr>
        <w:pStyle w:val="Prrafodelista"/>
        <w:numPr>
          <w:ilvl w:val="0"/>
          <w:numId w:val="20"/>
        </w:numPr>
        <w:autoSpaceDE w:val="0"/>
        <w:autoSpaceDN w:val="0"/>
        <w:adjustRightInd w:val="0"/>
        <w:contextualSpacing/>
        <w:jc w:val="both"/>
        <w:rPr>
          <w:rFonts w:ascii="Abadi" w:hAnsi="Abadi" w:cs="ArialMT"/>
          <w:color w:val="000000"/>
          <w:sz w:val="21"/>
          <w:szCs w:val="21"/>
        </w:rPr>
      </w:pPr>
      <w:r w:rsidRPr="00404022">
        <w:rPr>
          <w:rFonts w:ascii="Abadi" w:hAnsi="Abadi" w:cs="ArialMT"/>
          <w:color w:val="000000"/>
          <w:sz w:val="21"/>
          <w:szCs w:val="21"/>
        </w:rPr>
        <w:t>Para prevenir riesgos, daños, contingencias ambientales o urbanas.</w:t>
      </w:r>
    </w:p>
    <w:p w14:paraId="0E9EA6C2"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777021D0" w14:textId="77777777" w:rsidR="00180630" w:rsidRPr="00404022" w:rsidRDefault="00180630" w:rsidP="001807CE">
      <w:pPr>
        <w:pStyle w:val="Prrafodelista"/>
        <w:numPr>
          <w:ilvl w:val="0"/>
          <w:numId w:val="20"/>
        </w:numPr>
        <w:autoSpaceDE w:val="0"/>
        <w:autoSpaceDN w:val="0"/>
        <w:adjustRightInd w:val="0"/>
        <w:contextualSpacing/>
        <w:jc w:val="both"/>
        <w:rPr>
          <w:rFonts w:ascii="Abadi" w:hAnsi="Abadi" w:cs="ArialMT"/>
          <w:color w:val="000000"/>
          <w:sz w:val="21"/>
          <w:szCs w:val="21"/>
        </w:rPr>
      </w:pPr>
      <w:r w:rsidRPr="00404022">
        <w:rPr>
          <w:rFonts w:ascii="Abadi" w:hAnsi="Abadi" w:cs="ArialMT"/>
          <w:color w:val="000000"/>
          <w:sz w:val="21"/>
          <w:szCs w:val="21"/>
        </w:rPr>
        <w:t>En los supuestos referidos en las fracciones anteriores deberán considerarse las medidas de sustitución o compensación que se deberán llevar a cabo.</w:t>
      </w:r>
    </w:p>
    <w:p w14:paraId="23CE1164"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337DE14D" w14:textId="77777777" w:rsidR="00180630" w:rsidRPr="00404022"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MT"/>
          <w:color w:val="000000"/>
          <w:sz w:val="21"/>
          <w:szCs w:val="21"/>
        </w:rPr>
        <w:t>En el supuesto de la fracción II de este artículo, la Unidad Administrativa Municipal en Materia Ambiental deberá expedir un dictamen en el que mencione los motivos por los cuales se acredita la utilidad pública, así como el mecanismo de remediación en el sitio.</w:t>
      </w:r>
    </w:p>
    <w:p w14:paraId="7F3914BF"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4BDDD20E" w14:textId="77777777" w:rsidR="00180630" w:rsidRPr="00404022"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MT"/>
          <w:color w:val="000000"/>
          <w:sz w:val="21"/>
          <w:szCs w:val="21"/>
        </w:rPr>
        <w:t>Cuando se pierda masa vegetal por la realización de trasplante o derribo de árboles,</w:t>
      </w:r>
    </w:p>
    <w:p w14:paraId="17D047DE" w14:textId="77777777" w:rsidR="00180630" w:rsidRPr="00404022"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MT"/>
          <w:color w:val="000000"/>
          <w:sz w:val="21"/>
          <w:szCs w:val="21"/>
        </w:rPr>
        <w:t>la unidad administrativa solicitará la restitución de ésta, asegurándose que aporte</w:t>
      </w:r>
    </w:p>
    <w:p w14:paraId="2C61CEE4" w14:textId="77777777" w:rsidR="00180630" w:rsidRPr="00404022"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MT"/>
          <w:color w:val="000000"/>
          <w:sz w:val="21"/>
          <w:szCs w:val="21"/>
        </w:rPr>
        <w:t>igual o mayor masa vegetal que la perdida.</w:t>
      </w:r>
    </w:p>
    <w:p w14:paraId="3F4ABFFE"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31B451D6" w14:textId="77777777" w:rsidR="00180630" w:rsidRPr="009659BF" w:rsidRDefault="00180630" w:rsidP="00180630">
      <w:pPr>
        <w:autoSpaceDE w:val="0"/>
        <w:autoSpaceDN w:val="0"/>
        <w:adjustRightInd w:val="0"/>
        <w:jc w:val="right"/>
        <w:rPr>
          <w:rFonts w:ascii="Abadi" w:hAnsi="Abadi" w:cs="Arial-BoldItalicMT"/>
          <w:b/>
          <w:bCs/>
          <w:color w:val="000000"/>
          <w:sz w:val="21"/>
          <w:szCs w:val="21"/>
        </w:rPr>
      </w:pPr>
      <w:r w:rsidRPr="009659BF">
        <w:rPr>
          <w:rFonts w:ascii="Abadi" w:hAnsi="Abadi" w:cs="Arial-BoldItalicMT"/>
          <w:b/>
          <w:bCs/>
          <w:color w:val="000000"/>
          <w:sz w:val="21"/>
          <w:szCs w:val="21"/>
        </w:rPr>
        <w:t>Restitución</w:t>
      </w:r>
    </w:p>
    <w:p w14:paraId="6DB43B0F" w14:textId="77777777" w:rsidR="00180630" w:rsidRPr="00404022"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BoldMT"/>
          <w:b/>
          <w:bCs/>
          <w:color w:val="000000"/>
          <w:sz w:val="21"/>
          <w:szCs w:val="21"/>
        </w:rPr>
        <w:t xml:space="preserve">Artículo 20. </w:t>
      </w:r>
      <w:r w:rsidRPr="00404022">
        <w:rPr>
          <w:rFonts w:ascii="Abadi" w:hAnsi="Abadi" w:cs="ArialMT"/>
          <w:color w:val="000000"/>
          <w:sz w:val="21"/>
          <w:szCs w:val="21"/>
        </w:rPr>
        <w:t>El responsable que realice el derribo de un árbol, o un trasplante no exitoso, estará obligado a la restitución de la masa arbórea, de acuerdo con la valorización que determine la autoridad correspondiente, en la que se considerará la edad y tamaño del árbol eliminado y haciendo consideraciones de especie, tipo de suelo, clima, asoleamiento, resistencia a la sequía, al frio, contaminación, posibilidades de riego inmediato, estrés hídrico y mantenimiento.</w:t>
      </w:r>
    </w:p>
    <w:p w14:paraId="364A90C2"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65A021F0" w14:textId="77777777" w:rsidR="00180630" w:rsidRPr="009659BF" w:rsidRDefault="00180630" w:rsidP="00180630">
      <w:pPr>
        <w:autoSpaceDE w:val="0"/>
        <w:autoSpaceDN w:val="0"/>
        <w:adjustRightInd w:val="0"/>
        <w:jc w:val="right"/>
        <w:rPr>
          <w:rFonts w:ascii="Abadi" w:hAnsi="Abadi" w:cs="Arial-BoldItalicMT"/>
          <w:b/>
          <w:bCs/>
          <w:color w:val="000000"/>
          <w:sz w:val="21"/>
          <w:szCs w:val="21"/>
        </w:rPr>
      </w:pPr>
      <w:r w:rsidRPr="009659BF">
        <w:rPr>
          <w:rFonts w:ascii="Abadi" w:hAnsi="Abadi" w:cs="Arial-BoldItalicMT"/>
          <w:b/>
          <w:bCs/>
          <w:color w:val="000000"/>
          <w:sz w:val="21"/>
          <w:szCs w:val="21"/>
        </w:rPr>
        <w:t>Remediación en sitio</w:t>
      </w:r>
    </w:p>
    <w:p w14:paraId="4B42EE9F" w14:textId="77777777" w:rsidR="00180630" w:rsidRPr="00404022"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BoldMT"/>
          <w:b/>
          <w:bCs/>
          <w:color w:val="000000"/>
          <w:sz w:val="21"/>
          <w:szCs w:val="21"/>
        </w:rPr>
        <w:t xml:space="preserve">Artículo 21. </w:t>
      </w:r>
      <w:r w:rsidRPr="00404022">
        <w:rPr>
          <w:rFonts w:ascii="Abadi" w:hAnsi="Abadi" w:cs="ArialMT"/>
          <w:color w:val="000000"/>
          <w:sz w:val="21"/>
          <w:szCs w:val="21"/>
        </w:rPr>
        <w:t>La restitución se privilegiará en el sitio donde se derribe el árbol, o en</w:t>
      </w:r>
      <w:r>
        <w:rPr>
          <w:rFonts w:ascii="Abadi" w:hAnsi="Abadi" w:cs="ArialMT"/>
          <w:color w:val="000000"/>
          <w:sz w:val="21"/>
          <w:szCs w:val="21"/>
        </w:rPr>
        <w:t xml:space="preserve"> </w:t>
      </w:r>
      <w:r w:rsidRPr="00404022">
        <w:rPr>
          <w:rFonts w:ascii="Abadi" w:hAnsi="Abadi" w:cs="ArialMT"/>
          <w:color w:val="000000"/>
          <w:sz w:val="21"/>
          <w:szCs w:val="21"/>
        </w:rPr>
        <w:t>un radio menor a un kilómetro desde éste, o en su caso, donde se obtenga mayor</w:t>
      </w:r>
      <w:r>
        <w:rPr>
          <w:rFonts w:ascii="Abadi" w:hAnsi="Abadi" w:cs="ArialMT"/>
          <w:color w:val="000000"/>
          <w:sz w:val="21"/>
          <w:szCs w:val="21"/>
        </w:rPr>
        <w:t xml:space="preserve"> </w:t>
      </w:r>
      <w:r w:rsidRPr="00404022">
        <w:rPr>
          <w:rFonts w:ascii="Abadi" w:hAnsi="Abadi" w:cs="ArialMT"/>
          <w:color w:val="000000"/>
          <w:sz w:val="21"/>
          <w:szCs w:val="21"/>
        </w:rPr>
        <w:t>beneficio previo dictamen de la unidad administrativa.</w:t>
      </w:r>
    </w:p>
    <w:p w14:paraId="61C91BF5"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7B4269CE" w14:textId="77777777" w:rsidR="00180630" w:rsidRPr="009659BF" w:rsidRDefault="00180630" w:rsidP="00180630">
      <w:pPr>
        <w:autoSpaceDE w:val="0"/>
        <w:autoSpaceDN w:val="0"/>
        <w:adjustRightInd w:val="0"/>
        <w:jc w:val="right"/>
        <w:rPr>
          <w:rFonts w:ascii="Abadi" w:hAnsi="Abadi" w:cs="Arial-BoldItalicMT"/>
          <w:b/>
          <w:bCs/>
          <w:color w:val="000000"/>
          <w:sz w:val="21"/>
          <w:szCs w:val="21"/>
        </w:rPr>
      </w:pPr>
      <w:r w:rsidRPr="009659BF">
        <w:rPr>
          <w:rFonts w:ascii="Abadi" w:hAnsi="Abadi" w:cs="Arial-BoldItalicMT"/>
          <w:b/>
          <w:bCs/>
          <w:color w:val="000000"/>
          <w:sz w:val="21"/>
          <w:szCs w:val="21"/>
        </w:rPr>
        <w:t>Prohibición de realizar acciones que</w:t>
      </w:r>
    </w:p>
    <w:p w14:paraId="3DE201F1" w14:textId="77777777" w:rsidR="00180630" w:rsidRPr="009659BF" w:rsidRDefault="00180630" w:rsidP="00180630">
      <w:pPr>
        <w:autoSpaceDE w:val="0"/>
        <w:autoSpaceDN w:val="0"/>
        <w:adjustRightInd w:val="0"/>
        <w:jc w:val="right"/>
        <w:rPr>
          <w:rFonts w:ascii="Abadi" w:hAnsi="Abadi" w:cs="Arial-BoldItalicMT"/>
          <w:b/>
          <w:bCs/>
          <w:color w:val="000000"/>
          <w:sz w:val="21"/>
          <w:szCs w:val="21"/>
        </w:rPr>
      </w:pPr>
      <w:r w:rsidRPr="009659BF">
        <w:rPr>
          <w:rFonts w:ascii="Abadi" w:hAnsi="Abadi" w:cs="Arial-BoldItalicMT"/>
          <w:b/>
          <w:bCs/>
          <w:color w:val="000000"/>
          <w:sz w:val="21"/>
          <w:szCs w:val="21"/>
        </w:rPr>
        <w:t>dañen o afecten el arbolado urbano</w:t>
      </w:r>
    </w:p>
    <w:p w14:paraId="22714901" w14:textId="77777777" w:rsidR="00180630" w:rsidRPr="00404022"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BoldMT"/>
          <w:b/>
          <w:bCs/>
          <w:color w:val="000000"/>
          <w:sz w:val="21"/>
          <w:szCs w:val="21"/>
        </w:rPr>
        <w:t xml:space="preserve">Artículo 22. </w:t>
      </w:r>
      <w:r w:rsidRPr="00404022">
        <w:rPr>
          <w:rFonts w:ascii="Abadi" w:hAnsi="Abadi" w:cs="ArialMT"/>
          <w:color w:val="000000"/>
          <w:sz w:val="21"/>
          <w:szCs w:val="21"/>
        </w:rPr>
        <w:t>Queda prohibida cualquier acción que cause daños o afectaciones al arbolado urbano, y a las áreas verdes urbanas, como son:</w:t>
      </w:r>
    </w:p>
    <w:p w14:paraId="6F0A65A8"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7CEAC401" w14:textId="77777777" w:rsidR="00180630" w:rsidRPr="00404022" w:rsidRDefault="00180630" w:rsidP="001807CE">
      <w:pPr>
        <w:pStyle w:val="Prrafodelista"/>
        <w:numPr>
          <w:ilvl w:val="0"/>
          <w:numId w:val="19"/>
        </w:numPr>
        <w:autoSpaceDE w:val="0"/>
        <w:autoSpaceDN w:val="0"/>
        <w:adjustRightInd w:val="0"/>
        <w:contextualSpacing/>
        <w:jc w:val="both"/>
        <w:rPr>
          <w:rFonts w:ascii="Abadi" w:hAnsi="Abadi" w:cs="ArialMT"/>
          <w:color w:val="000000"/>
          <w:sz w:val="21"/>
          <w:szCs w:val="21"/>
        </w:rPr>
      </w:pPr>
      <w:r w:rsidRPr="00404022">
        <w:rPr>
          <w:rFonts w:ascii="Abadi" w:hAnsi="Abadi" w:cs="ArialMT"/>
          <w:color w:val="000000"/>
          <w:sz w:val="21"/>
          <w:szCs w:val="21"/>
        </w:rPr>
        <w:t>Aplicar, rociar, inyectar o verter pintura o cualquier material o sustancia corrosiva, reactiva, explosiva, tóxica, inflamable o biológica infecciosa a los especímenes del arbolado urbano;</w:t>
      </w:r>
    </w:p>
    <w:p w14:paraId="556E62CF"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06D17033" w14:textId="77777777" w:rsidR="00180630" w:rsidRPr="00404022" w:rsidRDefault="00180630" w:rsidP="001807CE">
      <w:pPr>
        <w:pStyle w:val="Prrafodelista"/>
        <w:numPr>
          <w:ilvl w:val="0"/>
          <w:numId w:val="19"/>
        </w:numPr>
        <w:autoSpaceDE w:val="0"/>
        <w:autoSpaceDN w:val="0"/>
        <w:adjustRightInd w:val="0"/>
        <w:contextualSpacing/>
        <w:jc w:val="both"/>
        <w:rPr>
          <w:rFonts w:ascii="Abadi" w:hAnsi="Abadi" w:cs="ArialMT"/>
          <w:color w:val="000000"/>
          <w:sz w:val="21"/>
          <w:szCs w:val="21"/>
        </w:rPr>
      </w:pPr>
      <w:r w:rsidRPr="00404022">
        <w:rPr>
          <w:rFonts w:ascii="Abadi" w:hAnsi="Abadi" w:cs="ArialMT"/>
          <w:color w:val="000000"/>
          <w:sz w:val="21"/>
          <w:szCs w:val="21"/>
        </w:rPr>
        <w:t>Colocar, fijar o mantener cualquier objeto en algún espécimen del arbolado urbano;</w:t>
      </w:r>
    </w:p>
    <w:p w14:paraId="2BCA1591"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02AA28A2" w14:textId="77777777" w:rsidR="00180630" w:rsidRPr="00404022" w:rsidRDefault="00180630" w:rsidP="001807CE">
      <w:pPr>
        <w:pStyle w:val="Prrafodelista"/>
        <w:numPr>
          <w:ilvl w:val="0"/>
          <w:numId w:val="19"/>
        </w:numPr>
        <w:autoSpaceDE w:val="0"/>
        <w:autoSpaceDN w:val="0"/>
        <w:adjustRightInd w:val="0"/>
        <w:contextualSpacing/>
        <w:jc w:val="both"/>
        <w:rPr>
          <w:rFonts w:ascii="Abadi" w:hAnsi="Abadi" w:cs="ArialMT"/>
          <w:color w:val="000000"/>
          <w:sz w:val="21"/>
          <w:szCs w:val="21"/>
        </w:rPr>
      </w:pPr>
      <w:r w:rsidRPr="00404022">
        <w:rPr>
          <w:rFonts w:ascii="Abadi" w:hAnsi="Abadi" w:cs="ArialMT"/>
          <w:color w:val="000000"/>
          <w:sz w:val="21"/>
          <w:szCs w:val="21"/>
        </w:rPr>
        <w:t>Talar, trasplantar o podar sin el permiso o la autorización correspondiente;</w:t>
      </w:r>
    </w:p>
    <w:p w14:paraId="54E570DE"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0127E054" w14:textId="77777777" w:rsidR="00180630" w:rsidRPr="00404022" w:rsidRDefault="00180630" w:rsidP="001807CE">
      <w:pPr>
        <w:pStyle w:val="Prrafodelista"/>
        <w:numPr>
          <w:ilvl w:val="0"/>
          <w:numId w:val="19"/>
        </w:numPr>
        <w:autoSpaceDE w:val="0"/>
        <w:autoSpaceDN w:val="0"/>
        <w:adjustRightInd w:val="0"/>
        <w:contextualSpacing/>
        <w:jc w:val="both"/>
        <w:rPr>
          <w:rFonts w:ascii="Abadi" w:hAnsi="Abadi" w:cs="ArialMT"/>
          <w:color w:val="000000"/>
          <w:sz w:val="21"/>
          <w:szCs w:val="21"/>
        </w:rPr>
      </w:pPr>
      <w:r w:rsidRPr="00404022">
        <w:rPr>
          <w:rFonts w:ascii="Abadi" w:hAnsi="Abadi" w:cs="ArialMT"/>
          <w:color w:val="000000"/>
          <w:sz w:val="21"/>
          <w:szCs w:val="21"/>
        </w:rPr>
        <w:t>Derribar algún espécimen del arbolado urbano;</w:t>
      </w:r>
    </w:p>
    <w:p w14:paraId="71D59B4D"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2AB3E04C" w14:textId="77777777" w:rsidR="00180630" w:rsidRPr="00404022" w:rsidRDefault="00180630" w:rsidP="001807CE">
      <w:pPr>
        <w:pStyle w:val="Prrafodelista"/>
        <w:numPr>
          <w:ilvl w:val="0"/>
          <w:numId w:val="19"/>
        </w:numPr>
        <w:autoSpaceDE w:val="0"/>
        <w:autoSpaceDN w:val="0"/>
        <w:adjustRightInd w:val="0"/>
        <w:contextualSpacing/>
        <w:jc w:val="both"/>
        <w:rPr>
          <w:rFonts w:ascii="Abadi" w:hAnsi="Abadi" w:cs="ArialMT"/>
          <w:color w:val="000000"/>
          <w:sz w:val="21"/>
          <w:szCs w:val="21"/>
        </w:rPr>
      </w:pPr>
      <w:r w:rsidRPr="00404022">
        <w:rPr>
          <w:rFonts w:ascii="Abadi" w:hAnsi="Abadi" w:cs="ArialMT"/>
          <w:color w:val="000000"/>
          <w:sz w:val="21"/>
          <w:szCs w:val="21"/>
        </w:rPr>
        <w:t>Podar cualquier espécimen del arbolado urbano de forma que se afecte su estructura o sus funciones;</w:t>
      </w:r>
    </w:p>
    <w:p w14:paraId="51B08446"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7BCF41E6" w14:textId="77777777" w:rsidR="00180630" w:rsidRPr="00404022" w:rsidRDefault="00180630" w:rsidP="001807CE">
      <w:pPr>
        <w:pStyle w:val="Prrafodelista"/>
        <w:numPr>
          <w:ilvl w:val="0"/>
          <w:numId w:val="19"/>
        </w:numPr>
        <w:autoSpaceDE w:val="0"/>
        <w:autoSpaceDN w:val="0"/>
        <w:adjustRightInd w:val="0"/>
        <w:contextualSpacing/>
        <w:jc w:val="both"/>
        <w:rPr>
          <w:rFonts w:ascii="Abadi" w:hAnsi="Abadi" w:cs="ArialMT"/>
          <w:color w:val="000000"/>
          <w:sz w:val="21"/>
          <w:szCs w:val="21"/>
        </w:rPr>
      </w:pPr>
      <w:r w:rsidRPr="00404022">
        <w:rPr>
          <w:rFonts w:ascii="Abadi" w:hAnsi="Abadi" w:cs="ArialMT"/>
          <w:color w:val="000000"/>
          <w:sz w:val="21"/>
          <w:szCs w:val="21"/>
        </w:rPr>
        <w:t>Efectuar el desmoche del arbolado o podas que comprometan la supervivencia de este;</w:t>
      </w:r>
    </w:p>
    <w:p w14:paraId="592017E7"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3F41E2CB" w14:textId="77777777" w:rsidR="00180630" w:rsidRPr="00404022" w:rsidRDefault="00180630" w:rsidP="001807CE">
      <w:pPr>
        <w:pStyle w:val="Prrafodelista"/>
        <w:numPr>
          <w:ilvl w:val="0"/>
          <w:numId w:val="19"/>
        </w:numPr>
        <w:autoSpaceDE w:val="0"/>
        <w:autoSpaceDN w:val="0"/>
        <w:adjustRightInd w:val="0"/>
        <w:contextualSpacing/>
        <w:jc w:val="both"/>
        <w:rPr>
          <w:rFonts w:ascii="Abadi" w:hAnsi="Abadi" w:cs="ArialMT"/>
          <w:color w:val="000000"/>
          <w:sz w:val="21"/>
          <w:szCs w:val="21"/>
        </w:rPr>
      </w:pPr>
      <w:r w:rsidRPr="00404022">
        <w:rPr>
          <w:rFonts w:ascii="Abadi" w:hAnsi="Abadi" w:cs="ArialMT"/>
          <w:color w:val="000000"/>
          <w:sz w:val="21"/>
          <w:szCs w:val="21"/>
        </w:rPr>
        <w:t>Dañar algún elemento natural o del equipamiento o infraestructura de los parques, jardines y áreas verdes o del espacio público en que esté arraigado algún espécimen del arbolado urbano; y,</w:t>
      </w:r>
    </w:p>
    <w:p w14:paraId="5DA65279"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50B6C5CC" w14:textId="77777777" w:rsidR="00180630" w:rsidRPr="00404022" w:rsidRDefault="00180630" w:rsidP="001807CE">
      <w:pPr>
        <w:pStyle w:val="Prrafodelista"/>
        <w:numPr>
          <w:ilvl w:val="0"/>
          <w:numId w:val="19"/>
        </w:numPr>
        <w:autoSpaceDE w:val="0"/>
        <w:autoSpaceDN w:val="0"/>
        <w:adjustRightInd w:val="0"/>
        <w:contextualSpacing/>
        <w:jc w:val="both"/>
        <w:rPr>
          <w:rFonts w:ascii="Abadi" w:hAnsi="Abadi" w:cs="ArialMT"/>
          <w:color w:val="000000"/>
          <w:sz w:val="21"/>
          <w:szCs w:val="21"/>
        </w:rPr>
      </w:pPr>
      <w:r w:rsidRPr="00404022">
        <w:rPr>
          <w:rFonts w:ascii="Abadi" w:hAnsi="Abadi" w:cs="ArialMT"/>
          <w:color w:val="000000"/>
          <w:sz w:val="21"/>
          <w:szCs w:val="21"/>
        </w:rPr>
        <w:t>Plantar con especies no incluidas en la paleta vegetal o en el inventario de especies vegetales nativas.</w:t>
      </w:r>
    </w:p>
    <w:p w14:paraId="0ECEF4C9"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3491760C" w14:textId="77777777" w:rsidR="00180630" w:rsidRPr="00404022"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MT"/>
          <w:color w:val="000000"/>
          <w:sz w:val="21"/>
          <w:szCs w:val="21"/>
        </w:rPr>
        <w:t>Cualquier persona que plante un árbol dentro de los centros de población del municipio deberá prever que su crecimiento no llegue a obstruir, interferir o afectar otros árboles, bienes inmuebles, infraestructura pública y el libre tránsito de las personas.</w:t>
      </w:r>
    </w:p>
    <w:p w14:paraId="4B6A7896"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4EA0DE3E" w14:textId="77777777" w:rsidR="00180630" w:rsidRPr="00404022"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MT"/>
          <w:color w:val="000000"/>
          <w:sz w:val="21"/>
          <w:szCs w:val="21"/>
        </w:rPr>
        <w:t>Además, deberán tomar las medidas y acciones pertinentes para prevenir y controlar las plagas y enfermedades que afecten o puedan afectar a los especímenes vegetales, así como de colaborar con las autoridades municipales competentes en la atención a las condiciones fitosanitarias del mismo.</w:t>
      </w:r>
    </w:p>
    <w:p w14:paraId="0C7AE2DE"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615E192A" w14:textId="77777777" w:rsidR="00180630" w:rsidRPr="009659BF" w:rsidRDefault="00180630" w:rsidP="00180630">
      <w:pPr>
        <w:autoSpaceDE w:val="0"/>
        <w:autoSpaceDN w:val="0"/>
        <w:adjustRightInd w:val="0"/>
        <w:jc w:val="right"/>
        <w:rPr>
          <w:rFonts w:ascii="Abadi" w:hAnsi="Abadi" w:cs="Arial-BoldItalicMT"/>
          <w:b/>
          <w:bCs/>
          <w:color w:val="000000"/>
          <w:sz w:val="21"/>
          <w:szCs w:val="21"/>
        </w:rPr>
      </w:pPr>
      <w:r w:rsidRPr="009659BF">
        <w:rPr>
          <w:rFonts w:ascii="Abadi" w:hAnsi="Abadi" w:cs="Arial-BoldItalicMT"/>
          <w:b/>
          <w:bCs/>
          <w:color w:val="000000"/>
          <w:sz w:val="21"/>
          <w:szCs w:val="21"/>
        </w:rPr>
        <w:t>Obligaciones en materia de arbolado urbano</w:t>
      </w:r>
    </w:p>
    <w:p w14:paraId="71F85B23" w14:textId="77777777" w:rsidR="00180630" w:rsidRPr="00404022"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BoldMT"/>
          <w:b/>
          <w:bCs/>
          <w:color w:val="000000"/>
          <w:sz w:val="21"/>
          <w:szCs w:val="21"/>
        </w:rPr>
        <w:t xml:space="preserve">Artículo 24. </w:t>
      </w:r>
      <w:r w:rsidRPr="00404022">
        <w:rPr>
          <w:rFonts w:ascii="Abadi" w:hAnsi="Abadi" w:cs="ArialMT"/>
          <w:color w:val="000000"/>
          <w:sz w:val="21"/>
          <w:szCs w:val="21"/>
        </w:rPr>
        <w:t>Quien incumpla con las obligaciones en materia de arbolado urbano establecidas en la presente Ley, está obligado a contribuir en la conservación y mantenimiento del arbolado urbano, de la manera siguiente:</w:t>
      </w:r>
    </w:p>
    <w:p w14:paraId="5FCD49B8"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6192095C" w14:textId="77777777" w:rsidR="00180630" w:rsidRPr="00404022"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MT"/>
          <w:color w:val="000000"/>
          <w:sz w:val="21"/>
          <w:szCs w:val="21"/>
        </w:rPr>
        <w:t>I. En caso de dañar o afectar el arbolado urbano, el responsable deberá restaurar o restituir el árbol en los términos de esta Ley;</w:t>
      </w:r>
    </w:p>
    <w:p w14:paraId="3A7DEF61"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0C5537BB" w14:textId="77777777" w:rsidR="00180630" w:rsidRPr="00404022"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MT"/>
          <w:color w:val="000000"/>
          <w:sz w:val="21"/>
          <w:szCs w:val="21"/>
        </w:rPr>
        <w:t>II. En caso de que el daño realizado sea irreparable o severo, el responsable deberá pagar una compensación económica;</w:t>
      </w:r>
    </w:p>
    <w:p w14:paraId="3C47AC18"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24A1E02C" w14:textId="77777777" w:rsidR="00180630" w:rsidRPr="00404022"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MT"/>
          <w:color w:val="000000"/>
          <w:sz w:val="21"/>
          <w:szCs w:val="21"/>
        </w:rPr>
        <w:t>III. Cuando el responsable no cuente con los permisos correspondientes de poda o trasplante, será acreedor a una sanción y en caso de ser pecuniaria, el monto será remitido y depositado al Fondo para el Mejoramiento y Descentralización Ambiental del Estado de Guanajuato; y,</w:t>
      </w:r>
    </w:p>
    <w:p w14:paraId="7121CE73"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38FA0325" w14:textId="77777777" w:rsidR="00180630"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MT"/>
          <w:color w:val="000000"/>
          <w:sz w:val="21"/>
          <w:szCs w:val="21"/>
        </w:rPr>
        <w:t>IV. Cuando los trabajos de poda, trasplante o derribo no se realicen conforme a lo dispuesto por esta Ley, las normas oficiales mexicanas, normas ambientales estatales o reglamentos municipales, además de la sanción a causa del incumplimiento u omisión, si quien cometió el acto es personal autorizado se impondrá sanción administrativa a su autorización, de haber reincidencia se revocaría ésta, y si no está acreditado ante la autoridad municipal, también se sancionará al responsable de su contratación.</w:t>
      </w:r>
    </w:p>
    <w:p w14:paraId="6A577589"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3844F378" w14:textId="77777777" w:rsidR="00180630" w:rsidRPr="00404022" w:rsidRDefault="00180630" w:rsidP="00180630">
      <w:pPr>
        <w:autoSpaceDE w:val="0"/>
        <w:autoSpaceDN w:val="0"/>
        <w:adjustRightInd w:val="0"/>
        <w:jc w:val="center"/>
        <w:rPr>
          <w:rFonts w:ascii="Abadi" w:hAnsi="Abadi" w:cs="Arial-BoldMT"/>
          <w:b/>
          <w:bCs/>
          <w:color w:val="000000"/>
          <w:sz w:val="21"/>
          <w:szCs w:val="21"/>
        </w:rPr>
      </w:pPr>
      <w:r w:rsidRPr="00404022">
        <w:rPr>
          <w:rFonts w:ascii="Abadi" w:hAnsi="Abadi" w:cs="Arial-BoldMT"/>
          <w:b/>
          <w:bCs/>
          <w:color w:val="000000"/>
          <w:sz w:val="21"/>
          <w:szCs w:val="21"/>
        </w:rPr>
        <w:t>Capitulo V</w:t>
      </w:r>
    </w:p>
    <w:p w14:paraId="483D0F3F" w14:textId="77777777" w:rsidR="00180630" w:rsidRPr="00404022" w:rsidRDefault="00180630" w:rsidP="00180630">
      <w:pPr>
        <w:autoSpaceDE w:val="0"/>
        <w:autoSpaceDN w:val="0"/>
        <w:adjustRightInd w:val="0"/>
        <w:jc w:val="center"/>
        <w:rPr>
          <w:rFonts w:ascii="Abadi" w:hAnsi="Abadi" w:cs="Arial-BoldMT"/>
          <w:b/>
          <w:bCs/>
          <w:color w:val="000000"/>
          <w:sz w:val="21"/>
          <w:szCs w:val="21"/>
        </w:rPr>
      </w:pPr>
      <w:r w:rsidRPr="00404022">
        <w:rPr>
          <w:rFonts w:ascii="Abadi" w:hAnsi="Abadi" w:cs="Arial-BoldMT"/>
          <w:b/>
          <w:bCs/>
          <w:color w:val="000000"/>
          <w:sz w:val="21"/>
          <w:szCs w:val="21"/>
        </w:rPr>
        <w:t>Incentivos</w:t>
      </w:r>
    </w:p>
    <w:p w14:paraId="697EB6C1" w14:textId="77777777" w:rsidR="00180630" w:rsidRPr="00404022" w:rsidRDefault="00180630" w:rsidP="00180630">
      <w:pPr>
        <w:autoSpaceDE w:val="0"/>
        <w:autoSpaceDN w:val="0"/>
        <w:adjustRightInd w:val="0"/>
        <w:jc w:val="both"/>
        <w:rPr>
          <w:rFonts w:ascii="Abadi" w:hAnsi="Abadi" w:cs="Arial-BoldMT"/>
          <w:b/>
          <w:bCs/>
          <w:color w:val="000000"/>
          <w:sz w:val="21"/>
          <w:szCs w:val="21"/>
        </w:rPr>
      </w:pPr>
    </w:p>
    <w:p w14:paraId="3D360645" w14:textId="77777777" w:rsidR="00180630" w:rsidRPr="009659BF" w:rsidRDefault="00180630" w:rsidP="00180630">
      <w:pPr>
        <w:autoSpaceDE w:val="0"/>
        <w:autoSpaceDN w:val="0"/>
        <w:adjustRightInd w:val="0"/>
        <w:jc w:val="right"/>
        <w:rPr>
          <w:rFonts w:ascii="Abadi" w:hAnsi="Abadi" w:cs="Arial-BoldItalicMT"/>
          <w:b/>
          <w:bCs/>
          <w:color w:val="000000"/>
          <w:sz w:val="21"/>
          <w:szCs w:val="21"/>
        </w:rPr>
      </w:pPr>
      <w:r w:rsidRPr="009659BF">
        <w:rPr>
          <w:rFonts w:ascii="Abadi" w:hAnsi="Abadi" w:cs="Arial-BoldItalicMT"/>
          <w:b/>
          <w:bCs/>
          <w:color w:val="000000"/>
          <w:sz w:val="21"/>
          <w:szCs w:val="21"/>
        </w:rPr>
        <w:t>Creación de Programas</w:t>
      </w:r>
    </w:p>
    <w:p w14:paraId="5C9B5E14" w14:textId="77777777" w:rsidR="00180630" w:rsidRPr="00404022"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BoldMT"/>
          <w:b/>
          <w:bCs/>
          <w:color w:val="000000"/>
          <w:sz w:val="21"/>
          <w:szCs w:val="21"/>
        </w:rPr>
        <w:t xml:space="preserve">Artículo 25. </w:t>
      </w:r>
      <w:r w:rsidRPr="00404022">
        <w:rPr>
          <w:rFonts w:ascii="Abadi" w:hAnsi="Abadi" w:cs="ArialMT"/>
          <w:color w:val="000000"/>
          <w:sz w:val="21"/>
          <w:szCs w:val="21"/>
        </w:rPr>
        <w:t>Los municipios incentivaran proyectos, mediante cursos y apoyos económicos, los cuales deberán establecer descuentos fiscales o estímulos directos a los hogares que cuenten con los siguientes desarrollos ecológicos en sus viviendas:</w:t>
      </w:r>
    </w:p>
    <w:p w14:paraId="4F751D60"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5AF4CC3B" w14:textId="77777777" w:rsidR="00180630" w:rsidRDefault="00180630" w:rsidP="001807CE">
      <w:pPr>
        <w:pStyle w:val="Prrafodelista"/>
        <w:numPr>
          <w:ilvl w:val="0"/>
          <w:numId w:val="18"/>
        </w:numPr>
        <w:autoSpaceDE w:val="0"/>
        <w:autoSpaceDN w:val="0"/>
        <w:adjustRightInd w:val="0"/>
        <w:contextualSpacing/>
        <w:jc w:val="both"/>
        <w:rPr>
          <w:rFonts w:ascii="Abadi" w:hAnsi="Abadi" w:cs="ArialMT"/>
          <w:color w:val="000000"/>
          <w:sz w:val="21"/>
          <w:szCs w:val="21"/>
        </w:rPr>
      </w:pPr>
      <w:r w:rsidRPr="00404022">
        <w:rPr>
          <w:rFonts w:ascii="Abadi" w:hAnsi="Abadi" w:cs="ArialMT"/>
          <w:color w:val="000000"/>
          <w:sz w:val="21"/>
          <w:szCs w:val="21"/>
        </w:rPr>
        <w:t>Tejados Ecológicas;</w:t>
      </w:r>
    </w:p>
    <w:p w14:paraId="7C4BE3E6" w14:textId="77777777" w:rsidR="00180630" w:rsidRPr="00404022" w:rsidRDefault="00180630" w:rsidP="00180630">
      <w:pPr>
        <w:pStyle w:val="Prrafodelista"/>
        <w:autoSpaceDE w:val="0"/>
        <w:autoSpaceDN w:val="0"/>
        <w:adjustRightInd w:val="0"/>
        <w:ind w:left="720"/>
        <w:jc w:val="both"/>
        <w:rPr>
          <w:rFonts w:ascii="Abadi" w:hAnsi="Abadi" w:cs="ArialMT"/>
          <w:color w:val="000000"/>
          <w:sz w:val="21"/>
          <w:szCs w:val="21"/>
        </w:rPr>
      </w:pPr>
    </w:p>
    <w:p w14:paraId="0672E10D" w14:textId="77777777" w:rsidR="00180630" w:rsidRDefault="00180630" w:rsidP="001807CE">
      <w:pPr>
        <w:pStyle w:val="Prrafodelista"/>
        <w:numPr>
          <w:ilvl w:val="0"/>
          <w:numId w:val="18"/>
        </w:numPr>
        <w:autoSpaceDE w:val="0"/>
        <w:autoSpaceDN w:val="0"/>
        <w:adjustRightInd w:val="0"/>
        <w:contextualSpacing/>
        <w:jc w:val="both"/>
        <w:rPr>
          <w:rFonts w:ascii="Abadi" w:hAnsi="Abadi" w:cs="ArialMT"/>
          <w:color w:val="000000"/>
          <w:sz w:val="21"/>
          <w:szCs w:val="21"/>
        </w:rPr>
      </w:pPr>
      <w:r w:rsidRPr="00404022">
        <w:rPr>
          <w:rFonts w:ascii="Abadi" w:hAnsi="Abadi" w:cs="ArialMT"/>
          <w:color w:val="000000"/>
          <w:sz w:val="21"/>
          <w:szCs w:val="21"/>
        </w:rPr>
        <w:t>Hortalizas de patio; y</w:t>
      </w:r>
    </w:p>
    <w:p w14:paraId="003051D2" w14:textId="77777777" w:rsidR="00180630" w:rsidRPr="00404022" w:rsidRDefault="00180630" w:rsidP="00180630">
      <w:pPr>
        <w:pStyle w:val="Prrafodelista"/>
        <w:autoSpaceDE w:val="0"/>
        <w:autoSpaceDN w:val="0"/>
        <w:adjustRightInd w:val="0"/>
        <w:ind w:left="720"/>
        <w:jc w:val="both"/>
        <w:rPr>
          <w:rFonts w:ascii="Abadi" w:hAnsi="Abadi" w:cs="ArialMT"/>
          <w:color w:val="000000"/>
          <w:sz w:val="21"/>
          <w:szCs w:val="21"/>
        </w:rPr>
      </w:pPr>
    </w:p>
    <w:p w14:paraId="58BF8B34" w14:textId="77777777" w:rsidR="00180630" w:rsidRPr="00404022" w:rsidRDefault="00180630" w:rsidP="001807CE">
      <w:pPr>
        <w:pStyle w:val="Prrafodelista"/>
        <w:numPr>
          <w:ilvl w:val="0"/>
          <w:numId w:val="18"/>
        </w:numPr>
        <w:autoSpaceDE w:val="0"/>
        <w:autoSpaceDN w:val="0"/>
        <w:adjustRightInd w:val="0"/>
        <w:contextualSpacing/>
        <w:jc w:val="both"/>
        <w:rPr>
          <w:rFonts w:ascii="Abadi" w:hAnsi="Abadi" w:cs="ArialMT"/>
          <w:color w:val="000000"/>
          <w:sz w:val="21"/>
          <w:szCs w:val="21"/>
        </w:rPr>
      </w:pPr>
      <w:r w:rsidRPr="00404022">
        <w:rPr>
          <w:rFonts w:ascii="Abadi" w:hAnsi="Abadi" w:cs="ArialMT"/>
          <w:color w:val="000000"/>
          <w:sz w:val="21"/>
          <w:szCs w:val="21"/>
        </w:rPr>
        <w:t>Composta familiar</w:t>
      </w:r>
    </w:p>
    <w:p w14:paraId="474C2049"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4E7F62F1" w14:textId="77777777" w:rsidR="00180630" w:rsidRPr="00404022"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BoldMT"/>
          <w:b/>
          <w:bCs/>
          <w:color w:val="000000"/>
          <w:sz w:val="21"/>
          <w:szCs w:val="21"/>
        </w:rPr>
        <w:t xml:space="preserve">Artículo 26. </w:t>
      </w:r>
      <w:r w:rsidRPr="00404022">
        <w:rPr>
          <w:rFonts w:ascii="Abadi" w:hAnsi="Abadi" w:cs="ArialMT"/>
          <w:color w:val="000000"/>
          <w:sz w:val="21"/>
          <w:szCs w:val="21"/>
        </w:rPr>
        <w:t>La unidad administrativa de parques y jardines de los municipios será la encargada de impartir cursos de capacitación para las personas que quieran implementar los desarrollos mencionados en el articulo 25 de la presente ley.</w:t>
      </w:r>
    </w:p>
    <w:p w14:paraId="080389E7"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0ACE07F0" w14:textId="77777777" w:rsidR="00180630" w:rsidRPr="00404022"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BoldMT"/>
          <w:b/>
          <w:bCs/>
          <w:color w:val="000000"/>
          <w:sz w:val="21"/>
          <w:szCs w:val="21"/>
        </w:rPr>
        <w:t xml:space="preserve">Artículo 27. </w:t>
      </w:r>
      <w:r w:rsidRPr="00404022">
        <w:rPr>
          <w:rFonts w:ascii="Abadi" w:hAnsi="Abadi" w:cs="ArialMT"/>
          <w:color w:val="000000"/>
          <w:sz w:val="21"/>
          <w:szCs w:val="21"/>
        </w:rPr>
        <w:t>Los ayuntamientos establecerá los apoyos económicos que se les darán a las personas que cumplan con tejados ecológicos, hortalizas de patio y composta familiar, mediante de descuentos a impuestos municipales o apoyos directos a los hogares.</w:t>
      </w:r>
    </w:p>
    <w:p w14:paraId="1D132B53"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0371DE48" w14:textId="77777777" w:rsidR="00180630" w:rsidRDefault="00180630" w:rsidP="00180630">
      <w:pPr>
        <w:autoSpaceDE w:val="0"/>
        <w:autoSpaceDN w:val="0"/>
        <w:adjustRightInd w:val="0"/>
        <w:jc w:val="center"/>
        <w:rPr>
          <w:rFonts w:ascii="Abadi" w:hAnsi="Abadi" w:cs="Arial-BoldMT"/>
          <w:b/>
          <w:bCs/>
          <w:color w:val="000000"/>
          <w:sz w:val="21"/>
          <w:szCs w:val="21"/>
        </w:rPr>
      </w:pPr>
      <w:r w:rsidRPr="00404022">
        <w:rPr>
          <w:rFonts w:ascii="Abadi" w:hAnsi="Abadi" w:cs="Arial-BoldMT"/>
          <w:b/>
          <w:bCs/>
          <w:color w:val="000000"/>
          <w:sz w:val="21"/>
          <w:szCs w:val="21"/>
        </w:rPr>
        <w:t>ARTÍCULOS TRANSITORIOS</w:t>
      </w:r>
    </w:p>
    <w:p w14:paraId="42691C70" w14:textId="77777777" w:rsidR="00180630" w:rsidRPr="00404022" w:rsidRDefault="00180630" w:rsidP="00180630">
      <w:pPr>
        <w:autoSpaceDE w:val="0"/>
        <w:autoSpaceDN w:val="0"/>
        <w:adjustRightInd w:val="0"/>
        <w:jc w:val="both"/>
        <w:rPr>
          <w:rFonts w:ascii="Abadi" w:hAnsi="Abadi" w:cs="Arial-BoldMT"/>
          <w:b/>
          <w:bCs/>
          <w:color w:val="000000"/>
          <w:sz w:val="21"/>
          <w:szCs w:val="21"/>
        </w:rPr>
      </w:pPr>
    </w:p>
    <w:p w14:paraId="5574DBF0" w14:textId="77777777" w:rsidR="00180630" w:rsidRPr="009659BF" w:rsidRDefault="00180630" w:rsidP="00180630">
      <w:pPr>
        <w:autoSpaceDE w:val="0"/>
        <w:autoSpaceDN w:val="0"/>
        <w:adjustRightInd w:val="0"/>
        <w:jc w:val="right"/>
        <w:rPr>
          <w:rFonts w:ascii="Abadi" w:hAnsi="Abadi" w:cs="Arial-BoldItalicMT"/>
          <w:b/>
          <w:bCs/>
          <w:color w:val="000000"/>
          <w:sz w:val="21"/>
          <w:szCs w:val="21"/>
        </w:rPr>
      </w:pPr>
      <w:r w:rsidRPr="009659BF">
        <w:rPr>
          <w:rFonts w:ascii="Abadi" w:hAnsi="Abadi" w:cs="Arial-BoldItalicMT"/>
          <w:b/>
          <w:bCs/>
          <w:color w:val="000000"/>
          <w:sz w:val="21"/>
          <w:szCs w:val="21"/>
        </w:rPr>
        <w:t>Inicio de la vigencia</w:t>
      </w:r>
    </w:p>
    <w:p w14:paraId="7F266B90" w14:textId="77777777" w:rsidR="00180630" w:rsidRPr="00404022"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BoldMT"/>
          <w:b/>
          <w:bCs/>
          <w:color w:val="000000"/>
          <w:sz w:val="21"/>
          <w:szCs w:val="21"/>
        </w:rPr>
        <w:t xml:space="preserve">PRIMERO. </w:t>
      </w:r>
      <w:r w:rsidRPr="00404022">
        <w:rPr>
          <w:rFonts w:ascii="Abadi" w:hAnsi="Abadi" w:cs="ArialMT"/>
          <w:color w:val="000000"/>
          <w:sz w:val="21"/>
          <w:szCs w:val="21"/>
        </w:rPr>
        <w:t>El presente Decreto entrará en vigor al día siguiente de su publicación en el Periódico Oficial del Gobierno del Estado de Guanajuato.</w:t>
      </w:r>
    </w:p>
    <w:p w14:paraId="7FF96A4C"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1E6FD089" w14:textId="77777777" w:rsidR="00180630" w:rsidRPr="009659BF" w:rsidRDefault="00180630" w:rsidP="00180630">
      <w:pPr>
        <w:autoSpaceDE w:val="0"/>
        <w:autoSpaceDN w:val="0"/>
        <w:adjustRightInd w:val="0"/>
        <w:jc w:val="right"/>
        <w:rPr>
          <w:rFonts w:ascii="Abadi" w:hAnsi="Abadi" w:cs="Arial-BoldItalicMT"/>
          <w:b/>
          <w:bCs/>
          <w:color w:val="000000"/>
          <w:sz w:val="21"/>
          <w:szCs w:val="21"/>
        </w:rPr>
      </w:pPr>
      <w:r w:rsidRPr="009659BF">
        <w:rPr>
          <w:rFonts w:ascii="Abadi" w:hAnsi="Abadi" w:cs="Arial-BoldItalicMT"/>
          <w:b/>
          <w:bCs/>
          <w:color w:val="000000"/>
          <w:sz w:val="21"/>
          <w:szCs w:val="21"/>
        </w:rPr>
        <w:t>Adecuaciones reglamentarias</w:t>
      </w:r>
    </w:p>
    <w:p w14:paraId="429FD30A" w14:textId="77777777" w:rsidR="00180630"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BoldMT"/>
          <w:b/>
          <w:bCs/>
          <w:color w:val="000000"/>
          <w:sz w:val="21"/>
          <w:szCs w:val="21"/>
        </w:rPr>
        <w:t xml:space="preserve">SEGUNDO. </w:t>
      </w:r>
      <w:r w:rsidRPr="00404022">
        <w:rPr>
          <w:rFonts w:ascii="Abadi" w:hAnsi="Abadi" w:cs="ArialMT"/>
          <w:color w:val="000000"/>
          <w:sz w:val="21"/>
          <w:szCs w:val="21"/>
        </w:rPr>
        <w:t>Los ayuntamientos en un plazo no mayor a 180 días elaborarán las adecuaciones a sus reglamentos en materia de arbolado urbano, contamos a partir de la publicación del presente Decreto.</w:t>
      </w:r>
    </w:p>
    <w:p w14:paraId="086FF41D"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49F4A8F8" w14:textId="77777777" w:rsidR="00180630" w:rsidRPr="009659BF" w:rsidRDefault="00180630" w:rsidP="00180630">
      <w:pPr>
        <w:autoSpaceDE w:val="0"/>
        <w:autoSpaceDN w:val="0"/>
        <w:adjustRightInd w:val="0"/>
        <w:jc w:val="right"/>
        <w:rPr>
          <w:rFonts w:ascii="Abadi" w:hAnsi="Abadi" w:cs="Arial-BoldItalicMT"/>
          <w:b/>
          <w:bCs/>
          <w:color w:val="000000"/>
          <w:sz w:val="21"/>
          <w:szCs w:val="21"/>
        </w:rPr>
      </w:pPr>
      <w:r w:rsidRPr="009659BF">
        <w:rPr>
          <w:rFonts w:ascii="Abadi" w:hAnsi="Abadi" w:cs="Arial-BoldItalicMT"/>
          <w:b/>
          <w:bCs/>
          <w:color w:val="000000"/>
          <w:sz w:val="21"/>
          <w:szCs w:val="21"/>
        </w:rPr>
        <w:t>Normas técnicas</w:t>
      </w:r>
    </w:p>
    <w:p w14:paraId="4A0300EB" w14:textId="77777777" w:rsidR="00180630" w:rsidRPr="00404022"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BoldMT"/>
          <w:b/>
          <w:bCs/>
          <w:color w:val="000000"/>
          <w:sz w:val="21"/>
          <w:szCs w:val="21"/>
        </w:rPr>
        <w:t xml:space="preserve">TERCERO. </w:t>
      </w:r>
      <w:r w:rsidRPr="00404022">
        <w:rPr>
          <w:rFonts w:ascii="Abadi" w:hAnsi="Abadi" w:cs="ArialMT"/>
          <w:color w:val="000000"/>
          <w:sz w:val="21"/>
          <w:szCs w:val="21"/>
        </w:rPr>
        <w:t>La Secretaría en un plazo no mayor a 180 días deberá establecer las normas técnicas en materia de poda y trasplante de arbolado urbano, contamos a partir de la publicación del presente Decreto.</w:t>
      </w:r>
    </w:p>
    <w:p w14:paraId="70471481"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71EA9099" w14:textId="77777777" w:rsidR="00180630" w:rsidRPr="00404022"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BoldMT"/>
          <w:b/>
          <w:bCs/>
          <w:color w:val="000000"/>
          <w:sz w:val="21"/>
          <w:szCs w:val="21"/>
        </w:rPr>
        <w:t xml:space="preserve">ARTÍCULO SEGUNDO. </w:t>
      </w:r>
      <w:r w:rsidRPr="00404022">
        <w:rPr>
          <w:rFonts w:ascii="Abadi" w:hAnsi="Abadi" w:cs="Arial-BoldItalicMT"/>
          <w:i/>
          <w:iCs/>
          <w:color w:val="000000"/>
          <w:sz w:val="21"/>
          <w:szCs w:val="21"/>
        </w:rPr>
        <w:t>Se derogan</w:t>
      </w:r>
      <w:r w:rsidRPr="00404022">
        <w:rPr>
          <w:rFonts w:ascii="Abadi" w:hAnsi="Abadi" w:cs="Arial-BoldItalicMT"/>
          <w:b/>
          <w:bCs/>
          <w:i/>
          <w:iCs/>
          <w:color w:val="000000"/>
          <w:sz w:val="21"/>
          <w:szCs w:val="21"/>
        </w:rPr>
        <w:t xml:space="preserve"> </w:t>
      </w:r>
      <w:r w:rsidRPr="00404022">
        <w:rPr>
          <w:rFonts w:ascii="Abadi" w:hAnsi="Abadi" w:cs="ArialMT"/>
          <w:color w:val="000000"/>
          <w:sz w:val="21"/>
          <w:szCs w:val="21"/>
        </w:rPr>
        <w:t xml:space="preserve">los artículos 2, fracción XXIX bis; 17, fracciones IX bis y IX bis 1; 17 bis, fracción VII; 33, fracción XXX bis 2; la SECCIÓN QUINTA denominada “PARQUES URBANOS, JARDINES PÚBLICOS Y ÁREAS VERDES”, y la SECCIÓN QUINTA BIS denominada “ARBOLADO URBANO”, del Capítulo III denominado “Administración del desarrollo urbano”, comprendiendo del artículo 278 al artículo 282 bis 10; todos del </w:t>
      </w:r>
      <w:r w:rsidRPr="00404022">
        <w:rPr>
          <w:rFonts w:ascii="Abadi" w:hAnsi="Abadi" w:cs="Arial-BoldItalicMT"/>
          <w:i/>
          <w:iCs/>
          <w:color w:val="000000"/>
          <w:sz w:val="21"/>
          <w:szCs w:val="21"/>
        </w:rPr>
        <w:t>Código Territorial para el Estado y los Municipios de Guanajuato</w:t>
      </w:r>
      <w:r w:rsidRPr="00404022">
        <w:rPr>
          <w:rFonts w:ascii="Abadi" w:hAnsi="Abadi" w:cs="ArialMT"/>
          <w:color w:val="000000"/>
          <w:sz w:val="21"/>
          <w:szCs w:val="21"/>
        </w:rPr>
        <w:t>, para quedar en los términos siguientes:</w:t>
      </w:r>
    </w:p>
    <w:p w14:paraId="4EBA219C"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55A84A64" w14:textId="77777777" w:rsidR="00180630" w:rsidRPr="009659BF" w:rsidRDefault="00180630" w:rsidP="00180630">
      <w:pPr>
        <w:autoSpaceDE w:val="0"/>
        <w:autoSpaceDN w:val="0"/>
        <w:adjustRightInd w:val="0"/>
        <w:jc w:val="right"/>
        <w:rPr>
          <w:rFonts w:ascii="Abadi" w:hAnsi="Abadi" w:cs="Arial-BoldItalicMT"/>
          <w:b/>
          <w:bCs/>
          <w:color w:val="000000"/>
          <w:sz w:val="21"/>
          <w:szCs w:val="21"/>
        </w:rPr>
      </w:pPr>
      <w:r w:rsidRPr="009659BF">
        <w:rPr>
          <w:rFonts w:ascii="Abadi" w:hAnsi="Abadi" w:cs="Arial-BoldItalicMT"/>
          <w:b/>
          <w:bCs/>
          <w:color w:val="000000"/>
          <w:sz w:val="21"/>
          <w:szCs w:val="21"/>
        </w:rPr>
        <w:t>“Glosario</w:t>
      </w:r>
    </w:p>
    <w:p w14:paraId="343ACDAC" w14:textId="77777777" w:rsidR="00180630" w:rsidRDefault="00180630" w:rsidP="00180630">
      <w:pPr>
        <w:autoSpaceDE w:val="0"/>
        <w:autoSpaceDN w:val="0"/>
        <w:adjustRightInd w:val="0"/>
        <w:jc w:val="both"/>
        <w:rPr>
          <w:rFonts w:ascii="Abadi" w:hAnsi="Abadi" w:cs="ArialMT"/>
          <w:color w:val="000000"/>
          <w:sz w:val="21"/>
          <w:szCs w:val="21"/>
        </w:rPr>
      </w:pPr>
    </w:p>
    <w:p w14:paraId="4EF1162D" w14:textId="77777777" w:rsidR="00180630" w:rsidRPr="00404022"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MT"/>
          <w:color w:val="000000"/>
          <w:sz w:val="21"/>
          <w:szCs w:val="21"/>
        </w:rPr>
        <w:t xml:space="preserve">Artículo 2. Para los efectos … </w:t>
      </w:r>
    </w:p>
    <w:p w14:paraId="11EC9C42"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3D3356A2" w14:textId="77777777" w:rsidR="00180630" w:rsidRPr="00404022"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MT"/>
          <w:color w:val="000000"/>
          <w:sz w:val="21"/>
          <w:szCs w:val="21"/>
        </w:rPr>
        <w:t>I. a XXIX. …</w:t>
      </w:r>
    </w:p>
    <w:p w14:paraId="758F69B4"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19D70AF7" w14:textId="77777777" w:rsidR="00180630" w:rsidRPr="00404022" w:rsidRDefault="00180630" w:rsidP="00180630">
      <w:pPr>
        <w:autoSpaceDE w:val="0"/>
        <w:autoSpaceDN w:val="0"/>
        <w:adjustRightInd w:val="0"/>
        <w:jc w:val="both"/>
        <w:rPr>
          <w:rFonts w:ascii="Abadi" w:hAnsi="Abadi" w:cs="Arial-BoldItalicMT"/>
          <w:i/>
          <w:iCs/>
          <w:color w:val="000000"/>
          <w:sz w:val="21"/>
          <w:szCs w:val="21"/>
        </w:rPr>
      </w:pPr>
      <w:r w:rsidRPr="00404022">
        <w:rPr>
          <w:rFonts w:ascii="Abadi" w:hAnsi="Abadi" w:cs="ArialMT"/>
          <w:color w:val="000000"/>
          <w:sz w:val="21"/>
          <w:szCs w:val="21"/>
        </w:rPr>
        <w:t xml:space="preserve">XXIX bis. </w:t>
      </w:r>
      <w:r w:rsidRPr="009659BF">
        <w:rPr>
          <w:rFonts w:ascii="Abadi" w:hAnsi="Abadi" w:cs="Arial-BoldItalicMT"/>
          <w:b/>
          <w:bCs/>
          <w:color w:val="000000"/>
          <w:sz w:val="21"/>
          <w:szCs w:val="21"/>
        </w:rPr>
        <w:t>Se deroga.</w:t>
      </w:r>
      <w:r w:rsidRPr="00404022">
        <w:rPr>
          <w:rFonts w:ascii="Abadi" w:hAnsi="Abadi" w:cs="Arial-BoldItalicMT"/>
          <w:i/>
          <w:iCs/>
          <w:color w:val="000000"/>
          <w:sz w:val="21"/>
          <w:szCs w:val="21"/>
        </w:rPr>
        <w:t xml:space="preserve"> </w:t>
      </w:r>
    </w:p>
    <w:p w14:paraId="69CC60D9" w14:textId="77777777" w:rsidR="00180630" w:rsidRPr="00404022" w:rsidRDefault="00180630" w:rsidP="00180630">
      <w:pPr>
        <w:autoSpaceDE w:val="0"/>
        <w:autoSpaceDN w:val="0"/>
        <w:adjustRightInd w:val="0"/>
        <w:jc w:val="both"/>
        <w:rPr>
          <w:rFonts w:ascii="Abadi" w:hAnsi="Abadi" w:cs="Arial-BoldItalicMT"/>
          <w:i/>
          <w:iCs/>
          <w:color w:val="000000"/>
          <w:sz w:val="21"/>
          <w:szCs w:val="21"/>
        </w:rPr>
      </w:pPr>
    </w:p>
    <w:p w14:paraId="60AC4ABC" w14:textId="77777777" w:rsidR="00180630" w:rsidRPr="00404022"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MT"/>
          <w:color w:val="000000"/>
          <w:sz w:val="21"/>
          <w:szCs w:val="21"/>
        </w:rPr>
        <w:t>XXX. a LV. …</w:t>
      </w:r>
    </w:p>
    <w:p w14:paraId="4CBBE956"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5FF35651" w14:textId="77777777" w:rsidR="00180630" w:rsidRPr="009659BF" w:rsidRDefault="00180630" w:rsidP="00180630">
      <w:pPr>
        <w:autoSpaceDE w:val="0"/>
        <w:autoSpaceDN w:val="0"/>
        <w:adjustRightInd w:val="0"/>
        <w:jc w:val="right"/>
        <w:rPr>
          <w:rFonts w:ascii="Abadi" w:hAnsi="Abadi" w:cs="Arial-BoldItalicMT"/>
          <w:b/>
          <w:bCs/>
          <w:color w:val="000000"/>
          <w:sz w:val="21"/>
          <w:szCs w:val="21"/>
        </w:rPr>
      </w:pPr>
      <w:r w:rsidRPr="009659BF">
        <w:rPr>
          <w:rFonts w:ascii="Abadi" w:hAnsi="Abadi" w:cs="Arial-BoldItalicMT"/>
          <w:b/>
          <w:bCs/>
          <w:color w:val="000000"/>
          <w:sz w:val="21"/>
          <w:szCs w:val="21"/>
        </w:rPr>
        <w:t>Atribuciones de la Secretaría en las materias de</w:t>
      </w:r>
    </w:p>
    <w:p w14:paraId="1543459C" w14:textId="77777777" w:rsidR="00180630" w:rsidRPr="00404022" w:rsidRDefault="00180630" w:rsidP="00180630">
      <w:pPr>
        <w:autoSpaceDE w:val="0"/>
        <w:autoSpaceDN w:val="0"/>
        <w:adjustRightInd w:val="0"/>
        <w:jc w:val="right"/>
        <w:rPr>
          <w:rFonts w:ascii="Abadi" w:hAnsi="Abadi" w:cs="Arial-BoldItalicMT"/>
          <w:i/>
          <w:iCs/>
          <w:color w:val="000000"/>
          <w:sz w:val="21"/>
          <w:szCs w:val="21"/>
        </w:rPr>
      </w:pPr>
      <w:r w:rsidRPr="009659BF">
        <w:rPr>
          <w:rFonts w:ascii="Abadi" w:hAnsi="Abadi" w:cs="Arial-BoldItalicMT"/>
          <w:b/>
          <w:bCs/>
          <w:color w:val="000000"/>
          <w:sz w:val="21"/>
          <w:szCs w:val="21"/>
        </w:rPr>
        <w:t>ordenamiento y administración sustentable del territorio</w:t>
      </w:r>
    </w:p>
    <w:p w14:paraId="50D21F87" w14:textId="77777777" w:rsidR="00180630" w:rsidRPr="00404022"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MT"/>
          <w:color w:val="000000"/>
          <w:sz w:val="21"/>
          <w:szCs w:val="21"/>
        </w:rPr>
        <w:t>Artículo 17. La Secretaría tendrá …</w:t>
      </w:r>
    </w:p>
    <w:p w14:paraId="28105E2E"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16F9BFEA" w14:textId="77777777" w:rsidR="00180630" w:rsidRPr="00404022"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MT"/>
          <w:color w:val="000000"/>
          <w:sz w:val="21"/>
          <w:szCs w:val="21"/>
        </w:rPr>
        <w:t>I. a IX. …</w:t>
      </w:r>
    </w:p>
    <w:p w14:paraId="06442624"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7F77D40B" w14:textId="77777777" w:rsidR="00180630" w:rsidRPr="009659BF" w:rsidRDefault="00180630" w:rsidP="00180630">
      <w:pPr>
        <w:autoSpaceDE w:val="0"/>
        <w:autoSpaceDN w:val="0"/>
        <w:adjustRightInd w:val="0"/>
        <w:jc w:val="both"/>
        <w:rPr>
          <w:rFonts w:ascii="Abadi" w:hAnsi="Abadi" w:cs="Arial-BoldItalicMT"/>
          <w:color w:val="000000"/>
          <w:sz w:val="21"/>
          <w:szCs w:val="21"/>
        </w:rPr>
      </w:pPr>
      <w:r w:rsidRPr="00404022">
        <w:rPr>
          <w:rFonts w:ascii="Abadi" w:hAnsi="Abadi" w:cs="ArialMT"/>
          <w:color w:val="000000"/>
          <w:sz w:val="21"/>
          <w:szCs w:val="21"/>
        </w:rPr>
        <w:t xml:space="preserve">IX bis. </w:t>
      </w:r>
      <w:r w:rsidRPr="009659BF">
        <w:rPr>
          <w:rFonts w:ascii="Abadi" w:hAnsi="Abadi" w:cs="Arial-BoldItalicMT"/>
          <w:b/>
          <w:bCs/>
          <w:color w:val="000000"/>
          <w:sz w:val="21"/>
          <w:szCs w:val="21"/>
        </w:rPr>
        <w:t>Se deroga</w:t>
      </w:r>
      <w:r w:rsidRPr="009659BF">
        <w:rPr>
          <w:rFonts w:ascii="Abadi" w:hAnsi="Abadi" w:cs="Arial-BoldItalicMT"/>
          <w:color w:val="000000"/>
          <w:sz w:val="21"/>
          <w:szCs w:val="21"/>
        </w:rPr>
        <w:t>.</w:t>
      </w:r>
    </w:p>
    <w:p w14:paraId="330EA734" w14:textId="77777777" w:rsidR="00180630" w:rsidRPr="009659BF" w:rsidRDefault="00180630" w:rsidP="00180630">
      <w:pPr>
        <w:autoSpaceDE w:val="0"/>
        <w:autoSpaceDN w:val="0"/>
        <w:adjustRightInd w:val="0"/>
        <w:jc w:val="both"/>
        <w:rPr>
          <w:rFonts w:ascii="Abadi" w:hAnsi="Abadi" w:cs="Arial-BoldItalicMT"/>
          <w:color w:val="000000"/>
          <w:sz w:val="21"/>
          <w:szCs w:val="21"/>
        </w:rPr>
      </w:pPr>
    </w:p>
    <w:p w14:paraId="54313D72" w14:textId="77777777" w:rsidR="00180630" w:rsidRPr="00404022" w:rsidRDefault="00180630" w:rsidP="00180630">
      <w:pPr>
        <w:autoSpaceDE w:val="0"/>
        <w:autoSpaceDN w:val="0"/>
        <w:adjustRightInd w:val="0"/>
        <w:jc w:val="both"/>
        <w:rPr>
          <w:rFonts w:ascii="Abadi" w:hAnsi="Abadi" w:cs="Arial-BoldItalicMT"/>
          <w:i/>
          <w:iCs/>
          <w:color w:val="000000"/>
          <w:sz w:val="21"/>
          <w:szCs w:val="21"/>
        </w:rPr>
      </w:pPr>
      <w:r w:rsidRPr="009659BF">
        <w:rPr>
          <w:rFonts w:ascii="Abadi" w:hAnsi="Abadi" w:cs="ArialMT"/>
          <w:color w:val="000000"/>
          <w:sz w:val="21"/>
          <w:szCs w:val="21"/>
        </w:rPr>
        <w:t xml:space="preserve">IX bis 1. </w:t>
      </w:r>
      <w:r w:rsidRPr="009659BF">
        <w:rPr>
          <w:rFonts w:ascii="Abadi" w:hAnsi="Abadi" w:cs="Arial-BoldItalicMT"/>
          <w:b/>
          <w:bCs/>
          <w:color w:val="000000"/>
          <w:sz w:val="21"/>
          <w:szCs w:val="21"/>
        </w:rPr>
        <w:t>Se deroga</w:t>
      </w:r>
      <w:r w:rsidRPr="00404022">
        <w:rPr>
          <w:rFonts w:ascii="Abadi" w:hAnsi="Abadi" w:cs="Arial-BoldItalicMT"/>
          <w:i/>
          <w:iCs/>
          <w:color w:val="000000"/>
          <w:sz w:val="21"/>
          <w:szCs w:val="21"/>
        </w:rPr>
        <w:t>.</w:t>
      </w:r>
    </w:p>
    <w:p w14:paraId="000F2A2A" w14:textId="77777777" w:rsidR="00180630" w:rsidRPr="00404022" w:rsidRDefault="00180630" w:rsidP="00180630">
      <w:pPr>
        <w:autoSpaceDE w:val="0"/>
        <w:autoSpaceDN w:val="0"/>
        <w:adjustRightInd w:val="0"/>
        <w:jc w:val="both"/>
        <w:rPr>
          <w:rFonts w:ascii="Abadi" w:hAnsi="Abadi" w:cs="Arial-BoldItalicMT"/>
          <w:i/>
          <w:iCs/>
          <w:color w:val="000000"/>
          <w:sz w:val="21"/>
          <w:szCs w:val="21"/>
        </w:rPr>
      </w:pPr>
    </w:p>
    <w:p w14:paraId="60D14860" w14:textId="77777777" w:rsidR="00180630" w:rsidRPr="00404022"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MT"/>
          <w:color w:val="000000"/>
          <w:sz w:val="21"/>
          <w:szCs w:val="21"/>
        </w:rPr>
        <w:t>IX bis 3. a XI. …</w:t>
      </w:r>
    </w:p>
    <w:p w14:paraId="57D270C7"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3F3D6AF8" w14:textId="77777777" w:rsidR="00180630" w:rsidRPr="009659BF" w:rsidRDefault="00180630" w:rsidP="00180630">
      <w:pPr>
        <w:autoSpaceDE w:val="0"/>
        <w:autoSpaceDN w:val="0"/>
        <w:adjustRightInd w:val="0"/>
        <w:jc w:val="right"/>
        <w:rPr>
          <w:rFonts w:ascii="Abadi" w:hAnsi="Abadi" w:cs="Arial-BoldItalicMT"/>
          <w:b/>
          <w:bCs/>
          <w:color w:val="000000"/>
          <w:sz w:val="21"/>
          <w:szCs w:val="21"/>
        </w:rPr>
      </w:pPr>
      <w:r w:rsidRPr="009659BF">
        <w:rPr>
          <w:rFonts w:ascii="Abadi" w:hAnsi="Abadi" w:cs="Arial-BoldItalicMT"/>
          <w:b/>
          <w:bCs/>
          <w:color w:val="000000"/>
          <w:sz w:val="21"/>
          <w:szCs w:val="21"/>
        </w:rPr>
        <w:t>Atribuciones de la Secretaría en materia de medio ambiente</w:t>
      </w:r>
    </w:p>
    <w:p w14:paraId="323D7C6B" w14:textId="77777777" w:rsidR="00180630" w:rsidRPr="00404022"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MT"/>
          <w:color w:val="000000"/>
          <w:sz w:val="21"/>
          <w:szCs w:val="21"/>
        </w:rPr>
        <w:t>Artículo 17 bis. La Secretaría tendrá …</w:t>
      </w:r>
    </w:p>
    <w:p w14:paraId="7BDAE3EB"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1766A06A" w14:textId="77777777" w:rsidR="00180630" w:rsidRPr="00404022"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MT"/>
          <w:color w:val="000000"/>
          <w:sz w:val="21"/>
          <w:szCs w:val="21"/>
        </w:rPr>
        <w:t>I. a VI. …</w:t>
      </w:r>
    </w:p>
    <w:p w14:paraId="5724C7AA"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390CB7B3" w14:textId="77777777" w:rsidR="00180630" w:rsidRPr="00404022" w:rsidRDefault="00180630" w:rsidP="00180630">
      <w:pPr>
        <w:autoSpaceDE w:val="0"/>
        <w:autoSpaceDN w:val="0"/>
        <w:adjustRightInd w:val="0"/>
        <w:jc w:val="both"/>
        <w:rPr>
          <w:rFonts w:ascii="Abadi" w:hAnsi="Abadi" w:cs="Arial-BoldItalicMT"/>
          <w:i/>
          <w:iCs/>
          <w:color w:val="000000"/>
          <w:sz w:val="21"/>
          <w:szCs w:val="21"/>
        </w:rPr>
      </w:pPr>
      <w:r w:rsidRPr="00404022">
        <w:rPr>
          <w:rFonts w:ascii="Abadi" w:hAnsi="Abadi" w:cs="ArialMT"/>
          <w:color w:val="000000"/>
          <w:sz w:val="21"/>
          <w:szCs w:val="21"/>
        </w:rPr>
        <w:t xml:space="preserve">VII. </w:t>
      </w:r>
      <w:r w:rsidRPr="00404022">
        <w:rPr>
          <w:rFonts w:ascii="Abadi" w:hAnsi="Abadi" w:cs="Arial-BoldItalicMT"/>
          <w:i/>
          <w:iCs/>
          <w:color w:val="000000"/>
          <w:sz w:val="21"/>
          <w:szCs w:val="21"/>
        </w:rPr>
        <w:t>Se deroga.</w:t>
      </w:r>
    </w:p>
    <w:p w14:paraId="37F019EE" w14:textId="77777777" w:rsidR="00180630" w:rsidRPr="00404022" w:rsidRDefault="00180630" w:rsidP="00180630">
      <w:pPr>
        <w:autoSpaceDE w:val="0"/>
        <w:autoSpaceDN w:val="0"/>
        <w:adjustRightInd w:val="0"/>
        <w:jc w:val="both"/>
        <w:rPr>
          <w:rFonts w:ascii="Abadi" w:hAnsi="Abadi" w:cs="Arial-BoldItalicMT"/>
          <w:i/>
          <w:iCs/>
          <w:color w:val="000000"/>
          <w:sz w:val="21"/>
          <w:szCs w:val="21"/>
        </w:rPr>
      </w:pPr>
    </w:p>
    <w:p w14:paraId="111F9961" w14:textId="77777777" w:rsidR="00180630" w:rsidRPr="00404022"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MT"/>
          <w:color w:val="000000"/>
          <w:sz w:val="21"/>
          <w:szCs w:val="21"/>
        </w:rPr>
        <w:t>VIII. a X. …</w:t>
      </w:r>
    </w:p>
    <w:p w14:paraId="044BD085"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6B8B2D38" w14:textId="77777777" w:rsidR="00180630" w:rsidRPr="001F3FD8" w:rsidRDefault="00180630" w:rsidP="00180630">
      <w:pPr>
        <w:autoSpaceDE w:val="0"/>
        <w:autoSpaceDN w:val="0"/>
        <w:adjustRightInd w:val="0"/>
        <w:jc w:val="right"/>
        <w:rPr>
          <w:rFonts w:ascii="Abadi" w:hAnsi="Abadi" w:cs="Arial-BoldItalicMT"/>
          <w:b/>
          <w:bCs/>
          <w:color w:val="000000"/>
          <w:sz w:val="21"/>
          <w:szCs w:val="21"/>
        </w:rPr>
      </w:pPr>
      <w:r w:rsidRPr="001F3FD8">
        <w:rPr>
          <w:rFonts w:ascii="Abadi" w:hAnsi="Abadi" w:cs="Arial-BoldItalicMT"/>
          <w:b/>
          <w:bCs/>
          <w:color w:val="000000"/>
          <w:sz w:val="21"/>
          <w:szCs w:val="21"/>
        </w:rPr>
        <w:t>Atribuciones del Ayuntamiento</w:t>
      </w:r>
    </w:p>
    <w:p w14:paraId="5552B24E" w14:textId="77777777" w:rsidR="00180630" w:rsidRPr="00404022" w:rsidRDefault="00180630" w:rsidP="00180630">
      <w:pPr>
        <w:autoSpaceDE w:val="0"/>
        <w:autoSpaceDN w:val="0"/>
        <w:adjustRightInd w:val="0"/>
        <w:jc w:val="both"/>
        <w:rPr>
          <w:rFonts w:ascii="Abadi" w:hAnsi="Abadi" w:cs="ArialMT"/>
          <w:color w:val="000000"/>
          <w:sz w:val="21"/>
          <w:szCs w:val="21"/>
        </w:rPr>
      </w:pPr>
      <w:r w:rsidRPr="001F3FD8">
        <w:rPr>
          <w:rFonts w:ascii="Abadi" w:hAnsi="Abadi" w:cs="Arial-BoldMT"/>
          <w:b/>
          <w:bCs/>
          <w:color w:val="000000"/>
          <w:sz w:val="21"/>
          <w:szCs w:val="21"/>
        </w:rPr>
        <w:t>Artículo 33</w:t>
      </w:r>
      <w:r w:rsidRPr="00404022">
        <w:rPr>
          <w:rFonts w:ascii="Abadi" w:hAnsi="Abadi" w:cs="Arial-BoldMT"/>
          <w:color w:val="000000"/>
          <w:sz w:val="21"/>
          <w:szCs w:val="21"/>
        </w:rPr>
        <w:t xml:space="preserve">. </w:t>
      </w:r>
      <w:r w:rsidRPr="00404022">
        <w:rPr>
          <w:rFonts w:ascii="Abadi" w:hAnsi="Abadi" w:cs="ArialMT"/>
          <w:color w:val="000000"/>
          <w:sz w:val="21"/>
          <w:szCs w:val="21"/>
        </w:rPr>
        <w:t>Corresponden al Ayuntamiento …</w:t>
      </w:r>
    </w:p>
    <w:p w14:paraId="608F4901"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73F09010" w14:textId="77777777" w:rsidR="00180630" w:rsidRPr="00404022"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MT"/>
          <w:color w:val="000000"/>
          <w:sz w:val="21"/>
          <w:szCs w:val="21"/>
        </w:rPr>
        <w:t>I. a XXX bis 1. …</w:t>
      </w:r>
    </w:p>
    <w:p w14:paraId="6ED3BACF"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4BB280EC" w14:textId="77777777" w:rsidR="00180630" w:rsidRPr="00404022" w:rsidRDefault="00180630" w:rsidP="00180630">
      <w:pPr>
        <w:autoSpaceDE w:val="0"/>
        <w:autoSpaceDN w:val="0"/>
        <w:adjustRightInd w:val="0"/>
        <w:jc w:val="both"/>
        <w:rPr>
          <w:rFonts w:ascii="Abadi" w:hAnsi="Abadi" w:cs="Arial-BoldItalicMT"/>
          <w:i/>
          <w:iCs/>
          <w:color w:val="000000"/>
          <w:sz w:val="21"/>
          <w:szCs w:val="21"/>
        </w:rPr>
      </w:pPr>
      <w:r w:rsidRPr="00404022">
        <w:rPr>
          <w:rFonts w:ascii="Abadi" w:hAnsi="Abadi" w:cs="ArialMT"/>
          <w:color w:val="000000"/>
          <w:sz w:val="21"/>
          <w:szCs w:val="21"/>
        </w:rPr>
        <w:t xml:space="preserve">XXX bis 2. </w:t>
      </w:r>
      <w:r w:rsidRPr="001F3FD8">
        <w:rPr>
          <w:rFonts w:ascii="Abadi" w:hAnsi="Abadi" w:cs="Arial-BoldItalicMT"/>
          <w:b/>
          <w:bCs/>
          <w:color w:val="000000"/>
          <w:sz w:val="21"/>
          <w:szCs w:val="21"/>
        </w:rPr>
        <w:t>Se deroga</w:t>
      </w:r>
      <w:r w:rsidRPr="00404022">
        <w:rPr>
          <w:rFonts w:ascii="Abadi" w:hAnsi="Abadi" w:cs="Arial-BoldItalicMT"/>
          <w:i/>
          <w:iCs/>
          <w:color w:val="000000"/>
          <w:sz w:val="21"/>
          <w:szCs w:val="21"/>
        </w:rPr>
        <w:t>.</w:t>
      </w:r>
    </w:p>
    <w:p w14:paraId="1A08C2F7" w14:textId="77777777" w:rsidR="00180630" w:rsidRPr="00404022" w:rsidRDefault="00180630" w:rsidP="00180630">
      <w:pPr>
        <w:autoSpaceDE w:val="0"/>
        <w:autoSpaceDN w:val="0"/>
        <w:adjustRightInd w:val="0"/>
        <w:jc w:val="both"/>
        <w:rPr>
          <w:rFonts w:ascii="Abadi" w:hAnsi="Abadi" w:cs="Arial-BoldItalicMT"/>
          <w:i/>
          <w:iCs/>
          <w:color w:val="000000"/>
          <w:sz w:val="21"/>
          <w:szCs w:val="21"/>
        </w:rPr>
      </w:pPr>
    </w:p>
    <w:p w14:paraId="5D2C406A" w14:textId="77777777" w:rsidR="00180630" w:rsidRPr="00404022"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MT"/>
          <w:color w:val="000000"/>
          <w:sz w:val="21"/>
          <w:szCs w:val="21"/>
        </w:rPr>
        <w:t>XXX bis 3. a XXXII. …</w:t>
      </w:r>
    </w:p>
    <w:p w14:paraId="05B015AD" w14:textId="77777777" w:rsidR="00180630" w:rsidRPr="00404022" w:rsidRDefault="00180630" w:rsidP="00180630">
      <w:pPr>
        <w:autoSpaceDE w:val="0"/>
        <w:autoSpaceDN w:val="0"/>
        <w:adjustRightInd w:val="0"/>
        <w:jc w:val="both"/>
        <w:rPr>
          <w:rFonts w:ascii="Abadi" w:hAnsi="Abadi" w:cs="Arial-BoldMT"/>
          <w:b/>
          <w:bCs/>
          <w:color w:val="000000"/>
          <w:sz w:val="21"/>
          <w:szCs w:val="21"/>
        </w:rPr>
      </w:pPr>
    </w:p>
    <w:p w14:paraId="4F3C484B" w14:textId="77777777" w:rsidR="00180630" w:rsidRPr="001F3FD8" w:rsidRDefault="00180630" w:rsidP="00180630">
      <w:pPr>
        <w:autoSpaceDE w:val="0"/>
        <w:autoSpaceDN w:val="0"/>
        <w:adjustRightInd w:val="0"/>
        <w:jc w:val="center"/>
        <w:rPr>
          <w:rFonts w:ascii="Abadi" w:hAnsi="Abadi" w:cs="Arial-BoldMT"/>
          <w:b/>
          <w:bCs/>
          <w:color w:val="000000"/>
          <w:sz w:val="21"/>
          <w:szCs w:val="21"/>
        </w:rPr>
      </w:pPr>
      <w:r w:rsidRPr="001F3FD8">
        <w:rPr>
          <w:rFonts w:ascii="Abadi" w:hAnsi="Abadi" w:cs="Arial-BoldMT"/>
          <w:b/>
          <w:bCs/>
          <w:color w:val="000000"/>
          <w:sz w:val="21"/>
          <w:szCs w:val="21"/>
        </w:rPr>
        <w:t>SECCIÓN QUINTA</w:t>
      </w:r>
    </w:p>
    <w:p w14:paraId="56AE32CC" w14:textId="77777777" w:rsidR="00180630" w:rsidRPr="001F3FD8" w:rsidRDefault="00180630" w:rsidP="00180630">
      <w:pPr>
        <w:autoSpaceDE w:val="0"/>
        <w:autoSpaceDN w:val="0"/>
        <w:adjustRightInd w:val="0"/>
        <w:jc w:val="center"/>
        <w:rPr>
          <w:rFonts w:ascii="Abadi" w:hAnsi="Abadi" w:cs="Arial-BoldMT"/>
          <w:b/>
          <w:bCs/>
          <w:color w:val="000000"/>
          <w:sz w:val="21"/>
          <w:szCs w:val="21"/>
        </w:rPr>
      </w:pPr>
      <w:r w:rsidRPr="001F3FD8">
        <w:rPr>
          <w:rFonts w:ascii="Abadi" w:hAnsi="Abadi" w:cs="Arial-BoldMT"/>
          <w:b/>
          <w:bCs/>
          <w:color w:val="000000"/>
          <w:sz w:val="21"/>
          <w:szCs w:val="21"/>
        </w:rPr>
        <w:t>PARQUES URBANOS, JARDINES PÚBLICOS Y ÁREAS VERDES</w:t>
      </w:r>
    </w:p>
    <w:p w14:paraId="73DF95DF" w14:textId="77777777" w:rsidR="00180630" w:rsidRPr="001F3FD8" w:rsidRDefault="00180630" w:rsidP="00180630">
      <w:pPr>
        <w:autoSpaceDE w:val="0"/>
        <w:autoSpaceDN w:val="0"/>
        <w:adjustRightInd w:val="0"/>
        <w:jc w:val="center"/>
        <w:rPr>
          <w:rFonts w:ascii="Abadi" w:hAnsi="Abadi" w:cs="Arial-BoldItalicMT"/>
          <w:b/>
          <w:bCs/>
          <w:color w:val="000000"/>
          <w:sz w:val="21"/>
          <w:szCs w:val="21"/>
        </w:rPr>
      </w:pPr>
      <w:r w:rsidRPr="001F3FD8">
        <w:rPr>
          <w:rFonts w:ascii="Abadi" w:hAnsi="Abadi" w:cs="Arial-BoldItalicMT"/>
          <w:b/>
          <w:bCs/>
          <w:color w:val="000000"/>
          <w:sz w:val="21"/>
          <w:szCs w:val="21"/>
        </w:rPr>
        <w:t>Se deroga.</w:t>
      </w:r>
    </w:p>
    <w:p w14:paraId="63857D14" w14:textId="77777777" w:rsidR="00180630" w:rsidRPr="001F3FD8" w:rsidRDefault="00180630" w:rsidP="00180630">
      <w:pPr>
        <w:autoSpaceDE w:val="0"/>
        <w:autoSpaceDN w:val="0"/>
        <w:adjustRightInd w:val="0"/>
        <w:jc w:val="center"/>
        <w:rPr>
          <w:rFonts w:ascii="Abadi" w:hAnsi="Abadi" w:cs="Arial-BoldItalicMT"/>
          <w:b/>
          <w:bCs/>
          <w:color w:val="000000"/>
          <w:sz w:val="21"/>
          <w:szCs w:val="21"/>
        </w:rPr>
      </w:pPr>
    </w:p>
    <w:p w14:paraId="131C45DB" w14:textId="77777777" w:rsidR="00180630" w:rsidRPr="001F3FD8" w:rsidRDefault="00180630" w:rsidP="00180630">
      <w:pPr>
        <w:autoSpaceDE w:val="0"/>
        <w:autoSpaceDN w:val="0"/>
        <w:adjustRightInd w:val="0"/>
        <w:jc w:val="both"/>
        <w:rPr>
          <w:rFonts w:ascii="Abadi" w:hAnsi="Abadi" w:cs="Arial-BoldItalicMT"/>
          <w:b/>
          <w:bCs/>
          <w:color w:val="000000"/>
          <w:sz w:val="21"/>
          <w:szCs w:val="21"/>
        </w:rPr>
      </w:pPr>
      <w:r w:rsidRPr="001F3FD8">
        <w:rPr>
          <w:rFonts w:ascii="Abadi" w:hAnsi="Abadi" w:cs="ArialMT"/>
          <w:color w:val="000000"/>
          <w:sz w:val="21"/>
          <w:szCs w:val="21"/>
        </w:rPr>
        <w:t xml:space="preserve">Artículo 278. </w:t>
      </w:r>
      <w:r w:rsidRPr="001F3FD8">
        <w:rPr>
          <w:rFonts w:ascii="Abadi" w:hAnsi="Abadi" w:cs="Arial-BoldItalicMT"/>
          <w:b/>
          <w:bCs/>
          <w:color w:val="000000"/>
          <w:sz w:val="21"/>
          <w:szCs w:val="21"/>
        </w:rPr>
        <w:t>Se deroga.</w:t>
      </w:r>
    </w:p>
    <w:p w14:paraId="3EB09104" w14:textId="77777777" w:rsidR="00180630" w:rsidRPr="001F3FD8" w:rsidRDefault="00180630" w:rsidP="00180630">
      <w:pPr>
        <w:autoSpaceDE w:val="0"/>
        <w:autoSpaceDN w:val="0"/>
        <w:adjustRightInd w:val="0"/>
        <w:jc w:val="both"/>
        <w:rPr>
          <w:rFonts w:ascii="Abadi" w:hAnsi="Abadi" w:cs="Arial-BoldItalicMT"/>
          <w:b/>
          <w:bCs/>
          <w:color w:val="000000"/>
          <w:sz w:val="21"/>
          <w:szCs w:val="21"/>
        </w:rPr>
      </w:pPr>
    </w:p>
    <w:p w14:paraId="16B8119C" w14:textId="77777777" w:rsidR="00180630" w:rsidRPr="001F3FD8" w:rsidRDefault="00180630" w:rsidP="00180630">
      <w:pPr>
        <w:autoSpaceDE w:val="0"/>
        <w:autoSpaceDN w:val="0"/>
        <w:adjustRightInd w:val="0"/>
        <w:jc w:val="both"/>
        <w:rPr>
          <w:rFonts w:ascii="Abadi" w:hAnsi="Abadi" w:cs="Arial-BoldItalicMT"/>
          <w:color w:val="000000"/>
          <w:sz w:val="21"/>
          <w:szCs w:val="21"/>
        </w:rPr>
      </w:pPr>
      <w:r w:rsidRPr="001F3FD8">
        <w:rPr>
          <w:rFonts w:ascii="Abadi" w:hAnsi="Abadi" w:cs="ArialMT"/>
          <w:color w:val="000000"/>
          <w:sz w:val="21"/>
          <w:szCs w:val="21"/>
        </w:rPr>
        <w:t xml:space="preserve">Artículo 278 bis. </w:t>
      </w:r>
      <w:r w:rsidRPr="001F3FD8">
        <w:rPr>
          <w:rFonts w:ascii="Abadi" w:hAnsi="Abadi" w:cs="Arial-BoldItalicMT"/>
          <w:b/>
          <w:bCs/>
          <w:color w:val="000000"/>
          <w:sz w:val="21"/>
          <w:szCs w:val="21"/>
        </w:rPr>
        <w:t>Se deroga</w:t>
      </w:r>
      <w:r w:rsidRPr="001F3FD8">
        <w:rPr>
          <w:rFonts w:ascii="Abadi" w:hAnsi="Abadi" w:cs="Arial-BoldItalicMT"/>
          <w:color w:val="000000"/>
          <w:sz w:val="21"/>
          <w:szCs w:val="21"/>
        </w:rPr>
        <w:t>.</w:t>
      </w:r>
    </w:p>
    <w:p w14:paraId="2E884844" w14:textId="77777777" w:rsidR="00180630" w:rsidRPr="001F3FD8" w:rsidRDefault="00180630" w:rsidP="00180630">
      <w:pPr>
        <w:autoSpaceDE w:val="0"/>
        <w:autoSpaceDN w:val="0"/>
        <w:adjustRightInd w:val="0"/>
        <w:jc w:val="both"/>
        <w:rPr>
          <w:rFonts w:ascii="Abadi" w:hAnsi="Abadi" w:cs="Arial-BoldItalicMT"/>
          <w:color w:val="000000"/>
          <w:sz w:val="21"/>
          <w:szCs w:val="21"/>
        </w:rPr>
      </w:pPr>
    </w:p>
    <w:p w14:paraId="3D493431" w14:textId="77777777" w:rsidR="00180630" w:rsidRPr="001F3FD8" w:rsidRDefault="00180630" w:rsidP="00180630">
      <w:pPr>
        <w:autoSpaceDE w:val="0"/>
        <w:autoSpaceDN w:val="0"/>
        <w:adjustRightInd w:val="0"/>
        <w:jc w:val="both"/>
        <w:rPr>
          <w:rFonts w:ascii="Abadi" w:hAnsi="Abadi" w:cs="Arial-BoldItalicMT"/>
          <w:b/>
          <w:bCs/>
          <w:color w:val="000000"/>
          <w:sz w:val="21"/>
          <w:szCs w:val="21"/>
        </w:rPr>
      </w:pPr>
      <w:r w:rsidRPr="001F3FD8">
        <w:rPr>
          <w:rFonts w:ascii="Abadi" w:hAnsi="Abadi" w:cs="ArialMT"/>
          <w:color w:val="000000"/>
          <w:sz w:val="21"/>
          <w:szCs w:val="21"/>
        </w:rPr>
        <w:t xml:space="preserve">Artículo 278 bis 1. </w:t>
      </w:r>
      <w:r w:rsidRPr="001F3FD8">
        <w:rPr>
          <w:rFonts w:ascii="Abadi" w:hAnsi="Abadi" w:cs="Arial-BoldItalicMT"/>
          <w:b/>
          <w:bCs/>
          <w:color w:val="000000"/>
          <w:sz w:val="21"/>
          <w:szCs w:val="21"/>
        </w:rPr>
        <w:t>Se deroga.</w:t>
      </w:r>
    </w:p>
    <w:p w14:paraId="3C640D53" w14:textId="77777777" w:rsidR="00180630" w:rsidRPr="001F3FD8" w:rsidRDefault="00180630" w:rsidP="00180630">
      <w:pPr>
        <w:autoSpaceDE w:val="0"/>
        <w:autoSpaceDN w:val="0"/>
        <w:adjustRightInd w:val="0"/>
        <w:jc w:val="both"/>
        <w:rPr>
          <w:rFonts w:ascii="Abadi" w:hAnsi="Abadi" w:cs="Arial-BoldItalicMT"/>
          <w:color w:val="000000"/>
          <w:sz w:val="21"/>
          <w:szCs w:val="21"/>
        </w:rPr>
      </w:pPr>
    </w:p>
    <w:p w14:paraId="655FF49A" w14:textId="77777777" w:rsidR="00180630" w:rsidRPr="001F3FD8" w:rsidRDefault="00180630" w:rsidP="00180630">
      <w:pPr>
        <w:autoSpaceDE w:val="0"/>
        <w:autoSpaceDN w:val="0"/>
        <w:adjustRightInd w:val="0"/>
        <w:jc w:val="both"/>
        <w:rPr>
          <w:rFonts w:ascii="Abadi" w:hAnsi="Abadi" w:cs="Arial-BoldItalicMT"/>
          <w:color w:val="000000"/>
          <w:sz w:val="21"/>
          <w:szCs w:val="21"/>
        </w:rPr>
      </w:pPr>
      <w:r w:rsidRPr="001F3FD8">
        <w:rPr>
          <w:rFonts w:ascii="Abadi" w:hAnsi="Abadi" w:cs="ArialMT"/>
          <w:color w:val="000000"/>
          <w:sz w:val="21"/>
          <w:szCs w:val="21"/>
        </w:rPr>
        <w:t xml:space="preserve">Artículo 279. </w:t>
      </w:r>
      <w:r w:rsidRPr="001F3FD8">
        <w:rPr>
          <w:rFonts w:ascii="Abadi" w:hAnsi="Abadi" w:cs="Arial-BoldItalicMT"/>
          <w:b/>
          <w:bCs/>
          <w:color w:val="000000"/>
          <w:sz w:val="21"/>
          <w:szCs w:val="21"/>
        </w:rPr>
        <w:t>Se deroga.</w:t>
      </w:r>
    </w:p>
    <w:p w14:paraId="2D37B4C7" w14:textId="77777777" w:rsidR="00180630" w:rsidRPr="001F3FD8" w:rsidRDefault="00180630" w:rsidP="00180630">
      <w:pPr>
        <w:autoSpaceDE w:val="0"/>
        <w:autoSpaceDN w:val="0"/>
        <w:adjustRightInd w:val="0"/>
        <w:jc w:val="both"/>
        <w:rPr>
          <w:rFonts w:ascii="Abadi" w:hAnsi="Abadi" w:cs="Arial-BoldItalicMT"/>
          <w:color w:val="000000"/>
          <w:sz w:val="21"/>
          <w:szCs w:val="21"/>
        </w:rPr>
      </w:pPr>
    </w:p>
    <w:p w14:paraId="4D1F014C" w14:textId="77777777" w:rsidR="00180630" w:rsidRPr="001F3FD8" w:rsidRDefault="00180630" w:rsidP="00180630">
      <w:pPr>
        <w:autoSpaceDE w:val="0"/>
        <w:autoSpaceDN w:val="0"/>
        <w:adjustRightInd w:val="0"/>
        <w:jc w:val="both"/>
        <w:rPr>
          <w:rFonts w:ascii="Abadi" w:hAnsi="Abadi" w:cs="Arial-BoldItalicMT"/>
          <w:color w:val="000000"/>
          <w:sz w:val="21"/>
          <w:szCs w:val="21"/>
        </w:rPr>
      </w:pPr>
      <w:r w:rsidRPr="001F3FD8">
        <w:rPr>
          <w:rFonts w:ascii="Abadi" w:hAnsi="Abadi" w:cs="ArialMT"/>
          <w:color w:val="000000"/>
          <w:sz w:val="21"/>
          <w:szCs w:val="21"/>
        </w:rPr>
        <w:t xml:space="preserve">Artículo 280. </w:t>
      </w:r>
      <w:r w:rsidRPr="001F3FD8">
        <w:rPr>
          <w:rFonts w:ascii="Abadi" w:hAnsi="Abadi" w:cs="Arial-BoldItalicMT"/>
          <w:b/>
          <w:bCs/>
          <w:color w:val="000000"/>
          <w:sz w:val="21"/>
          <w:szCs w:val="21"/>
        </w:rPr>
        <w:t>Se deroga.</w:t>
      </w:r>
    </w:p>
    <w:p w14:paraId="398193A1" w14:textId="77777777" w:rsidR="00180630" w:rsidRPr="001F3FD8" w:rsidRDefault="00180630" w:rsidP="00180630">
      <w:pPr>
        <w:autoSpaceDE w:val="0"/>
        <w:autoSpaceDN w:val="0"/>
        <w:adjustRightInd w:val="0"/>
        <w:jc w:val="both"/>
        <w:rPr>
          <w:rFonts w:ascii="Abadi" w:hAnsi="Abadi" w:cs="Arial-BoldItalicMT"/>
          <w:color w:val="000000"/>
          <w:sz w:val="21"/>
          <w:szCs w:val="21"/>
        </w:rPr>
      </w:pPr>
    </w:p>
    <w:p w14:paraId="3B096B38" w14:textId="77777777" w:rsidR="00180630" w:rsidRPr="001F3FD8" w:rsidRDefault="00180630" w:rsidP="00180630">
      <w:pPr>
        <w:autoSpaceDE w:val="0"/>
        <w:autoSpaceDN w:val="0"/>
        <w:adjustRightInd w:val="0"/>
        <w:jc w:val="both"/>
        <w:rPr>
          <w:rFonts w:ascii="Abadi" w:hAnsi="Abadi" w:cs="Arial-BoldItalicMT"/>
          <w:color w:val="000000"/>
          <w:sz w:val="21"/>
          <w:szCs w:val="21"/>
        </w:rPr>
      </w:pPr>
      <w:r w:rsidRPr="001F3FD8">
        <w:rPr>
          <w:rFonts w:ascii="Abadi" w:hAnsi="Abadi" w:cs="ArialMT"/>
          <w:color w:val="000000"/>
          <w:sz w:val="21"/>
          <w:szCs w:val="21"/>
        </w:rPr>
        <w:t xml:space="preserve">Artículo 281. </w:t>
      </w:r>
      <w:r w:rsidRPr="001F3FD8">
        <w:rPr>
          <w:rFonts w:ascii="Abadi" w:hAnsi="Abadi" w:cs="Arial-BoldItalicMT"/>
          <w:b/>
          <w:bCs/>
          <w:color w:val="000000"/>
          <w:sz w:val="21"/>
          <w:szCs w:val="21"/>
        </w:rPr>
        <w:t>Se deroga.</w:t>
      </w:r>
    </w:p>
    <w:p w14:paraId="7363141D" w14:textId="77777777" w:rsidR="00180630" w:rsidRPr="001F3FD8" w:rsidRDefault="00180630" w:rsidP="00180630">
      <w:pPr>
        <w:autoSpaceDE w:val="0"/>
        <w:autoSpaceDN w:val="0"/>
        <w:adjustRightInd w:val="0"/>
        <w:jc w:val="both"/>
        <w:rPr>
          <w:rFonts w:ascii="Abadi" w:hAnsi="Abadi" w:cs="Arial-BoldItalicMT"/>
          <w:color w:val="000000"/>
          <w:sz w:val="21"/>
          <w:szCs w:val="21"/>
        </w:rPr>
      </w:pPr>
    </w:p>
    <w:p w14:paraId="3B079565" w14:textId="77777777" w:rsidR="00180630" w:rsidRPr="001F3FD8" w:rsidRDefault="00180630" w:rsidP="00180630">
      <w:pPr>
        <w:autoSpaceDE w:val="0"/>
        <w:autoSpaceDN w:val="0"/>
        <w:adjustRightInd w:val="0"/>
        <w:jc w:val="both"/>
        <w:rPr>
          <w:rFonts w:ascii="Abadi" w:hAnsi="Abadi" w:cs="Arial-BoldItalicMT"/>
          <w:b/>
          <w:bCs/>
          <w:color w:val="000000"/>
          <w:sz w:val="21"/>
          <w:szCs w:val="21"/>
        </w:rPr>
      </w:pPr>
      <w:r w:rsidRPr="001F3FD8">
        <w:rPr>
          <w:rFonts w:ascii="Abadi" w:hAnsi="Abadi" w:cs="ArialMT"/>
          <w:color w:val="000000"/>
          <w:sz w:val="21"/>
          <w:szCs w:val="21"/>
        </w:rPr>
        <w:t xml:space="preserve">Artículo 282. </w:t>
      </w:r>
      <w:r w:rsidRPr="001F3FD8">
        <w:rPr>
          <w:rFonts w:ascii="Abadi" w:hAnsi="Abadi" w:cs="Arial-BoldItalicMT"/>
          <w:b/>
          <w:bCs/>
          <w:color w:val="000000"/>
          <w:sz w:val="21"/>
          <w:szCs w:val="21"/>
        </w:rPr>
        <w:t>Se deroga.</w:t>
      </w:r>
    </w:p>
    <w:p w14:paraId="2CFB1D15" w14:textId="77777777" w:rsidR="00180630" w:rsidRPr="00404022" w:rsidRDefault="00180630" w:rsidP="00180630">
      <w:pPr>
        <w:autoSpaceDE w:val="0"/>
        <w:autoSpaceDN w:val="0"/>
        <w:adjustRightInd w:val="0"/>
        <w:jc w:val="both"/>
        <w:rPr>
          <w:rFonts w:ascii="Abadi" w:hAnsi="Abadi" w:cs="Arial-BoldItalicMT"/>
          <w:i/>
          <w:iCs/>
          <w:color w:val="000000"/>
          <w:sz w:val="21"/>
          <w:szCs w:val="21"/>
        </w:rPr>
      </w:pPr>
    </w:p>
    <w:p w14:paraId="38977CDB" w14:textId="77777777" w:rsidR="00180630" w:rsidRPr="00404022" w:rsidRDefault="00180630" w:rsidP="00180630">
      <w:pPr>
        <w:autoSpaceDE w:val="0"/>
        <w:autoSpaceDN w:val="0"/>
        <w:adjustRightInd w:val="0"/>
        <w:jc w:val="both"/>
        <w:rPr>
          <w:rFonts w:ascii="Abadi" w:hAnsi="Abadi" w:cs="Arial-BoldItalicMT"/>
          <w:i/>
          <w:iCs/>
          <w:color w:val="000000"/>
          <w:sz w:val="21"/>
          <w:szCs w:val="21"/>
        </w:rPr>
      </w:pPr>
    </w:p>
    <w:p w14:paraId="269DA950" w14:textId="77777777" w:rsidR="00180630" w:rsidRPr="001F3FD8" w:rsidRDefault="00180630" w:rsidP="00180630">
      <w:pPr>
        <w:autoSpaceDE w:val="0"/>
        <w:autoSpaceDN w:val="0"/>
        <w:adjustRightInd w:val="0"/>
        <w:jc w:val="center"/>
        <w:rPr>
          <w:rFonts w:ascii="Abadi" w:hAnsi="Abadi" w:cs="Arial-BoldMT"/>
          <w:b/>
          <w:bCs/>
          <w:color w:val="000000"/>
          <w:sz w:val="21"/>
          <w:szCs w:val="21"/>
        </w:rPr>
      </w:pPr>
      <w:r w:rsidRPr="001F3FD8">
        <w:rPr>
          <w:rFonts w:ascii="Abadi" w:hAnsi="Abadi" w:cs="Arial-BoldMT"/>
          <w:b/>
          <w:bCs/>
          <w:color w:val="000000"/>
          <w:sz w:val="21"/>
          <w:szCs w:val="21"/>
        </w:rPr>
        <w:t>SECCIÓN QUINTA BIS</w:t>
      </w:r>
    </w:p>
    <w:p w14:paraId="09752E0B" w14:textId="77777777" w:rsidR="00180630" w:rsidRPr="001F3FD8" w:rsidRDefault="00180630" w:rsidP="00180630">
      <w:pPr>
        <w:autoSpaceDE w:val="0"/>
        <w:autoSpaceDN w:val="0"/>
        <w:adjustRightInd w:val="0"/>
        <w:jc w:val="center"/>
        <w:rPr>
          <w:rFonts w:ascii="Abadi" w:hAnsi="Abadi" w:cs="Arial-BoldMT"/>
          <w:b/>
          <w:bCs/>
          <w:color w:val="000000"/>
          <w:sz w:val="21"/>
          <w:szCs w:val="21"/>
        </w:rPr>
      </w:pPr>
      <w:r w:rsidRPr="001F3FD8">
        <w:rPr>
          <w:rFonts w:ascii="Abadi" w:hAnsi="Abadi" w:cs="Arial-BoldMT"/>
          <w:b/>
          <w:bCs/>
          <w:color w:val="000000"/>
          <w:sz w:val="21"/>
          <w:szCs w:val="21"/>
        </w:rPr>
        <w:t>ARBOLADO URBANO</w:t>
      </w:r>
    </w:p>
    <w:p w14:paraId="6F741683" w14:textId="77777777" w:rsidR="00180630" w:rsidRPr="001F3FD8" w:rsidRDefault="00180630" w:rsidP="00180630">
      <w:pPr>
        <w:autoSpaceDE w:val="0"/>
        <w:autoSpaceDN w:val="0"/>
        <w:adjustRightInd w:val="0"/>
        <w:jc w:val="center"/>
        <w:rPr>
          <w:rFonts w:ascii="Abadi" w:hAnsi="Abadi" w:cs="Arial-BoldItalicMT"/>
          <w:b/>
          <w:bCs/>
          <w:i/>
          <w:iCs/>
          <w:color w:val="000000"/>
          <w:sz w:val="21"/>
          <w:szCs w:val="21"/>
        </w:rPr>
      </w:pPr>
      <w:r w:rsidRPr="001F3FD8">
        <w:rPr>
          <w:rFonts w:ascii="Abadi" w:hAnsi="Abadi" w:cs="Arial-BoldItalicMT"/>
          <w:b/>
          <w:bCs/>
          <w:i/>
          <w:iCs/>
          <w:color w:val="000000"/>
          <w:sz w:val="21"/>
          <w:szCs w:val="21"/>
        </w:rPr>
        <w:t>Se deroga.</w:t>
      </w:r>
    </w:p>
    <w:p w14:paraId="53909A79" w14:textId="77777777" w:rsidR="00180630" w:rsidRPr="001F3FD8" w:rsidRDefault="00180630" w:rsidP="00180630">
      <w:pPr>
        <w:autoSpaceDE w:val="0"/>
        <w:autoSpaceDN w:val="0"/>
        <w:adjustRightInd w:val="0"/>
        <w:jc w:val="both"/>
        <w:rPr>
          <w:rFonts w:ascii="Abadi" w:hAnsi="Abadi" w:cs="Arial-BoldItalicMT"/>
          <w:i/>
          <w:iCs/>
          <w:color w:val="000000"/>
          <w:sz w:val="21"/>
          <w:szCs w:val="21"/>
        </w:rPr>
      </w:pPr>
    </w:p>
    <w:p w14:paraId="6D82E999" w14:textId="77777777" w:rsidR="00180630" w:rsidRPr="001F3FD8" w:rsidRDefault="00180630" w:rsidP="00180630">
      <w:pPr>
        <w:autoSpaceDE w:val="0"/>
        <w:autoSpaceDN w:val="0"/>
        <w:adjustRightInd w:val="0"/>
        <w:jc w:val="both"/>
        <w:rPr>
          <w:rFonts w:ascii="Abadi" w:hAnsi="Abadi" w:cs="Arial-BoldItalicMT"/>
          <w:color w:val="000000"/>
          <w:sz w:val="21"/>
          <w:szCs w:val="21"/>
        </w:rPr>
      </w:pPr>
      <w:r w:rsidRPr="001F3FD8">
        <w:rPr>
          <w:rFonts w:ascii="Abadi" w:hAnsi="Abadi" w:cs="ArialMT"/>
          <w:color w:val="000000"/>
          <w:sz w:val="21"/>
          <w:szCs w:val="21"/>
        </w:rPr>
        <w:t xml:space="preserve">Artículo 282 bis. </w:t>
      </w:r>
      <w:r w:rsidRPr="001F3FD8">
        <w:rPr>
          <w:rFonts w:ascii="Abadi" w:hAnsi="Abadi" w:cs="Arial-BoldItalicMT"/>
          <w:b/>
          <w:bCs/>
          <w:color w:val="000000"/>
          <w:sz w:val="21"/>
          <w:szCs w:val="21"/>
        </w:rPr>
        <w:t>Se deroga.</w:t>
      </w:r>
    </w:p>
    <w:p w14:paraId="52488406" w14:textId="77777777" w:rsidR="00180630" w:rsidRPr="001F3FD8" w:rsidRDefault="00180630" w:rsidP="00180630">
      <w:pPr>
        <w:autoSpaceDE w:val="0"/>
        <w:autoSpaceDN w:val="0"/>
        <w:adjustRightInd w:val="0"/>
        <w:jc w:val="both"/>
        <w:rPr>
          <w:rFonts w:ascii="Abadi" w:hAnsi="Abadi" w:cs="Arial-BoldItalicMT"/>
          <w:color w:val="000000"/>
          <w:sz w:val="21"/>
          <w:szCs w:val="21"/>
        </w:rPr>
      </w:pPr>
    </w:p>
    <w:p w14:paraId="42FDB452" w14:textId="77777777" w:rsidR="00180630" w:rsidRPr="001F3FD8" w:rsidRDefault="00180630" w:rsidP="00180630">
      <w:pPr>
        <w:autoSpaceDE w:val="0"/>
        <w:autoSpaceDN w:val="0"/>
        <w:adjustRightInd w:val="0"/>
        <w:jc w:val="both"/>
        <w:rPr>
          <w:rFonts w:ascii="Abadi" w:hAnsi="Abadi" w:cs="Arial-BoldItalicMT"/>
          <w:b/>
          <w:bCs/>
          <w:color w:val="000000"/>
          <w:sz w:val="21"/>
          <w:szCs w:val="21"/>
        </w:rPr>
      </w:pPr>
      <w:r w:rsidRPr="001F3FD8">
        <w:rPr>
          <w:rFonts w:ascii="Abadi" w:hAnsi="Abadi" w:cs="ArialMT"/>
          <w:color w:val="000000"/>
          <w:sz w:val="21"/>
          <w:szCs w:val="21"/>
        </w:rPr>
        <w:t xml:space="preserve">Artículo 282 bis 1. </w:t>
      </w:r>
      <w:r w:rsidRPr="001F3FD8">
        <w:rPr>
          <w:rFonts w:ascii="Abadi" w:hAnsi="Abadi" w:cs="Arial-BoldItalicMT"/>
          <w:b/>
          <w:bCs/>
          <w:color w:val="000000"/>
          <w:sz w:val="21"/>
          <w:szCs w:val="21"/>
        </w:rPr>
        <w:t>Se deroga.</w:t>
      </w:r>
    </w:p>
    <w:p w14:paraId="19FB74F9" w14:textId="77777777" w:rsidR="00180630" w:rsidRPr="001F3FD8" w:rsidRDefault="00180630" w:rsidP="00180630">
      <w:pPr>
        <w:autoSpaceDE w:val="0"/>
        <w:autoSpaceDN w:val="0"/>
        <w:adjustRightInd w:val="0"/>
        <w:jc w:val="both"/>
        <w:rPr>
          <w:rFonts w:ascii="Abadi" w:hAnsi="Abadi" w:cs="Arial-BoldItalicMT"/>
          <w:color w:val="000000"/>
          <w:sz w:val="21"/>
          <w:szCs w:val="21"/>
        </w:rPr>
      </w:pPr>
    </w:p>
    <w:p w14:paraId="5EC33D5C" w14:textId="77777777" w:rsidR="00180630" w:rsidRPr="001F3FD8" w:rsidRDefault="00180630" w:rsidP="00180630">
      <w:pPr>
        <w:autoSpaceDE w:val="0"/>
        <w:autoSpaceDN w:val="0"/>
        <w:adjustRightInd w:val="0"/>
        <w:jc w:val="both"/>
        <w:rPr>
          <w:rFonts w:ascii="Abadi" w:hAnsi="Abadi" w:cs="Arial-BoldItalicMT"/>
          <w:color w:val="000000"/>
          <w:sz w:val="21"/>
          <w:szCs w:val="21"/>
        </w:rPr>
      </w:pPr>
      <w:r w:rsidRPr="001F3FD8">
        <w:rPr>
          <w:rFonts w:ascii="Abadi" w:hAnsi="Abadi" w:cs="ArialMT"/>
          <w:color w:val="000000"/>
          <w:sz w:val="21"/>
          <w:szCs w:val="21"/>
        </w:rPr>
        <w:t xml:space="preserve">Artículo 282 bis 2. </w:t>
      </w:r>
      <w:r w:rsidRPr="001F3FD8">
        <w:rPr>
          <w:rFonts w:ascii="Abadi" w:hAnsi="Abadi" w:cs="Arial-BoldItalicMT"/>
          <w:b/>
          <w:bCs/>
          <w:color w:val="000000"/>
          <w:sz w:val="21"/>
          <w:szCs w:val="21"/>
        </w:rPr>
        <w:t>Se deroga</w:t>
      </w:r>
      <w:r w:rsidRPr="001F3FD8">
        <w:rPr>
          <w:rFonts w:ascii="Abadi" w:hAnsi="Abadi" w:cs="Arial-BoldItalicMT"/>
          <w:color w:val="000000"/>
          <w:sz w:val="21"/>
          <w:szCs w:val="21"/>
        </w:rPr>
        <w:t>.</w:t>
      </w:r>
    </w:p>
    <w:p w14:paraId="0315E883" w14:textId="77777777" w:rsidR="00180630" w:rsidRPr="001F3FD8" w:rsidRDefault="00180630" w:rsidP="00180630">
      <w:pPr>
        <w:autoSpaceDE w:val="0"/>
        <w:autoSpaceDN w:val="0"/>
        <w:adjustRightInd w:val="0"/>
        <w:jc w:val="both"/>
        <w:rPr>
          <w:rFonts w:ascii="Abadi" w:hAnsi="Abadi" w:cs="Arial-BoldItalicMT"/>
          <w:color w:val="000000"/>
          <w:sz w:val="21"/>
          <w:szCs w:val="21"/>
        </w:rPr>
      </w:pPr>
    </w:p>
    <w:p w14:paraId="7A85A741" w14:textId="77777777" w:rsidR="00180630" w:rsidRPr="001F3FD8" w:rsidRDefault="00180630" w:rsidP="00180630">
      <w:pPr>
        <w:autoSpaceDE w:val="0"/>
        <w:autoSpaceDN w:val="0"/>
        <w:adjustRightInd w:val="0"/>
        <w:jc w:val="both"/>
        <w:rPr>
          <w:rFonts w:ascii="Abadi" w:hAnsi="Abadi" w:cs="Arial-BoldItalicMT"/>
          <w:b/>
          <w:bCs/>
          <w:color w:val="000000"/>
          <w:sz w:val="21"/>
          <w:szCs w:val="21"/>
        </w:rPr>
      </w:pPr>
      <w:r w:rsidRPr="001F3FD8">
        <w:rPr>
          <w:rFonts w:ascii="Abadi" w:hAnsi="Abadi" w:cs="ArialMT"/>
          <w:color w:val="000000"/>
          <w:sz w:val="21"/>
          <w:szCs w:val="21"/>
        </w:rPr>
        <w:t xml:space="preserve">Artículo 282 bis 3. </w:t>
      </w:r>
      <w:r w:rsidRPr="001F3FD8">
        <w:rPr>
          <w:rFonts w:ascii="Abadi" w:hAnsi="Abadi" w:cs="Arial-BoldItalicMT"/>
          <w:b/>
          <w:bCs/>
          <w:color w:val="000000"/>
          <w:sz w:val="21"/>
          <w:szCs w:val="21"/>
        </w:rPr>
        <w:t>Se deroga.</w:t>
      </w:r>
    </w:p>
    <w:p w14:paraId="746E5542" w14:textId="77777777" w:rsidR="00180630" w:rsidRPr="001F3FD8" w:rsidRDefault="00180630" w:rsidP="00180630">
      <w:pPr>
        <w:autoSpaceDE w:val="0"/>
        <w:autoSpaceDN w:val="0"/>
        <w:adjustRightInd w:val="0"/>
        <w:jc w:val="both"/>
        <w:rPr>
          <w:rFonts w:ascii="Abadi" w:hAnsi="Abadi" w:cs="Arial-BoldItalicMT"/>
          <w:color w:val="000000"/>
          <w:sz w:val="21"/>
          <w:szCs w:val="21"/>
        </w:rPr>
      </w:pPr>
    </w:p>
    <w:p w14:paraId="47C9C46E" w14:textId="77777777" w:rsidR="00180630" w:rsidRPr="001F3FD8" w:rsidRDefault="00180630" w:rsidP="00180630">
      <w:pPr>
        <w:autoSpaceDE w:val="0"/>
        <w:autoSpaceDN w:val="0"/>
        <w:adjustRightInd w:val="0"/>
        <w:jc w:val="both"/>
        <w:rPr>
          <w:rFonts w:ascii="Abadi" w:hAnsi="Abadi" w:cs="Arial-BoldItalicMT"/>
          <w:b/>
          <w:bCs/>
          <w:color w:val="000000"/>
          <w:sz w:val="21"/>
          <w:szCs w:val="21"/>
        </w:rPr>
      </w:pPr>
      <w:r w:rsidRPr="001F3FD8">
        <w:rPr>
          <w:rFonts w:ascii="Abadi" w:hAnsi="Abadi" w:cs="ArialMT"/>
          <w:color w:val="000000"/>
          <w:sz w:val="21"/>
          <w:szCs w:val="21"/>
        </w:rPr>
        <w:t xml:space="preserve">Artículo 282 bis 4. </w:t>
      </w:r>
      <w:r w:rsidRPr="001F3FD8">
        <w:rPr>
          <w:rFonts w:ascii="Abadi" w:hAnsi="Abadi" w:cs="Arial-BoldItalicMT"/>
          <w:b/>
          <w:bCs/>
          <w:color w:val="000000"/>
          <w:sz w:val="21"/>
          <w:szCs w:val="21"/>
        </w:rPr>
        <w:t>Se deroga.</w:t>
      </w:r>
    </w:p>
    <w:p w14:paraId="228188C1" w14:textId="77777777" w:rsidR="00180630" w:rsidRPr="001F3FD8" w:rsidRDefault="00180630" w:rsidP="00180630">
      <w:pPr>
        <w:autoSpaceDE w:val="0"/>
        <w:autoSpaceDN w:val="0"/>
        <w:adjustRightInd w:val="0"/>
        <w:jc w:val="both"/>
        <w:rPr>
          <w:rFonts w:ascii="Abadi" w:hAnsi="Abadi" w:cs="Arial-BoldItalicMT"/>
          <w:color w:val="000000"/>
          <w:sz w:val="21"/>
          <w:szCs w:val="21"/>
        </w:rPr>
      </w:pPr>
    </w:p>
    <w:p w14:paraId="5E6810F4" w14:textId="77777777" w:rsidR="00180630" w:rsidRPr="001F3FD8" w:rsidRDefault="00180630" w:rsidP="00180630">
      <w:pPr>
        <w:autoSpaceDE w:val="0"/>
        <w:autoSpaceDN w:val="0"/>
        <w:adjustRightInd w:val="0"/>
        <w:jc w:val="both"/>
        <w:rPr>
          <w:rFonts w:ascii="Abadi" w:hAnsi="Abadi" w:cs="Arial-BoldItalicMT"/>
          <w:color w:val="000000"/>
          <w:sz w:val="21"/>
          <w:szCs w:val="21"/>
        </w:rPr>
      </w:pPr>
      <w:r w:rsidRPr="001F3FD8">
        <w:rPr>
          <w:rFonts w:ascii="Abadi" w:hAnsi="Abadi" w:cs="ArialMT"/>
          <w:color w:val="000000"/>
          <w:sz w:val="21"/>
          <w:szCs w:val="21"/>
        </w:rPr>
        <w:t xml:space="preserve">Artículo 282 bis 5. </w:t>
      </w:r>
      <w:r w:rsidRPr="001F3FD8">
        <w:rPr>
          <w:rFonts w:ascii="Abadi" w:hAnsi="Abadi" w:cs="Arial-BoldItalicMT"/>
          <w:b/>
          <w:bCs/>
          <w:color w:val="000000"/>
          <w:sz w:val="21"/>
          <w:szCs w:val="21"/>
        </w:rPr>
        <w:t>Se deroga</w:t>
      </w:r>
      <w:r w:rsidRPr="001F3FD8">
        <w:rPr>
          <w:rFonts w:ascii="Abadi" w:hAnsi="Abadi" w:cs="Arial-BoldItalicMT"/>
          <w:color w:val="000000"/>
          <w:sz w:val="21"/>
          <w:szCs w:val="21"/>
        </w:rPr>
        <w:t>.</w:t>
      </w:r>
    </w:p>
    <w:p w14:paraId="595F4D5C" w14:textId="77777777" w:rsidR="00180630" w:rsidRPr="001F3FD8" w:rsidRDefault="00180630" w:rsidP="00180630">
      <w:pPr>
        <w:autoSpaceDE w:val="0"/>
        <w:autoSpaceDN w:val="0"/>
        <w:adjustRightInd w:val="0"/>
        <w:jc w:val="both"/>
        <w:rPr>
          <w:rFonts w:ascii="Abadi" w:hAnsi="Abadi" w:cs="Arial-BoldItalicMT"/>
          <w:color w:val="000000"/>
          <w:sz w:val="21"/>
          <w:szCs w:val="21"/>
        </w:rPr>
      </w:pPr>
    </w:p>
    <w:p w14:paraId="3827B1C4" w14:textId="77777777" w:rsidR="00180630" w:rsidRPr="001F3FD8" w:rsidRDefault="00180630" w:rsidP="00180630">
      <w:pPr>
        <w:autoSpaceDE w:val="0"/>
        <w:autoSpaceDN w:val="0"/>
        <w:adjustRightInd w:val="0"/>
        <w:jc w:val="both"/>
        <w:rPr>
          <w:rFonts w:ascii="Abadi" w:hAnsi="Abadi" w:cs="Arial-BoldItalicMT"/>
          <w:color w:val="000000"/>
          <w:sz w:val="21"/>
          <w:szCs w:val="21"/>
        </w:rPr>
      </w:pPr>
      <w:r w:rsidRPr="001F3FD8">
        <w:rPr>
          <w:rFonts w:ascii="Abadi" w:hAnsi="Abadi" w:cs="ArialMT"/>
          <w:color w:val="000000"/>
          <w:sz w:val="21"/>
          <w:szCs w:val="21"/>
        </w:rPr>
        <w:t xml:space="preserve">Artículo 282 bis 6. </w:t>
      </w:r>
      <w:r w:rsidRPr="001F3FD8">
        <w:rPr>
          <w:rFonts w:ascii="Abadi" w:hAnsi="Abadi" w:cs="Arial-BoldItalicMT"/>
          <w:b/>
          <w:bCs/>
          <w:color w:val="000000"/>
          <w:sz w:val="21"/>
          <w:szCs w:val="21"/>
        </w:rPr>
        <w:t>Se deroga</w:t>
      </w:r>
      <w:r w:rsidRPr="001F3FD8">
        <w:rPr>
          <w:rFonts w:ascii="Abadi" w:hAnsi="Abadi" w:cs="Arial-BoldItalicMT"/>
          <w:color w:val="000000"/>
          <w:sz w:val="21"/>
          <w:szCs w:val="21"/>
        </w:rPr>
        <w:t>.</w:t>
      </w:r>
    </w:p>
    <w:p w14:paraId="65DB82E5" w14:textId="77777777" w:rsidR="00180630" w:rsidRPr="001F3FD8" w:rsidRDefault="00180630" w:rsidP="00180630">
      <w:pPr>
        <w:autoSpaceDE w:val="0"/>
        <w:autoSpaceDN w:val="0"/>
        <w:adjustRightInd w:val="0"/>
        <w:jc w:val="both"/>
        <w:rPr>
          <w:rFonts w:ascii="Abadi" w:hAnsi="Abadi" w:cs="Arial-BoldItalicMT"/>
          <w:color w:val="000000"/>
          <w:sz w:val="21"/>
          <w:szCs w:val="21"/>
        </w:rPr>
      </w:pPr>
    </w:p>
    <w:p w14:paraId="31396B1A" w14:textId="77777777" w:rsidR="00180630" w:rsidRPr="001F3FD8" w:rsidRDefault="00180630" w:rsidP="00180630">
      <w:pPr>
        <w:autoSpaceDE w:val="0"/>
        <w:autoSpaceDN w:val="0"/>
        <w:adjustRightInd w:val="0"/>
        <w:jc w:val="both"/>
        <w:rPr>
          <w:rFonts w:ascii="Abadi" w:hAnsi="Abadi" w:cs="Arial-BoldItalicMT"/>
          <w:color w:val="000000"/>
          <w:sz w:val="21"/>
          <w:szCs w:val="21"/>
        </w:rPr>
      </w:pPr>
      <w:r w:rsidRPr="001F3FD8">
        <w:rPr>
          <w:rFonts w:ascii="Abadi" w:hAnsi="Abadi" w:cs="ArialMT"/>
          <w:color w:val="000000"/>
          <w:sz w:val="21"/>
          <w:szCs w:val="21"/>
        </w:rPr>
        <w:t xml:space="preserve">Artículo 282 bis 7. </w:t>
      </w:r>
      <w:r w:rsidRPr="001F3FD8">
        <w:rPr>
          <w:rFonts w:ascii="Abadi" w:hAnsi="Abadi" w:cs="Arial-BoldItalicMT"/>
          <w:b/>
          <w:bCs/>
          <w:color w:val="000000"/>
          <w:sz w:val="21"/>
          <w:szCs w:val="21"/>
        </w:rPr>
        <w:t>Se deroga</w:t>
      </w:r>
      <w:r w:rsidRPr="001F3FD8">
        <w:rPr>
          <w:rFonts w:ascii="Abadi" w:hAnsi="Abadi" w:cs="Arial-BoldItalicMT"/>
          <w:color w:val="000000"/>
          <w:sz w:val="21"/>
          <w:szCs w:val="21"/>
        </w:rPr>
        <w:t>.</w:t>
      </w:r>
    </w:p>
    <w:p w14:paraId="02CE8B1B" w14:textId="77777777" w:rsidR="00180630" w:rsidRPr="001F3FD8" w:rsidRDefault="00180630" w:rsidP="00180630">
      <w:pPr>
        <w:autoSpaceDE w:val="0"/>
        <w:autoSpaceDN w:val="0"/>
        <w:adjustRightInd w:val="0"/>
        <w:jc w:val="both"/>
        <w:rPr>
          <w:rFonts w:ascii="Abadi" w:hAnsi="Abadi" w:cs="Arial-BoldItalicMT"/>
          <w:color w:val="000000"/>
          <w:sz w:val="21"/>
          <w:szCs w:val="21"/>
        </w:rPr>
      </w:pPr>
    </w:p>
    <w:p w14:paraId="48BB494C" w14:textId="77777777" w:rsidR="00180630" w:rsidRPr="001F3FD8" w:rsidRDefault="00180630" w:rsidP="00180630">
      <w:pPr>
        <w:autoSpaceDE w:val="0"/>
        <w:autoSpaceDN w:val="0"/>
        <w:adjustRightInd w:val="0"/>
        <w:jc w:val="both"/>
        <w:rPr>
          <w:rFonts w:ascii="Abadi" w:hAnsi="Abadi" w:cs="Arial-BoldItalicMT"/>
          <w:b/>
          <w:bCs/>
          <w:color w:val="000000"/>
          <w:sz w:val="21"/>
          <w:szCs w:val="21"/>
        </w:rPr>
      </w:pPr>
      <w:r w:rsidRPr="001F3FD8">
        <w:rPr>
          <w:rFonts w:ascii="Abadi" w:hAnsi="Abadi" w:cs="ArialMT"/>
          <w:color w:val="000000"/>
          <w:sz w:val="21"/>
          <w:szCs w:val="21"/>
        </w:rPr>
        <w:t xml:space="preserve">Artículo 282 bis 8. </w:t>
      </w:r>
      <w:r w:rsidRPr="001F3FD8">
        <w:rPr>
          <w:rFonts w:ascii="Abadi" w:hAnsi="Abadi" w:cs="Arial-BoldItalicMT"/>
          <w:b/>
          <w:bCs/>
          <w:color w:val="000000"/>
          <w:sz w:val="21"/>
          <w:szCs w:val="21"/>
        </w:rPr>
        <w:t>Se deroga.</w:t>
      </w:r>
    </w:p>
    <w:p w14:paraId="53F7D52F" w14:textId="77777777" w:rsidR="00180630" w:rsidRPr="001F3FD8" w:rsidRDefault="00180630" w:rsidP="00180630">
      <w:pPr>
        <w:autoSpaceDE w:val="0"/>
        <w:autoSpaceDN w:val="0"/>
        <w:adjustRightInd w:val="0"/>
        <w:jc w:val="both"/>
        <w:rPr>
          <w:rFonts w:ascii="Abadi" w:hAnsi="Abadi" w:cs="Arial-BoldItalicMT"/>
          <w:color w:val="000000"/>
          <w:sz w:val="21"/>
          <w:szCs w:val="21"/>
        </w:rPr>
      </w:pPr>
    </w:p>
    <w:p w14:paraId="65BA3E1E" w14:textId="77777777" w:rsidR="00180630" w:rsidRPr="001F3FD8" w:rsidRDefault="00180630" w:rsidP="00180630">
      <w:pPr>
        <w:autoSpaceDE w:val="0"/>
        <w:autoSpaceDN w:val="0"/>
        <w:adjustRightInd w:val="0"/>
        <w:jc w:val="both"/>
        <w:rPr>
          <w:rFonts w:ascii="Abadi" w:hAnsi="Abadi" w:cs="Arial-BoldItalicMT"/>
          <w:color w:val="000000"/>
          <w:sz w:val="21"/>
          <w:szCs w:val="21"/>
        </w:rPr>
      </w:pPr>
      <w:r w:rsidRPr="001F3FD8">
        <w:rPr>
          <w:rFonts w:ascii="Abadi" w:hAnsi="Abadi" w:cs="ArialMT"/>
          <w:color w:val="000000"/>
          <w:sz w:val="21"/>
          <w:szCs w:val="21"/>
        </w:rPr>
        <w:t xml:space="preserve">Artículo 282 bis 9. </w:t>
      </w:r>
      <w:r w:rsidRPr="001F3FD8">
        <w:rPr>
          <w:rFonts w:ascii="Abadi" w:hAnsi="Abadi" w:cs="Arial-BoldItalicMT"/>
          <w:b/>
          <w:bCs/>
          <w:color w:val="000000"/>
          <w:sz w:val="21"/>
          <w:szCs w:val="21"/>
        </w:rPr>
        <w:t>Se deroga</w:t>
      </w:r>
      <w:r w:rsidRPr="001F3FD8">
        <w:rPr>
          <w:rFonts w:ascii="Abadi" w:hAnsi="Abadi" w:cs="Arial-BoldItalicMT"/>
          <w:color w:val="000000"/>
          <w:sz w:val="21"/>
          <w:szCs w:val="21"/>
        </w:rPr>
        <w:t>.</w:t>
      </w:r>
    </w:p>
    <w:p w14:paraId="34EE0121" w14:textId="77777777" w:rsidR="00180630" w:rsidRPr="001F3FD8" w:rsidRDefault="00180630" w:rsidP="00180630">
      <w:pPr>
        <w:autoSpaceDE w:val="0"/>
        <w:autoSpaceDN w:val="0"/>
        <w:adjustRightInd w:val="0"/>
        <w:jc w:val="both"/>
        <w:rPr>
          <w:rFonts w:ascii="Abadi" w:hAnsi="Abadi" w:cs="Arial-BoldItalicMT"/>
          <w:color w:val="000000"/>
          <w:sz w:val="21"/>
          <w:szCs w:val="21"/>
        </w:rPr>
      </w:pPr>
    </w:p>
    <w:p w14:paraId="29AE2EF9" w14:textId="77777777" w:rsidR="00180630" w:rsidRPr="001F3FD8" w:rsidRDefault="00180630" w:rsidP="00180630">
      <w:pPr>
        <w:autoSpaceDE w:val="0"/>
        <w:autoSpaceDN w:val="0"/>
        <w:adjustRightInd w:val="0"/>
        <w:jc w:val="both"/>
        <w:rPr>
          <w:rFonts w:ascii="Abadi" w:hAnsi="Abadi" w:cs="ArialMT"/>
          <w:b/>
          <w:bCs/>
          <w:color w:val="000000"/>
          <w:sz w:val="21"/>
          <w:szCs w:val="21"/>
        </w:rPr>
      </w:pPr>
      <w:r w:rsidRPr="001F3FD8">
        <w:rPr>
          <w:rFonts w:ascii="Abadi" w:hAnsi="Abadi" w:cs="ArialMT"/>
          <w:color w:val="000000"/>
          <w:sz w:val="21"/>
          <w:szCs w:val="21"/>
        </w:rPr>
        <w:t xml:space="preserve">Artículo 282 bis 10. </w:t>
      </w:r>
      <w:r w:rsidRPr="001F3FD8">
        <w:rPr>
          <w:rFonts w:ascii="Abadi" w:hAnsi="Abadi" w:cs="Arial-BoldItalicMT"/>
          <w:b/>
          <w:bCs/>
          <w:color w:val="000000"/>
          <w:sz w:val="21"/>
          <w:szCs w:val="21"/>
        </w:rPr>
        <w:t>Se deroga.</w:t>
      </w:r>
      <w:r w:rsidRPr="001F3FD8">
        <w:rPr>
          <w:rFonts w:ascii="Abadi" w:hAnsi="Abadi" w:cs="ArialMT"/>
          <w:b/>
          <w:bCs/>
          <w:color w:val="000000"/>
          <w:sz w:val="21"/>
          <w:szCs w:val="21"/>
        </w:rPr>
        <w:t>”</w:t>
      </w:r>
    </w:p>
    <w:p w14:paraId="1A4CD416"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10710A5D"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5BA7585E" w14:textId="77777777" w:rsidR="00180630" w:rsidRDefault="00180630" w:rsidP="00180630">
      <w:pPr>
        <w:autoSpaceDE w:val="0"/>
        <w:autoSpaceDN w:val="0"/>
        <w:adjustRightInd w:val="0"/>
        <w:jc w:val="center"/>
        <w:rPr>
          <w:rFonts w:ascii="Abadi" w:hAnsi="Abadi" w:cs="Arial-BoldMT"/>
          <w:b/>
          <w:bCs/>
          <w:color w:val="000000"/>
          <w:sz w:val="21"/>
          <w:szCs w:val="21"/>
        </w:rPr>
      </w:pPr>
      <w:r w:rsidRPr="00404022">
        <w:rPr>
          <w:rFonts w:ascii="Abadi" w:hAnsi="Abadi" w:cs="Arial-BoldMT"/>
          <w:b/>
          <w:bCs/>
          <w:color w:val="000000"/>
          <w:sz w:val="21"/>
          <w:szCs w:val="21"/>
        </w:rPr>
        <w:t>ARTÍCULO TRANSITORIO</w:t>
      </w:r>
    </w:p>
    <w:p w14:paraId="3DF5EC09" w14:textId="77777777" w:rsidR="00180630" w:rsidRPr="00404022" w:rsidRDefault="00180630" w:rsidP="00180630">
      <w:pPr>
        <w:autoSpaceDE w:val="0"/>
        <w:autoSpaceDN w:val="0"/>
        <w:adjustRightInd w:val="0"/>
        <w:jc w:val="both"/>
        <w:rPr>
          <w:rFonts w:ascii="Abadi" w:hAnsi="Abadi" w:cs="Arial-BoldMT"/>
          <w:b/>
          <w:bCs/>
          <w:color w:val="000000"/>
          <w:sz w:val="21"/>
          <w:szCs w:val="21"/>
        </w:rPr>
      </w:pPr>
    </w:p>
    <w:p w14:paraId="1E6CDF9A" w14:textId="77777777" w:rsidR="00180630" w:rsidRPr="001F3FD8" w:rsidRDefault="00180630" w:rsidP="00180630">
      <w:pPr>
        <w:autoSpaceDE w:val="0"/>
        <w:autoSpaceDN w:val="0"/>
        <w:adjustRightInd w:val="0"/>
        <w:jc w:val="right"/>
        <w:rPr>
          <w:rFonts w:ascii="Abadi" w:hAnsi="Abadi" w:cs="Arial-BoldItalicMT"/>
          <w:b/>
          <w:bCs/>
          <w:color w:val="000000"/>
          <w:sz w:val="21"/>
          <w:szCs w:val="21"/>
        </w:rPr>
      </w:pPr>
      <w:r w:rsidRPr="001F3FD8">
        <w:rPr>
          <w:rFonts w:ascii="Abadi" w:hAnsi="Abadi" w:cs="Arial-BoldItalicMT"/>
          <w:b/>
          <w:bCs/>
          <w:color w:val="000000"/>
          <w:sz w:val="21"/>
          <w:szCs w:val="21"/>
        </w:rPr>
        <w:t>Inicio de la vigencia</w:t>
      </w:r>
    </w:p>
    <w:p w14:paraId="51CAD19D" w14:textId="77777777" w:rsidR="00180630" w:rsidRPr="00404022" w:rsidRDefault="00180630" w:rsidP="00180630">
      <w:pPr>
        <w:autoSpaceDE w:val="0"/>
        <w:autoSpaceDN w:val="0"/>
        <w:adjustRightInd w:val="0"/>
        <w:jc w:val="both"/>
        <w:rPr>
          <w:rFonts w:ascii="Abadi" w:hAnsi="Abadi" w:cs="ArialMT"/>
          <w:color w:val="000000"/>
          <w:sz w:val="21"/>
          <w:szCs w:val="21"/>
        </w:rPr>
      </w:pPr>
      <w:r w:rsidRPr="00404022">
        <w:rPr>
          <w:rFonts w:ascii="Abadi" w:hAnsi="Abadi" w:cs="Arial-BoldMT"/>
          <w:b/>
          <w:bCs/>
          <w:color w:val="000000"/>
          <w:sz w:val="21"/>
          <w:szCs w:val="21"/>
        </w:rPr>
        <w:t xml:space="preserve">ÚNICO. </w:t>
      </w:r>
      <w:r w:rsidRPr="00404022">
        <w:rPr>
          <w:rFonts w:ascii="Abadi" w:hAnsi="Abadi" w:cs="ArialMT"/>
          <w:color w:val="000000"/>
          <w:sz w:val="21"/>
          <w:szCs w:val="21"/>
        </w:rPr>
        <w:t>El presente Decreto entrará en vigor al día siguiente de su publicación en</w:t>
      </w:r>
      <w:r>
        <w:rPr>
          <w:rFonts w:ascii="Abadi" w:hAnsi="Abadi" w:cs="ArialMT"/>
          <w:color w:val="000000"/>
          <w:sz w:val="21"/>
          <w:szCs w:val="21"/>
        </w:rPr>
        <w:t xml:space="preserve"> </w:t>
      </w:r>
      <w:r w:rsidRPr="00404022">
        <w:rPr>
          <w:rFonts w:ascii="Abadi" w:hAnsi="Abadi" w:cs="ArialMT"/>
          <w:color w:val="000000"/>
          <w:sz w:val="21"/>
          <w:szCs w:val="21"/>
        </w:rPr>
        <w:t>el Periódico Oficial del Gobierno del Estado de Guanajuato.</w:t>
      </w:r>
    </w:p>
    <w:p w14:paraId="6CD8567D"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427AED2D" w14:textId="77777777" w:rsidR="00180630" w:rsidRPr="00404022" w:rsidRDefault="00180630" w:rsidP="00180630">
      <w:pPr>
        <w:autoSpaceDE w:val="0"/>
        <w:autoSpaceDN w:val="0"/>
        <w:adjustRightInd w:val="0"/>
        <w:jc w:val="both"/>
        <w:rPr>
          <w:rFonts w:ascii="Abadi" w:hAnsi="Abadi" w:cs="ArialMT"/>
          <w:color w:val="000000"/>
          <w:sz w:val="21"/>
          <w:szCs w:val="21"/>
        </w:rPr>
      </w:pPr>
    </w:p>
    <w:p w14:paraId="00E9A341" w14:textId="77777777" w:rsidR="00180630" w:rsidRPr="00404022" w:rsidRDefault="00180630" w:rsidP="00180630">
      <w:pPr>
        <w:autoSpaceDE w:val="0"/>
        <w:autoSpaceDN w:val="0"/>
        <w:adjustRightInd w:val="0"/>
        <w:jc w:val="center"/>
        <w:rPr>
          <w:rFonts w:ascii="Abadi" w:hAnsi="Abadi" w:cs="ArialMT"/>
          <w:color w:val="000000"/>
          <w:sz w:val="21"/>
          <w:szCs w:val="21"/>
        </w:rPr>
      </w:pPr>
      <w:r w:rsidRPr="00404022">
        <w:rPr>
          <w:rFonts w:ascii="Abadi" w:hAnsi="Abadi" w:cs="ArialMT"/>
          <w:color w:val="000000"/>
          <w:sz w:val="21"/>
          <w:szCs w:val="21"/>
        </w:rPr>
        <w:t>Guanajuato, Gto., 4 de noviembre de 2021</w:t>
      </w:r>
    </w:p>
    <w:p w14:paraId="1E28A82B" w14:textId="77777777" w:rsidR="00180630" w:rsidRPr="00404022" w:rsidRDefault="00180630" w:rsidP="00180630">
      <w:pPr>
        <w:autoSpaceDE w:val="0"/>
        <w:autoSpaceDN w:val="0"/>
        <w:adjustRightInd w:val="0"/>
        <w:jc w:val="center"/>
        <w:rPr>
          <w:rFonts w:ascii="Abadi" w:hAnsi="Abadi" w:cs="ArialMT"/>
          <w:color w:val="000000"/>
          <w:sz w:val="21"/>
          <w:szCs w:val="21"/>
        </w:rPr>
      </w:pPr>
    </w:p>
    <w:p w14:paraId="18C82BE7" w14:textId="77777777" w:rsidR="00180630" w:rsidRPr="00404022" w:rsidRDefault="00180630" w:rsidP="00180630">
      <w:pPr>
        <w:autoSpaceDE w:val="0"/>
        <w:autoSpaceDN w:val="0"/>
        <w:adjustRightInd w:val="0"/>
        <w:jc w:val="center"/>
        <w:rPr>
          <w:rFonts w:ascii="Abadi" w:hAnsi="Abadi" w:cs="Arial-BoldMT"/>
          <w:b/>
          <w:bCs/>
          <w:color w:val="000000"/>
          <w:sz w:val="21"/>
          <w:szCs w:val="21"/>
        </w:rPr>
      </w:pPr>
      <w:r w:rsidRPr="00404022">
        <w:rPr>
          <w:rFonts w:ascii="Abadi" w:hAnsi="Abadi" w:cs="Arial-BoldMT"/>
          <w:b/>
          <w:bCs/>
          <w:color w:val="000000"/>
          <w:sz w:val="21"/>
          <w:szCs w:val="21"/>
        </w:rPr>
        <w:t>El Diputado y la Diputada integrantes del Grupo Parlamentario del</w:t>
      </w:r>
    </w:p>
    <w:p w14:paraId="5248F753" w14:textId="77777777" w:rsidR="00180630" w:rsidRPr="00404022" w:rsidRDefault="00180630" w:rsidP="00180630">
      <w:pPr>
        <w:autoSpaceDE w:val="0"/>
        <w:autoSpaceDN w:val="0"/>
        <w:adjustRightInd w:val="0"/>
        <w:jc w:val="center"/>
        <w:rPr>
          <w:rFonts w:ascii="Abadi" w:hAnsi="Abadi" w:cs="Arial-BoldMT"/>
          <w:b/>
          <w:bCs/>
          <w:color w:val="000000"/>
          <w:sz w:val="21"/>
          <w:szCs w:val="21"/>
        </w:rPr>
      </w:pPr>
      <w:r w:rsidRPr="00404022">
        <w:rPr>
          <w:rFonts w:ascii="Abadi" w:hAnsi="Abadi" w:cs="Arial-BoldMT"/>
          <w:b/>
          <w:bCs/>
          <w:color w:val="000000"/>
          <w:sz w:val="21"/>
          <w:szCs w:val="21"/>
        </w:rPr>
        <w:t>Partido Verde Ecologista de México</w:t>
      </w:r>
    </w:p>
    <w:p w14:paraId="54450866" w14:textId="77777777" w:rsidR="00180630" w:rsidRPr="00404022" w:rsidRDefault="00180630" w:rsidP="00180630">
      <w:pPr>
        <w:autoSpaceDE w:val="0"/>
        <w:autoSpaceDN w:val="0"/>
        <w:adjustRightInd w:val="0"/>
        <w:jc w:val="center"/>
        <w:rPr>
          <w:rFonts w:ascii="Abadi" w:hAnsi="Abadi" w:cs="Arial-BoldMT"/>
          <w:b/>
          <w:bCs/>
          <w:color w:val="000000"/>
          <w:sz w:val="21"/>
          <w:szCs w:val="21"/>
        </w:rPr>
      </w:pPr>
    </w:p>
    <w:p w14:paraId="77602018" w14:textId="77777777" w:rsidR="00180630" w:rsidRDefault="00180630" w:rsidP="00180630">
      <w:pPr>
        <w:jc w:val="center"/>
        <w:rPr>
          <w:rFonts w:ascii="Abadi" w:hAnsi="Abadi" w:cs="Arial-BoldMT"/>
          <w:b/>
          <w:bCs/>
          <w:color w:val="000000"/>
          <w:sz w:val="21"/>
          <w:szCs w:val="21"/>
        </w:rPr>
      </w:pPr>
      <w:r w:rsidRPr="00404022">
        <w:rPr>
          <w:rFonts w:ascii="Abadi" w:hAnsi="Abadi" w:cs="Arial-BoldMT"/>
          <w:b/>
          <w:bCs/>
          <w:color w:val="000000"/>
          <w:sz w:val="21"/>
          <w:szCs w:val="21"/>
        </w:rPr>
        <w:t>Dip. Gerardo Fernández González</w:t>
      </w:r>
    </w:p>
    <w:p w14:paraId="3DBC4044" w14:textId="77777777" w:rsidR="00180630" w:rsidRPr="00404022" w:rsidRDefault="00180630" w:rsidP="00180630">
      <w:pPr>
        <w:jc w:val="center"/>
        <w:rPr>
          <w:rFonts w:ascii="Abadi" w:hAnsi="Abadi"/>
          <w:sz w:val="21"/>
          <w:szCs w:val="21"/>
        </w:rPr>
      </w:pPr>
      <w:r w:rsidRPr="00404022">
        <w:rPr>
          <w:rFonts w:ascii="Abadi" w:hAnsi="Abadi" w:cs="Arial-BoldMT"/>
          <w:b/>
          <w:bCs/>
          <w:color w:val="000000"/>
          <w:sz w:val="21"/>
          <w:szCs w:val="21"/>
        </w:rPr>
        <w:t>Dip. Martha Lourdes Ortega Roque</w:t>
      </w:r>
    </w:p>
    <w:p w14:paraId="07ABBD11" w14:textId="77777777" w:rsidR="00605A05" w:rsidRDefault="00605A05" w:rsidP="00CC2888">
      <w:pPr>
        <w:jc w:val="both"/>
        <w:rPr>
          <w:rFonts w:ascii="Abadi" w:hAnsi="Abadi"/>
          <w:b/>
          <w:bCs/>
          <w:iCs/>
          <w:sz w:val="21"/>
          <w:szCs w:val="21"/>
        </w:rPr>
      </w:pPr>
    </w:p>
    <w:p w14:paraId="09557EB8" w14:textId="77777777" w:rsidR="00605A05" w:rsidRDefault="00605A05" w:rsidP="00951F6D">
      <w:pPr>
        <w:ind w:firstLine="720"/>
        <w:jc w:val="both"/>
        <w:rPr>
          <w:rFonts w:ascii="Abadi" w:hAnsi="Abadi"/>
          <w:b/>
          <w:bCs/>
          <w:iCs/>
          <w:sz w:val="21"/>
          <w:szCs w:val="21"/>
        </w:rPr>
      </w:pPr>
    </w:p>
    <w:p w14:paraId="1A5D5CC5" w14:textId="77777777" w:rsidR="001E77D8" w:rsidRPr="00356C09" w:rsidRDefault="001E77D8" w:rsidP="001E77D8">
      <w:pPr>
        <w:ind w:firstLine="708"/>
        <w:jc w:val="both"/>
        <w:rPr>
          <w:rFonts w:ascii="Abadi" w:hAnsi="Abadi"/>
          <w:b/>
          <w:bCs/>
          <w:sz w:val="21"/>
          <w:szCs w:val="21"/>
        </w:rPr>
      </w:pPr>
      <w:r w:rsidRPr="00E77C5D">
        <w:rPr>
          <w:rFonts w:ascii="Abadi" w:hAnsi="Abadi"/>
          <w:b/>
          <w:bCs/>
          <w:sz w:val="21"/>
          <w:szCs w:val="21"/>
        </w:rPr>
        <w:t>- La Presidencia.-</w:t>
      </w:r>
      <w:r>
        <w:rPr>
          <w:rFonts w:ascii="Abadi" w:hAnsi="Abadi"/>
          <w:sz w:val="21"/>
          <w:szCs w:val="21"/>
        </w:rPr>
        <w:t xml:space="preserve"> </w:t>
      </w:r>
      <w:r w:rsidRPr="002333F1">
        <w:rPr>
          <w:rFonts w:ascii="Abadi" w:hAnsi="Abadi"/>
          <w:sz w:val="21"/>
          <w:szCs w:val="21"/>
        </w:rPr>
        <w:t xml:space="preserve">A continuación solicitó </w:t>
      </w:r>
      <w:r>
        <w:rPr>
          <w:rFonts w:ascii="Abadi" w:hAnsi="Abadi"/>
          <w:sz w:val="21"/>
          <w:szCs w:val="21"/>
        </w:rPr>
        <w:t xml:space="preserve">a </w:t>
      </w:r>
      <w:r w:rsidRPr="002333F1">
        <w:rPr>
          <w:rFonts w:ascii="Abadi" w:hAnsi="Abadi"/>
          <w:sz w:val="21"/>
          <w:szCs w:val="21"/>
        </w:rPr>
        <w:t>l</w:t>
      </w:r>
      <w:r>
        <w:rPr>
          <w:rFonts w:ascii="Abadi" w:hAnsi="Abadi"/>
          <w:sz w:val="21"/>
          <w:szCs w:val="21"/>
        </w:rPr>
        <w:t xml:space="preserve">a diputada </w:t>
      </w:r>
      <w:r w:rsidRPr="002333F1">
        <w:rPr>
          <w:rFonts w:ascii="Abadi" w:hAnsi="Abadi"/>
          <w:sz w:val="21"/>
          <w:szCs w:val="21"/>
        </w:rPr>
        <w:t>Martha Lourdes Ortega Roque</w:t>
      </w:r>
      <w:r>
        <w:rPr>
          <w:rFonts w:ascii="Abadi" w:hAnsi="Abadi"/>
          <w:sz w:val="21"/>
          <w:szCs w:val="21"/>
        </w:rPr>
        <w:t>,</w:t>
      </w:r>
      <w:r w:rsidRPr="002333F1">
        <w:rPr>
          <w:rFonts w:ascii="Abadi" w:hAnsi="Abadi"/>
          <w:sz w:val="21"/>
          <w:szCs w:val="21"/>
        </w:rPr>
        <w:t xml:space="preserve"> dar lectura </w:t>
      </w:r>
      <w:r>
        <w:rPr>
          <w:rFonts w:ascii="Abadi" w:hAnsi="Abadi"/>
          <w:sz w:val="21"/>
          <w:szCs w:val="21"/>
        </w:rPr>
        <w:t xml:space="preserve">a </w:t>
      </w:r>
      <w:r w:rsidRPr="002333F1">
        <w:rPr>
          <w:rFonts w:ascii="Abadi" w:hAnsi="Abadi"/>
          <w:sz w:val="21"/>
          <w:szCs w:val="21"/>
        </w:rPr>
        <w:t>la exposición de motivos de la iniciativa</w:t>
      </w:r>
      <w:r>
        <w:rPr>
          <w:rFonts w:ascii="Abadi" w:hAnsi="Abadi"/>
          <w:sz w:val="21"/>
          <w:szCs w:val="21"/>
        </w:rPr>
        <w:t>,</w:t>
      </w:r>
      <w:r w:rsidRPr="002333F1">
        <w:rPr>
          <w:rFonts w:ascii="Abadi" w:hAnsi="Abadi"/>
          <w:sz w:val="21"/>
          <w:szCs w:val="21"/>
        </w:rPr>
        <w:t xml:space="preserve"> que crea la Ley del Árbol para el Estado y los municipios de Guanajuato, formulada por ella y por el diputado, ambos integrantes del Grupo Parlamentario del Partido Verde Ecologista de México</w:t>
      </w:r>
      <w:r>
        <w:rPr>
          <w:rFonts w:ascii="Abadi" w:hAnsi="Abadi"/>
          <w:sz w:val="21"/>
          <w:szCs w:val="21"/>
        </w:rPr>
        <w:t xml:space="preserve">. </w:t>
      </w:r>
      <w:r w:rsidRPr="00356C09">
        <w:rPr>
          <w:rFonts w:ascii="Abadi" w:hAnsi="Abadi"/>
          <w:b/>
          <w:bCs/>
          <w:sz w:val="21"/>
          <w:szCs w:val="21"/>
        </w:rPr>
        <w:t>38/LXV-I</w:t>
      </w:r>
    </w:p>
    <w:p w14:paraId="0ABCBB39" w14:textId="77777777" w:rsidR="001E77D8" w:rsidRDefault="001E77D8" w:rsidP="001E77D8">
      <w:pPr>
        <w:ind w:firstLine="708"/>
        <w:jc w:val="both"/>
        <w:rPr>
          <w:rFonts w:ascii="Abadi" w:hAnsi="Abadi"/>
          <w:sz w:val="21"/>
          <w:szCs w:val="21"/>
        </w:rPr>
      </w:pPr>
      <w:r>
        <w:rPr>
          <w:rFonts w:ascii="Abadi" w:hAnsi="Abadi"/>
          <w:sz w:val="21"/>
          <w:szCs w:val="21"/>
        </w:rPr>
        <w:t>- A</w:t>
      </w:r>
      <w:r w:rsidRPr="002333F1">
        <w:rPr>
          <w:rFonts w:ascii="Abadi" w:hAnsi="Abadi"/>
          <w:sz w:val="21"/>
          <w:szCs w:val="21"/>
        </w:rPr>
        <w:t>delante, diputada Martha Lourdes Ortega.</w:t>
      </w:r>
    </w:p>
    <w:p w14:paraId="5FB62E0A" w14:textId="77777777" w:rsidR="001E77D8" w:rsidRDefault="001E77D8" w:rsidP="001E77D8">
      <w:pPr>
        <w:ind w:firstLine="708"/>
        <w:jc w:val="both"/>
        <w:rPr>
          <w:rFonts w:ascii="Abadi" w:hAnsi="Abadi"/>
          <w:sz w:val="21"/>
          <w:szCs w:val="21"/>
        </w:rPr>
      </w:pPr>
    </w:p>
    <w:p w14:paraId="05674264" w14:textId="77777777" w:rsidR="001E77D8" w:rsidRDefault="001E77D8" w:rsidP="001E77D8">
      <w:pPr>
        <w:jc w:val="both"/>
        <w:rPr>
          <w:rFonts w:ascii="Abadi" w:hAnsi="Abadi"/>
          <w:b/>
          <w:bCs/>
          <w:sz w:val="21"/>
          <w:szCs w:val="21"/>
        </w:rPr>
      </w:pPr>
      <w:r w:rsidRPr="003176F1">
        <w:rPr>
          <w:rFonts w:ascii="Abadi" w:hAnsi="Abadi"/>
          <w:b/>
          <w:bCs/>
          <w:sz w:val="21"/>
          <w:szCs w:val="21"/>
        </w:rPr>
        <w:t>(Sube a tribuna l</w:t>
      </w:r>
      <w:r>
        <w:rPr>
          <w:rFonts w:ascii="Abadi" w:hAnsi="Abadi"/>
          <w:b/>
          <w:bCs/>
          <w:sz w:val="21"/>
          <w:szCs w:val="21"/>
        </w:rPr>
        <w:t>a</w:t>
      </w:r>
      <w:r w:rsidRPr="003176F1">
        <w:rPr>
          <w:rFonts w:ascii="Abadi" w:hAnsi="Abadi"/>
          <w:b/>
          <w:bCs/>
          <w:sz w:val="21"/>
          <w:szCs w:val="21"/>
        </w:rPr>
        <w:t xml:space="preserve"> diputad</w:t>
      </w:r>
      <w:r>
        <w:rPr>
          <w:rFonts w:ascii="Abadi" w:hAnsi="Abadi"/>
          <w:b/>
          <w:bCs/>
          <w:sz w:val="21"/>
          <w:szCs w:val="21"/>
        </w:rPr>
        <w:t>a</w:t>
      </w:r>
      <w:r w:rsidRPr="003176F1">
        <w:rPr>
          <w:rFonts w:ascii="Abadi" w:hAnsi="Abadi"/>
          <w:b/>
          <w:bCs/>
          <w:sz w:val="21"/>
          <w:szCs w:val="21"/>
        </w:rPr>
        <w:t xml:space="preserve"> </w:t>
      </w:r>
      <w:r>
        <w:rPr>
          <w:rFonts w:ascii="Abadi" w:hAnsi="Abadi"/>
          <w:b/>
          <w:bCs/>
          <w:sz w:val="21"/>
          <w:szCs w:val="21"/>
        </w:rPr>
        <w:t>Martha Lourdes Ortega Roque</w:t>
      </w:r>
      <w:r w:rsidRPr="003176F1">
        <w:rPr>
          <w:rFonts w:ascii="Abadi" w:hAnsi="Abadi"/>
          <w:b/>
          <w:bCs/>
          <w:sz w:val="21"/>
          <w:szCs w:val="21"/>
        </w:rPr>
        <w:t xml:space="preserve">, para dar lectura a la </w:t>
      </w:r>
      <w:r>
        <w:rPr>
          <w:rFonts w:ascii="Abadi" w:hAnsi="Abadi"/>
          <w:b/>
          <w:bCs/>
          <w:sz w:val="21"/>
          <w:szCs w:val="21"/>
        </w:rPr>
        <w:t>iniciativa e</w:t>
      </w:r>
      <w:r w:rsidRPr="003176F1">
        <w:rPr>
          <w:rFonts w:ascii="Abadi" w:hAnsi="Abadi"/>
          <w:b/>
          <w:bCs/>
          <w:sz w:val="21"/>
          <w:szCs w:val="21"/>
        </w:rPr>
        <w:t>n</w:t>
      </w:r>
      <w:r>
        <w:rPr>
          <w:rFonts w:ascii="Abadi" w:hAnsi="Abadi"/>
          <w:b/>
          <w:bCs/>
          <w:sz w:val="21"/>
          <w:szCs w:val="21"/>
        </w:rPr>
        <w:t xml:space="preserve"> referencia</w:t>
      </w:r>
      <w:r w:rsidRPr="003176F1">
        <w:rPr>
          <w:rFonts w:ascii="Abadi" w:hAnsi="Abadi"/>
          <w:b/>
          <w:bCs/>
          <w:sz w:val="21"/>
          <w:szCs w:val="21"/>
        </w:rPr>
        <w:t>)</w:t>
      </w:r>
    </w:p>
    <w:p w14:paraId="08D06387" w14:textId="77777777" w:rsidR="001E77D8" w:rsidRDefault="001E77D8" w:rsidP="001E77D8">
      <w:pPr>
        <w:jc w:val="both"/>
        <w:rPr>
          <w:rFonts w:ascii="Abadi" w:hAnsi="Abadi"/>
          <w:sz w:val="21"/>
          <w:szCs w:val="21"/>
        </w:rPr>
      </w:pPr>
    </w:p>
    <w:p w14:paraId="656AB125" w14:textId="06265EC6" w:rsidR="001E77D8" w:rsidRDefault="001E77D8" w:rsidP="001E77D8">
      <w:pPr>
        <w:jc w:val="both"/>
        <w:rPr>
          <w:rFonts w:ascii="Abadi" w:hAnsi="Abadi"/>
          <w:sz w:val="21"/>
          <w:szCs w:val="21"/>
        </w:rPr>
      </w:pPr>
      <w:r>
        <w:rPr>
          <w:noProof/>
        </w:rPr>
        <w:drawing>
          <wp:anchor distT="0" distB="0" distL="114300" distR="114300" simplePos="0" relativeHeight="251663360" behindDoc="1" locked="0" layoutInCell="1" allowOverlap="1" wp14:anchorId="0FFDB144" wp14:editId="07CAE5A5">
            <wp:simplePos x="0" y="0"/>
            <wp:positionH relativeFrom="column">
              <wp:posOffset>584835</wp:posOffset>
            </wp:positionH>
            <wp:positionV relativeFrom="paragraph">
              <wp:posOffset>239395</wp:posOffset>
            </wp:positionV>
            <wp:extent cx="1303564" cy="733200"/>
            <wp:effectExtent l="247650" t="228600" r="240030" b="734060"/>
            <wp:wrapTight wrapText="bothSides">
              <wp:wrapPolygon edited="0">
                <wp:start x="-4105" y="-6738"/>
                <wp:lineTo x="-4105" y="42676"/>
                <wp:lineTo x="25263" y="42676"/>
                <wp:lineTo x="25263" y="-6738"/>
                <wp:lineTo x="-4105" y="-6738"/>
              </wp:wrapPolygon>
            </wp:wrapTight>
            <wp:docPr id="1663016458" name="Imagen 166301645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016458" name="Imagen 1" descr="Texto&#10;&#10;Descripción generada automáticamen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03564" cy="733200"/>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pic:spPr>
                </pic:pic>
              </a:graphicData>
            </a:graphic>
          </wp:anchor>
        </w:drawing>
      </w:r>
    </w:p>
    <w:p w14:paraId="491AC8D5" w14:textId="3092ADE8" w:rsidR="001E77D8" w:rsidRDefault="001E77D8" w:rsidP="001E77D8">
      <w:pPr>
        <w:jc w:val="both"/>
        <w:rPr>
          <w:rFonts w:ascii="Abadi" w:hAnsi="Abadi"/>
          <w:b/>
          <w:bCs/>
          <w:sz w:val="21"/>
          <w:szCs w:val="21"/>
        </w:rPr>
      </w:pPr>
      <w:r>
        <w:rPr>
          <w:rFonts w:ascii="Abadi" w:hAnsi="Abadi"/>
          <w:b/>
          <w:bCs/>
          <w:sz w:val="21"/>
          <w:szCs w:val="21"/>
        </w:rPr>
        <w:t>D</w:t>
      </w:r>
      <w:r w:rsidRPr="003176F1">
        <w:rPr>
          <w:rFonts w:ascii="Abadi" w:hAnsi="Abadi"/>
          <w:b/>
          <w:bCs/>
          <w:sz w:val="21"/>
          <w:szCs w:val="21"/>
        </w:rPr>
        <w:t>iputad</w:t>
      </w:r>
      <w:r>
        <w:rPr>
          <w:rFonts w:ascii="Abadi" w:hAnsi="Abadi"/>
          <w:b/>
          <w:bCs/>
          <w:sz w:val="21"/>
          <w:szCs w:val="21"/>
        </w:rPr>
        <w:t>a</w:t>
      </w:r>
      <w:r w:rsidRPr="003176F1">
        <w:rPr>
          <w:rFonts w:ascii="Abadi" w:hAnsi="Abadi"/>
          <w:b/>
          <w:bCs/>
          <w:sz w:val="21"/>
          <w:szCs w:val="21"/>
        </w:rPr>
        <w:t xml:space="preserve"> </w:t>
      </w:r>
      <w:r>
        <w:rPr>
          <w:rFonts w:ascii="Abadi" w:hAnsi="Abadi"/>
          <w:b/>
          <w:bCs/>
          <w:sz w:val="21"/>
          <w:szCs w:val="21"/>
        </w:rPr>
        <w:t>Martha Lourdes Ortega Roque</w:t>
      </w:r>
    </w:p>
    <w:p w14:paraId="4848574E" w14:textId="77777777" w:rsidR="001E77D8" w:rsidRPr="002333F1" w:rsidRDefault="001E77D8" w:rsidP="001E77D8">
      <w:pPr>
        <w:jc w:val="both"/>
        <w:rPr>
          <w:rFonts w:ascii="Abadi" w:hAnsi="Abadi"/>
          <w:sz w:val="21"/>
          <w:szCs w:val="21"/>
        </w:rPr>
      </w:pPr>
    </w:p>
    <w:p w14:paraId="23977EE7" w14:textId="77777777" w:rsidR="001E77D8" w:rsidRDefault="001E77D8" w:rsidP="001E77D8">
      <w:pPr>
        <w:jc w:val="both"/>
        <w:rPr>
          <w:rFonts w:ascii="Abadi" w:hAnsi="Abadi"/>
          <w:sz w:val="21"/>
          <w:szCs w:val="21"/>
        </w:rPr>
      </w:pPr>
      <w:r>
        <w:rPr>
          <w:rFonts w:ascii="Abadi" w:hAnsi="Abadi"/>
          <w:sz w:val="21"/>
          <w:szCs w:val="21"/>
        </w:rPr>
        <w:t xml:space="preserve">- </w:t>
      </w:r>
      <w:r w:rsidRPr="002333F1">
        <w:rPr>
          <w:rFonts w:ascii="Abadi" w:hAnsi="Abadi"/>
          <w:sz w:val="21"/>
          <w:szCs w:val="21"/>
        </w:rPr>
        <w:t xml:space="preserve">Gracias, presidente. </w:t>
      </w:r>
      <w:r>
        <w:rPr>
          <w:rFonts w:ascii="Abadi" w:hAnsi="Abadi"/>
          <w:sz w:val="21"/>
          <w:szCs w:val="21"/>
        </w:rPr>
        <w:t>¡</w:t>
      </w:r>
      <w:r w:rsidRPr="002333F1">
        <w:rPr>
          <w:rFonts w:ascii="Abadi" w:hAnsi="Abadi"/>
          <w:sz w:val="21"/>
          <w:szCs w:val="21"/>
        </w:rPr>
        <w:t>Buen día</w:t>
      </w:r>
      <w:r>
        <w:rPr>
          <w:rFonts w:ascii="Abadi" w:hAnsi="Abadi"/>
          <w:sz w:val="21"/>
          <w:szCs w:val="21"/>
        </w:rPr>
        <w:t>!</w:t>
      </w:r>
      <w:r w:rsidRPr="002333F1">
        <w:rPr>
          <w:rFonts w:ascii="Abadi" w:hAnsi="Abadi"/>
          <w:sz w:val="21"/>
          <w:szCs w:val="21"/>
        </w:rPr>
        <w:t xml:space="preserve"> diputadas, diputados, medios de comunicación y público que nos ve y escucha a través de diferentes plataformas</w:t>
      </w:r>
      <w:r>
        <w:rPr>
          <w:rFonts w:ascii="Abadi" w:hAnsi="Abadi"/>
          <w:sz w:val="21"/>
          <w:szCs w:val="21"/>
        </w:rPr>
        <w:t>.</w:t>
      </w:r>
    </w:p>
    <w:p w14:paraId="05EC3080" w14:textId="77777777" w:rsidR="001E77D8" w:rsidRDefault="001E77D8" w:rsidP="001E77D8">
      <w:pPr>
        <w:jc w:val="both"/>
        <w:rPr>
          <w:rFonts w:ascii="Abadi" w:hAnsi="Abadi"/>
          <w:sz w:val="21"/>
          <w:szCs w:val="21"/>
        </w:rPr>
      </w:pPr>
      <w:r>
        <w:rPr>
          <w:rFonts w:ascii="Abadi" w:hAnsi="Abadi"/>
          <w:sz w:val="21"/>
          <w:szCs w:val="21"/>
        </w:rPr>
        <w:t>-</w:t>
      </w:r>
      <w:r w:rsidRPr="002333F1">
        <w:rPr>
          <w:rFonts w:ascii="Abadi" w:hAnsi="Abadi"/>
          <w:sz w:val="21"/>
          <w:szCs w:val="21"/>
        </w:rPr>
        <w:t xml:space="preserve"> Quiénes suscribimos el diputado y la diputada integrantes del Grupo Parlamentario</w:t>
      </w:r>
      <w:r>
        <w:rPr>
          <w:rFonts w:ascii="Abadi" w:hAnsi="Abadi"/>
          <w:sz w:val="21"/>
          <w:szCs w:val="21"/>
        </w:rPr>
        <w:t xml:space="preserve"> d</w:t>
      </w:r>
      <w:r w:rsidRPr="002333F1">
        <w:rPr>
          <w:rFonts w:ascii="Abadi" w:hAnsi="Abadi"/>
          <w:sz w:val="21"/>
          <w:szCs w:val="21"/>
        </w:rPr>
        <w:t xml:space="preserve">el Partido Verde Ecologista de México, en la </w:t>
      </w:r>
      <w:r>
        <w:rPr>
          <w:rFonts w:ascii="Abadi" w:hAnsi="Abadi"/>
          <w:sz w:val="21"/>
          <w:szCs w:val="21"/>
        </w:rPr>
        <w:t>S</w:t>
      </w:r>
      <w:r w:rsidRPr="002333F1">
        <w:rPr>
          <w:rFonts w:ascii="Abadi" w:hAnsi="Abadi"/>
          <w:sz w:val="21"/>
          <w:szCs w:val="21"/>
        </w:rPr>
        <w:t>e</w:t>
      </w:r>
      <w:r>
        <w:rPr>
          <w:rFonts w:ascii="Abadi" w:hAnsi="Abadi"/>
          <w:sz w:val="21"/>
          <w:szCs w:val="21"/>
        </w:rPr>
        <w:t xml:space="preserve">xagésima </w:t>
      </w:r>
      <w:r w:rsidRPr="002333F1">
        <w:rPr>
          <w:rFonts w:ascii="Abadi" w:hAnsi="Abadi"/>
          <w:sz w:val="21"/>
          <w:szCs w:val="21"/>
        </w:rPr>
        <w:t xml:space="preserve">Quinta Legislatura del Congreso del Estado de Guanajuato, con fundamento lo dispuesto en los artículos </w:t>
      </w:r>
      <w:r>
        <w:rPr>
          <w:rFonts w:ascii="Abadi" w:hAnsi="Abadi"/>
          <w:sz w:val="21"/>
          <w:szCs w:val="21"/>
        </w:rPr>
        <w:t>56</w:t>
      </w:r>
      <w:r w:rsidRPr="002333F1">
        <w:rPr>
          <w:rFonts w:ascii="Abadi" w:hAnsi="Abadi"/>
          <w:sz w:val="21"/>
          <w:szCs w:val="21"/>
        </w:rPr>
        <w:t xml:space="preserve">, fracción </w:t>
      </w:r>
      <w:r>
        <w:rPr>
          <w:rFonts w:ascii="Abadi" w:hAnsi="Abadi"/>
          <w:sz w:val="21"/>
          <w:szCs w:val="21"/>
        </w:rPr>
        <w:t>II</w:t>
      </w:r>
      <w:r w:rsidRPr="002333F1">
        <w:rPr>
          <w:rFonts w:ascii="Abadi" w:hAnsi="Abadi"/>
          <w:sz w:val="21"/>
          <w:szCs w:val="21"/>
        </w:rPr>
        <w:t xml:space="preserve"> de la Constitución Política para el Estado de Guanajuato y </w:t>
      </w:r>
      <w:r>
        <w:rPr>
          <w:rFonts w:ascii="Abadi" w:hAnsi="Abadi"/>
          <w:sz w:val="21"/>
          <w:szCs w:val="21"/>
        </w:rPr>
        <w:t>167</w:t>
      </w:r>
      <w:r w:rsidRPr="002333F1">
        <w:rPr>
          <w:rFonts w:ascii="Abadi" w:hAnsi="Abadi"/>
          <w:sz w:val="21"/>
          <w:szCs w:val="21"/>
        </w:rPr>
        <w:t xml:space="preserve"> fracción </w:t>
      </w:r>
      <w:r>
        <w:rPr>
          <w:rFonts w:ascii="Abadi" w:hAnsi="Abadi"/>
          <w:sz w:val="21"/>
          <w:szCs w:val="21"/>
        </w:rPr>
        <w:t>II</w:t>
      </w:r>
      <w:r w:rsidRPr="002333F1">
        <w:rPr>
          <w:rFonts w:ascii="Abadi" w:hAnsi="Abadi"/>
          <w:sz w:val="21"/>
          <w:szCs w:val="21"/>
        </w:rPr>
        <w:t xml:space="preserve"> de la Ley Orgánica del Poder Ejecutivo del Poder Legislativo del Estado de Guanajuato</w:t>
      </w:r>
      <w:r>
        <w:rPr>
          <w:rFonts w:ascii="Abadi" w:hAnsi="Abadi"/>
          <w:sz w:val="21"/>
          <w:szCs w:val="21"/>
        </w:rPr>
        <w:t>,</w:t>
      </w:r>
      <w:r w:rsidRPr="002333F1">
        <w:rPr>
          <w:rFonts w:ascii="Abadi" w:hAnsi="Abadi"/>
          <w:sz w:val="21"/>
          <w:szCs w:val="21"/>
        </w:rPr>
        <w:t xml:space="preserve"> nos permitimos a someter a la consideración de esta Asamblea la presente iniciativa de creación de la Ley del Árbol para el Estado y los </w:t>
      </w:r>
      <w:r>
        <w:rPr>
          <w:rFonts w:ascii="Abadi" w:hAnsi="Abadi"/>
          <w:sz w:val="21"/>
          <w:szCs w:val="21"/>
        </w:rPr>
        <w:t>M</w:t>
      </w:r>
      <w:r w:rsidRPr="002333F1">
        <w:rPr>
          <w:rFonts w:ascii="Abadi" w:hAnsi="Abadi"/>
          <w:sz w:val="21"/>
          <w:szCs w:val="21"/>
        </w:rPr>
        <w:t>unicipios de Guanajuato, de conformidad con lo siguiente</w:t>
      </w:r>
      <w:r>
        <w:rPr>
          <w:rFonts w:ascii="Abadi" w:hAnsi="Abadi"/>
          <w:sz w:val="21"/>
          <w:szCs w:val="21"/>
        </w:rPr>
        <w:t>,</w:t>
      </w:r>
      <w:r w:rsidRPr="002333F1">
        <w:rPr>
          <w:rFonts w:ascii="Abadi" w:hAnsi="Abadi"/>
          <w:sz w:val="21"/>
          <w:szCs w:val="21"/>
        </w:rPr>
        <w:t xml:space="preserve"> </w:t>
      </w:r>
      <w:r>
        <w:rPr>
          <w:rFonts w:ascii="Abadi" w:hAnsi="Abadi"/>
          <w:sz w:val="21"/>
          <w:szCs w:val="21"/>
        </w:rPr>
        <w:t>e</w:t>
      </w:r>
      <w:r w:rsidRPr="002333F1">
        <w:rPr>
          <w:rFonts w:ascii="Abadi" w:hAnsi="Abadi"/>
          <w:sz w:val="21"/>
          <w:szCs w:val="21"/>
        </w:rPr>
        <w:t>xpongo los motivos</w:t>
      </w:r>
      <w:r>
        <w:rPr>
          <w:rFonts w:ascii="Abadi" w:hAnsi="Abadi"/>
          <w:sz w:val="21"/>
          <w:szCs w:val="21"/>
        </w:rPr>
        <w:t>:</w:t>
      </w:r>
    </w:p>
    <w:p w14:paraId="28E5C801" w14:textId="77777777" w:rsidR="001E77D8" w:rsidRDefault="001E77D8" w:rsidP="001E77D8">
      <w:pPr>
        <w:jc w:val="both"/>
        <w:rPr>
          <w:rFonts w:ascii="Abadi" w:hAnsi="Abadi"/>
          <w:sz w:val="21"/>
          <w:szCs w:val="21"/>
        </w:rPr>
      </w:pPr>
    </w:p>
    <w:p w14:paraId="510D440A" w14:textId="77777777" w:rsidR="001E77D8" w:rsidRDefault="001E77D8" w:rsidP="001E77D8">
      <w:pPr>
        <w:jc w:val="both"/>
        <w:rPr>
          <w:rFonts w:ascii="Abadi" w:hAnsi="Abadi"/>
          <w:sz w:val="21"/>
          <w:szCs w:val="21"/>
        </w:rPr>
      </w:pPr>
      <w:r>
        <w:rPr>
          <w:rFonts w:ascii="Abadi" w:hAnsi="Abadi"/>
          <w:sz w:val="21"/>
          <w:szCs w:val="21"/>
        </w:rPr>
        <w:t>- E</w:t>
      </w:r>
      <w:r w:rsidRPr="002333F1">
        <w:rPr>
          <w:rFonts w:ascii="Abadi" w:hAnsi="Abadi"/>
          <w:sz w:val="21"/>
          <w:szCs w:val="21"/>
        </w:rPr>
        <w:t>l árbol simboliza la vida</w:t>
      </w:r>
      <w:r>
        <w:rPr>
          <w:rFonts w:ascii="Abadi" w:hAnsi="Abadi"/>
          <w:sz w:val="21"/>
          <w:szCs w:val="21"/>
        </w:rPr>
        <w:t>,</w:t>
      </w:r>
      <w:r w:rsidRPr="002333F1">
        <w:rPr>
          <w:rFonts w:ascii="Abadi" w:hAnsi="Abadi"/>
          <w:sz w:val="21"/>
          <w:szCs w:val="21"/>
        </w:rPr>
        <w:t xml:space="preserve"> </w:t>
      </w:r>
      <w:r>
        <w:rPr>
          <w:rFonts w:ascii="Abadi" w:hAnsi="Abadi"/>
          <w:sz w:val="21"/>
          <w:szCs w:val="21"/>
        </w:rPr>
        <w:t>s</w:t>
      </w:r>
      <w:r w:rsidRPr="002333F1">
        <w:rPr>
          <w:rFonts w:ascii="Abadi" w:hAnsi="Abadi"/>
          <w:sz w:val="21"/>
          <w:szCs w:val="21"/>
        </w:rPr>
        <w:t>u crecimiento, proliferación, generación y regeneración</w:t>
      </w:r>
      <w:r>
        <w:rPr>
          <w:rFonts w:ascii="Abadi" w:hAnsi="Abadi"/>
          <w:sz w:val="21"/>
          <w:szCs w:val="21"/>
        </w:rPr>
        <w:t>,</w:t>
      </w:r>
      <w:r w:rsidRPr="002333F1">
        <w:rPr>
          <w:rFonts w:ascii="Abadi" w:hAnsi="Abadi"/>
          <w:sz w:val="21"/>
          <w:szCs w:val="21"/>
        </w:rPr>
        <w:t xml:space="preserve"> representa la vida inagotable</w:t>
      </w:r>
      <w:r>
        <w:rPr>
          <w:rFonts w:ascii="Abadi" w:hAnsi="Abadi"/>
          <w:sz w:val="21"/>
          <w:szCs w:val="21"/>
        </w:rPr>
        <w:t>,</w:t>
      </w:r>
      <w:r w:rsidRPr="002333F1">
        <w:rPr>
          <w:rFonts w:ascii="Abadi" w:hAnsi="Abadi"/>
          <w:sz w:val="21"/>
          <w:szCs w:val="21"/>
        </w:rPr>
        <w:t xml:space="preserve"> </w:t>
      </w:r>
      <w:r>
        <w:rPr>
          <w:rFonts w:ascii="Abadi" w:hAnsi="Abadi"/>
          <w:sz w:val="21"/>
          <w:szCs w:val="21"/>
        </w:rPr>
        <w:t>¿p</w:t>
      </w:r>
      <w:r w:rsidRPr="002333F1">
        <w:rPr>
          <w:rFonts w:ascii="Abadi" w:hAnsi="Abadi"/>
          <w:sz w:val="21"/>
          <w:szCs w:val="21"/>
        </w:rPr>
        <w:t>or qué son tan importantes los árboles</w:t>
      </w:r>
      <w:r>
        <w:rPr>
          <w:rFonts w:ascii="Abadi" w:hAnsi="Abadi"/>
          <w:sz w:val="21"/>
          <w:szCs w:val="21"/>
        </w:rPr>
        <w:t>?</w:t>
      </w:r>
      <w:r w:rsidRPr="002333F1">
        <w:rPr>
          <w:rFonts w:ascii="Abadi" w:hAnsi="Abadi"/>
          <w:sz w:val="21"/>
          <w:szCs w:val="21"/>
        </w:rPr>
        <w:t>, ayudan a la regularización del clima, reducen la velocidad del viento y proporcionan sombra a superficies urbanas</w:t>
      </w:r>
      <w:r>
        <w:rPr>
          <w:rFonts w:ascii="Abadi" w:hAnsi="Abadi"/>
          <w:sz w:val="21"/>
          <w:szCs w:val="21"/>
        </w:rPr>
        <w:t>,</w:t>
      </w:r>
      <w:r w:rsidRPr="002333F1">
        <w:rPr>
          <w:rFonts w:ascii="Abadi" w:hAnsi="Abadi"/>
          <w:sz w:val="21"/>
          <w:szCs w:val="21"/>
        </w:rPr>
        <w:t xml:space="preserve"> </w:t>
      </w:r>
      <w:r>
        <w:rPr>
          <w:rFonts w:ascii="Abadi" w:hAnsi="Abadi"/>
          <w:sz w:val="21"/>
          <w:szCs w:val="21"/>
        </w:rPr>
        <w:t>l</w:t>
      </w:r>
      <w:r w:rsidRPr="002333F1">
        <w:rPr>
          <w:rFonts w:ascii="Abadi" w:hAnsi="Abadi"/>
          <w:sz w:val="21"/>
          <w:szCs w:val="21"/>
        </w:rPr>
        <w:t>a presencia de árboles ayuda a reducir la necesidad de energía para calentar y enfriar tu casa o cualquier lugar.</w:t>
      </w:r>
    </w:p>
    <w:p w14:paraId="54A93287" w14:textId="77777777" w:rsidR="001E77D8" w:rsidRDefault="001E77D8" w:rsidP="001E77D8">
      <w:pPr>
        <w:jc w:val="both"/>
        <w:rPr>
          <w:rFonts w:ascii="Abadi" w:hAnsi="Abadi"/>
          <w:sz w:val="21"/>
          <w:szCs w:val="21"/>
        </w:rPr>
      </w:pPr>
    </w:p>
    <w:p w14:paraId="04F80D8D" w14:textId="77777777" w:rsidR="001E77D8" w:rsidRDefault="001E77D8" w:rsidP="001E77D8">
      <w:pPr>
        <w:jc w:val="both"/>
        <w:rPr>
          <w:rFonts w:ascii="Abadi" w:hAnsi="Abadi"/>
          <w:sz w:val="21"/>
          <w:szCs w:val="21"/>
        </w:rPr>
      </w:pPr>
      <w:r>
        <w:rPr>
          <w:rFonts w:ascii="Abadi" w:hAnsi="Abadi"/>
          <w:sz w:val="21"/>
          <w:szCs w:val="21"/>
        </w:rPr>
        <w:t xml:space="preserve">- </w:t>
      </w:r>
      <w:r w:rsidRPr="002333F1">
        <w:rPr>
          <w:rFonts w:ascii="Abadi" w:hAnsi="Abadi"/>
          <w:sz w:val="21"/>
          <w:szCs w:val="21"/>
        </w:rPr>
        <w:t>Los árboles ayudan a contar con un aire de calidad</w:t>
      </w:r>
      <w:r>
        <w:rPr>
          <w:rFonts w:ascii="Abadi" w:hAnsi="Abadi"/>
          <w:sz w:val="21"/>
          <w:szCs w:val="21"/>
        </w:rPr>
        <w:t>,</w:t>
      </w:r>
      <w:r w:rsidRPr="002333F1">
        <w:rPr>
          <w:rFonts w:ascii="Abadi" w:hAnsi="Abadi"/>
          <w:sz w:val="21"/>
          <w:szCs w:val="21"/>
        </w:rPr>
        <w:t xml:space="preserve"> </w:t>
      </w:r>
      <w:r>
        <w:rPr>
          <w:rFonts w:ascii="Abadi" w:hAnsi="Abadi"/>
          <w:sz w:val="21"/>
          <w:szCs w:val="21"/>
        </w:rPr>
        <w:t>a</w:t>
      </w:r>
      <w:r w:rsidRPr="002333F1">
        <w:rPr>
          <w:rFonts w:ascii="Abadi" w:hAnsi="Abadi"/>
          <w:sz w:val="21"/>
          <w:szCs w:val="21"/>
        </w:rPr>
        <w:t>l remover la contaminación, disminuyen las emisiones de las plantas generadoras de energía eléctrica</w:t>
      </w:r>
      <w:r>
        <w:rPr>
          <w:rFonts w:ascii="Abadi" w:hAnsi="Abadi"/>
          <w:sz w:val="21"/>
          <w:szCs w:val="21"/>
        </w:rPr>
        <w:t>,</w:t>
      </w:r>
      <w:r w:rsidRPr="002333F1">
        <w:rPr>
          <w:rFonts w:ascii="Abadi" w:hAnsi="Abadi"/>
          <w:sz w:val="21"/>
          <w:szCs w:val="21"/>
        </w:rPr>
        <w:t xml:space="preserve"> </w:t>
      </w:r>
      <w:r>
        <w:rPr>
          <w:rFonts w:ascii="Abadi" w:hAnsi="Abadi"/>
          <w:sz w:val="21"/>
          <w:szCs w:val="21"/>
        </w:rPr>
        <w:t>l</w:t>
      </w:r>
      <w:r w:rsidRPr="002333F1">
        <w:rPr>
          <w:rFonts w:ascii="Abadi" w:hAnsi="Abadi"/>
          <w:sz w:val="21"/>
          <w:szCs w:val="21"/>
        </w:rPr>
        <w:t>os árboles urbanos, junto con el suelo, tienen una función importante en el proceso hidrológico de la</w:t>
      </w:r>
      <w:r>
        <w:rPr>
          <w:rFonts w:ascii="Abadi" w:hAnsi="Abadi"/>
          <w:sz w:val="21"/>
          <w:szCs w:val="21"/>
        </w:rPr>
        <w:t>s</w:t>
      </w:r>
      <w:r w:rsidRPr="002333F1">
        <w:rPr>
          <w:rFonts w:ascii="Abadi" w:hAnsi="Abadi"/>
          <w:sz w:val="21"/>
          <w:szCs w:val="21"/>
        </w:rPr>
        <w:t xml:space="preserve"> ciudad</w:t>
      </w:r>
      <w:r>
        <w:rPr>
          <w:rFonts w:ascii="Abadi" w:hAnsi="Abadi"/>
          <w:sz w:val="21"/>
          <w:szCs w:val="21"/>
        </w:rPr>
        <w:t>e</w:t>
      </w:r>
      <w:r w:rsidRPr="002333F1">
        <w:rPr>
          <w:rFonts w:ascii="Abadi" w:hAnsi="Abadi"/>
          <w:sz w:val="21"/>
          <w:szCs w:val="21"/>
        </w:rPr>
        <w:t>s</w:t>
      </w:r>
      <w:r>
        <w:rPr>
          <w:rFonts w:ascii="Abadi" w:hAnsi="Abadi"/>
          <w:sz w:val="21"/>
          <w:szCs w:val="21"/>
        </w:rPr>
        <w:t>, l</w:t>
      </w:r>
      <w:r w:rsidRPr="002333F1">
        <w:rPr>
          <w:rFonts w:ascii="Abadi" w:hAnsi="Abadi"/>
          <w:sz w:val="21"/>
          <w:szCs w:val="21"/>
        </w:rPr>
        <w:t>as hojas y ramas reducen los sonidos principalmente dispersándolos, mientras que el suelo los absorbe</w:t>
      </w:r>
      <w:r>
        <w:rPr>
          <w:rFonts w:ascii="Abadi" w:hAnsi="Abadi"/>
          <w:sz w:val="21"/>
          <w:szCs w:val="21"/>
        </w:rPr>
        <w:t>,</w:t>
      </w:r>
      <w:r w:rsidRPr="002333F1">
        <w:rPr>
          <w:rFonts w:ascii="Abadi" w:hAnsi="Abadi"/>
          <w:sz w:val="21"/>
          <w:szCs w:val="21"/>
        </w:rPr>
        <w:t xml:space="preserve"> los árboles y la vegetación representa en el hogar y la protección de un gran número de organismo, como insectos, moluscos, pequeños mamíferos</w:t>
      </w:r>
      <w:r>
        <w:rPr>
          <w:rFonts w:ascii="Abadi" w:hAnsi="Abadi"/>
          <w:sz w:val="21"/>
          <w:szCs w:val="21"/>
        </w:rPr>
        <w:t>,</w:t>
      </w:r>
      <w:r w:rsidRPr="002333F1">
        <w:rPr>
          <w:rFonts w:ascii="Abadi" w:hAnsi="Abadi"/>
          <w:sz w:val="21"/>
          <w:szCs w:val="21"/>
        </w:rPr>
        <w:t xml:space="preserve"> ave</w:t>
      </w:r>
      <w:r>
        <w:rPr>
          <w:rFonts w:ascii="Abadi" w:hAnsi="Abadi"/>
          <w:sz w:val="21"/>
          <w:szCs w:val="21"/>
        </w:rPr>
        <w:t>s</w:t>
      </w:r>
      <w:r w:rsidRPr="002333F1">
        <w:rPr>
          <w:rFonts w:ascii="Abadi" w:hAnsi="Abadi"/>
          <w:sz w:val="21"/>
          <w:szCs w:val="21"/>
        </w:rPr>
        <w:t xml:space="preserve"> </w:t>
      </w:r>
      <w:r>
        <w:rPr>
          <w:rFonts w:ascii="Abadi" w:hAnsi="Abadi"/>
          <w:sz w:val="21"/>
          <w:szCs w:val="21"/>
        </w:rPr>
        <w:t>y</w:t>
      </w:r>
      <w:r w:rsidRPr="002333F1">
        <w:rPr>
          <w:rFonts w:ascii="Abadi" w:hAnsi="Abadi"/>
          <w:sz w:val="21"/>
          <w:szCs w:val="21"/>
        </w:rPr>
        <w:t xml:space="preserve"> reptiles, así como plantas y hongos. </w:t>
      </w:r>
    </w:p>
    <w:p w14:paraId="13514EB8" w14:textId="77777777" w:rsidR="001E77D8" w:rsidRDefault="001E77D8" w:rsidP="001E77D8">
      <w:pPr>
        <w:jc w:val="both"/>
        <w:rPr>
          <w:rFonts w:ascii="Abadi" w:hAnsi="Abadi"/>
          <w:sz w:val="21"/>
          <w:szCs w:val="21"/>
        </w:rPr>
      </w:pPr>
    </w:p>
    <w:p w14:paraId="3B2C8C80" w14:textId="77777777" w:rsidR="001E77D8" w:rsidRDefault="001E77D8" w:rsidP="001E77D8">
      <w:pPr>
        <w:jc w:val="both"/>
        <w:rPr>
          <w:rFonts w:ascii="Abadi" w:hAnsi="Abadi"/>
          <w:sz w:val="21"/>
          <w:szCs w:val="21"/>
        </w:rPr>
      </w:pPr>
      <w:r>
        <w:rPr>
          <w:rFonts w:ascii="Abadi" w:hAnsi="Abadi"/>
          <w:sz w:val="21"/>
          <w:szCs w:val="21"/>
        </w:rPr>
        <w:t xml:space="preserve">- </w:t>
      </w:r>
      <w:r w:rsidRPr="002333F1">
        <w:rPr>
          <w:rFonts w:ascii="Abadi" w:hAnsi="Abadi"/>
          <w:sz w:val="21"/>
          <w:szCs w:val="21"/>
        </w:rPr>
        <w:t>Muchos de esos organismos permiten el control de plagas, las cuales podrían representar un riesgo sanitario</w:t>
      </w:r>
      <w:r>
        <w:rPr>
          <w:rFonts w:ascii="Abadi" w:hAnsi="Abadi"/>
          <w:sz w:val="21"/>
          <w:szCs w:val="21"/>
        </w:rPr>
        <w:t>,</w:t>
      </w:r>
      <w:r w:rsidRPr="002333F1">
        <w:rPr>
          <w:rFonts w:ascii="Abadi" w:hAnsi="Abadi"/>
          <w:sz w:val="21"/>
          <w:szCs w:val="21"/>
        </w:rPr>
        <w:t xml:space="preserve"> </w:t>
      </w:r>
      <w:r>
        <w:rPr>
          <w:rFonts w:ascii="Abadi" w:hAnsi="Abadi"/>
          <w:sz w:val="21"/>
          <w:szCs w:val="21"/>
        </w:rPr>
        <w:t>l</w:t>
      </w:r>
      <w:r w:rsidRPr="002333F1">
        <w:rPr>
          <w:rFonts w:ascii="Abadi" w:hAnsi="Abadi"/>
          <w:sz w:val="21"/>
          <w:szCs w:val="21"/>
        </w:rPr>
        <w:t>os árboles y las áreas verdes con vegetación crean un ambiente placentero al permitir disfrutar zonas de recreación, ambientes agradables para el trabajo, descanso y vivienda</w:t>
      </w:r>
      <w:r>
        <w:rPr>
          <w:rFonts w:ascii="Abadi" w:hAnsi="Abadi"/>
          <w:sz w:val="21"/>
          <w:szCs w:val="21"/>
        </w:rPr>
        <w:t>,</w:t>
      </w:r>
      <w:r w:rsidRPr="002333F1">
        <w:rPr>
          <w:rFonts w:ascii="Abadi" w:hAnsi="Abadi"/>
          <w:sz w:val="21"/>
          <w:szCs w:val="21"/>
        </w:rPr>
        <w:t xml:space="preserve"> </w:t>
      </w:r>
      <w:r>
        <w:rPr>
          <w:rFonts w:ascii="Abadi" w:hAnsi="Abadi"/>
          <w:sz w:val="21"/>
          <w:szCs w:val="21"/>
        </w:rPr>
        <w:t>l</w:t>
      </w:r>
      <w:r w:rsidRPr="002333F1">
        <w:rPr>
          <w:rFonts w:ascii="Abadi" w:hAnsi="Abadi"/>
          <w:sz w:val="21"/>
          <w:szCs w:val="21"/>
        </w:rPr>
        <w:t>a presencia de árboles permiten una vista estética más atractiva del paisaje urbano</w:t>
      </w:r>
      <w:r>
        <w:rPr>
          <w:rFonts w:ascii="Abadi" w:hAnsi="Abadi"/>
          <w:sz w:val="21"/>
          <w:szCs w:val="21"/>
        </w:rPr>
        <w:t>,</w:t>
      </w:r>
      <w:r w:rsidRPr="002333F1">
        <w:rPr>
          <w:rFonts w:ascii="Abadi" w:hAnsi="Abadi"/>
          <w:sz w:val="21"/>
          <w:szCs w:val="21"/>
        </w:rPr>
        <w:t xml:space="preserve"> </w:t>
      </w:r>
      <w:r>
        <w:rPr>
          <w:rFonts w:ascii="Abadi" w:hAnsi="Abadi"/>
          <w:sz w:val="21"/>
          <w:szCs w:val="21"/>
        </w:rPr>
        <w:t>g</w:t>
      </w:r>
      <w:r w:rsidRPr="002333F1">
        <w:rPr>
          <w:rFonts w:ascii="Abadi" w:hAnsi="Abadi"/>
          <w:sz w:val="21"/>
          <w:szCs w:val="21"/>
        </w:rPr>
        <w:t xml:space="preserve">ran espacios agradables, </w:t>
      </w:r>
      <w:r>
        <w:rPr>
          <w:rFonts w:ascii="Abadi" w:hAnsi="Abadi"/>
          <w:sz w:val="21"/>
          <w:szCs w:val="21"/>
        </w:rPr>
        <w:t xml:space="preserve">resaltan </w:t>
      </w:r>
      <w:r w:rsidRPr="002333F1">
        <w:rPr>
          <w:rFonts w:ascii="Abadi" w:hAnsi="Abadi"/>
          <w:sz w:val="21"/>
          <w:szCs w:val="21"/>
        </w:rPr>
        <w:t>vistas y ocultan horizontes desagradable, lo cual elev</w:t>
      </w:r>
      <w:r>
        <w:rPr>
          <w:rFonts w:ascii="Abadi" w:hAnsi="Abadi"/>
          <w:sz w:val="21"/>
          <w:szCs w:val="21"/>
        </w:rPr>
        <w:t>a</w:t>
      </w:r>
      <w:r w:rsidRPr="002333F1">
        <w:rPr>
          <w:rFonts w:ascii="Abadi" w:hAnsi="Abadi"/>
          <w:sz w:val="21"/>
          <w:szCs w:val="21"/>
        </w:rPr>
        <w:t xml:space="preserve"> el precio de las casas y terrenos</w:t>
      </w:r>
      <w:r>
        <w:rPr>
          <w:rFonts w:ascii="Abadi" w:hAnsi="Abadi"/>
          <w:sz w:val="21"/>
          <w:szCs w:val="21"/>
        </w:rPr>
        <w:t>,</w:t>
      </w:r>
      <w:r w:rsidRPr="002333F1">
        <w:rPr>
          <w:rFonts w:ascii="Abadi" w:hAnsi="Abadi"/>
          <w:sz w:val="21"/>
          <w:szCs w:val="21"/>
        </w:rPr>
        <w:t xml:space="preserve"> </w:t>
      </w:r>
      <w:r>
        <w:rPr>
          <w:rFonts w:ascii="Abadi" w:hAnsi="Abadi"/>
          <w:sz w:val="21"/>
          <w:szCs w:val="21"/>
        </w:rPr>
        <w:t>l</w:t>
      </w:r>
      <w:r w:rsidRPr="002333F1">
        <w:rPr>
          <w:rFonts w:ascii="Abadi" w:hAnsi="Abadi"/>
          <w:sz w:val="21"/>
          <w:szCs w:val="21"/>
        </w:rPr>
        <w:t>a presencia de árboles y vegetación en tu ciudad y casa</w:t>
      </w:r>
      <w:r>
        <w:rPr>
          <w:rFonts w:ascii="Abadi" w:hAnsi="Abadi"/>
          <w:sz w:val="21"/>
          <w:szCs w:val="21"/>
        </w:rPr>
        <w:t>,</w:t>
      </w:r>
      <w:r w:rsidRPr="002333F1">
        <w:rPr>
          <w:rFonts w:ascii="Abadi" w:hAnsi="Abadi"/>
          <w:sz w:val="21"/>
          <w:szCs w:val="21"/>
        </w:rPr>
        <w:t xml:space="preserve"> permite la disminución del estrés en las personas y por tanto, una mejor salud física. </w:t>
      </w:r>
    </w:p>
    <w:p w14:paraId="59AFA340" w14:textId="77777777" w:rsidR="001E77D8" w:rsidRDefault="001E77D8" w:rsidP="001E77D8">
      <w:pPr>
        <w:jc w:val="both"/>
        <w:rPr>
          <w:rFonts w:ascii="Abadi" w:hAnsi="Abadi"/>
          <w:sz w:val="21"/>
          <w:szCs w:val="21"/>
        </w:rPr>
      </w:pPr>
    </w:p>
    <w:p w14:paraId="3716DFC5" w14:textId="730E8010" w:rsidR="001E77D8" w:rsidRDefault="001E77D8" w:rsidP="001E77D8">
      <w:pPr>
        <w:jc w:val="both"/>
        <w:rPr>
          <w:rFonts w:ascii="Abadi" w:hAnsi="Abadi"/>
          <w:sz w:val="21"/>
          <w:szCs w:val="21"/>
        </w:rPr>
      </w:pPr>
      <w:r>
        <w:rPr>
          <w:rFonts w:ascii="Abadi" w:hAnsi="Abadi"/>
          <w:sz w:val="21"/>
          <w:szCs w:val="21"/>
        </w:rPr>
        <w:t xml:space="preserve">- </w:t>
      </w:r>
      <w:r w:rsidRPr="002333F1">
        <w:rPr>
          <w:rFonts w:ascii="Abadi" w:hAnsi="Abadi"/>
          <w:sz w:val="21"/>
          <w:szCs w:val="21"/>
        </w:rPr>
        <w:t>Ahora bien, a pesar de las diversas referencias normativas que tenemos</w:t>
      </w:r>
      <w:r>
        <w:rPr>
          <w:rFonts w:ascii="Abadi" w:hAnsi="Abadi"/>
          <w:sz w:val="21"/>
          <w:szCs w:val="21"/>
        </w:rPr>
        <w:t xml:space="preserve"> </w:t>
      </w:r>
      <w:r w:rsidRPr="002333F1">
        <w:rPr>
          <w:rFonts w:ascii="Abadi" w:hAnsi="Abadi"/>
          <w:sz w:val="21"/>
          <w:szCs w:val="21"/>
        </w:rPr>
        <w:t>desde el ámbito federal y local, no se han logrado cumplir con la conservación, mantenimiento, protección, restitución, saneamiento y reproducción del arbolado urbano</w:t>
      </w:r>
      <w:r>
        <w:rPr>
          <w:rFonts w:ascii="Abadi" w:hAnsi="Abadi"/>
          <w:sz w:val="21"/>
          <w:szCs w:val="21"/>
        </w:rPr>
        <w:t>, u</w:t>
      </w:r>
      <w:r w:rsidRPr="002333F1">
        <w:rPr>
          <w:rFonts w:ascii="Abadi" w:hAnsi="Abadi"/>
          <w:sz w:val="21"/>
          <w:szCs w:val="21"/>
        </w:rPr>
        <w:t>n ejemplo muy claro de esto e</w:t>
      </w:r>
      <w:r>
        <w:rPr>
          <w:rFonts w:ascii="Abadi" w:hAnsi="Abadi"/>
          <w:sz w:val="21"/>
          <w:szCs w:val="21"/>
        </w:rPr>
        <w:t>s</w:t>
      </w:r>
      <w:r w:rsidRPr="002333F1">
        <w:rPr>
          <w:rFonts w:ascii="Abadi" w:hAnsi="Abadi"/>
          <w:sz w:val="21"/>
          <w:szCs w:val="21"/>
        </w:rPr>
        <w:t xml:space="preserve"> la ciudad de León, donde en promedio se alcanzan dos metros cuadrados de área verde por persona, muy lejos de los nueve dieciséis </w:t>
      </w:r>
      <w:r>
        <w:rPr>
          <w:rFonts w:ascii="Abadi" w:hAnsi="Abadi"/>
          <w:sz w:val="21"/>
          <w:szCs w:val="21"/>
        </w:rPr>
        <w:t>qu</w:t>
      </w:r>
      <w:r w:rsidRPr="002333F1">
        <w:rPr>
          <w:rFonts w:ascii="Abadi" w:hAnsi="Abadi"/>
          <w:sz w:val="21"/>
          <w:szCs w:val="21"/>
        </w:rPr>
        <w:t>e la Organización Mundial de la Salud recomienda</w:t>
      </w:r>
      <w:r>
        <w:rPr>
          <w:rFonts w:ascii="Abadi" w:hAnsi="Abadi"/>
          <w:sz w:val="21"/>
          <w:szCs w:val="21"/>
        </w:rPr>
        <w:t>, l</w:t>
      </w:r>
      <w:r w:rsidRPr="002333F1">
        <w:rPr>
          <w:rFonts w:ascii="Abadi" w:hAnsi="Abadi"/>
          <w:sz w:val="21"/>
          <w:szCs w:val="21"/>
        </w:rPr>
        <w:t>as administraciones municipales ya han señalado como imposible lograr es</w:t>
      </w:r>
      <w:r>
        <w:rPr>
          <w:rFonts w:ascii="Abadi" w:hAnsi="Abadi"/>
          <w:sz w:val="21"/>
          <w:szCs w:val="21"/>
        </w:rPr>
        <w:t>t</w:t>
      </w:r>
      <w:r w:rsidRPr="002333F1">
        <w:rPr>
          <w:rFonts w:ascii="Abadi" w:hAnsi="Abadi"/>
          <w:sz w:val="21"/>
          <w:szCs w:val="21"/>
        </w:rPr>
        <w:t>as recomendaciones de la O</w:t>
      </w:r>
      <w:r>
        <w:rPr>
          <w:rFonts w:ascii="Abadi" w:hAnsi="Abadi"/>
          <w:sz w:val="21"/>
          <w:szCs w:val="21"/>
        </w:rPr>
        <w:t>M’S.</w:t>
      </w:r>
    </w:p>
    <w:p w14:paraId="3251BA5D" w14:textId="77777777" w:rsidR="001E77D8" w:rsidRDefault="001E77D8" w:rsidP="001E77D8">
      <w:pPr>
        <w:jc w:val="both"/>
        <w:rPr>
          <w:rFonts w:ascii="Abadi" w:hAnsi="Abadi"/>
          <w:sz w:val="21"/>
          <w:szCs w:val="21"/>
        </w:rPr>
      </w:pPr>
    </w:p>
    <w:p w14:paraId="0393572C" w14:textId="77777777" w:rsidR="001E77D8" w:rsidRDefault="001E77D8" w:rsidP="001E77D8">
      <w:pPr>
        <w:jc w:val="both"/>
        <w:rPr>
          <w:rFonts w:ascii="Abadi" w:hAnsi="Abadi"/>
          <w:sz w:val="21"/>
          <w:szCs w:val="21"/>
        </w:rPr>
      </w:pPr>
      <w:r>
        <w:rPr>
          <w:rFonts w:ascii="Abadi" w:hAnsi="Abadi"/>
          <w:sz w:val="21"/>
          <w:szCs w:val="21"/>
        </w:rPr>
        <w:t>-</w:t>
      </w:r>
      <w:r w:rsidRPr="002333F1">
        <w:rPr>
          <w:rFonts w:ascii="Abadi" w:hAnsi="Abadi"/>
          <w:sz w:val="21"/>
          <w:szCs w:val="21"/>
        </w:rPr>
        <w:t xml:space="preserve"> En </w:t>
      </w:r>
      <w:r>
        <w:rPr>
          <w:rFonts w:ascii="Abadi" w:hAnsi="Abadi"/>
          <w:sz w:val="21"/>
          <w:szCs w:val="21"/>
        </w:rPr>
        <w:t>Ac</w:t>
      </w:r>
      <w:r w:rsidRPr="002333F1">
        <w:rPr>
          <w:rFonts w:ascii="Abadi" w:hAnsi="Abadi"/>
          <w:sz w:val="21"/>
          <w:szCs w:val="21"/>
        </w:rPr>
        <w:t>ám</w:t>
      </w:r>
      <w:r>
        <w:rPr>
          <w:rFonts w:ascii="Abadi" w:hAnsi="Abadi"/>
          <w:sz w:val="21"/>
          <w:szCs w:val="21"/>
        </w:rPr>
        <w:t>b</w:t>
      </w:r>
      <w:r w:rsidRPr="002333F1">
        <w:rPr>
          <w:rFonts w:ascii="Abadi" w:hAnsi="Abadi"/>
          <w:sz w:val="21"/>
          <w:szCs w:val="21"/>
        </w:rPr>
        <w:t>ar</w:t>
      </w:r>
      <w:r>
        <w:rPr>
          <w:rFonts w:ascii="Abadi" w:hAnsi="Abadi"/>
          <w:sz w:val="21"/>
          <w:szCs w:val="21"/>
        </w:rPr>
        <w:t>o,</w:t>
      </w:r>
      <w:r w:rsidRPr="002333F1">
        <w:rPr>
          <w:rFonts w:ascii="Abadi" w:hAnsi="Abadi"/>
          <w:sz w:val="21"/>
          <w:szCs w:val="21"/>
        </w:rPr>
        <w:t xml:space="preserve"> hay que sumarle otros problemas</w:t>
      </w:r>
      <w:r>
        <w:rPr>
          <w:rFonts w:ascii="Abadi" w:hAnsi="Abadi"/>
          <w:sz w:val="21"/>
          <w:szCs w:val="21"/>
        </w:rPr>
        <w:t>,</w:t>
      </w:r>
      <w:r w:rsidRPr="002333F1">
        <w:rPr>
          <w:rFonts w:ascii="Abadi" w:hAnsi="Abadi"/>
          <w:sz w:val="21"/>
          <w:szCs w:val="21"/>
        </w:rPr>
        <w:t xml:space="preserve"> como la poca planeación sobre la plantación, la casi n</w:t>
      </w:r>
      <w:r>
        <w:rPr>
          <w:rFonts w:ascii="Abadi" w:hAnsi="Abadi"/>
          <w:sz w:val="21"/>
          <w:szCs w:val="21"/>
        </w:rPr>
        <w:t>u</w:t>
      </w:r>
      <w:r w:rsidRPr="002333F1">
        <w:rPr>
          <w:rFonts w:ascii="Abadi" w:hAnsi="Abadi"/>
          <w:sz w:val="21"/>
          <w:szCs w:val="21"/>
        </w:rPr>
        <w:t xml:space="preserve">la utilización de especies locales y diferentes plagas que los </w:t>
      </w:r>
      <w:r>
        <w:rPr>
          <w:rFonts w:ascii="Abadi" w:hAnsi="Abadi"/>
          <w:sz w:val="21"/>
          <w:szCs w:val="21"/>
        </w:rPr>
        <w:t>g</w:t>
      </w:r>
      <w:r w:rsidRPr="002333F1">
        <w:rPr>
          <w:rFonts w:ascii="Abadi" w:hAnsi="Abadi"/>
          <w:sz w:val="21"/>
          <w:szCs w:val="21"/>
        </w:rPr>
        <w:t>ol</w:t>
      </w:r>
      <w:r>
        <w:rPr>
          <w:rFonts w:ascii="Abadi" w:hAnsi="Abadi"/>
          <w:sz w:val="21"/>
          <w:szCs w:val="21"/>
        </w:rPr>
        <w:t>p</w:t>
      </w:r>
      <w:r w:rsidRPr="002333F1">
        <w:rPr>
          <w:rFonts w:ascii="Abadi" w:hAnsi="Abadi"/>
          <w:sz w:val="21"/>
          <w:szCs w:val="21"/>
        </w:rPr>
        <w:t>e</w:t>
      </w:r>
      <w:r>
        <w:rPr>
          <w:rFonts w:ascii="Abadi" w:hAnsi="Abadi"/>
          <w:sz w:val="21"/>
          <w:szCs w:val="21"/>
        </w:rPr>
        <w:t>a,</w:t>
      </w:r>
      <w:r w:rsidRPr="002333F1">
        <w:rPr>
          <w:rFonts w:ascii="Abadi" w:hAnsi="Abadi"/>
          <w:sz w:val="21"/>
          <w:szCs w:val="21"/>
        </w:rPr>
        <w:t xml:space="preserve"> </w:t>
      </w:r>
      <w:r>
        <w:rPr>
          <w:rFonts w:ascii="Abadi" w:hAnsi="Abadi"/>
          <w:sz w:val="21"/>
          <w:szCs w:val="21"/>
        </w:rPr>
        <w:t>o</w:t>
      </w:r>
      <w:r w:rsidRPr="002333F1">
        <w:rPr>
          <w:rFonts w:ascii="Abadi" w:hAnsi="Abadi"/>
          <w:sz w:val="21"/>
          <w:szCs w:val="21"/>
        </w:rPr>
        <w:t>tros municipios, como son San Francisco del Rincón, Uriangato Ira</w:t>
      </w:r>
      <w:r>
        <w:rPr>
          <w:rFonts w:ascii="Abadi" w:hAnsi="Abadi"/>
          <w:sz w:val="21"/>
          <w:szCs w:val="21"/>
        </w:rPr>
        <w:t>p</w:t>
      </w:r>
      <w:r w:rsidRPr="002333F1">
        <w:rPr>
          <w:rFonts w:ascii="Abadi" w:hAnsi="Abadi"/>
          <w:sz w:val="21"/>
          <w:szCs w:val="21"/>
        </w:rPr>
        <w:t>u</w:t>
      </w:r>
      <w:r>
        <w:rPr>
          <w:rFonts w:ascii="Abadi" w:hAnsi="Abadi"/>
          <w:sz w:val="21"/>
          <w:szCs w:val="21"/>
        </w:rPr>
        <w:t>a</w:t>
      </w:r>
      <w:r w:rsidRPr="002333F1">
        <w:rPr>
          <w:rFonts w:ascii="Abadi" w:hAnsi="Abadi"/>
          <w:sz w:val="21"/>
          <w:szCs w:val="21"/>
        </w:rPr>
        <w:t>to</w:t>
      </w:r>
      <w:r>
        <w:rPr>
          <w:rFonts w:ascii="Abadi" w:hAnsi="Abadi"/>
          <w:sz w:val="21"/>
          <w:szCs w:val="21"/>
        </w:rPr>
        <w:t>,</w:t>
      </w:r>
      <w:r w:rsidRPr="002333F1">
        <w:rPr>
          <w:rFonts w:ascii="Abadi" w:hAnsi="Abadi"/>
          <w:sz w:val="21"/>
          <w:szCs w:val="21"/>
        </w:rPr>
        <w:t xml:space="preserve"> Valle de Santiago entre otros, cuentan con planes de desarrollo o</w:t>
      </w:r>
      <w:r>
        <w:rPr>
          <w:rFonts w:ascii="Abadi" w:hAnsi="Abadi"/>
          <w:sz w:val="21"/>
          <w:szCs w:val="21"/>
        </w:rPr>
        <w:t xml:space="preserve"> </w:t>
      </w:r>
      <w:r w:rsidRPr="002333F1">
        <w:rPr>
          <w:rFonts w:ascii="Abadi" w:hAnsi="Abadi"/>
          <w:sz w:val="21"/>
          <w:szCs w:val="21"/>
        </w:rPr>
        <w:t>se</w:t>
      </w:r>
      <w:r>
        <w:rPr>
          <w:rFonts w:ascii="Abadi" w:hAnsi="Abadi"/>
          <w:sz w:val="21"/>
          <w:szCs w:val="21"/>
        </w:rPr>
        <w:t xml:space="preserve"> </w:t>
      </w:r>
      <w:r w:rsidRPr="002333F1">
        <w:rPr>
          <w:rFonts w:ascii="Abadi" w:hAnsi="Abadi"/>
          <w:sz w:val="21"/>
          <w:szCs w:val="21"/>
        </w:rPr>
        <w:t>apegan a</w:t>
      </w:r>
      <w:r>
        <w:rPr>
          <w:rFonts w:ascii="Abadi" w:hAnsi="Abadi"/>
          <w:sz w:val="21"/>
          <w:szCs w:val="21"/>
        </w:rPr>
        <w:t>l</w:t>
      </w:r>
      <w:r w:rsidRPr="002333F1">
        <w:rPr>
          <w:rFonts w:ascii="Abadi" w:hAnsi="Abadi"/>
          <w:sz w:val="21"/>
          <w:szCs w:val="21"/>
        </w:rPr>
        <w:t xml:space="preserve"> plan de desarrollo urbano a nivel estatal, pero esto sigue sin ser suficiente</w:t>
      </w:r>
      <w:r>
        <w:rPr>
          <w:rFonts w:ascii="Abadi" w:hAnsi="Abadi"/>
          <w:sz w:val="21"/>
          <w:szCs w:val="21"/>
        </w:rPr>
        <w:t>, u o</w:t>
      </w:r>
      <w:r w:rsidRPr="002333F1">
        <w:rPr>
          <w:rFonts w:ascii="Abadi" w:hAnsi="Abadi"/>
          <w:sz w:val="21"/>
          <w:szCs w:val="21"/>
        </w:rPr>
        <w:t>tros como San Miguel de Allende, Dolores Hidalgo</w:t>
      </w:r>
      <w:r>
        <w:rPr>
          <w:rFonts w:ascii="Abadi" w:hAnsi="Abadi"/>
          <w:sz w:val="21"/>
          <w:szCs w:val="21"/>
        </w:rPr>
        <w:t>,</w:t>
      </w:r>
      <w:r w:rsidRPr="002333F1">
        <w:rPr>
          <w:rFonts w:ascii="Abadi" w:hAnsi="Abadi"/>
          <w:sz w:val="21"/>
          <w:szCs w:val="21"/>
        </w:rPr>
        <w:t xml:space="preserve"> </w:t>
      </w:r>
      <w:r>
        <w:rPr>
          <w:rFonts w:ascii="Abadi" w:hAnsi="Abadi"/>
          <w:sz w:val="21"/>
          <w:szCs w:val="21"/>
        </w:rPr>
        <w:t>C</w:t>
      </w:r>
      <w:r w:rsidRPr="002333F1">
        <w:rPr>
          <w:rFonts w:ascii="Abadi" w:hAnsi="Abadi"/>
          <w:sz w:val="21"/>
          <w:szCs w:val="21"/>
        </w:rPr>
        <w:t>elaya</w:t>
      </w:r>
      <w:r>
        <w:rPr>
          <w:rFonts w:ascii="Abadi" w:hAnsi="Abadi"/>
          <w:sz w:val="21"/>
          <w:szCs w:val="21"/>
        </w:rPr>
        <w:t>,</w:t>
      </w:r>
      <w:r w:rsidRPr="002333F1">
        <w:rPr>
          <w:rFonts w:ascii="Abadi" w:hAnsi="Abadi"/>
          <w:sz w:val="21"/>
          <w:szCs w:val="21"/>
        </w:rPr>
        <w:t xml:space="preserve"> tratan de dar un rumbo mediante el </w:t>
      </w:r>
      <w:r>
        <w:rPr>
          <w:rFonts w:ascii="Abadi" w:hAnsi="Abadi"/>
          <w:sz w:val="21"/>
          <w:szCs w:val="21"/>
        </w:rPr>
        <w:t>R</w:t>
      </w:r>
      <w:r w:rsidRPr="002333F1">
        <w:rPr>
          <w:rFonts w:ascii="Abadi" w:hAnsi="Abadi"/>
          <w:sz w:val="21"/>
          <w:szCs w:val="21"/>
        </w:rPr>
        <w:t>eglamento de Parques y Jardines, pero sin resultados eficientes</w:t>
      </w:r>
      <w:r>
        <w:rPr>
          <w:rFonts w:ascii="Abadi" w:hAnsi="Abadi"/>
          <w:sz w:val="21"/>
          <w:szCs w:val="21"/>
        </w:rPr>
        <w:t>,</w:t>
      </w:r>
      <w:r w:rsidRPr="002333F1">
        <w:rPr>
          <w:rFonts w:ascii="Abadi" w:hAnsi="Abadi"/>
          <w:sz w:val="21"/>
          <w:szCs w:val="21"/>
        </w:rPr>
        <w:t xml:space="preserve"> </w:t>
      </w:r>
      <w:r>
        <w:rPr>
          <w:rFonts w:ascii="Abadi" w:hAnsi="Abadi"/>
          <w:sz w:val="21"/>
          <w:szCs w:val="21"/>
        </w:rPr>
        <w:t>e</w:t>
      </w:r>
      <w:r w:rsidRPr="002333F1">
        <w:rPr>
          <w:rFonts w:ascii="Abadi" w:hAnsi="Abadi"/>
          <w:sz w:val="21"/>
          <w:szCs w:val="21"/>
        </w:rPr>
        <w:t>l desarrollo desordena</w:t>
      </w:r>
      <w:r>
        <w:rPr>
          <w:rFonts w:ascii="Abadi" w:hAnsi="Abadi"/>
          <w:sz w:val="21"/>
          <w:szCs w:val="21"/>
        </w:rPr>
        <w:t>do</w:t>
      </w:r>
      <w:r w:rsidRPr="002333F1">
        <w:rPr>
          <w:rFonts w:ascii="Abadi" w:hAnsi="Abadi"/>
          <w:sz w:val="21"/>
          <w:szCs w:val="21"/>
        </w:rPr>
        <w:t xml:space="preserve"> y anárquico de la</w:t>
      </w:r>
      <w:r>
        <w:rPr>
          <w:rFonts w:ascii="Abadi" w:hAnsi="Abadi"/>
          <w:sz w:val="21"/>
          <w:szCs w:val="21"/>
        </w:rPr>
        <w:t>s</w:t>
      </w:r>
      <w:r w:rsidRPr="002333F1">
        <w:rPr>
          <w:rFonts w:ascii="Abadi" w:hAnsi="Abadi"/>
          <w:sz w:val="21"/>
          <w:szCs w:val="21"/>
        </w:rPr>
        <w:t xml:space="preserve"> ciudades</w:t>
      </w:r>
      <w:r>
        <w:rPr>
          <w:rFonts w:ascii="Abadi" w:hAnsi="Abadi"/>
          <w:sz w:val="21"/>
          <w:szCs w:val="21"/>
        </w:rPr>
        <w:t>,</w:t>
      </w:r>
      <w:r w:rsidRPr="002333F1">
        <w:rPr>
          <w:rFonts w:ascii="Abadi" w:hAnsi="Abadi"/>
          <w:sz w:val="21"/>
          <w:szCs w:val="21"/>
        </w:rPr>
        <w:t xml:space="preserve"> </w:t>
      </w:r>
      <w:r>
        <w:rPr>
          <w:rFonts w:ascii="Abadi" w:hAnsi="Abadi"/>
          <w:sz w:val="21"/>
          <w:szCs w:val="21"/>
        </w:rPr>
        <w:t xml:space="preserve">ha </w:t>
      </w:r>
      <w:r w:rsidRPr="002333F1">
        <w:rPr>
          <w:rFonts w:ascii="Abadi" w:hAnsi="Abadi"/>
          <w:sz w:val="21"/>
          <w:szCs w:val="21"/>
        </w:rPr>
        <w:t>generado que s</w:t>
      </w:r>
      <w:r>
        <w:rPr>
          <w:rFonts w:ascii="Abadi" w:hAnsi="Abadi"/>
          <w:sz w:val="21"/>
          <w:szCs w:val="21"/>
        </w:rPr>
        <w:t>e</w:t>
      </w:r>
      <w:r w:rsidRPr="002333F1">
        <w:rPr>
          <w:rFonts w:ascii="Abadi" w:hAnsi="Abadi"/>
          <w:sz w:val="21"/>
          <w:szCs w:val="21"/>
        </w:rPr>
        <w:t xml:space="preserve"> privilegi</w:t>
      </w:r>
      <w:r>
        <w:rPr>
          <w:rFonts w:ascii="Abadi" w:hAnsi="Abadi"/>
          <w:sz w:val="21"/>
          <w:szCs w:val="21"/>
        </w:rPr>
        <w:t>e</w:t>
      </w:r>
      <w:r w:rsidRPr="002333F1">
        <w:rPr>
          <w:rFonts w:ascii="Abadi" w:hAnsi="Abadi"/>
          <w:sz w:val="21"/>
          <w:szCs w:val="21"/>
        </w:rPr>
        <w:t xml:space="preserve">n las calles, banquetas y edificios por encima de la naturaleza, sin entender que los beneficios que tienen y los problemas de su </w:t>
      </w:r>
      <w:r>
        <w:rPr>
          <w:rFonts w:ascii="Abadi" w:hAnsi="Abadi"/>
          <w:sz w:val="21"/>
          <w:szCs w:val="21"/>
        </w:rPr>
        <w:t>au</w:t>
      </w:r>
      <w:r w:rsidRPr="002333F1">
        <w:rPr>
          <w:rFonts w:ascii="Abadi" w:hAnsi="Abadi"/>
          <w:sz w:val="21"/>
          <w:szCs w:val="21"/>
        </w:rPr>
        <w:t>sencia, el árbol</w:t>
      </w:r>
      <w:r>
        <w:rPr>
          <w:rFonts w:ascii="Abadi" w:hAnsi="Abadi"/>
          <w:sz w:val="21"/>
          <w:szCs w:val="21"/>
        </w:rPr>
        <w:t xml:space="preserve"> </w:t>
      </w:r>
      <w:r w:rsidRPr="002333F1">
        <w:rPr>
          <w:rFonts w:ascii="Abadi" w:hAnsi="Abadi"/>
          <w:sz w:val="21"/>
          <w:szCs w:val="21"/>
        </w:rPr>
        <w:t xml:space="preserve">es dador de vida y su cuidado debe ser nuestra mayor preocupación. </w:t>
      </w:r>
    </w:p>
    <w:p w14:paraId="5647F47C" w14:textId="77777777" w:rsidR="001E77D8" w:rsidRDefault="001E77D8" w:rsidP="001E77D8">
      <w:pPr>
        <w:jc w:val="both"/>
        <w:rPr>
          <w:rFonts w:ascii="Abadi" w:hAnsi="Abadi"/>
          <w:sz w:val="21"/>
          <w:szCs w:val="21"/>
        </w:rPr>
      </w:pPr>
    </w:p>
    <w:p w14:paraId="4683D4DA" w14:textId="77777777" w:rsidR="001E77D8" w:rsidRDefault="001E77D8" w:rsidP="001E77D8">
      <w:pPr>
        <w:jc w:val="both"/>
        <w:rPr>
          <w:rFonts w:ascii="Abadi" w:hAnsi="Abadi"/>
          <w:sz w:val="21"/>
          <w:szCs w:val="21"/>
        </w:rPr>
      </w:pPr>
      <w:r>
        <w:rPr>
          <w:rFonts w:ascii="Abadi" w:hAnsi="Abadi"/>
          <w:sz w:val="21"/>
          <w:szCs w:val="21"/>
        </w:rPr>
        <w:t xml:space="preserve">- </w:t>
      </w:r>
      <w:r w:rsidRPr="002333F1">
        <w:rPr>
          <w:rFonts w:ascii="Abadi" w:hAnsi="Abadi"/>
          <w:sz w:val="21"/>
          <w:szCs w:val="21"/>
        </w:rPr>
        <w:t>Los avances para la protección de los parques y árboles en las zonas urbanas es muy lenta y sin resultados verdader</w:t>
      </w:r>
      <w:r>
        <w:rPr>
          <w:rFonts w:ascii="Abadi" w:hAnsi="Abadi"/>
          <w:sz w:val="21"/>
          <w:szCs w:val="21"/>
        </w:rPr>
        <w:t>o</w:t>
      </w:r>
      <w:r w:rsidRPr="002333F1">
        <w:rPr>
          <w:rFonts w:ascii="Abadi" w:hAnsi="Abadi"/>
          <w:sz w:val="21"/>
          <w:szCs w:val="21"/>
        </w:rPr>
        <w:t>s</w:t>
      </w:r>
      <w:r>
        <w:rPr>
          <w:rFonts w:ascii="Abadi" w:hAnsi="Abadi"/>
          <w:sz w:val="21"/>
          <w:szCs w:val="21"/>
        </w:rPr>
        <w:t>,</w:t>
      </w:r>
      <w:r w:rsidRPr="002333F1">
        <w:rPr>
          <w:rFonts w:ascii="Abadi" w:hAnsi="Abadi"/>
          <w:sz w:val="21"/>
          <w:szCs w:val="21"/>
        </w:rPr>
        <w:t xml:space="preserve"> </w:t>
      </w:r>
      <w:r>
        <w:rPr>
          <w:rFonts w:ascii="Abadi" w:hAnsi="Abadi"/>
          <w:sz w:val="21"/>
          <w:szCs w:val="21"/>
        </w:rPr>
        <w:t>l</w:t>
      </w:r>
      <w:r w:rsidRPr="002333F1">
        <w:rPr>
          <w:rFonts w:ascii="Abadi" w:hAnsi="Abadi"/>
          <w:sz w:val="21"/>
          <w:szCs w:val="21"/>
        </w:rPr>
        <w:t xml:space="preserve">os </w:t>
      </w:r>
      <w:r>
        <w:rPr>
          <w:rFonts w:ascii="Abadi" w:hAnsi="Abadi"/>
          <w:sz w:val="21"/>
          <w:szCs w:val="21"/>
        </w:rPr>
        <w:t>R</w:t>
      </w:r>
      <w:r w:rsidRPr="002333F1">
        <w:rPr>
          <w:rFonts w:ascii="Abadi" w:hAnsi="Abadi"/>
          <w:sz w:val="21"/>
          <w:szCs w:val="21"/>
        </w:rPr>
        <w:t xml:space="preserve">eglamentos </w:t>
      </w:r>
      <w:r>
        <w:rPr>
          <w:rFonts w:ascii="Abadi" w:hAnsi="Abadi"/>
          <w:sz w:val="21"/>
          <w:szCs w:val="21"/>
        </w:rPr>
        <w:t>a</w:t>
      </w:r>
      <w:r w:rsidRPr="002333F1">
        <w:rPr>
          <w:rFonts w:ascii="Abadi" w:hAnsi="Abadi"/>
          <w:sz w:val="21"/>
          <w:szCs w:val="21"/>
        </w:rPr>
        <w:t>l respecto tienen varios vacíos legales</w:t>
      </w:r>
      <w:r>
        <w:rPr>
          <w:rFonts w:ascii="Abadi" w:hAnsi="Abadi"/>
          <w:sz w:val="21"/>
          <w:szCs w:val="21"/>
        </w:rPr>
        <w:t>,</w:t>
      </w:r>
      <w:r w:rsidRPr="002333F1">
        <w:rPr>
          <w:rFonts w:ascii="Abadi" w:hAnsi="Abadi"/>
          <w:sz w:val="21"/>
          <w:szCs w:val="21"/>
        </w:rPr>
        <w:t xml:space="preserve"> que dej</w:t>
      </w:r>
      <w:r>
        <w:rPr>
          <w:rFonts w:ascii="Abadi" w:hAnsi="Abadi"/>
          <w:sz w:val="21"/>
          <w:szCs w:val="21"/>
        </w:rPr>
        <w:t>a</w:t>
      </w:r>
      <w:r w:rsidRPr="002333F1">
        <w:rPr>
          <w:rFonts w:ascii="Abadi" w:hAnsi="Abadi"/>
          <w:sz w:val="21"/>
          <w:szCs w:val="21"/>
        </w:rPr>
        <w:t xml:space="preserve">n sin ninguna pena </w:t>
      </w:r>
      <w:r>
        <w:rPr>
          <w:rFonts w:ascii="Abadi" w:hAnsi="Abadi"/>
          <w:sz w:val="21"/>
          <w:szCs w:val="21"/>
        </w:rPr>
        <w:t>o</w:t>
      </w:r>
      <w:r w:rsidRPr="002333F1">
        <w:rPr>
          <w:rFonts w:ascii="Abadi" w:hAnsi="Abadi"/>
          <w:sz w:val="21"/>
          <w:szCs w:val="21"/>
        </w:rPr>
        <w:t xml:space="preserve"> multa a quien infrinj</w:t>
      </w:r>
      <w:r>
        <w:rPr>
          <w:rFonts w:ascii="Abadi" w:hAnsi="Abadi"/>
          <w:sz w:val="21"/>
          <w:szCs w:val="21"/>
        </w:rPr>
        <w:t>a</w:t>
      </w:r>
      <w:r w:rsidRPr="002333F1">
        <w:rPr>
          <w:rFonts w:ascii="Abadi" w:hAnsi="Abadi"/>
          <w:sz w:val="21"/>
          <w:szCs w:val="21"/>
        </w:rPr>
        <w:t xml:space="preserve"> o incumpla cualquier estipulado en la normativa ambiental, por lo cual el diputado y la di</w:t>
      </w:r>
      <w:r>
        <w:rPr>
          <w:rFonts w:ascii="Abadi" w:hAnsi="Abadi"/>
          <w:sz w:val="21"/>
          <w:szCs w:val="21"/>
        </w:rPr>
        <w:t>p</w:t>
      </w:r>
      <w:r w:rsidRPr="002333F1">
        <w:rPr>
          <w:rFonts w:ascii="Abadi" w:hAnsi="Abadi"/>
          <w:sz w:val="21"/>
          <w:szCs w:val="21"/>
        </w:rPr>
        <w:t>uta</w:t>
      </w:r>
      <w:r>
        <w:rPr>
          <w:rFonts w:ascii="Abadi" w:hAnsi="Abadi"/>
          <w:sz w:val="21"/>
          <w:szCs w:val="21"/>
        </w:rPr>
        <w:t>da</w:t>
      </w:r>
      <w:r w:rsidRPr="002333F1">
        <w:rPr>
          <w:rFonts w:ascii="Abadi" w:hAnsi="Abadi"/>
          <w:sz w:val="21"/>
          <w:szCs w:val="21"/>
        </w:rPr>
        <w:t xml:space="preserve"> </w:t>
      </w:r>
      <w:r>
        <w:rPr>
          <w:rFonts w:ascii="Abadi" w:hAnsi="Abadi"/>
          <w:sz w:val="21"/>
          <w:szCs w:val="21"/>
        </w:rPr>
        <w:t>i</w:t>
      </w:r>
      <w:r w:rsidRPr="002333F1">
        <w:rPr>
          <w:rFonts w:ascii="Abadi" w:hAnsi="Abadi"/>
          <w:sz w:val="21"/>
          <w:szCs w:val="21"/>
        </w:rPr>
        <w:t>ntegrantes del Grupo Parlamentario del Partido Verde Ecologista de México</w:t>
      </w:r>
      <w:r>
        <w:rPr>
          <w:rFonts w:ascii="Abadi" w:hAnsi="Abadi"/>
          <w:sz w:val="21"/>
          <w:szCs w:val="21"/>
        </w:rPr>
        <w:t>,</w:t>
      </w:r>
      <w:r w:rsidRPr="002333F1">
        <w:rPr>
          <w:rFonts w:ascii="Abadi" w:hAnsi="Abadi"/>
          <w:sz w:val="21"/>
          <w:szCs w:val="21"/>
        </w:rPr>
        <w:t xml:space="preserve"> proponemos la creación del árbol para el Estado y los municipios de </w:t>
      </w:r>
      <w:r>
        <w:rPr>
          <w:rFonts w:ascii="Abadi" w:hAnsi="Abadi"/>
          <w:sz w:val="21"/>
          <w:szCs w:val="21"/>
        </w:rPr>
        <w:t>G</w:t>
      </w:r>
      <w:r w:rsidRPr="002333F1">
        <w:rPr>
          <w:rFonts w:ascii="Abadi" w:hAnsi="Abadi"/>
          <w:sz w:val="21"/>
          <w:szCs w:val="21"/>
        </w:rPr>
        <w:t>u</w:t>
      </w:r>
      <w:r>
        <w:rPr>
          <w:rFonts w:ascii="Abadi" w:hAnsi="Abadi"/>
          <w:sz w:val="21"/>
          <w:szCs w:val="21"/>
        </w:rPr>
        <w:t>a</w:t>
      </w:r>
      <w:r w:rsidRPr="002333F1">
        <w:rPr>
          <w:rFonts w:ascii="Abadi" w:hAnsi="Abadi"/>
          <w:sz w:val="21"/>
          <w:szCs w:val="21"/>
        </w:rPr>
        <w:t>na</w:t>
      </w:r>
      <w:r>
        <w:rPr>
          <w:rFonts w:ascii="Abadi" w:hAnsi="Abadi"/>
          <w:sz w:val="21"/>
          <w:szCs w:val="21"/>
        </w:rPr>
        <w:t>j</w:t>
      </w:r>
      <w:r w:rsidRPr="002333F1">
        <w:rPr>
          <w:rFonts w:ascii="Abadi" w:hAnsi="Abadi"/>
          <w:sz w:val="21"/>
          <w:szCs w:val="21"/>
        </w:rPr>
        <w:t>ua</w:t>
      </w:r>
      <w:r>
        <w:rPr>
          <w:rFonts w:ascii="Abadi" w:hAnsi="Abadi"/>
          <w:sz w:val="21"/>
          <w:szCs w:val="21"/>
        </w:rPr>
        <w:t>to,</w:t>
      </w:r>
      <w:r w:rsidRPr="002333F1">
        <w:rPr>
          <w:rFonts w:ascii="Abadi" w:hAnsi="Abadi"/>
          <w:sz w:val="21"/>
          <w:szCs w:val="21"/>
        </w:rPr>
        <w:t xml:space="preserve"> con el objetivo de establecer las bases, normas y mecanismos para que el Estado y los municipios planifiquen, coordinen y fomenten el manejo sustentable del arbolado urbano</w:t>
      </w:r>
      <w:r>
        <w:rPr>
          <w:rFonts w:ascii="Abadi" w:hAnsi="Abadi"/>
          <w:sz w:val="21"/>
          <w:szCs w:val="21"/>
        </w:rPr>
        <w:t>,</w:t>
      </w:r>
      <w:r w:rsidRPr="002333F1">
        <w:rPr>
          <w:rFonts w:ascii="Abadi" w:hAnsi="Abadi"/>
          <w:sz w:val="21"/>
          <w:szCs w:val="21"/>
        </w:rPr>
        <w:t xml:space="preserve"> mediante la conservación, mantenimiento, protección, restitución, saneamiento y reproducción de las especias arbóreas. Para lograr un equilibrio ecológico en las zonas urbanas del Estado</w:t>
      </w:r>
      <w:r>
        <w:rPr>
          <w:rFonts w:ascii="Abadi" w:hAnsi="Abadi"/>
          <w:sz w:val="21"/>
          <w:szCs w:val="21"/>
        </w:rPr>
        <w:t>.</w:t>
      </w:r>
    </w:p>
    <w:p w14:paraId="79B711F9" w14:textId="77777777" w:rsidR="001E77D8" w:rsidRDefault="001E77D8" w:rsidP="001E77D8">
      <w:pPr>
        <w:jc w:val="both"/>
        <w:rPr>
          <w:rFonts w:ascii="Abadi" w:hAnsi="Abadi"/>
          <w:sz w:val="21"/>
          <w:szCs w:val="21"/>
        </w:rPr>
      </w:pPr>
    </w:p>
    <w:p w14:paraId="4A898CEE" w14:textId="77777777" w:rsidR="001E77D8" w:rsidRDefault="001E77D8" w:rsidP="001E77D8">
      <w:pPr>
        <w:jc w:val="both"/>
        <w:rPr>
          <w:rFonts w:ascii="Abadi" w:hAnsi="Abadi"/>
          <w:sz w:val="21"/>
          <w:szCs w:val="21"/>
        </w:rPr>
      </w:pPr>
      <w:r>
        <w:rPr>
          <w:rFonts w:ascii="Abadi" w:hAnsi="Abadi"/>
          <w:sz w:val="21"/>
          <w:szCs w:val="21"/>
        </w:rPr>
        <w:t>- D</w:t>
      </w:r>
      <w:r w:rsidRPr="002333F1">
        <w:rPr>
          <w:rFonts w:ascii="Abadi" w:hAnsi="Abadi"/>
          <w:sz w:val="21"/>
          <w:szCs w:val="21"/>
        </w:rPr>
        <w:t>ebemos entender que la protección de nuestros últimos pulmones urbanos</w:t>
      </w:r>
      <w:r>
        <w:rPr>
          <w:rFonts w:ascii="Abadi" w:hAnsi="Abadi"/>
          <w:sz w:val="21"/>
          <w:szCs w:val="21"/>
        </w:rPr>
        <w:t>,</w:t>
      </w:r>
      <w:r w:rsidRPr="002333F1">
        <w:rPr>
          <w:rFonts w:ascii="Abadi" w:hAnsi="Abadi"/>
          <w:sz w:val="21"/>
          <w:szCs w:val="21"/>
        </w:rPr>
        <w:t xml:space="preserve"> no puede ser una opción</w:t>
      </w:r>
      <w:r>
        <w:rPr>
          <w:rFonts w:ascii="Abadi" w:hAnsi="Abadi"/>
          <w:sz w:val="21"/>
          <w:szCs w:val="21"/>
        </w:rPr>
        <w:t>,</w:t>
      </w:r>
      <w:r w:rsidRPr="002333F1">
        <w:rPr>
          <w:rFonts w:ascii="Abadi" w:hAnsi="Abadi"/>
          <w:sz w:val="21"/>
          <w:szCs w:val="21"/>
        </w:rPr>
        <w:t xml:space="preserve"> </w:t>
      </w:r>
      <w:r>
        <w:rPr>
          <w:rFonts w:ascii="Abadi" w:hAnsi="Abadi"/>
          <w:sz w:val="21"/>
          <w:szCs w:val="21"/>
        </w:rPr>
        <w:t>s</w:t>
      </w:r>
      <w:r w:rsidRPr="002333F1">
        <w:rPr>
          <w:rFonts w:ascii="Abadi" w:hAnsi="Abadi"/>
          <w:sz w:val="21"/>
          <w:szCs w:val="21"/>
        </w:rPr>
        <w:t>erá una obligación de todas y todo</w:t>
      </w:r>
      <w:r>
        <w:rPr>
          <w:rFonts w:ascii="Abadi" w:hAnsi="Abadi"/>
          <w:sz w:val="21"/>
          <w:szCs w:val="21"/>
        </w:rPr>
        <w:t>s,</w:t>
      </w:r>
      <w:r w:rsidRPr="002333F1">
        <w:rPr>
          <w:rFonts w:ascii="Abadi" w:hAnsi="Abadi"/>
          <w:sz w:val="21"/>
          <w:szCs w:val="21"/>
        </w:rPr>
        <w:t xml:space="preserve"> </w:t>
      </w:r>
      <w:r>
        <w:rPr>
          <w:rFonts w:ascii="Abadi" w:hAnsi="Abadi"/>
          <w:sz w:val="21"/>
          <w:szCs w:val="21"/>
        </w:rPr>
        <w:t>n</w:t>
      </w:r>
      <w:r w:rsidRPr="002333F1">
        <w:rPr>
          <w:rFonts w:ascii="Abadi" w:hAnsi="Abadi"/>
          <w:sz w:val="21"/>
          <w:szCs w:val="21"/>
        </w:rPr>
        <w:t>o permitiremos que se corte un</w:t>
      </w:r>
      <w:r>
        <w:rPr>
          <w:rFonts w:ascii="Abadi" w:hAnsi="Abadi"/>
          <w:sz w:val="21"/>
          <w:szCs w:val="21"/>
        </w:rPr>
        <w:t xml:space="preserve"> árbol </w:t>
      </w:r>
      <w:r w:rsidRPr="002333F1">
        <w:rPr>
          <w:rFonts w:ascii="Abadi" w:hAnsi="Abadi"/>
          <w:sz w:val="21"/>
          <w:szCs w:val="21"/>
        </w:rPr>
        <w:t>m</w:t>
      </w:r>
      <w:r>
        <w:rPr>
          <w:rFonts w:ascii="Abadi" w:hAnsi="Abadi"/>
          <w:sz w:val="21"/>
          <w:szCs w:val="21"/>
        </w:rPr>
        <w:t>ás,</w:t>
      </w:r>
      <w:r w:rsidRPr="002333F1">
        <w:rPr>
          <w:rFonts w:ascii="Abadi" w:hAnsi="Abadi"/>
          <w:sz w:val="21"/>
          <w:szCs w:val="21"/>
        </w:rPr>
        <w:t xml:space="preserve"> sin una justificación, cada árbol que s</w:t>
      </w:r>
      <w:r>
        <w:rPr>
          <w:rFonts w:ascii="Abadi" w:hAnsi="Abadi"/>
          <w:sz w:val="21"/>
          <w:szCs w:val="21"/>
        </w:rPr>
        <w:t>e</w:t>
      </w:r>
      <w:r w:rsidRPr="002333F1">
        <w:rPr>
          <w:rFonts w:ascii="Abadi" w:hAnsi="Abadi"/>
          <w:sz w:val="21"/>
          <w:szCs w:val="21"/>
        </w:rPr>
        <w:t xml:space="preserve"> corta representa un deterioro más a nuestro ya dañado el sistema</w:t>
      </w:r>
      <w:r>
        <w:rPr>
          <w:rFonts w:ascii="Abadi" w:hAnsi="Abadi"/>
          <w:sz w:val="21"/>
          <w:szCs w:val="21"/>
        </w:rPr>
        <w:t>,</w:t>
      </w:r>
      <w:r w:rsidRPr="002333F1">
        <w:rPr>
          <w:rFonts w:ascii="Abadi" w:hAnsi="Abadi"/>
          <w:sz w:val="21"/>
          <w:szCs w:val="21"/>
        </w:rPr>
        <w:t xml:space="preserve"> </w:t>
      </w:r>
      <w:r>
        <w:rPr>
          <w:rFonts w:ascii="Abadi" w:hAnsi="Abadi"/>
          <w:sz w:val="21"/>
          <w:szCs w:val="21"/>
        </w:rPr>
        <w:t>e</w:t>
      </w:r>
      <w:r w:rsidRPr="002333F1">
        <w:rPr>
          <w:rFonts w:ascii="Abadi" w:hAnsi="Abadi"/>
          <w:sz w:val="21"/>
          <w:szCs w:val="21"/>
        </w:rPr>
        <w:t>n este sentido, la estructura de la presente Ley contempla los siguientes capítulos, que son cinco</w:t>
      </w:r>
      <w:r>
        <w:rPr>
          <w:rFonts w:ascii="Abadi" w:hAnsi="Abadi"/>
          <w:sz w:val="21"/>
          <w:szCs w:val="21"/>
        </w:rPr>
        <w:t>:</w:t>
      </w:r>
    </w:p>
    <w:p w14:paraId="5B2F12CC" w14:textId="77777777" w:rsidR="001E77D8" w:rsidRDefault="001E77D8" w:rsidP="001E77D8">
      <w:pPr>
        <w:jc w:val="both"/>
        <w:rPr>
          <w:rFonts w:ascii="Abadi" w:hAnsi="Abadi"/>
          <w:sz w:val="21"/>
          <w:szCs w:val="21"/>
        </w:rPr>
      </w:pPr>
    </w:p>
    <w:p w14:paraId="19F06938" w14:textId="77777777" w:rsidR="001E77D8" w:rsidRDefault="001E77D8" w:rsidP="001E77D8">
      <w:pPr>
        <w:jc w:val="both"/>
        <w:rPr>
          <w:rFonts w:ascii="Abadi" w:hAnsi="Abadi"/>
          <w:sz w:val="21"/>
          <w:szCs w:val="21"/>
        </w:rPr>
      </w:pPr>
      <w:r>
        <w:rPr>
          <w:rFonts w:ascii="Abadi" w:hAnsi="Abadi"/>
          <w:sz w:val="21"/>
          <w:szCs w:val="21"/>
        </w:rPr>
        <w:t>-</w:t>
      </w:r>
      <w:r w:rsidRPr="002333F1">
        <w:rPr>
          <w:rFonts w:ascii="Abadi" w:hAnsi="Abadi"/>
          <w:sz w:val="21"/>
          <w:szCs w:val="21"/>
        </w:rPr>
        <w:t xml:space="preserve"> El capítulo uno</w:t>
      </w:r>
      <w:r>
        <w:rPr>
          <w:rFonts w:ascii="Abadi" w:hAnsi="Abadi"/>
          <w:sz w:val="21"/>
          <w:szCs w:val="21"/>
        </w:rPr>
        <w:t>;</w:t>
      </w:r>
      <w:r w:rsidRPr="002333F1">
        <w:rPr>
          <w:rFonts w:ascii="Abadi" w:hAnsi="Abadi"/>
          <w:sz w:val="21"/>
          <w:szCs w:val="21"/>
        </w:rPr>
        <w:t xml:space="preserve"> comprende las disposiciones generales como su objeto, glosario y medidas de protección. </w:t>
      </w:r>
    </w:p>
    <w:p w14:paraId="41D76E35" w14:textId="77777777" w:rsidR="001E77D8" w:rsidRDefault="001E77D8" w:rsidP="001E77D8">
      <w:pPr>
        <w:jc w:val="both"/>
        <w:rPr>
          <w:rFonts w:ascii="Abadi" w:hAnsi="Abadi"/>
          <w:sz w:val="21"/>
          <w:szCs w:val="21"/>
        </w:rPr>
      </w:pPr>
    </w:p>
    <w:p w14:paraId="37014C41" w14:textId="77777777" w:rsidR="001E77D8" w:rsidRDefault="001E77D8" w:rsidP="001E77D8">
      <w:pPr>
        <w:jc w:val="both"/>
        <w:rPr>
          <w:rFonts w:ascii="Abadi" w:hAnsi="Abadi"/>
          <w:sz w:val="21"/>
          <w:szCs w:val="21"/>
        </w:rPr>
      </w:pPr>
      <w:r>
        <w:rPr>
          <w:rFonts w:ascii="Abadi" w:hAnsi="Abadi"/>
          <w:sz w:val="21"/>
          <w:szCs w:val="21"/>
        </w:rPr>
        <w:t xml:space="preserve">- </w:t>
      </w:r>
      <w:r w:rsidRPr="002333F1">
        <w:rPr>
          <w:rFonts w:ascii="Abadi" w:hAnsi="Abadi"/>
          <w:sz w:val="21"/>
          <w:szCs w:val="21"/>
        </w:rPr>
        <w:t>El capítulo dos</w:t>
      </w:r>
      <w:r>
        <w:rPr>
          <w:rFonts w:ascii="Abadi" w:hAnsi="Abadi"/>
          <w:sz w:val="21"/>
          <w:szCs w:val="21"/>
        </w:rPr>
        <w:t>;</w:t>
      </w:r>
      <w:r w:rsidRPr="002333F1">
        <w:rPr>
          <w:rFonts w:ascii="Abadi" w:hAnsi="Abadi"/>
          <w:sz w:val="21"/>
          <w:szCs w:val="21"/>
        </w:rPr>
        <w:t xml:space="preserve"> relativo a las autoridades competentes</w:t>
      </w:r>
      <w:r>
        <w:rPr>
          <w:rFonts w:ascii="Abadi" w:hAnsi="Abadi"/>
          <w:sz w:val="21"/>
          <w:szCs w:val="21"/>
        </w:rPr>
        <w:t>,</w:t>
      </w:r>
      <w:r w:rsidRPr="002333F1">
        <w:rPr>
          <w:rFonts w:ascii="Abadi" w:hAnsi="Abadi"/>
          <w:sz w:val="21"/>
          <w:szCs w:val="21"/>
        </w:rPr>
        <w:t xml:space="preserve"> dónde se plasm</w:t>
      </w:r>
      <w:r>
        <w:rPr>
          <w:rFonts w:ascii="Abadi" w:hAnsi="Abadi"/>
          <w:sz w:val="21"/>
          <w:szCs w:val="21"/>
        </w:rPr>
        <w:t>a</w:t>
      </w:r>
      <w:r w:rsidRPr="002333F1">
        <w:rPr>
          <w:rFonts w:ascii="Abadi" w:hAnsi="Abadi"/>
          <w:sz w:val="21"/>
          <w:szCs w:val="21"/>
        </w:rPr>
        <w:t xml:space="preserve"> las atribuciones del titular del </w:t>
      </w:r>
      <w:r>
        <w:rPr>
          <w:rFonts w:ascii="Abadi" w:hAnsi="Abadi"/>
          <w:sz w:val="21"/>
          <w:szCs w:val="21"/>
        </w:rPr>
        <w:t>P</w:t>
      </w:r>
      <w:r w:rsidRPr="002333F1">
        <w:rPr>
          <w:rFonts w:ascii="Abadi" w:hAnsi="Abadi"/>
          <w:sz w:val="21"/>
          <w:szCs w:val="21"/>
        </w:rPr>
        <w:t xml:space="preserve">oder </w:t>
      </w:r>
      <w:r>
        <w:rPr>
          <w:rFonts w:ascii="Abadi" w:hAnsi="Abadi"/>
          <w:sz w:val="21"/>
          <w:szCs w:val="21"/>
        </w:rPr>
        <w:t>E</w:t>
      </w:r>
      <w:r w:rsidRPr="002333F1">
        <w:rPr>
          <w:rFonts w:ascii="Abadi" w:hAnsi="Abadi"/>
          <w:sz w:val="21"/>
          <w:szCs w:val="21"/>
        </w:rPr>
        <w:t>jecutivo del Estado</w:t>
      </w:r>
      <w:r>
        <w:rPr>
          <w:rFonts w:ascii="Abadi" w:hAnsi="Abadi"/>
          <w:sz w:val="21"/>
          <w:szCs w:val="21"/>
        </w:rPr>
        <w:t>,</w:t>
      </w:r>
      <w:r w:rsidRPr="002333F1">
        <w:rPr>
          <w:rFonts w:ascii="Abadi" w:hAnsi="Abadi"/>
          <w:sz w:val="21"/>
          <w:szCs w:val="21"/>
        </w:rPr>
        <w:t xml:space="preserve"> La Secretar</w:t>
      </w:r>
      <w:r>
        <w:rPr>
          <w:rFonts w:ascii="Abadi" w:hAnsi="Abadi"/>
          <w:sz w:val="21"/>
          <w:szCs w:val="21"/>
        </w:rPr>
        <w:t>í</w:t>
      </w:r>
      <w:r w:rsidRPr="002333F1">
        <w:rPr>
          <w:rFonts w:ascii="Abadi" w:hAnsi="Abadi"/>
          <w:sz w:val="21"/>
          <w:szCs w:val="21"/>
        </w:rPr>
        <w:t>a del medio Ambiente</w:t>
      </w:r>
      <w:r>
        <w:rPr>
          <w:rFonts w:ascii="Abadi" w:hAnsi="Abadi"/>
          <w:sz w:val="21"/>
          <w:szCs w:val="21"/>
        </w:rPr>
        <w:t xml:space="preserve"> y</w:t>
      </w:r>
      <w:r w:rsidRPr="002333F1">
        <w:rPr>
          <w:rFonts w:ascii="Abadi" w:hAnsi="Abadi"/>
          <w:sz w:val="21"/>
          <w:szCs w:val="21"/>
        </w:rPr>
        <w:t xml:space="preserve"> Ordenamiento Territorial, la Procuraduría Ambiental y Ordenamiento Territorial, los </w:t>
      </w:r>
      <w:r>
        <w:rPr>
          <w:rFonts w:ascii="Abadi" w:hAnsi="Abadi"/>
          <w:sz w:val="21"/>
          <w:szCs w:val="21"/>
        </w:rPr>
        <w:t>A</w:t>
      </w:r>
      <w:r w:rsidRPr="002333F1">
        <w:rPr>
          <w:rFonts w:ascii="Abadi" w:hAnsi="Abadi"/>
          <w:sz w:val="21"/>
          <w:szCs w:val="21"/>
        </w:rPr>
        <w:t>yuntamientos y las unidades administrativas en materia ambiental.</w:t>
      </w:r>
    </w:p>
    <w:p w14:paraId="5538C8A0" w14:textId="77777777" w:rsidR="001E77D8" w:rsidRDefault="001E77D8" w:rsidP="001E77D8">
      <w:pPr>
        <w:jc w:val="both"/>
        <w:rPr>
          <w:rFonts w:ascii="Abadi" w:hAnsi="Abadi"/>
          <w:sz w:val="21"/>
          <w:szCs w:val="21"/>
        </w:rPr>
      </w:pPr>
    </w:p>
    <w:p w14:paraId="47D73B52" w14:textId="77777777" w:rsidR="001E77D8" w:rsidRDefault="001E77D8" w:rsidP="001E77D8">
      <w:pPr>
        <w:jc w:val="both"/>
        <w:rPr>
          <w:rFonts w:ascii="Abadi" w:hAnsi="Abadi"/>
          <w:sz w:val="21"/>
          <w:szCs w:val="21"/>
        </w:rPr>
      </w:pPr>
      <w:r>
        <w:rPr>
          <w:rFonts w:ascii="Abadi" w:hAnsi="Abadi"/>
          <w:sz w:val="21"/>
          <w:szCs w:val="21"/>
        </w:rPr>
        <w:t>-</w:t>
      </w:r>
      <w:r w:rsidRPr="002333F1">
        <w:rPr>
          <w:rFonts w:ascii="Abadi" w:hAnsi="Abadi"/>
          <w:sz w:val="21"/>
          <w:szCs w:val="21"/>
        </w:rPr>
        <w:t xml:space="preserve"> Capítulo tres</w:t>
      </w:r>
      <w:r>
        <w:rPr>
          <w:rFonts w:ascii="Abadi" w:hAnsi="Abadi"/>
          <w:sz w:val="21"/>
          <w:szCs w:val="21"/>
        </w:rPr>
        <w:t>;</w:t>
      </w:r>
      <w:r w:rsidRPr="002333F1">
        <w:rPr>
          <w:rFonts w:ascii="Abadi" w:hAnsi="Abadi"/>
          <w:sz w:val="21"/>
          <w:szCs w:val="21"/>
        </w:rPr>
        <w:t xml:space="preserve"> relativo </w:t>
      </w:r>
      <w:r>
        <w:rPr>
          <w:rFonts w:ascii="Abadi" w:hAnsi="Abadi"/>
          <w:sz w:val="21"/>
          <w:szCs w:val="21"/>
        </w:rPr>
        <w:t>a</w:t>
      </w:r>
      <w:r w:rsidRPr="002333F1">
        <w:rPr>
          <w:rFonts w:ascii="Abadi" w:hAnsi="Abadi"/>
          <w:sz w:val="21"/>
          <w:szCs w:val="21"/>
        </w:rPr>
        <w:t xml:space="preserve">l programa municipal del arbolado urbano, el cual contempla aspectos del programa, la paleta </w:t>
      </w:r>
      <w:r>
        <w:rPr>
          <w:rFonts w:ascii="Abadi" w:hAnsi="Abadi"/>
          <w:sz w:val="21"/>
          <w:szCs w:val="21"/>
        </w:rPr>
        <w:t>ve</w:t>
      </w:r>
      <w:r w:rsidRPr="002333F1">
        <w:rPr>
          <w:rFonts w:ascii="Abadi" w:hAnsi="Abadi"/>
          <w:sz w:val="21"/>
          <w:szCs w:val="21"/>
        </w:rPr>
        <w:t>g</w:t>
      </w:r>
      <w:r>
        <w:rPr>
          <w:rFonts w:ascii="Abadi" w:hAnsi="Abadi"/>
          <w:sz w:val="21"/>
          <w:szCs w:val="21"/>
        </w:rPr>
        <w:t>e</w:t>
      </w:r>
      <w:r w:rsidRPr="002333F1">
        <w:rPr>
          <w:rFonts w:ascii="Abadi" w:hAnsi="Abadi"/>
          <w:sz w:val="21"/>
          <w:szCs w:val="21"/>
        </w:rPr>
        <w:t>tal, el registro municipal del arbolado y árboles patrimoniales o protegidos.</w:t>
      </w:r>
    </w:p>
    <w:p w14:paraId="7F8E486B" w14:textId="77777777" w:rsidR="001E77D8" w:rsidRDefault="001E77D8" w:rsidP="001E77D8">
      <w:pPr>
        <w:jc w:val="both"/>
        <w:rPr>
          <w:rFonts w:ascii="Abadi" w:hAnsi="Abadi"/>
          <w:sz w:val="21"/>
          <w:szCs w:val="21"/>
        </w:rPr>
      </w:pPr>
    </w:p>
    <w:p w14:paraId="270B8D3C" w14:textId="77777777" w:rsidR="001E77D8" w:rsidRDefault="001E77D8" w:rsidP="001E77D8">
      <w:pPr>
        <w:jc w:val="both"/>
        <w:rPr>
          <w:rFonts w:ascii="Abadi" w:hAnsi="Abadi"/>
          <w:sz w:val="21"/>
          <w:szCs w:val="21"/>
        </w:rPr>
      </w:pPr>
      <w:r>
        <w:rPr>
          <w:rFonts w:ascii="Abadi" w:hAnsi="Abadi"/>
          <w:sz w:val="21"/>
          <w:szCs w:val="21"/>
        </w:rPr>
        <w:t>-</w:t>
      </w:r>
      <w:r w:rsidRPr="002333F1">
        <w:rPr>
          <w:rFonts w:ascii="Abadi" w:hAnsi="Abadi"/>
          <w:sz w:val="21"/>
          <w:szCs w:val="21"/>
        </w:rPr>
        <w:t xml:space="preserve"> El capítulo cuatro</w:t>
      </w:r>
      <w:r>
        <w:rPr>
          <w:rFonts w:ascii="Abadi" w:hAnsi="Abadi"/>
          <w:sz w:val="21"/>
          <w:szCs w:val="21"/>
        </w:rPr>
        <w:t>;</w:t>
      </w:r>
      <w:r w:rsidRPr="002333F1">
        <w:rPr>
          <w:rFonts w:ascii="Abadi" w:hAnsi="Abadi"/>
          <w:sz w:val="21"/>
          <w:szCs w:val="21"/>
        </w:rPr>
        <w:t xml:space="preserve"> consiste en el manejo y mantenimiento del arbolado urbano, el cual plantea los requisitos y supuestos en los cuales se puede llevar a cabo</w:t>
      </w:r>
      <w:r>
        <w:rPr>
          <w:rFonts w:ascii="Abadi" w:hAnsi="Abadi"/>
          <w:sz w:val="21"/>
          <w:szCs w:val="21"/>
        </w:rPr>
        <w:t>,</w:t>
      </w:r>
      <w:r w:rsidRPr="002333F1">
        <w:rPr>
          <w:rFonts w:ascii="Abadi" w:hAnsi="Abadi"/>
          <w:sz w:val="21"/>
          <w:szCs w:val="21"/>
        </w:rPr>
        <w:t xml:space="preserve"> la poda o el trasplante y las obligaciones y prohibiciones que estas prácticas implican o la restitución que una mala práctica resultaría</w:t>
      </w:r>
      <w:r>
        <w:rPr>
          <w:rFonts w:ascii="Abadi" w:hAnsi="Abadi"/>
          <w:sz w:val="21"/>
          <w:szCs w:val="21"/>
        </w:rPr>
        <w:t>.</w:t>
      </w:r>
    </w:p>
    <w:p w14:paraId="3E6C3881" w14:textId="77777777" w:rsidR="001E77D8" w:rsidRDefault="001E77D8" w:rsidP="001E77D8">
      <w:pPr>
        <w:jc w:val="both"/>
        <w:rPr>
          <w:rFonts w:ascii="Abadi" w:hAnsi="Abadi"/>
          <w:sz w:val="21"/>
          <w:szCs w:val="21"/>
        </w:rPr>
      </w:pPr>
    </w:p>
    <w:p w14:paraId="0136057A" w14:textId="77777777" w:rsidR="001E77D8" w:rsidRDefault="001E77D8" w:rsidP="001E77D8">
      <w:pPr>
        <w:jc w:val="both"/>
        <w:rPr>
          <w:rFonts w:ascii="Abadi" w:hAnsi="Abadi"/>
          <w:sz w:val="21"/>
          <w:szCs w:val="21"/>
        </w:rPr>
      </w:pPr>
      <w:r>
        <w:rPr>
          <w:rFonts w:ascii="Abadi" w:hAnsi="Abadi"/>
          <w:sz w:val="21"/>
          <w:szCs w:val="21"/>
        </w:rPr>
        <w:t>-</w:t>
      </w:r>
      <w:r w:rsidRPr="002333F1">
        <w:rPr>
          <w:rFonts w:ascii="Abadi" w:hAnsi="Abadi"/>
          <w:sz w:val="21"/>
          <w:szCs w:val="21"/>
        </w:rPr>
        <w:t xml:space="preserve"> </w:t>
      </w:r>
      <w:r>
        <w:rPr>
          <w:rFonts w:ascii="Abadi" w:hAnsi="Abadi"/>
          <w:sz w:val="21"/>
          <w:szCs w:val="21"/>
        </w:rPr>
        <w:t>E</w:t>
      </w:r>
      <w:r w:rsidRPr="002333F1">
        <w:rPr>
          <w:rFonts w:ascii="Abadi" w:hAnsi="Abadi"/>
          <w:sz w:val="21"/>
          <w:szCs w:val="21"/>
        </w:rPr>
        <w:t>l último capítulo que es el quinto</w:t>
      </w:r>
      <w:r>
        <w:rPr>
          <w:rFonts w:ascii="Abadi" w:hAnsi="Abadi"/>
          <w:sz w:val="21"/>
          <w:szCs w:val="21"/>
        </w:rPr>
        <w:t>;</w:t>
      </w:r>
      <w:r w:rsidRPr="002333F1">
        <w:rPr>
          <w:rFonts w:ascii="Abadi" w:hAnsi="Abadi"/>
          <w:sz w:val="21"/>
          <w:szCs w:val="21"/>
        </w:rPr>
        <w:t xml:space="preserve"> relativo</w:t>
      </w:r>
      <w:r>
        <w:rPr>
          <w:rFonts w:ascii="Abadi" w:hAnsi="Abadi"/>
          <w:sz w:val="21"/>
          <w:szCs w:val="21"/>
        </w:rPr>
        <w:t xml:space="preserve"> a</w:t>
      </w:r>
      <w:r w:rsidRPr="002333F1">
        <w:rPr>
          <w:rFonts w:ascii="Abadi" w:hAnsi="Abadi"/>
          <w:sz w:val="21"/>
          <w:szCs w:val="21"/>
        </w:rPr>
        <w:t xml:space="preserve"> los incentivos que se reflejan en los programas ecológicos</w:t>
      </w:r>
      <w:r>
        <w:rPr>
          <w:rFonts w:ascii="Abadi" w:hAnsi="Abadi"/>
          <w:sz w:val="21"/>
          <w:szCs w:val="21"/>
        </w:rPr>
        <w:t>,</w:t>
      </w:r>
      <w:r w:rsidRPr="002333F1">
        <w:rPr>
          <w:rFonts w:ascii="Abadi" w:hAnsi="Abadi"/>
          <w:sz w:val="21"/>
          <w:szCs w:val="21"/>
        </w:rPr>
        <w:t xml:space="preserve"> para todos los guanajuatense</w:t>
      </w:r>
      <w:r>
        <w:rPr>
          <w:rFonts w:ascii="Abadi" w:hAnsi="Abadi"/>
          <w:sz w:val="21"/>
          <w:szCs w:val="21"/>
        </w:rPr>
        <w:t>s</w:t>
      </w:r>
      <w:r w:rsidRPr="002333F1">
        <w:rPr>
          <w:rFonts w:ascii="Abadi" w:hAnsi="Abadi"/>
          <w:sz w:val="21"/>
          <w:szCs w:val="21"/>
        </w:rPr>
        <w:t xml:space="preserve">. </w:t>
      </w:r>
    </w:p>
    <w:p w14:paraId="09094638" w14:textId="77777777" w:rsidR="001E77D8" w:rsidRDefault="001E77D8" w:rsidP="001E77D8">
      <w:pPr>
        <w:jc w:val="both"/>
        <w:rPr>
          <w:rFonts w:ascii="Abadi" w:hAnsi="Abadi"/>
          <w:sz w:val="21"/>
          <w:szCs w:val="21"/>
        </w:rPr>
      </w:pPr>
    </w:p>
    <w:p w14:paraId="107CC229" w14:textId="77777777" w:rsidR="001E77D8" w:rsidRDefault="001E77D8" w:rsidP="001E77D8">
      <w:pPr>
        <w:jc w:val="both"/>
        <w:rPr>
          <w:rFonts w:ascii="Abadi" w:hAnsi="Abadi"/>
          <w:sz w:val="21"/>
          <w:szCs w:val="21"/>
        </w:rPr>
      </w:pPr>
      <w:r>
        <w:rPr>
          <w:rFonts w:ascii="Abadi" w:hAnsi="Abadi"/>
          <w:sz w:val="21"/>
          <w:szCs w:val="21"/>
        </w:rPr>
        <w:t xml:space="preserve">- </w:t>
      </w:r>
      <w:r w:rsidRPr="002333F1">
        <w:rPr>
          <w:rFonts w:ascii="Abadi" w:hAnsi="Abadi"/>
          <w:sz w:val="21"/>
          <w:szCs w:val="21"/>
        </w:rPr>
        <w:t xml:space="preserve">Asimismo, se derogan diversos artículos del Código Territorial para el Estado y los </w:t>
      </w:r>
      <w:r>
        <w:rPr>
          <w:rFonts w:ascii="Abadi" w:hAnsi="Abadi"/>
          <w:sz w:val="21"/>
          <w:szCs w:val="21"/>
        </w:rPr>
        <w:t>M</w:t>
      </w:r>
      <w:r w:rsidRPr="002333F1">
        <w:rPr>
          <w:rFonts w:ascii="Abadi" w:hAnsi="Abadi"/>
          <w:sz w:val="21"/>
          <w:szCs w:val="21"/>
        </w:rPr>
        <w:t xml:space="preserve">unicipios de </w:t>
      </w:r>
      <w:r>
        <w:rPr>
          <w:rFonts w:ascii="Abadi" w:hAnsi="Abadi"/>
          <w:sz w:val="21"/>
          <w:szCs w:val="21"/>
        </w:rPr>
        <w:t>G</w:t>
      </w:r>
      <w:r w:rsidRPr="002333F1">
        <w:rPr>
          <w:rFonts w:ascii="Abadi" w:hAnsi="Abadi"/>
          <w:sz w:val="21"/>
          <w:szCs w:val="21"/>
        </w:rPr>
        <w:t>u</w:t>
      </w:r>
      <w:r>
        <w:rPr>
          <w:rFonts w:ascii="Abadi" w:hAnsi="Abadi"/>
          <w:sz w:val="21"/>
          <w:szCs w:val="21"/>
        </w:rPr>
        <w:t>a</w:t>
      </w:r>
      <w:r w:rsidRPr="002333F1">
        <w:rPr>
          <w:rFonts w:ascii="Abadi" w:hAnsi="Abadi"/>
          <w:sz w:val="21"/>
          <w:szCs w:val="21"/>
        </w:rPr>
        <w:t>na</w:t>
      </w:r>
      <w:r>
        <w:rPr>
          <w:rFonts w:ascii="Abadi" w:hAnsi="Abadi"/>
          <w:sz w:val="21"/>
          <w:szCs w:val="21"/>
        </w:rPr>
        <w:t>j</w:t>
      </w:r>
      <w:r w:rsidRPr="002333F1">
        <w:rPr>
          <w:rFonts w:ascii="Abadi" w:hAnsi="Abadi"/>
          <w:sz w:val="21"/>
          <w:szCs w:val="21"/>
        </w:rPr>
        <w:t>ua</w:t>
      </w:r>
      <w:r>
        <w:rPr>
          <w:rFonts w:ascii="Abadi" w:hAnsi="Abadi"/>
          <w:sz w:val="21"/>
          <w:szCs w:val="21"/>
        </w:rPr>
        <w:t>to,</w:t>
      </w:r>
      <w:r w:rsidRPr="002333F1">
        <w:rPr>
          <w:rFonts w:ascii="Abadi" w:hAnsi="Abadi"/>
          <w:sz w:val="21"/>
          <w:szCs w:val="21"/>
        </w:rPr>
        <w:t xml:space="preserve"> en específico, las secciones Quinta y Quinta </w:t>
      </w:r>
      <w:r>
        <w:rPr>
          <w:rFonts w:ascii="Abadi" w:hAnsi="Abadi"/>
          <w:sz w:val="21"/>
          <w:szCs w:val="21"/>
        </w:rPr>
        <w:t>B</w:t>
      </w:r>
      <w:r w:rsidRPr="002333F1">
        <w:rPr>
          <w:rFonts w:ascii="Abadi" w:hAnsi="Abadi"/>
          <w:sz w:val="21"/>
          <w:szCs w:val="21"/>
        </w:rPr>
        <w:t>is denominadas Parque</w:t>
      </w:r>
      <w:r>
        <w:rPr>
          <w:rFonts w:ascii="Abadi" w:hAnsi="Abadi"/>
          <w:sz w:val="21"/>
          <w:szCs w:val="21"/>
        </w:rPr>
        <w:t>s</w:t>
      </w:r>
      <w:r w:rsidRPr="002333F1">
        <w:rPr>
          <w:rFonts w:ascii="Abadi" w:hAnsi="Abadi"/>
          <w:sz w:val="21"/>
          <w:szCs w:val="21"/>
        </w:rPr>
        <w:t xml:space="preserve"> </w:t>
      </w:r>
      <w:r>
        <w:rPr>
          <w:rFonts w:ascii="Abadi" w:hAnsi="Abadi"/>
          <w:sz w:val="21"/>
          <w:szCs w:val="21"/>
        </w:rPr>
        <w:t>U</w:t>
      </w:r>
      <w:r w:rsidRPr="002333F1">
        <w:rPr>
          <w:rFonts w:ascii="Abadi" w:hAnsi="Abadi"/>
          <w:sz w:val="21"/>
          <w:szCs w:val="21"/>
        </w:rPr>
        <w:t>rbano</w:t>
      </w:r>
      <w:r>
        <w:rPr>
          <w:rFonts w:ascii="Abadi" w:hAnsi="Abadi"/>
          <w:sz w:val="21"/>
          <w:szCs w:val="21"/>
        </w:rPr>
        <w:t>s</w:t>
      </w:r>
      <w:r w:rsidRPr="002333F1">
        <w:rPr>
          <w:rFonts w:ascii="Abadi" w:hAnsi="Abadi"/>
          <w:sz w:val="21"/>
          <w:szCs w:val="21"/>
        </w:rPr>
        <w:t xml:space="preserve">, Jardines Públicos y </w:t>
      </w:r>
      <w:r>
        <w:rPr>
          <w:rFonts w:ascii="Abadi" w:hAnsi="Abadi"/>
          <w:sz w:val="21"/>
          <w:szCs w:val="21"/>
        </w:rPr>
        <w:t>áreas</w:t>
      </w:r>
      <w:r w:rsidRPr="002333F1">
        <w:rPr>
          <w:rFonts w:ascii="Abadi" w:hAnsi="Abadi"/>
          <w:sz w:val="21"/>
          <w:szCs w:val="21"/>
        </w:rPr>
        <w:t xml:space="preserve"> verdes y arbolado urbano</w:t>
      </w:r>
      <w:r>
        <w:rPr>
          <w:rFonts w:ascii="Abadi" w:hAnsi="Abadi"/>
          <w:sz w:val="21"/>
          <w:szCs w:val="21"/>
        </w:rPr>
        <w:t>.</w:t>
      </w:r>
    </w:p>
    <w:p w14:paraId="6CAEDC8D" w14:textId="77777777" w:rsidR="001E77D8" w:rsidRDefault="001E77D8" w:rsidP="001E77D8">
      <w:pPr>
        <w:jc w:val="both"/>
        <w:rPr>
          <w:rFonts w:ascii="Abadi" w:hAnsi="Abadi"/>
          <w:sz w:val="21"/>
          <w:szCs w:val="21"/>
        </w:rPr>
      </w:pPr>
    </w:p>
    <w:p w14:paraId="1D315226" w14:textId="77777777" w:rsidR="001E77D8" w:rsidRDefault="001E77D8" w:rsidP="001E77D8">
      <w:pPr>
        <w:jc w:val="both"/>
        <w:rPr>
          <w:rFonts w:ascii="Abadi" w:hAnsi="Abadi"/>
          <w:sz w:val="21"/>
          <w:szCs w:val="21"/>
        </w:rPr>
      </w:pPr>
      <w:r>
        <w:rPr>
          <w:rFonts w:ascii="Abadi" w:hAnsi="Abadi"/>
          <w:sz w:val="21"/>
          <w:szCs w:val="21"/>
        </w:rPr>
        <w:t>-</w:t>
      </w:r>
      <w:r w:rsidRPr="002333F1">
        <w:rPr>
          <w:rFonts w:ascii="Abadi" w:hAnsi="Abadi"/>
          <w:sz w:val="21"/>
          <w:szCs w:val="21"/>
        </w:rPr>
        <w:t xml:space="preserve"> </w:t>
      </w:r>
      <w:r>
        <w:rPr>
          <w:rFonts w:ascii="Abadi" w:hAnsi="Abadi"/>
          <w:sz w:val="21"/>
          <w:szCs w:val="21"/>
        </w:rPr>
        <w:t>D</w:t>
      </w:r>
      <w:r w:rsidRPr="002333F1">
        <w:rPr>
          <w:rFonts w:ascii="Abadi" w:hAnsi="Abadi"/>
          <w:sz w:val="21"/>
          <w:szCs w:val="21"/>
        </w:rPr>
        <w:t xml:space="preserve">el capítulo tres, denominado Administración del Desarrollo Urbano, comprendiendo del artículo </w:t>
      </w:r>
      <w:r>
        <w:rPr>
          <w:rFonts w:ascii="Abadi" w:hAnsi="Abadi"/>
          <w:sz w:val="21"/>
          <w:szCs w:val="21"/>
        </w:rPr>
        <w:t xml:space="preserve">278 </w:t>
      </w:r>
      <w:r w:rsidRPr="002333F1">
        <w:rPr>
          <w:rFonts w:ascii="Abadi" w:hAnsi="Abadi"/>
          <w:sz w:val="21"/>
          <w:szCs w:val="21"/>
        </w:rPr>
        <w:t xml:space="preserve">al artículo </w:t>
      </w:r>
      <w:r>
        <w:rPr>
          <w:rFonts w:ascii="Abadi" w:hAnsi="Abadi"/>
          <w:sz w:val="21"/>
          <w:szCs w:val="21"/>
        </w:rPr>
        <w:t>282</w:t>
      </w:r>
      <w:r w:rsidRPr="002333F1">
        <w:rPr>
          <w:rFonts w:ascii="Abadi" w:hAnsi="Abadi"/>
          <w:sz w:val="21"/>
          <w:szCs w:val="21"/>
        </w:rPr>
        <w:t xml:space="preserve"> </w:t>
      </w:r>
      <w:r>
        <w:rPr>
          <w:rFonts w:ascii="Abadi" w:hAnsi="Abadi"/>
          <w:sz w:val="21"/>
          <w:szCs w:val="21"/>
        </w:rPr>
        <w:t xml:space="preserve">Bis </w:t>
      </w:r>
      <w:r w:rsidRPr="002333F1">
        <w:rPr>
          <w:rFonts w:ascii="Abadi" w:hAnsi="Abadi"/>
          <w:sz w:val="21"/>
          <w:szCs w:val="21"/>
        </w:rPr>
        <w:t xml:space="preserve">diez. </w:t>
      </w:r>
    </w:p>
    <w:p w14:paraId="187C07CB" w14:textId="77777777" w:rsidR="001E77D8" w:rsidRDefault="001E77D8" w:rsidP="001E77D8">
      <w:pPr>
        <w:jc w:val="both"/>
        <w:rPr>
          <w:rFonts w:ascii="Abadi" w:hAnsi="Abadi"/>
          <w:sz w:val="21"/>
          <w:szCs w:val="21"/>
        </w:rPr>
      </w:pPr>
    </w:p>
    <w:p w14:paraId="08294414" w14:textId="77777777" w:rsidR="001E77D8" w:rsidRDefault="001E77D8" w:rsidP="001E77D8">
      <w:pPr>
        <w:jc w:val="both"/>
        <w:rPr>
          <w:rFonts w:ascii="Abadi" w:hAnsi="Abadi"/>
          <w:sz w:val="21"/>
          <w:szCs w:val="21"/>
        </w:rPr>
      </w:pPr>
      <w:r>
        <w:rPr>
          <w:rFonts w:ascii="Abadi" w:hAnsi="Abadi"/>
          <w:sz w:val="21"/>
          <w:szCs w:val="21"/>
        </w:rPr>
        <w:t xml:space="preserve">- </w:t>
      </w:r>
      <w:r w:rsidRPr="002333F1">
        <w:rPr>
          <w:rFonts w:ascii="Abadi" w:hAnsi="Abadi"/>
          <w:sz w:val="21"/>
          <w:szCs w:val="21"/>
        </w:rPr>
        <w:t xml:space="preserve">Lo anterior con la finalidad </w:t>
      </w:r>
      <w:r>
        <w:rPr>
          <w:rFonts w:ascii="Abadi" w:hAnsi="Abadi"/>
          <w:sz w:val="21"/>
          <w:szCs w:val="21"/>
        </w:rPr>
        <w:t>d</w:t>
      </w:r>
      <w:r w:rsidRPr="002333F1">
        <w:rPr>
          <w:rFonts w:ascii="Abadi" w:hAnsi="Abadi"/>
          <w:sz w:val="21"/>
          <w:szCs w:val="21"/>
        </w:rPr>
        <w:t>e que</w:t>
      </w:r>
      <w:r>
        <w:rPr>
          <w:rFonts w:ascii="Abadi" w:hAnsi="Abadi"/>
          <w:sz w:val="21"/>
          <w:szCs w:val="21"/>
        </w:rPr>
        <w:t>,</w:t>
      </w:r>
      <w:r w:rsidRPr="002333F1">
        <w:rPr>
          <w:rFonts w:ascii="Abadi" w:hAnsi="Abadi"/>
          <w:sz w:val="21"/>
          <w:szCs w:val="21"/>
        </w:rPr>
        <w:t xml:space="preserve"> pasen dich</w:t>
      </w:r>
      <w:r>
        <w:rPr>
          <w:rFonts w:ascii="Abadi" w:hAnsi="Abadi"/>
          <w:sz w:val="21"/>
          <w:szCs w:val="21"/>
        </w:rPr>
        <w:t>as</w:t>
      </w:r>
      <w:r w:rsidRPr="002333F1">
        <w:rPr>
          <w:rFonts w:ascii="Abadi" w:hAnsi="Abadi"/>
          <w:sz w:val="21"/>
          <w:szCs w:val="21"/>
        </w:rPr>
        <w:t xml:space="preserve"> disposiciones normativas</w:t>
      </w:r>
      <w:r>
        <w:rPr>
          <w:rFonts w:ascii="Abadi" w:hAnsi="Abadi"/>
          <w:sz w:val="21"/>
          <w:szCs w:val="21"/>
        </w:rPr>
        <w:t>,</w:t>
      </w:r>
      <w:r w:rsidRPr="002333F1">
        <w:rPr>
          <w:rFonts w:ascii="Abadi" w:hAnsi="Abadi"/>
          <w:sz w:val="21"/>
          <w:szCs w:val="21"/>
        </w:rPr>
        <w:t xml:space="preserve"> a la nueva Ley del Árbol para el Estado y los </w:t>
      </w:r>
      <w:r>
        <w:rPr>
          <w:rFonts w:ascii="Abadi" w:hAnsi="Abadi"/>
          <w:sz w:val="21"/>
          <w:szCs w:val="21"/>
        </w:rPr>
        <w:t>M</w:t>
      </w:r>
      <w:r w:rsidRPr="002333F1">
        <w:rPr>
          <w:rFonts w:ascii="Abadi" w:hAnsi="Abadi"/>
          <w:sz w:val="21"/>
          <w:szCs w:val="21"/>
        </w:rPr>
        <w:t xml:space="preserve">unicipios de </w:t>
      </w:r>
      <w:r>
        <w:rPr>
          <w:rFonts w:ascii="Abadi" w:hAnsi="Abadi"/>
          <w:sz w:val="21"/>
          <w:szCs w:val="21"/>
        </w:rPr>
        <w:t>G</w:t>
      </w:r>
      <w:r w:rsidRPr="002333F1">
        <w:rPr>
          <w:rFonts w:ascii="Abadi" w:hAnsi="Abadi"/>
          <w:sz w:val="21"/>
          <w:szCs w:val="21"/>
        </w:rPr>
        <w:t>u</w:t>
      </w:r>
      <w:r>
        <w:rPr>
          <w:rFonts w:ascii="Abadi" w:hAnsi="Abadi"/>
          <w:sz w:val="21"/>
          <w:szCs w:val="21"/>
        </w:rPr>
        <w:t>a</w:t>
      </w:r>
      <w:r w:rsidRPr="002333F1">
        <w:rPr>
          <w:rFonts w:ascii="Abadi" w:hAnsi="Abadi"/>
          <w:sz w:val="21"/>
          <w:szCs w:val="21"/>
        </w:rPr>
        <w:t>na</w:t>
      </w:r>
      <w:r>
        <w:rPr>
          <w:rFonts w:ascii="Abadi" w:hAnsi="Abadi"/>
          <w:sz w:val="21"/>
          <w:szCs w:val="21"/>
        </w:rPr>
        <w:t>j</w:t>
      </w:r>
      <w:r w:rsidRPr="002333F1">
        <w:rPr>
          <w:rFonts w:ascii="Abadi" w:hAnsi="Abadi"/>
          <w:sz w:val="21"/>
          <w:szCs w:val="21"/>
        </w:rPr>
        <w:t>ua</w:t>
      </w:r>
      <w:r>
        <w:rPr>
          <w:rFonts w:ascii="Abadi" w:hAnsi="Abadi"/>
          <w:sz w:val="21"/>
          <w:szCs w:val="21"/>
        </w:rPr>
        <w:t>to</w:t>
      </w:r>
      <w:r w:rsidRPr="002333F1">
        <w:rPr>
          <w:rFonts w:ascii="Abadi" w:hAnsi="Abadi"/>
          <w:sz w:val="21"/>
          <w:szCs w:val="21"/>
        </w:rPr>
        <w:t>, con un mayor enfoque y desarrollo de esto</w:t>
      </w:r>
      <w:r>
        <w:rPr>
          <w:rFonts w:ascii="Abadi" w:hAnsi="Abadi"/>
          <w:sz w:val="21"/>
          <w:szCs w:val="21"/>
        </w:rPr>
        <w:t>s,</w:t>
      </w:r>
      <w:r w:rsidRPr="002333F1">
        <w:rPr>
          <w:rFonts w:ascii="Abadi" w:hAnsi="Abadi"/>
          <w:sz w:val="21"/>
          <w:szCs w:val="21"/>
        </w:rPr>
        <w:t xml:space="preserve"> </w:t>
      </w:r>
      <w:r>
        <w:rPr>
          <w:rFonts w:ascii="Abadi" w:hAnsi="Abadi"/>
          <w:sz w:val="21"/>
          <w:szCs w:val="21"/>
        </w:rPr>
        <w:t xml:space="preserve">respecto </w:t>
      </w:r>
      <w:r w:rsidRPr="002333F1">
        <w:rPr>
          <w:rFonts w:ascii="Abadi" w:hAnsi="Abadi"/>
          <w:sz w:val="21"/>
          <w:szCs w:val="21"/>
        </w:rPr>
        <w:t xml:space="preserve">al plan de acción establecido por los países miembros de la Organización de las Naciones Unidas, consistente a los objetivos de la Agenda </w:t>
      </w:r>
      <w:r>
        <w:rPr>
          <w:rFonts w:ascii="Abadi" w:hAnsi="Abadi"/>
          <w:sz w:val="21"/>
          <w:szCs w:val="21"/>
        </w:rPr>
        <w:t>2030</w:t>
      </w:r>
      <w:r w:rsidRPr="002333F1">
        <w:rPr>
          <w:rFonts w:ascii="Abadi" w:hAnsi="Abadi"/>
          <w:sz w:val="21"/>
          <w:szCs w:val="21"/>
        </w:rPr>
        <w:t>, la presente iniciativa pretende fortalecer el objetivo</w:t>
      </w:r>
      <w:r>
        <w:rPr>
          <w:rFonts w:ascii="Abadi" w:hAnsi="Abadi"/>
          <w:sz w:val="21"/>
          <w:szCs w:val="21"/>
        </w:rPr>
        <w:t>,</w:t>
      </w:r>
      <w:r w:rsidRPr="002333F1">
        <w:rPr>
          <w:rFonts w:ascii="Abadi" w:hAnsi="Abadi"/>
          <w:sz w:val="21"/>
          <w:szCs w:val="21"/>
        </w:rPr>
        <w:t xml:space="preserve"> vida de los ecosistemas terrestres y acción por el clima, enfatizando el cuidado de nuestros ecosistemas urbanos.</w:t>
      </w:r>
    </w:p>
    <w:p w14:paraId="66A09EF3" w14:textId="77777777" w:rsidR="001E77D8" w:rsidRDefault="001E77D8" w:rsidP="001E77D8">
      <w:pPr>
        <w:jc w:val="both"/>
        <w:rPr>
          <w:rFonts w:ascii="Abadi" w:hAnsi="Abadi"/>
          <w:sz w:val="21"/>
          <w:szCs w:val="21"/>
        </w:rPr>
      </w:pPr>
    </w:p>
    <w:p w14:paraId="32255AF1" w14:textId="77777777" w:rsidR="001E77D8" w:rsidRDefault="001E77D8" w:rsidP="001E77D8">
      <w:pPr>
        <w:jc w:val="both"/>
        <w:rPr>
          <w:rFonts w:ascii="Abadi" w:hAnsi="Abadi"/>
          <w:sz w:val="21"/>
          <w:szCs w:val="21"/>
        </w:rPr>
      </w:pPr>
      <w:r>
        <w:rPr>
          <w:rFonts w:ascii="Abadi" w:hAnsi="Abadi"/>
          <w:sz w:val="21"/>
          <w:szCs w:val="21"/>
        </w:rPr>
        <w:t>-</w:t>
      </w:r>
      <w:r w:rsidRPr="002333F1">
        <w:rPr>
          <w:rFonts w:ascii="Abadi" w:hAnsi="Abadi"/>
          <w:sz w:val="21"/>
          <w:szCs w:val="21"/>
        </w:rPr>
        <w:t xml:space="preserve"> Finalmente, la presente iniciativa, en atención a lo establecido en el artículo </w:t>
      </w:r>
      <w:r>
        <w:rPr>
          <w:rFonts w:ascii="Abadi" w:hAnsi="Abadi"/>
          <w:sz w:val="21"/>
          <w:szCs w:val="21"/>
        </w:rPr>
        <w:t>209</w:t>
      </w:r>
      <w:r w:rsidRPr="002333F1">
        <w:rPr>
          <w:rFonts w:ascii="Abadi" w:hAnsi="Abadi"/>
          <w:sz w:val="21"/>
          <w:szCs w:val="21"/>
        </w:rPr>
        <w:t xml:space="preserve"> de la Ley Orgánica del Poder Legislativo para el Estado de Guanajuato, referente a los impactos jurídico, administrativo, presupuestal y social</w:t>
      </w:r>
      <w:r>
        <w:rPr>
          <w:rFonts w:ascii="Abadi" w:hAnsi="Abadi"/>
          <w:sz w:val="21"/>
          <w:szCs w:val="21"/>
        </w:rPr>
        <w:t>,</w:t>
      </w:r>
      <w:r w:rsidRPr="002333F1">
        <w:rPr>
          <w:rFonts w:ascii="Abadi" w:hAnsi="Abadi"/>
          <w:sz w:val="21"/>
          <w:szCs w:val="21"/>
        </w:rPr>
        <w:t xml:space="preserve"> </w:t>
      </w:r>
      <w:r>
        <w:rPr>
          <w:rFonts w:ascii="Abadi" w:hAnsi="Abadi"/>
          <w:sz w:val="21"/>
          <w:szCs w:val="21"/>
        </w:rPr>
        <w:t>e</w:t>
      </w:r>
      <w:r w:rsidRPr="002333F1">
        <w:rPr>
          <w:rFonts w:ascii="Abadi" w:hAnsi="Abadi"/>
          <w:sz w:val="21"/>
          <w:szCs w:val="21"/>
        </w:rPr>
        <w:t>s</w:t>
      </w:r>
      <w:r>
        <w:rPr>
          <w:rFonts w:ascii="Abadi" w:hAnsi="Abadi"/>
          <w:sz w:val="21"/>
          <w:szCs w:val="21"/>
        </w:rPr>
        <w:t>t</w:t>
      </w:r>
      <w:r w:rsidRPr="002333F1">
        <w:rPr>
          <w:rFonts w:ascii="Abadi" w:hAnsi="Abadi"/>
          <w:sz w:val="21"/>
          <w:szCs w:val="21"/>
        </w:rPr>
        <w:t>o se menciona en la iniciativa que fue presentada ante la Mesa Directiva</w:t>
      </w:r>
      <w:r>
        <w:rPr>
          <w:rFonts w:ascii="Abadi" w:hAnsi="Abadi"/>
          <w:sz w:val="21"/>
          <w:szCs w:val="21"/>
        </w:rPr>
        <w:t>, d</w:t>
      </w:r>
      <w:r w:rsidRPr="002333F1">
        <w:rPr>
          <w:rFonts w:ascii="Abadi" w:hAnsi="Abadi"/>
          <w:sz w:val="21"/>
          <w:szCs w:val="21"/>
        </w:rPr>
        <w:t>e</w:t>
      </w:r>
      <w:r>
        <w:rPr>
          <w:rFonts w:ascii="Abadi" w:hAnsi="Abadi"/>
          <w:sz w:val="21"/>
          <w:szCs w:val="21"/>
        </w:rPr>
        <w:t>c</w:t>
      </w:r>
      <w:r w:rsidRPr="002333F1">
        <w:rPr>
          <w:rFonts w:ascii="Abadi" w:hAnsi="Abadi"/>
          <w:sz w:val="21"/>
          <w:szCs w:val="21"/>
        </w:rPr>
        <w:t>r</w:t>
      </w:r>
      <w:r>
        <w:rPr>
          <w:rFonts w:ascii="Abadi" w:hAnsi="Abadi"/>
          <w:sz w:val="21"/>
          <w:szCs w:val="21"/>
        </w:rPr>
        <w:t>e</w:t>
      </w:r>
      <w:r w:rsidRPr="002333F1">
        <w:rPr>
          <w:rFonts w:ascii="Abadi" w:hAnsi="Abadi"/>
          <w:sz w:val="21"/>
          <w:szCs w:val="21"/>
        </w:rPr>
        <w:t xml:space="preserve">to. </w:t>
      </w:r>
    </w:p>
    <w:p w14:paraId="5BE737FC" w14:textId="77777777" w:rsidR="001E77D8" w:rsidRDefault="001E77D8" w:rsidP="001E77D8">
      <w:pPr>
        <w:jc w:val="both"/>
        <w:rPr>
          <w:rFonts w:ascii="Abadi" w:hAnsi="Abadi"/>
          <w:sz w:val="21"/>
          <w:szCs w:val="21"/>
        </w:rPr>
      </w:pPr>
    </w:p>
    <w:p w14:paraId="5E1E9D10" w14:textId="77777777" w:rsidR="001E77D8" w:rsidRDefault="001E77D8" w:rsidP="001E77D8">
      <w:pPr>
        <w:jc w:val="both"/>
        <w:rPr>
          <w:rFonts w:ascii="Abadi" w:hAnsi="Abadi"/>
          <w:sz w:val="21"/>
          <w:szCs w:val="21"/>
        </w:rPr>
      </w:pPr>
      <w:r>
        <w:rPr>
          <w:rFonts w:ascii="Abadi" w:hAnsi="Abadi"/>
          <w:sz w:val="21"/>
          <w:szCs w:val="21"/>
        </w:rPr>
        <w:t xml:space="preserve">- </w:t>
      </w:r>
      <w:r w:rsidRPr="002333F1">
        <w:rPr>
          <w:rFonts w:ascii="Abadi" w:hAnsi="Abadi"/>
          <w:sz w:val="21"/>
          <w:szCs w:val="21"/>
        </w:rPr>
        <w:t>Es cuanto presidente.</w:t>
      </w:r>
    </w:p>
    <w:p w14:paraId="66D1EA0A" w14:textId="77777777" w:rsidR="001E77D8" w:rsidRPr="002333F1" w:rsidRDefault="001E77D8" w:rsidP="001E77D8">
      <w:pPr>
        <w:jc w:val="both"/>
        <w:rPr>
          <w:rFonts w:ascii="Abadi" w:hAnsi="Abadi"/>
          <w:sz w:val="21"/>
          <w:szCs w:val="21"/>
        </w:rPr>
      </w:pPr>
    </w:p>
    <w:p w14:paraId="577C5846" w14:textId="77777777" w:rsidR="001E77D8" w:rsidRDefault="001E77D8" w:rsidP="001E77D8">
      <w:pPr>
        <w:ind w:firstLine="708"/>
        <w:jc w:val="both"/>
        <w:rPr>
          <w:rFonts w:ascii="Abadi" w:hAnsi="Abadi"/>
          <w:sz w:val="21"/>
          <w:szCs w:val="21"/>
        </w:rPr>
      </w:pPr>
      <w:r>
        <w:rPr>
          <w:rFonts w:ascii="Abadi" w:hAnsi="Abadi"/>
          <w:sz w:val="21"/>
          <w:szCs w:val="21"/>
        </w:rPr>
        <w:t xml:space="preserve">- </w:t>
      </w:r>
      <w:r w:rsidRPr="00BA038C">
        <w:rPr>
          <w:rFonts w:ascii="Abadi" w:hAnsi="Abadi"/>
          <w:b/>
          <w:bCs/>
          <w:sz w:val="21"/>
          <w:szCs w:val="21"/>
        </w:rPr>
        <w:t>La Presidencia.-</w:t>
      </w:r>
      <w:r>
        <w:rPr>
          <w:rFonts w:ascii="Abadi" w:hAnsi="Abadi"/>
          <w:sz w:val="21"/>
          <w:szCs w:val="21"/>
        </w:rPr>
        <w:t xml:space="preserve"> ¡</w:t>
      </w:r>
      <w:r w:rsidRPr="002333F1">
        <w:rPr>
          <w:rFonts w:ascii="Abadi" w:hAnsi="Abadi"/>
          <w:sz w:val="21"/>
          <w:szCs w:val="21"/>
        </w:rPr>
        <w:t>Muchas gracias</w:t>
      </w:r>
      <w:r>
        <w:rPr>
          <w:rFonts w:ascii="Abadi" w:hAnsi="Abadi"/>
          <w:sz w:val="21"/>
          <w:szCs w:val="21"/>
        </w:rPr>
        <w:t>!</w:t>
      </w:r>
      <w:r w:rsidRPr="002333F1">
        <w:rPr>
          <w:rFonts w:ascii="Abadi" w:hAnsi="Abadi"/>
          <w:sz w:val="21"/>
          <w:szCs w:val="21"/>
        </w:rPr>
        <w:t xml:space="preserve"> Diputada Ortega Ro</w:t>
      </w:r>
      <w:r>
        <w:rPr>
          <w:rFonts w:ascii="Abadi" w:hAnsi="Abadi"/>
          <w:sz w:val="21"/>
          <w:szCs w:val="21"/>
        </w:rPr>
        <w:t>que.</w:t>
      </w:r>
      <w:r w:rsidRPr="002333F1">
        <w:rPr>
          <w:rFonts w:ascii="Abadi" w:hAnsi="Abadi"/>
          <w:sz w:val="21"/>
          <w:szCs w:val="21"/>
        </w:rPr>
        <w:t xml:space="preserve"> </w:t>
      </w:r>
    </w:p>
    <w:p w14:paraId="5B65DF65" w14:textId="77777777" w:rsidR="001E77D8" w:rsidRDefault="001E77D8" w:rsidP="001E77D8">
      <w:pPr>
        <w:ind w:firstLine="708"/>
        <w:jc w:val="both"/>
        <w:rPr>
          <w:rFonts w:ascii="Abadi" w:hAnsi="Abadi"/>
          <w:sz w:val="21"/>
          <w:szCs w:val="21"/>
        </w:rPr>
      </w:pPr>
    </w:p>
    <w:p w14:paraId="58535556" w14:textId="670D2684" w:rsidR="001E77D8" w:rsidRPr="00AA1D8E" w:rsidRDefault="001E77D8" w:rsidP="001E77D8">
      <w:pPr>
        <w:ind w:left="709" w:right="798"/>
        <w:jc w:val="both"/>
        <w:rPr>
          <w:rFonts w:ascii="Abadi" w:hAnsi="Abadi"/>
          <w:b/>
          <w:bCs/>
          <w:i/>
          <w:iCs/>
          <w:sz w:val="21"/>
          <w:szCs w:val="21"/>
          <w:u w:val="single"/>
        </w:rPr>
      </w:pPr>
      <w:r>
        <w:rPr>
          <w:rFonts w:ascii="Abadi" w:hAnsi="Abadi"/>
          <w:b/>
          <w:bCs/>
          <w:i/>
          <w:iCs/>
          <w:sz w:val="21"/>
          <w:szCs w:val="21"/>
          <w:u w:val="single"/>
        </w:rPr>
        <w:t>S</w:t>
      </w:r>
      <w:r w:rsidRPr="00AA1D8E">
        <w:rPr>
          <w:rFonts w:ascii="Abadi" w:hAnsi="Abadi"/>
          <w:b/>
          <w:bCs/>
          <w:i/>
          <w:iCs/>
          <w:sz w:val="21"/>
          <w:szCs w:val="21"/>
          <w:u w:val="single"/>
        </w:rPr>
        <w:t>e turna</w:t>
      </w:r>
      <w:r>
        <w:rPr>
          <w:rFonts w:ascii="Abadi" w:hAnsi="Abadi"/>
          <w:b/>
          <w:bCs/>
          <w:i/>
          <w:iCs/>
          <w:sz w:val="21"/>
          <w:szCs w:val="21"/>
          <w:u w:val="single"/>
        </w:rPr>
        <w:t xml:space="preserve"> su</w:t>
      </w:r>
      <w:r w:rsidRPr="00AA1D8E">
        <w:rPr>
          <w:rFonts w:ascii="Abadi" w:hAnsi="Abadi"/>
          <w:b/>
          <w:bCs/>
          <w:i/>
          <w:iCs/>
          <w:sz w:val="21"/>
          <w:szCs w:val="21"/>
          <w:u w:val="single"/>
        </w:rPr>
        <w:t xml:space="preserve"> iniciativa </w:t>
      </w:r>
      <w:r>
        <w:rPr>
          <w:rFonts w:ascii="Abadi" w:hAnsi="Abadi"/>
          <w:b/>
          <w:bCs/>
          <w:i/>
          <w:iCs/>
          <w:sz w:val="21"/>
          <w:szCs w:val="21"/>
          <w:u w:val="single"/>
        </w:rPr>
        <w:t xml:space="preserve">a </w:t>
      </w:r>
      <w:r w:rsidRPr="00AA1D8E">
        <w:rPr>
          <w:rFonts w:ascii="Abadi" w:hAnsi="Abadi"/>
          <w:b/>
          <w:bCs/>
          <w:i/>
          <w:iCs/>
          <w:sz w:val="21"/>
          <w:szCs w:val="21"/>
          <w:u w:val="single"/>
        </w:rPr>
        <w:t>la Comisión de Medio Ambiente para que esta realice su estudio</w:t>
      </w:r>
      <w:r>
        <w:rPr>
          <w:rFonts w:ascii="Abadi" w:hAnsi="Abadi"/>
          <w:b/>
          <w:bCs/>
          <w:i/>
          <w:iCs/>
          <w:sz w:val="21"/>
          <w:szCs w:val="21"/>
          <w:u w:val="single"/>
        </w:rPr>
        <w:t xml:space="preserve"> y dictamen,</w:t>
      </w:r>
      <w:r w:rsidRPr="00AA1D8E">
        <w:rPr>
          <w:rFonts w:ascii="Abadi" w:hAnsi="Abadi"/>
          <w:b/>
          <w:bCs/>
          <w:i/>
          <w:iCs/>
          <w:sz w:val="21"/>
          <w:szCs w:val="21"/>
          <w:u w:val="single"/>
        </w:rPr>
        <w:t xml:space="preserve"> </w:t>
      </w:r>
      <w:r>
        <w:rPr>
          <w:rFonts w:ascii="Abadi" w:hAnsi="Abadi"/>
          <w:b/>
          <w:bCs/>
          <w:i/>
          <w:iCs/>
          <w:sz w:val="21"/>
          <w:szCs w:val="21"/>
          <w:u w:val="single"/>
        </w:rPr>
        <w:t>e</w:t>
      </w:r>
      <w:r w:rsidRPr="00AA1D8E">
        <w:rPr>
          <w:rFonts w:ascii="Abadi" w:hAnsi="Abadi"/>
          <w:b/>
          <w:bCs/>
          <w:i/>
          <w:iCs/>
          <w:sz w:val="21"/>
          <w:szCs w:val="21"/>
          <w:u w:val="single"/>
        </w:rPr>
        <w:t xml:space="preserve">llo </w:t>
      </w:r>
      <w:r>
        <w:rPr>
          <w:rFonts w:ascii="Abadi" w:hAnsi="Abadi"/>
          <w:b/>
          <w:bCs/>
          <w:i/>
          <w:iCs/>
          <w:sz w:val="21"/>
          <w:szCs w:val="21"/>
          <w:u w:val="single"/>
        </w:rPr>
        <w:t>c</w:t>
      </w:r>
      <w:r w:rsidRPr="00AA1D8E">
        <w:rPr>
          <w:rFonts w:ascii="Abadi" w:hAnsi="Abadi"/>
          <w:b/>
          <w:bCs/>
          <w:i/>
          <w:iCs/>
          <w:sz w:val="21"/>
          <w:szCs w:val="21"/>
          <w:u w:val="single"/>
        </w:rPr>
        <w:t xml:space="preserve">on fundamento en el artículo </w:t>
      </w:r>
      <w:r>
        <w:rPr>
          <w:rFonts w:ascii="Abadi" w:hAnsi="Abadi"/>
          <w:b/>
          <w:bCs/>
          <w:i/>
          <w:iCs/>
          <w:sz w:val="21"/>
          <w:szCs w:val="21"/>
          <w:u w:val="single"/>
        </w:rPr>
        <w:t>115</w:t>
      </w:r>
      <w:r w:rsidRPr="00AA1D8E">
        <w:rPr>
          <w:rFonts w:ascii="Abadi" w:hAnsi="Abadi"/>
          <w:b/>
          <w:bCs/>
          <w:i/>
          <w:iCs/>
          <w:sz w:val="21"/>
          <w:szCs w:val="21"/>
          <w:u w:val="single"/>
        </w:rPr>
        <w:t xml:space="preserve"> fracción </w:t>
      </w:r>
      <w:r>
        <w:rPr>
          <w:rFonts w:ascii="Abadi" w:hAnsi="Abadi"/>
          <w:b/>
          <w:bCs/>
          <w:i/>
          <w:iCs/>
          <w:sz w:val="21"/>
          <w:szCs w:val="21"/>
          <w:u w:val="single"/>
        </w:rPr>
        <w:t>I</w:t>
      </w:r>
      <w:r w:rsidRPr="00AA1D8E">
        <w:rPr>
          <w:rFonts w:ascii="Abadi" w:hAnsi="Abadi"/>
          <w:b/>
          <w:bCs/>
          <w:i/>
          <w:iCs/>
          <w:sz w:val="21"/>
          <w:szCs w:val="21"/>
          <w:u w:val="single"/>
        </w:rPr>
        <w:t xml:space="preserve"> </w:t>
      </w:r>
      <w:r>
        <w:rPr>
          <w:rFonts w:ascii="Abadi" w:hAnsi="Abadi"/>
          <w:b/>
          <w:bCs/>
          <w:i/>
          <w:iCs/>
          <w:sz w:val="21"/>
          <w:szCs w:val="21"/>
          <w:u w:val="single"/>
        </w:rPr>
        <w:t>de nuestr</w:t>
      </w:r>
      <w:r w:rsidRPr="00AA1D8E">
        <w:rPr>
          <w:rFonts w:ascii="Abadi" w:hAnsi="Abadi"/>
          <w:b/>
          <w:bCs/>
          <w:i/>
          <w:iCs/>
          <w:sz w:val="21"/>
          <w:szCs w:val="21"/>
          <w:u w:val="single"/>
        </w:rPr>
        <w:t xml:space="preserve">a Ley </w:t>
      </w:r>
      <w:r>
        <w:rPr>
          <w:rFonts w:ascii="Abadi" w:hAnsi="Abadi"/>
          <w:b/>
          <w:bCs/>
          <w:i/>
          <w:iCs/>
          <w:sz w:val="21"/>
          <w:szCs w:val="21"/>
          <w:u w:val="single"/>
        </w:rPr>
        <w:t>O</w:t>
      </w:r>
      <w:r w:rsidRPr="00AA1D8E">
        <w:rPr>
          <w:rFonts w:ascii="Abadi" w:hAnsi="Abadi"/>
          <w:b/>
          <w:bCs/>
          <w:i/>
          <w:iCs/>
          <w:sz w:val="21"/>
          <w:szCs w:val="21"/>
          <w:u w:val="single"/>
        </w:rPr>
        <w:t>rgánica para el</w:t>
      </w:r>
      <w:r>
        <w:rPr>
          <w:rFonts w:ascii="Abadi" w:hAnsi="Abadi"/>
          <w:b/>
          <w:bCs/>
          <w:i/>
          <w:iCs/>
          <w:sz w:val="21"/>
          <w:szCs w:val="21"/>
          <w:u w:val="single"/>
        </w:rPr>
        <w:t xml:space="preserve"> </w:t>
      </w:r>
      <w:r w:rsidRPr="00AA1D8E">
        <w:rPr>
          <w:rFonts w:ascii="Abadi" w:hAnsi="Abadi"/>
          <w:b/>
          <w:bCs/>
          <w:i/>
          <w:iCs/>
          <w:sz w:val="21"/>
          <w:szCs w:val="21"/>
          <w:u w:val="single"/>
        </w:rPr>
        <w:t>Estado de Guanajuato.</w:t>
      </w:r>
    </w:p>
    <w:p w14:paraId="5B5CA0DF" w14:textId="77777777" w:rsidR="000E3D80" w:rsidRDefault="000E3D80" w:rsidP="00951F6D">
      <w:pPr>
        <w:ind w:firstLine="720"/>
        <w:jc w:val="both"/>
        <w:rPr>
          <w:rFonts w:ascii="Abadi" w:hAnsi="Abadi"/>
          <w:b/>
          <w:bCs/>
          <w:iCs/>
          <w:sz w:val="21"/>
          <w:szCs w:val="21"/>
        </w:rPr>
      </w:pPr>
    </w:p>
    <w:p w14:paraId="5774EACA" w14:textId="77777777" w:rsidR="000E3D80" w:rsidRPr="00951F6D" w:rsidRDefault="000E3D80" w:rsidP="00951F6D">
      <w:pPr>
        <w:ind w:firstLine="720"/>
        <w:jc w:val="both"/>
        <w:rPr>
          <w:rFonts w:ascii="Abadi" w:hAnsi="Abadi"/>
          <w:b/>
          <w:bCs/>
          <w:iCs/>
          <w:sz w:val="21"/>
          <w:szCs w:val="21"/>
        </w:rPr>
      </w:pPr>
    </w:p>
    <w:p w14:paraId="48837386" w14:textId="4FA8D55F" w:rsidR="00951F6D" w:rsidRDefault="00951F6D" w:rsidP="00605A05">
      <w:pPr>
        <w:pStyle w:val="Prrafodelista"/>
        <w:numPr>
          <w:ilvl w:val="0"/>
          <w:numId w:val="4"/>
        </w:numPr>
        <w:ind w:left="142"/>
        <w:jc w:val="both"/>
        <w:rPr>
          <w:rFonts w:ascii="Abadi" w:hAnsi="Abadi"/>
          <w:b/>
          <w:bCs/>
          <w:iCs/>
          <w:sz w:val="21"/>
          <w:szCs w:val="21"/>
        </w:rPr>
      </w:pPr>
      <w:r w:rsidRPr="00BF089F">
        <w:rPr>
          <w:rFonts w:ascii="Abadi" w:hAnsi="Abadi"/>
          <w:b/>
          <w:bCs/>
          <w:iCs/>
          <w:sz w:val="21"/>
          <w:szCs w:val="21"/>
        </w:rPr>
        <w:t>PRESENTACIÓN DE LA INICIATIVA SUSCRITA POR LA DIPUTADA HADES BERENICE AGUILAR CASTILLO INTEGRANTE DEL GRUPO PARLAMENTARIO DEL PARTIDO MORENA, A EFECTO DE ADICIONAR UNA FRACCIÓN IV AL ARTÍCULO 8</w:t>
      </w:r>
      <w:r w:rsidR="00EF6822">
        <w:rPr>
          <w:rFonts w:ascii="Abadi" w:hAnsi="Abadi"/>
          <w:b/>
          <w:bCs/>
          <w:iCs/>
          <w:sz w:val="21"/>
          <w:szCs w:val="21"/>
        </w:rPr>
        <w:t xml:space="preserve">º </w:t>
      </w:r>
      <w:r w:rsidRPr="00BF089F">
        <w:rPr>
          <w:rFonts w:ascii="Abadi" w:hAnsi="Abadi"/>
          <w:b/>
          <w:bCs/>
          <w:iCs/>
          <w:sz w:val="21"/>
          <w:szCs w:val="21"/>
        </w:rPr>
        <w:t>. DE LA LEY PARA LA PROTECCIÓN DE LOS DERECHOS HUMANOS EN EL ESTADO DE GUANAJUATO.</w:t>
      </w:r>
      <w:r w:rsidR="00BF089F">
        <w:rPr>
          <w:rStyle w:val="Refdenotaalpie"/>
          <w:rFonts w:ascii="Abadi" w:hAnsi="Abadi"/>
          <w:b/>
          <w:bCs/>
          <w:iCs/>
          <w:sz w:val="21"/>
          <w:szCs w:val="21"/>
        </w:rPr>
        <w:footnoteReference w:id="20"/>
      </w:r>
    </w:p>
    <w:p w14:paraId="2258C122" w14:textId="77777777" w:rsidR="00F647DF" w:rsidRDefault="00F647DF" w:rsidP="00F647DF">
      <w:pPr>
        <w:jc w:val="both"/>
        <w:rPr>
          <w:rFonts w:ascii="Abadi" w:hAnsi="Abadi"/>
          <w:b/>
          <w:bCs/>
          <w:iCs/>
          <w:sz w:val="21"/>
          <w:szCs w:val="21"/>
        </w:rPr>
      </w:pPr>
    </w:p>
    <w:p w14:paraId="4E443593" w14:textId="77777777" w:rsidR="00F647DF" w:rsidRDefault="00F647DF" w:rsidP="00F647DF">
      <w:pPr>
        <w:jc w:val="both"/>
        <w:rPr>
          <w:rFonts w:ascii="Abadi" w:hAnsi="Abadi"/>
          <w:b/>
          <w:bCs/>
          <w:iCs/>
          <w:sz w:val="21"/>
          <w:szCs w:val="21"/>
        </w:rPr>
      </w:pPr>
    </w:p>
    <w:p w14:paraId="4B6B315B" w14:textId="77777777" w:rsidR="00A60066" w:rsidRPr="00AF27DE" w:rsidRDefault="00A60066" w:rsidP="00A60066">
      <w:pPr>
        <w:jc w:val="both"/>
        <w:rPr>
          <w:rFonts w:ascii="Abadi" w:hAnsi="Abadi"/>
          <w:b/>
          <w:bCs/>
          <w:sz w:val="21"/>
          <w:szCs w:val="21"/>
        </w:rPr>
      </w:pPr>
      <w:r w:rsidRPr="00AF27DE">
        <w:rPr>
          <w:rFonts w:ascii="Abadi" w:hAnsi="Abadi"/>
          <w:b/>
          <w:bCs/>
          <w:sz w:val="21"/>
          <w:szCs w:val="21"/>
        </w:rPr>
        <w:t>Diputado Presidente de la Mesa Directiva.</w:t>
      </w:r>
    </w:p>
    <w:p w14:paraId="6A516026" w14:textId="77777777" w:rsidR="00A60066" w:rsidRPr="00AF27DE" w:rsidRDefault="00A60066" w:rsidP="00A60066">
      <w:pPr>
        <w:jc w:val="both"/>
        <w:rPr>
          <w:rFonts w:ascii="Abadi" w:hAnsi="Abadi"/>
          <w:b/>
          <w:bCs/>
          <w:sz w:val="21"/>
          <w:szCs w:val="21"/>
        </w:rPr>
      </w:pPr>
      <w:r w:rsidRPr="00AF27DE">
        <w:rPr>
          <w:rFonts w:ascii="Abadi" w:hAnsi="Abadi"/>
          <w:b/>
          <w:bCs/>
          <w:sz w:val="21"/>
          <w:szCs w:val="21"/>
        </w:rPr>
        <w:t>Congreso del Estado de Guanajuato.</w:t>
      </w:r>
    </w:p>
    <w:p w14:paraId="4EE287D1" w14:textId="77777777" w:rsidR="00A60066" w:rsidRDefault="00A60066" w:rsidP="00A60066">
      <w:pPr>
        <w:jc w:val="both"/>
        <w:rPr>
          <w:rFonts w:ascii="Abadi" w:hAnsi="Abadi"/>
          <w:b/>
          <w:bCs/>
          <w:sz w:val="21"/>
          <w:szCs w:val="21"/>
        </w:rPr>
      </w:pPr>
      <w:r w:rsidRPr="00AF27DE">
        <w:rPr>
          <w:rFonts w:ascii="Abadi" w:hAnsi="Abadi"/>
          <w:b/>
          <w:bCs/>
          <w:sz w:val="21"/>
          <w:szCs w:val="21"/>
        </w:rPr>
        <w:t>LXV Legislatura.</w:t>
      </w:r>
    </w:p>
    <w:p w14:paraId="638139FC" w14:textId="77777777" w:rsidR="00A60066" w:rsidRPr="00AF27DE" w:rsidRDefault="00A60066" w:rsidP="00A60066">
      <w:pPr>
        <w:jc w:val="both"/>
        <w:rPr>
          <w:rFonts w:ascii="Abadi" w:hAnsi="Abadi"/>
          <w:b/>
          <w:bCs/>
          <w:sz w:val="21"/>
          <w:szCs w:val="21"/>
        </w:rPr>
      </w:pPr>
    </w:p>
    <w:p w14:paraId="6F9A6950" w14:textId="22C8FB6A" w:rsidR="00A60066" w:rsidRDefault="00A60066" w:rsidP="00A60066">
      <w:pPr>
        <w:jc w:val="both"/>
        <w:rPr>
          <w:rFonts w:ascii="Abadi" w:hAnsi="Abadi"/>
          <w:sz w:val="21"/>
          <w:szCs w:val="21"/>
        </w:rPr>
      </w:pPr>
      <w:r w:rsidRPr="00AF27DE">
        <w:rPr>
          <w:rFonts w:ascii="Abadi" w:hAnsi="Abadi"/>
          <w:b/>
          <w:bCs/>
          <w:sz w:val="21"/>
          <w:szCs w:val="21"/>
        </w:rPr>
        <w:t xml:space="preserve">Hades Berenice Castillo Aguilar, </w:t>
      </w:r>
      <w:r w:rsidRPr="00AF27DE">
        <w:rPr>
          <w:rFonts w:ascii="Abadi" w:hAnsi="Abadi"/>
          <w:sz w:val="21"/>
          <w:szCs w:val="21"/>
        </w:rPr>
        <w:t xml:space="preserve">Diputada a la LXV Legislatura, integrante del Grupo Parlamentario de </w:t>
      </w:r>
      <w:r w:rsidR="0083701E">
        <w:rPr>
          <w:rFonts w:ascii="Abadi" w:hAnsi="Abadi"/>
          <w:b/>
          <w:bCs/>
          <w:sz w:val="21"/>
          <w:szCs w:val="21"/>
        </w:rPr>
        <w:t>M</w:t>
      </w:r>
      <w:r w:rsidRPr="00AF27DE">
        <w:rPr>
          <w:rFonts w:ascii="Abadi" w:hAnsi="Abadi"/>
          <w:b/>
          <w:bCs/>
          <w:sz w:val="21"/>
          <w:szCs w:val="21"/>
        </w:rPr>
        <w:t xml:space="preserve">orena, </w:t>
      </w:r>
      <w:r w:rsidRPr="00AF27DE">
        <w:rPr>
          <w:rFonts w:ascii="Abadi" w:hAnsi="Abadi"/>
          <w:sz w:val="21"/>
          <w:szCs w:val="21"/>
        </w:rPr>
        <w:t>en ejercicio de mis atribuciones como Legisladora, atentamente comparezco para exponer lo siguiente:</w:t>
      </w:r>
    </w:p>
    <w:p w14:paraId="73268868" w14:textId="77777777" w:rsidR="008E05D3" w:rsidRPr="00AF27DE" w:rsidRDefault="008E05D3" w:rsidP="00A60066">
      <w:pPr>
        <w:jc w:val="both"/>
        <w:rPr>
          <w:rFonts w:ascii="Abadi" w:hAnsi="Abadi"/>
          <w:sz w:val="21"/>
          <w:szCs w:val="21"/>
        </w:rPr>
      </w:pPr>
    </w:p>
    <w:p w14:paraId="11C70A11" w14:textId="77777777" w:rsidR="00A60066" w:rsidRPr="00AF27DE" w:rsidRDefault="00A60066" w:rsidP="00A60066">
      <w:pPr>
        <w:jc w:val="both"/>
        <w:rPr>
          <w:rFonts w:ascii="Abadi" w:hAnsi="Abadi"/>
          <w:sz w:val="21"/>
          <w:szCs w:val="21"/>
        </w:rPr>
      </w:pPr>
      <w:r w:rsidRPr="00AF27DE">
        <w:rPr>
          <w:rFonts w:ascii="Abadi" w:hAnsi="Abadi"/>
          <w:sz w:val="21"/>
          <w:szCs w:val="21"/>
        </w:rPr>
        <w:t>Con fundamento en lo dispuesto por los artículos 56 y 145 de la Constitución Política para el Estado de Guanajuato y 167 de la Ley Orgánica del Poder Legislativo, vengo a presentar ante esta Honorable Asamblea una Iniciativa de Decreto a fin de adicionar una fracción al artículo 8º de la Ley para la Protección de los Derechos Humanos en el Estado de Guanajuato en consideración de la siguiente:</w:t>
      </w:r>
    </w:p>
    <w:p w14:paraId="1BD9E626" w14:textId="77777777" w:rsidR="00A60066" w:rsidRDefault="00A60066" w:rsidP="00A60066">
      <w:pPr>
        <w:jc w:val="center"/>
        <w:rPr>
          <w:rFonts w:ascii="Abadi" w:hAnsi="Abadi"/>
          <w:b/>
          <w:bCs/>
          <w:sz w:val="21"/>
          <w:szCs w:val="21"/>
        </w:rPr>
      </w:pPr>
      <w:r w:rsidRPr="00AF27DE">
        <w:rPr>
          <w:rFonts w:ascii="Abadi" w:hAnsi="Abadi"/>
          <w:b/>
          <w:bCs/>
          <w:sz w:val="21"/>
          <w:szCs w:val="21"/>
        </w:rPr>
        <w:t>Exposición de motivos.</w:t>
      </w:r>
    </w:p>
    <w:p w14:paraId="1893E4AC" w14:textId="77777777" w:rsidR="008E05D3" w:rsidRPr="00AF27DE" w:rsidRDefault="008E05D3" w:rsidP="00A60066">
      <w:pPr>
        <w:jc w:val="center"/>
        <w:rPr>
          <w:rFonts w:ascii="Abadi" w:hAnsi="Abadi"/>
          <w:b/>
          <w:bCs/>
          <w:sz w:val="21"/>
          <w:szCs w:val="21"/>
        </w:rPr>
      </w:pPr>
    </w:p>
    <w:p w14:paraId="115F0D95" w14:textId="77777777" w:rsidR="00A60066" w:rsidRDefault="00A60066" w:rsidP="00A60066">
      <w:pPr>
        <w:jc w:val="both"/>
        <w:rPr>
          <w:rFonts w:ascii="Abadi" w:hAnsi="Abadi"/>
          <w:sz w:val="21"/>
          <w:szCs w:val="21"/>
        </w:rPr>
      </w:pPr>
      <w:r w:rsidRPr="00AF27DE">
        <w:rPr>
          <w:rFonts w:ascii="Abadi" w:hAnsi="Abadi"/>
          <w:sz w:val="21"/>
          <w:szCs w:val="21"/>
        </w:rPr>
        <w:t>1. Uno de los síntomas más visibles de descomposición social es cuando los gobernados nos sentimos vulnerables y expuestos ante la presencia de la autoridad, cuando los abusos vienen de quienes nos deberían de procurar protección y cuidado; Cuando esto sucede pocas son las explicaciones que podríamos darle a la ciudadanía.</w:t>
      </w:r>
    </w:p>
    <w:p w14:paraId="45BBE63A" w14:textId="77777777" w:rsidR="008E05D3" w:rsidRPr="00AF27DE" w:rsidRDefault="008E05D3" w:rsidP="00A60066">
      <w:pPr>
        <w:jc w:val="both"/>
        <w:rPr>
          <w:rFonts w:ascii="Abadi" w:hAnsi="Abadi"/>
          <w:sz w:val="21"/>
          <w:szCs w:val="21"/>
        </w:rPr>
      </w:pPr>
    </w:p>
    <w:p w14:paraId="0698D570" w14:textId="77777777" w:rsidR="00A60066" w:rsidRDefault="00A60066" w:rsidP="00A60066">
      <w:pPr>
        <w:jc w:val="both"/>
        <w:rPr>
          <w:rFonts w:ascii="Abadi" w:hAnsi="Abadi"/>
          <w:sz w:val="21"/>
          <w:szCs w:val="21"/>
        </w:rPr>
      </w:pPr>
      <w:r w:rsidRPr="00AF27DE">
        <w:rPr>
          <w:rFonts w:ascii="Abadi" w:hAnsi="Abadi"/>
          <w:sz w:val="21"/>
          <w:szCs w:val="21"/>
        </w:rPr>
        <w:t>2. No omito destacar el trabajo de los buenos elementos que a diario exponen su vida para desempeñar su trabajo en las distintas instituciones de seguridad pública, aquellos que seguramente son más y que de manera profesional velan por la seguridad de todos los guanajuatenses, esos servidores públicos merecen todo nuestro apoyo y reconocimiento.</w:t>
      </w:r>
    </w:p>
    <w:p w14:paraId="3A9D543F" w14:textId="77777777" w:rsidR="008E05D3" w:rsidRPr="00AF27DE" w:rsidRDefault="008E05D3" w:rsidP="00A60066">
      <w:pPr>
        <w:jc w:val="both"/>
        <w:rPr>
          <w:rFonts w:ascii="Abadi" w:hAnsi="Abadi"/>
          <w:sz w:val="21"/>
          <w:szCs w:val="21"/>
        </w:rPr>
      </w:pPr>
    </w:p>
    <w:p w14:paraId="3040E807" w14:textId="77777777" w:rsidR="00A60066" w:rsidRDefault="00A60066" w:rsidP="00A60066">
      <w:pPr>
        <w:jc w:val="both"/>
        <w:rPr>
          <w:rFonts w:ascii="Abadi" w:hAnsi="Abadi"/>
          <w:sz w:val="21"/>
          <w:szCs w:val="21"/>
        </w:rPr>
      </w:pPr>
      <w:r w:rsidRPr="00AF27DE">
        <w:rPr>
          <w:rFonts w:ascii="Abadi" w:hAnsi="Abadi"/>
          <w:sz w:val="21"/>
          <w:szCs w:val="21"/>
        </w:rPr>
        <w:t>3. Sin embargo, trascienden los malos elementos que abusan de su poder, que hostigan a la ciudadanía muchas veces de manera injustificada, que propinan agresión, uso excesivo de la fuerza y tratos inhumanos; Nadie merece la humillación y la brutalidad policiaca, aun al más ruin de los delincuentes habrá de respetársele las garantías individuales que consagra nuestra constitución.</w:t>
      </w:r>
    </w:p>
    <w:p w14:paraId="16087271" w14:textId="77777777" w:rsidR="008E05D3" w:rsidRPr="00AF27DE" w:rsidRDefault="008E05D3" w:rsidP="00A60066">
      <w:pPr>
        <w:jc w:val="both"/>
        <w:rPr>
          <w:rFonts w:ascii="Abadi" w:hAnsi="Abadi"/>
          <w:sz w:val="21"/>
          <w:szCs w:val="21"/>
        </w:rPr>
      </w:pPr>
    </w:p>
    <w:p w14:paraId="4512332D" w14:textId="77777777" w:rsidR="00A60066" w:rsidRDefault="00A60066" w:rsidP="00A60066">
      <w:pPr>
        <w:jc w:val="both"/>
        <w:rPr>
          <w:rFonts w:ascii="Abadi" w:hAnsi="Abadi"/>
          <w:sz w:val="21"/>
          <w:szCs w:val="21"/>
        </w:rPr>
      </w:pPr>
      <w:r w:rsidRPr="00AF27DE">
        <w:rPr>
          <w:rFonts w:ascii="Abadi" w:hAnsi="Abadi"/>
          <w:sz w:val="21"/>
          <w:szCs w:val="21"/>
        </w:rPr>
        <w:t xml:space="preserve">4. No se trata de defender a toda aquella persona que sea detenida, tampoco de abogar por los delincuentes u obstaculizar la labor de quienes tienen la más difícil tarea de brindar seguridad, </w:t>
      </w:r>
      <w:r w:rsidRPr="00AF27DE">
        <w:rPr>
          <w:rFonts w:ascii="Abadi" w:hAnsi="Abadi"/>
          <w:b/>
          <w:bCs/>
          <w:sz w:val="21"/>
          <w:szCs w:val="21"/>
        </w:rPr>
        <w:t>se trata en todo caso de evitar la</w:t>
      </w:r>
      <w:r w:rsidRPr="00AF27DE">
        <w:rPr>
          <w:rFonts w:ascii="Abadi" w:hAnsi="Abadi"/>
          <w:sz w:val="21"/>
          <w:szCs w:val="21"/>
        </w:rPr>
        <w:t xml:space="preserve"> </w:t>
      </w:r>
      <w:r w:rsidRPr="00AF27DE">
        <w:rPr>
          <w:rFonts w:ascii="Abadi" w:hAnsi="Abadi"/>
          <w:b/>
          <w:bCs/>
          <w:sz w:val="21"/>
          <w:szCs w:val="21"/>
        </w:rPr>
        <w:t>degradación humana y la civilidad de quienes deben de hacer valer la</w:t>
      </w:r>
      <w:r w:rsidRPr="00AF27DE">
        <w:rPr>
          <w:rFonts w:ascii="Abadi" w:hAnsi="Abadi"/>
          <w:sz w:val="21"/>
          <w:szCs w:val="21"/>
        </w:rPr>
        <w:t xml:space="preserve"> </w:t>
      </w:r>
      <w:r w:rsidRPr="00AF27DE">
        <w:rPr>
          <w:rFonts w:ascii="Abadi" w:hAnsi="Abadi"/>
          <w:b/>
          <w:bCs/>
          <w:sz w:val="21"/>
          <w:szCs w:val="21"/>
        </w:rPr>
        <w:t>compostura ciudadana</w:t>
      </w:r>
      <w:r w:rsidRPr="00AF27DE">
        <w:rPr>
          <w:rFonts w:ascii="Abadi" w:hAnsi="Abadi"/>
          <w:sz w:val="21"/>
          <w:szCs w:val="21"/>
        </w:rPr>
        <w:t>.</w:t>
      </w:r>
    </w:p>
    <w:p w14:paraId="70F8F182" w14:textId="77777777" w:rsidR="008E05D3" w:rsidRPr="00AF27DE" w:rsidRDefault="008E05D3" w:rsidP="00A60066">
      <w:pPr>
        <w:jc w:val="both"/>
        <w:rPr>
          <w:rFonts w:ascii="Abadi" w:hAnsi="Abadi"/>
          <w:sz w:val="21"/>
          <w:szCs w:val="21"/>
        </w:rPr>
      </w:pPr>
    </w:p>
    <w:p w14:paraId="66422EFF" w14:textId="77777777" w:rsidR="00A60066" w:rsidRDefault="00A60066" w:rsidP="00A60066">
      <w:pPr>
        <w:jc w:val="both"/>
        <w:rPr>
          <w:rFonts w:ascii="Abadi" w:hAnsi="Abadi"/>
          <w:sz w:val="21"/>
          <w:szCs w:val="21"/>
        </w:rPr>
      </w:pPr>
      <w:r w:rsidRPr="00AF27DE">
        <w:rPr>
          <w:rFonts w:ascii="Abadi" w:hAnsi="Abadi"/>
          <w:sz w:val="21"/>
          <w:szCs w:val="21"/>
        </w:rPr>
        <w:t>La brutalidad policiaca se convierte en un símbolo que distingue a las corporaciones en donde la disciplina se relaja y es propiciada por aquellos gobernantes que promueven el abuso de autoridad como método.</w:t>
      </w:r>
    </w:p>
    <w:p w14:paraId="107DA487" w14:textId="77777777" w:rsidR="008E05D3" w:rsidRPr="00AF27DE" w:rsidRDefault="008E05D3" w:rsidP="00A60066">
      <w:pPr>
        <w:jc w:val="both"/>
        <w:rPr>
          <w:rFonts w:ascii="Abadi" w:hAnsi="Abadi"/>
          <w:sz w:val="21"/>
          <w:szCs w:val="21"/>
        </w:rPr>
      </w:pPr>
    </w:p>
    <w:p w14:paraId="1411CAD3" w14:textId="77777777" w:rsidR="00A60066" w:rsidRDefault="00A60066" w:rsidP="00A60066">
      <w:pPr>
        <w:jc w:val="both"/>
        <w:rPr>
          <w:rFonts w:ascii="Abadi" w:hAnsi="Abadi"/>
          <w:sz w:val="21"/>
          <w:szCs w:val="21"/>
        </w:rPr>
      </w:pPr>
      <w:r w:rsidRPr="00AF27DE">
        <w:rPr>
          <w:rFonts w:ascii="Abadi" w:hAnsi="Abadi"/>
          <w:sz w:val="21"/>
          <w:szCs w:val="21"/>
        </w:rPr>
        <w:t>5. Tal es el caso del Municipio de Guanajuato en donde se ha vuelto recurrente las historias y testimonios de quienes han sufrido vejaciones, malos tratos y agresiones por parte de los elementos de seguridad, tal como el que trascendió el fin de semana pasado en la panorámica de esta ciudad en donde un video grabado por un ciudadano y subido a las redes sociales nos permite ser testigos de un uso excesivo de la fuerza, injustificado y desproporcional.</w:t>
      </w:r>
    </w:p>
    <w:p w14:paraId="6A78563C" w14:textId="77777777" w:rsidR="008E05D3" w:rsidRPr="00AF27DE" w:rsidRDefault="008E05D3" w:rsidP="00A60066">
      <w:pPr>
        <w:jc w:val="both"/>
        <w:rPr>
          <w:rFonts w:ascii="Abadi" w:hAnsi="Abadi"/>
          <w:sz w:val="21"/>
          <w:szCs w:val="21"/>
        </w:rPr>
      </w:pPr>
    </w:p>
    <w:p w14:paraId="099EC07F" w14:textId="77777777" w:rsidR="00A60066" w:rsidRDefault="00A60066" w:rsidP="00A60066">
      <w:pPr>
        <w:jc w:val="both"/>
        <w:rPr>
          <w:rFonts w:ascii="Abadi" w:hAnsi="Abadi"/>
          <w:b/>
          <w:bCs/>
          <w:sz w:val="21"/>
          <w:szCs w:val="21"/>
        </w:rPr>
      </w:pPr>
      <w:r w:rsidRPr="00AF27DE">
        <w:rPr>
          <w:rFonts w:ascii="Abadi" w:hAnsi="Abadi"/>
          <w:b/>
          <w:bCs/>
          <w:sz w:val="21"/>
          <w:szCs w:val="21"/>
        </w:rPr>
        <w:t xml:space="preserve">Alejandro Navarro alcalde de esta capital ha dejado testimonio la banalidad con la que despacha la seguridad de nuestro municipio ya que lo mismo se viste con uniforme policiaco para ejecutar sus rondines Tik Tokeros llamados “operativo descuelgue”, que utiliza una patrulla para trasladarse a un partido de futbol a la ciudad zapatera, o desayuna con personajes de ficción jugando así con nuestra seguridad. </w:t>
      </w:r>
    </w:p>
    <w:p w14:paraId="4EFCC614" w14:textId="77777777" w:rsidR="008E05D3" w:rsidRPr="00AF27DE" w:rsidRDefault="008E05D3" w:rsidP="00A60066">
      <w:pPr>
        <w:jc w:val="both"/>
        <w:rPr>
          <w:rFonts w:ascii="Abadi" w:hAnsi="Abadi"/>
          <w:b/>
          <w:bCs/>
          <w:sz w:val="21"/>
          <w:szCs w:val="21"/>
        </w:rPr>
      </w:pPr>
    </w:p>
    <w:p w14:paraId="2A4B7253" w14:textId="77777777" w:rsidR="00A60066" w:rsidRDefault="00A60066" w:rsidP="00A60066">
      <w:pPr>
        <w:jc w:val="both"/>
        <w:rPr>
          <w:rFonts w:ascii="Abadi" w:hAnsi="Abadi"/>
          <w:b/>
          <w:bCs/>
          <w:sz w:val="21"/>
          <w:szCs w:val="21"/>
        </w:rPr>
      </w:pPr>
      <w:r w:rsidRPr="00AF27DE">
        <w:rPr>
          <w:rFonts w:ascii="Abadi" w:hAnsi="Abadi"/>
          <w:b/>
          <w:bCs/>
          <w:sz w:val="21"/>
          <w:szCs w:val="21"/>
        </w:rPr>
        <w:t>Sus operativos alcoholímetro son auténticas redadas, trampas sin criterio, espectaculares shows montados para cazar a los ciudadanos y hostigar al turismo y que sobretodo no son efectivos para combatir al crimen y la delincuencia.</w:t>
      </w:r>
    </w:p>
    <w:p w14:paraId="26830A6C" w14:textId="77777777" w:rsidR="008E05D3" w:rsidRPr="00AF27DE" w:rsidRDefault="008E05D3" w:rsidP="00A60066">
      <w:pPr>
        <w:jc w:val="both"/>
        <w:rPr>
          <w:rFonts w:ascii="Abadi" w:hAnsi="Abadi"/>
          <w:b/>
          <w:bCs/>
          <w:sz w:val="21"/>
          <w:szCs w:val="21"/>
        </w:rPr>
      </w:pPr>
    </w:p>
    <w:p w14:paraId="2B6D97BF" w14:textId="77777777" w:rsidR="00A60066" w:rsidRDefault="00A60066" w:rsidP="00A60066">
      <w:pPr>
        <w:jc w:val="both"/>
        <w:rPr>
          <w:rFonts w:ascii="Abadi" w:hAnsi="Abadi"/>
          <w:b/>
          <w:bCs/>
          <w:sz w:val="21"/>
          <w:szCs w:val="21"/>
        </w:rPr>
      </w:pPr>
      <w:r w:rsidRPr="00AF27DE">
        <w:rPr>
          <w:rFonts w:ascii="Abadi" w:hAnsi="Abadi"/>
          <w:b/>
          <w:bCs/>
          <w:sz w:val="21"/>
          <w:szCs w:val="21"/>
        </w:rPr>
        <w:t xml:space="preserve">A mí ya me paso, yo si hablo por experiencia propia: mi familia tuvo que sufrir como muchos guanajuatenses la prepotencia y los malos tratos de un gobierno municipal que no se apega a protocolos de actuación y que actúan con un uso desproporcionado de la fuerza y sin criterio. </w:t>
      </w:r>
    </w:p>
    <w:p w14:paraId="32E98416" w14:textId="77777777" w:rsidR="008E05D3" w:rsidRPr="00AF27DE" w:rsidRDefault="008E05D3" w:rsidP="00A60066">
      <w:pPr>
        <w:jc w:val="both"/>
        <w:rPr>
          <w:rFonts w:ascii="Abadi" w:hAnsi="Abadi"/>
          <w:b/>
          <w:bCs/>
          <w:sz w:val="21"/>
          <w:szCs w:val="21"/>
        </w:rPr>
      </w:pPr>
    </w:p>
    <w:p w14:paraId="266339B4" w14:textId="77777777" w:rsidR="00A60066" w:rsidRDefault="00A60066" w:rsidP="00A60066">
      <w:pPr>
        <w:jc w:val="both"/>
        <w:rPr>
          <w:rFonts w:ascii="Abadi" w:hAnsi="Abadi"/>
          <w:b/>
          <w:bCs/>
          <w:sz w:val="21"/>
          <w:szCs w:val="21"/>
        </w:rPr>
      </w:pPr>
      <w:r w:rsidRPr="00AF27DE">
        <w:rPr>
          <w:rFonts w:ascii="Abadi" w:hAnsi="Abadi"/>
          <w:b/>
          <w:bCs/>
          <w:sz w:val="21"/>
          <w:szCs w:val="21"/>
        </w:rPr>
        <w:t>¡Mucho tendría que replantearse este Presidente Municipal sobre su actuar y el daño que le hace a nuestro Municipio!</w:t>
      </w:r>
    </w:p>
    <w:p w14:paraId="31633168" w14:textId="77777777" w:rsidR="008E05D3" w:rsidRPr="00AF27DE" w:rsidRDefault="008E05D3" w:rsidP="00A60066">
      <w:pPr>
        <w:jc w:val="both"/>
        <w:rPr>
          <w:rFonts w:ascii="Abadi" w:hAnsi="Abadi"/>
          <w:b/>
          <w:bCs/>
          <w:sz w:val="21"/>
          <w:szCs w:val="21"/>
        </w:rPr>
      </w:pPr>
    </w:p>
    <w:p w14:paraId="47A97486" w14:textId="77777777" w:rsidR="00A60066" w:rsidRPr="00AF27DE" w:rsidRDefault="00A60066" w:rsidP="00A60066">
      <w:pPr>
        <w:jc w:val="both"/>
        <w:rPr>
          <w:rFonts w:ascii="Abadi" w:hAnsi="Abadi"/>
          <w:b/>
          <w:bCs/>
          <w:sz w:val="21"/>
          <w:szCs w:val="21"/>
        </w:rPr>
      </w:pPr>
      <w:r w:rsidRPr="00AF27DE">
        <w:rPr>
          <w:rFonts w:ascii="Abadi" w:hAnsi="Abadi"/>
          <w:b/>
          <w:bCs/>
          <w:sz w:val="21"/>
          <w:szCs w:val="21"/>
        </w:rPr>
        <w:t>6. ¿Quién de los presentes no ha padecido o conoce a alguien que haya tenido que lidiar con arbitrarias detenciones y atropellos a sus derechos humanos?</w:t>
      </w:r>
    </w:p>
    <w:p w14:paraId="4AE8131E" w14:textId="77777777" w:rsidR="00A60066" w:rsidRDefault="00A60066" w:rsidP="00A60066">
      <w:pPr>
        <w:jc w:val="both"/>
        <w:rPr>
          <w:rFonts w:ascii="Abadi" w:hAnsi="Abadi"/>
          <w:sz w:val="21"/>
          <w:szCs w:val="21"/>
        </w:rPr>
      </w:pPr>
      <w:r w:rsidRPr="00AF27DE">
        <w:rPr>
          <w:rFonts w:ascii="Abadi" w:hAnsi="Abadi"/>
          <w:sz w:val="21"/>
          <w:szCs w:val="21"/>
        </w:rPr>
        <w:t>Creo que todos tenemos por lo menos una historia para compartir no solo de Guanajuato capital, si no en todos los municipios de nuestro Estado.</w:t>
      </w:r>
    </w:p>
    <w:p w14:paraId="3AD9B5C6" w14:textId="77777777" w:rsidR="008E05D3" w:rsidRPr="00AF27DE" w:rsidRDefault="008E05D3" w:rsidP="00A60066">
      <w:pPr>
        <w:jc w:val="both"/>
        <w:rPr>
          <w:rFonts w:ascii="Abadi" w:hAnsi="Abadi"/>
          <w:sz w:val="21"/>
          <w:szCs w:val="21"/>
        </w:rPr>
      </w:pPr>
    </w:p>
    <w:p w14:paraId="443248F4" w14:textId="77777777" w:rsidR="00A60066" w:rsidRDefault="00A60066" w:rsidP="00A60066">
      <w:pPr>
        <w:jc w:val="both"/>
        <w:rPr>
          <w:rFonts w:ascii="Abadi" w:hAnsi="Abadi"/>
          <w:sz w:val="21"/>
          <w:szCs w:val="21"/>
        </w:rPr>
      </w:pPr>
      <w:r w:rsidRPr="00AF27DE">
        <w:rPr>
          <w:rFonts w:ascii="Abadi" w:hAnsi="Abadi"/>
          <w:sz w:val="21"/>
          <w:szCs w:val="21"/>
        </w:rPr>
        <w:t>7. Es por eso que urge que existan protocolos claros para la protección de los derechos humanos ante la brutalidad policiaca y las detenciones arbitrarias, con el firme propósito de garantizar al gobernado la salvaguarda de sus derechos civiles y poder brindar seguridad sin riesgo a ser humillado, sobajado o agredido físicamente por un uso excesivo de la fuerza injustificado.</w:t>
      </w:r>
    </w:p>
    <w:p w14:paraId="44EA99BA" w14:textId="77777777" w:rsidR="008E05D3" w:rsidRPr="00AF27DE" w:rsidRDefault="008E05D3" w:rsidP="00A60066">
      <w:pPr>
        <w:jc w:val="both"/>
        <w:rPr>
          <w:rFonts w:ascii="Abadi" w:hAnsi="Abadi"/>
          <w:sz w:val="21"/>
          <w:szCs w:val="21"/>
        </w:rPr>
      </w:pPr>
    </w:p>
    <w:p w14:paraId="5825976C" w14:textId="77777777" w:rsidR="00A60066" w:rsidRDefault="00A60066" w:rsidP="00A60066">
      <w:pPr>
        <w:jc w:val="both"/>
        <w:rPr>
          <w:rFonts w:ascii="Abadi" w:hAnsi="Abadi"/>
          <w:sz w:val="21"/>
          <w:szCs w:val="21"/>
        </w:rPr>
      </w:pPr>
      <w:r w:rsidRPr="00AF27DE">
        <w:rPr>
          <w:rFonts w:ascii="Abadi" w:hAnsi="Abadi"/>
          <w:sz w:val="21"/>
          <w:szCs w:val="21"/>
        </w:rPr>
        <w:t>8. Al respecto el Capítulo III de la Ley del Sistema de Seguridad Pública del Estado de Guanajuato esboza en sus artículos 55 a 58 principios y conceptos para el uso de la fuerza policial, siendo esta toda la normatividad vigente que podría servir para la capacitación y adiestramiento de los elementos de seguridad.</w:t>
      </w:r>
    </w:p>
    <w:p w14:paraId="51BAD60B" w14:textId="77777777" w:rsidR="008E05D3" w:rsidRPr="00AF27DE" w:rsidRDefault="008E05D3" w:rsidP="00A60066">
      <w:pPr>
        <w:jc w:val="both"/>
        <w:rPr>
          <w:rFonts w:ascii="Abadi" w:hAnsi="Abadi"/>
          <w:sz w:val="21"/>
          <w:szCs w:val="21"/>
        </w:rPr>
      </w:pPr>
    </w:p>
    <w:p w14:paraId="352F01D2" w14:textId="77777777" w:rsidR="00A60066" w:rsidRDefault="00A60066" w:rsidP="00A60066">
      <w:pPr>
        <w:jc w:val="both"/>
        <w:rPr>
          <w:rFonts w:ascii="Abadi" w:hAnsi="Abadi"/>
          <w:b/>
          <w:bCs/>
          <w:sz w:val="21"/>
          <w:szCs w:val="21"/>
        </w:rPr>
      </w:pPr>
      <w:r w:rsidRPr="00AF27DE">
        <w:rPr>
          <w:rFonts w:ascii="Abadi" w:hAnsi="Abadi"/>
          <w:b/>
          <w:bCs/>
          <w:sz w:val="21"/>
          <w:szCs w:val="21"/>
        </w:rPr>
        <w:t>¡Coincidirán conmigo entonces que el esfuerzo por concientizar a los cuerpos de seguridad es muy pobre hasta el momento!</w:t>
      </w:r>
    </w:p>
    <w:p w14:paraId="5D3A1E0F" w14:textId="77777777" w:rsidR="008E05D3" w:rsidRPr="00AF27DE" w:rsidRDefault="008E05D3" w:rsidP="00A60066">
      <w:pPr>
        <w:jc w:val="both"/>
        <w:rPr>
          <w:rFonts w:ascii="Abadi" w:hAnsi="Abadi"/>
          <w:b/>
          <w:bCs/>
          <w:sz w:val="21"/>
          <w:szCs w:val="21"/>
        </w:rPr>
      </w:pPr>
    </w:p>
    <w:p w14:paraId="6765AB3B" w14:textId="77777777" w:rsidR="00A60066" w:rsidRDefault="00A60066" w:rsidP="00A60066">
      <w:pPr>
        <w:jc w:val="both"/>
        <w:rPr>
          <w:rFonts w:ascii="Abadi" w:hAnsi="Abadi"/>
          <w:sz w:val="21"/>
          <w:szCs w:val="21"/>
        </w:rPr>
      </w:pPr>
      <w:r w:rsidRPr="00AF27DE">
        <w:rPr>
          <w:rFonts w:ascii="Abadi" w:hAnsi="Abadi"/>
          <w:sz w:val="21"/>
          <w:szCs w:val="21"/>
        </w:rPr>
        <w:t>9. En su Vigésimo Séptimo informe de actividades correspondiente al año 2020 la Procuraduría de los Derechos Humanos del Estado de Guanajuato deja en evidencia la pobre actividad para concientizar a los responsables de seguridad en el respeto y cuidado de los derechos humanos.</w:t>
      </w:r>
    </w:p>
    <w:p w14:paraId="2A70674A" w14:textId="77777777" w:rsidR="008E05D3" w:rsidRPr="00AF27DE" w:rsidRDefault="008E05D3" w:rsidP="00A60066">
      <w:pPr>
        <w:jc w:val="both"/>
        <w:rPr>
          <w:rFonts w:ascii="Abadi" w:hAnsi="Abadi"/>
          <w:sz w:val="21"/>
          <w:szCs w:val="21"/>
        </w:rPr>
      </w:pPr>
    </w:p>
    <w:p w14:paraId="4266DD63" w14:textId="77777777" w:rsidR="00A60066" w:rsidRDefault="00A60066" w:rsidP="00A60066">
      <w:pPr>
        <w:jc w:val="both"/>
        <w:rPr>
          <w:rFonts w:ascii="Abadi" w:hAnsi="Abadi"/>
          <w:sz w:val="21"/>
          <w:szCs w:val="21"/>
        </w:rPr>
      </w:pPr>
      <w:r w:rsidRPr="00AF27DE">
        <w:rPr>
          <w:rFonts w:ascii="Abadi" w:hAnsi="Abadi"/>
          <w:sz w:val="21"/>
          <w:szCs w:val="21"/>
        </w:rPr>
        <w:t>Siendo que de los 743 expedientes de queja abiertos (que por cierto son muy pocos para las dimensiones presupuestales de este elefante blanco) 503 están relacionadas a las instituciones policiales de Guanajuato, destacándose la Fiscalía General del Estado a cargo del Carlos Zamarripa con 211 quejas abiertas y Guanajuato Capital como el tercer municipio con mayores incidencias a penas por debajo de León e Irapuato.</w:t>
      </w:r>
    </w:p>
    <w:p w14:paraId="24935EBD" w14:textId="77777777" w:rsidR="008E05D3" w:rsidRPr="00AF27DE" w:rsidRDefault="008E05D3" w:rsidP="00A60066">
      <w:pPr>
        <w:jc w:val="both"/>
        <w:rPr>
          <w:rFonts w:ascii="Abadi" w:hAnsi="Abadi"/>
          <w:sz w:val="21"/>
          <w:szCs w:val="21"/>
        </w:rPr>
      </w:pPr>
    </w:p>
    <w:p w14:paraId="7F47E877" w14:textId="77777777" w:rsidR="00A60066" w:rsidRDefault="00A60066" w:rsidP="00A60066">
      <w:pPr>
        <w:jc w:val="both"/>
        <w:rPr>
          <w:rFonts w:ascii="Abadi" w:hAnsi="Abadi"/>
          <w:b/>
          <w:bCs/>
          <w:sz w:val="21"/>
          <w:szCs w:val="21"/>
        </w:rPr>
      </w:pPr>
      <w:r w:rsidRPr="00AF27DE">
        <w:rPr>
          <w:rFonts w:ascii="Abadi" w:hAnsi="Abadi"/>
          <w:sz w:val="21"/>
          <w:szCs w:val="21"/>
        </w:rPr>
        <w:t xml:space="preserve">Sin embargo, </w:t>
      </w:r>
      <w:r w:rsidRPr="00AF27DE">
        <w:rPr>
          <w:rFonts w:ascii="Abadi" w:hAnsi="Abadi"/>
          <w:b/>
          <w:bCs/>
          <w:sz w:val="21"/>
          <w:szCs w:val="21"/>
        </w:rPr>
        <w:t>los esfuerzos institucionales encabezados por el Procurador han sido muy limitados al confesar en el mismo informe que durante este periodo apenas y logró capacitar a 2,200 servidores públicos con función policial.</w:t>
      </w:r>
    </w:p>
    <w:p w14:paraId="3970446D" w14:textId="77777777" w:rsidR="008E05D3" w:rsidRPr="00AF27DE" w:rsidRDefault="008E05D3" w:rsidP="00A60066">
      <w:pPr>
        <w:jc w:val="both"/>
        <w:rPr>
          <w:rFonts w:ascii="Abadi" w:hAnsi="Abadi"/>
          <w:b/>
          <w:bCs/>
          <w:sz w:val="21"/>
          <w:szCs w:val="21"/>
        </w:rPr>
      </w:pPr>
    </w:p>
    <w:p w14:paraId="04AE24B4" w14:textId="77777777" w:rsidR="00A60066" w:rsidRDefault="00A60066" w:rsidP="00A60066">
      <w:pPr>
        <w:jc w:val="both"/>
        <w:rPr>
          <w:rFonts w:ascii="Abadi" w:hAnsi="Abadi"/>
          <w:b/>
          <w:bCs/>
          <w:sz w:val="21"/>
          <w:szCs w:val="21"/>
        </w:rPr>
      </w:pPr>
      <w:r w:rsidRPr="00AF27DE">
        <w:rPr>
          <w:rFonts w:ascii="Abadi" w:hAnsi="Abadi"/>
          <w:b/>
          <w:bCs/>
          <w:sz w:val="21"/>
          <w:szCs w:val="21"/>
        </w:rPr>
        <w:t xml:space="preserve">10. </w:t>
      </w:r>
      <w:r w:rsidRPr="00AF27DE">
        <w:rPr>
          <w:rFonts w:ascii="Abadi" w:hAnsi="Abadi"/>
          <w:sz w:val="21"/>
          <w:szCs w:val="21"/>
        </w:rPr>
        <w:t xml:space="preserve">Es por lo anteriormente expuesto que considero indispensable acudir a esta tribuna </w:t>
      </w:r>
      <w:r w:rsidRPr="00AF27DE">
        <w:rPr>
          <w:rFonts w:ascii="Abadi" w:hAnsi="Abadi"/>
          <w:b/>
          <w:bCs/>
          <w:sz w:val="21"/>
          <w:szCs w:val="21"/>
        </w:rPr>
        <w:t>a exigir de la Procuraduría de los Derechos Humanos del Estado</w:t>
      </w:r>
      <w:r w:rsidRPr="00AF27DE">
        <w:rPr>
          <w:rFonts w:ascii="Abadi" w:hAnsi="Abadi"/>
          <w:sz w:val="21"/>
          <w:szCs w:val="21"/>
        </w:rPr>
        <w:t xml:space="preserve"> </w:t>
      </w:r>
      <w:r w:rsidRPr="00AF27DE">
        <w:rPr>
          <w:rFonts w:ascii="Abadi" w:hAnsi="Abadi"/>
          <w:b/>
          <w:bCs/>
          <w:sz w:val="21"/>
          <w:szCs w:val="21"/>
        </w:rPr>
        <w:t>de Guanajuato a que en ejercicio de sus facultades intensifique su labor</w:t>
      </w:r>
      <w:r w:rsidRPr="00AF27DE">
        <w:rPr>
          <w:rFonts w:ascii="Abadi" w:hAnsi="Abadi"/>
          <w:sz w:val="21"/>
          <w:szCs w:val="21"/>
        </w:rPr>
        <w:t xml:space="preserve"> </w:t>
      </w:r>
      <w:r w:rsidRPr="00AF27DE">
        <w:rPr>
          <w:rFonts w:ascii="Abadi" w:hAnsi="Abadi"/>
          <w:b/>
          <w:bCs/>
          <w:sz w:val="21"/>
          <w:szCs w:val="21"/>
        </w:rPr>
        <w:t>en la concientización, capacitación y protección de los Derechos</w:t>
      </w:r>
      <w:r w:rsidRPr="00AF27DE">
        <w:rPr>
          <w:rFonts w:ascii="Abadi" w:hAnsi="Abadi"/>
          <w:sz w:val="21"/>
          <w:szCs w:val="21"/>
        </w:rPr>
        <w:t xml:space="preserve"> </w:t>
      </w:r>
      <w:r w:rsidRPr="00AF27DE">
        <w:rPr>
          <w:rFonts w:ascii="Abadi" w:hAnsi="Abadi"/>
          <w:b/>
          <w:bCs/>
          <w:sz w:val="21"/>
          <w:szCs w:val="21"/>
        </w:rPr>
        <w:t>Humanos de los guanajuatenses.</w:t>
      </w:r>
    </w:p>
    <w:p w14:paraId="6AF1453E" w14:textId="77777777" w:rsidR="008E05D3" w:rsidRPr="00AF27DE" w:rsidRDefault="008E05D3" w:rsidP="00A60066">
      <w:pPr>
        <w:jc w:val="both"/>
        <w:rPr>
          <w:rFonts w:ascii="Abadi" w:hAnsi="Abadi"/>
          <w:sz w:val="21"/>
          <w:szCs w:val="21"/>
        </w:rPr>
      </w:pPr>
    </w:p>
    <w:p w14:paraId="27C2D074" w14:textId="13E4DB82" w:rsidR="00A60066" w:rsidRDefault="00A60066" w:rsidP="00A60066">
      <w:pPr>
        <w:jc w:val="both"/>
        <w:rPr>
          <w:rFonts w:ascii="Abadi" w:hAnsi="Abadi"/>
          <w:b/>
          <w:bCs/>
          <w:sz w:val="21"/>
          <w:szCs w:val="21"/>
        </w:rPr>
      </w:pPr>
      <w:r w:rsidRPr="00AF27DE">
        <w:rPr>
          <w:rFonts w:ascii="Abadi" w:hAnsi="Abadi"/>
          <w:sz w:val="21"/>
          <w:szCs w:val="21"/>
        </w:rPr>
        <w:t xml:space="preserve">Al tiempo que me permito presentar ante esta soberanía una iniciativa de </w:t>
      </w:r>
      <w:r w:rsidR="00C554C2">
        <w:rPr>
          <w:rFonts w:ascii="Abadi" w:hAnsi="Abadi"/>
          <w:sz w:val="21"/>
          <w:szCs w:val="21"/>
        </w:rPr>
        <w:t>L</w:t>
      </w:r>
      <w:r w:rsidRPr="00AF27DE">
        <w:rPr>
          <w:rFonts w:ascii="Abadi" w:hAnsi="Abadi"/>
          <w:sz w:val="21"/>
          <w:szCs w:val="21"/>
        </w:rPr>
        <w:t xml:space="preserve">ey con la finalidad de adicionar una fracción al artículo 8º de la Ley para la Protección de los Derechos Humanos del Estado de Guanajuato a efecto de que el citado ente tenga como atribución en colaboración con Municipios y el Estado </w:t>
      </w:r>
      <w:r w:rsidRPr="00AF27DE">
        <w:rPr>
          <w:rFonts w:ascii="Abadi" w:hAnsi="Abadi"/>
          <w:b/>
          <w:bCs/>
          <w:sz w:val="21"/>
          <w:szCs w:val="21"/>
        </w:rPr>
        <w:t>el diseño, elaboración, difusión y promoción de protocolos de</w:t>
      </w:r>
      <w:r w:rsidRPr="00AF27DE">
        <w:rPr>
          <w:rFonts w:ascii="Abadi" w:hAnsi="Abadi"/>
          <w:sz w:val="21"/>
          <w:szCs w:val="21"/>
        </w:rPr>
        <w:t xml:space="preserve"> </w:t>
      </w:r>
      <w:r w:rsidRPr="00AF27DE">
        <w:rPr>
          <w:rFonts w:ascii="Abadi" w:hAnsi="Abadi"/>
          <w:b/>
          <w:bCs/>
          <w:sz w:val="21"/>
          <w:szCs w:val="21"/>
        </w:rPr>
        <w:t>detención y aseguramiento de personas y el uso de la fuerza policial.</w:t>
      </w:r>
    </w:p>
    <w:p w14:paraId="7CFA677E" w14:textId="77777777" w:rsidR="008E05D3" w:rsidRPr="00AF27DE" w:rsidRDefault="008E05D3" w:rsidP="00A60066">
      <w:pPr>
        <w:jc w:val="both"/>
        <w:rPr>
          <w:rFonts w:ascii="Abadi" w:hAnsi="Abadi"/>
          <w:sz w:val="21"/>
          <w:szCs w:val="21"/>
        </w:rPr>
      </w:pPr>
    </w:p>
    <w:p w14:paraId="77C3BB6B" w14:textId="77777777" w:rsidR="00A60066" w:rsidRDefault="00A60066" w:rsidP="00A60066">
      <w:pPr>
        <w:jc w:val="both"/>
        <w:rPr>
          <w:rFonts w:ascii="Abadi" w:hAnsi="Abadi"/>
          <w:sz w:val="21"/>
          <w:szCs w:val="21"/>
        </w:rPr>
      </w:pPr>
      <w:r w:rsidRPr="00AF27DE">
        <w:rPr>
          <w:rFonts w:ascii="Abadi" w:hAnsi="Abadi"/>
          <w:sz w:val="21"/>
          <w:szCs w:val="21"/>
        </w:rPr>
        <w:t>11. La presente iniciativa registraría para sus efectos los siguientes impactos:</w:t>
      </w:r>
    </w:p>
    <w:p w14:paraId="221AA1F1" w14:textId="77777777" w:rsidR="00505228" w:rsidRPr="00AF27DE" w:rsidRDefault="00505228" w:rsidP="00A60066">
      <w:pPr>
        <w:jc w:val="both"/>
        <w:rPr>
          <w:rFonts w:ascii="Abadi" w:hAnsi="Abadi"/>
          <w:sz w:val="21"/>
          <w:szCs w:val="21"/>
        </w:rPr>
      </w:pPr>
    </w:p>
    <w:p w14:paraId="2AF9EA70" w14:textId="77777777" w:rsidR="00A60066" w:rsidRPr="00AF27DE" w:rsidRDefault="00A60066" w:rsidP="001807CE">
      <w:pPr>
        <w:pStyle w:val="Prrafodelista"/>
        <w:numPr>
          <w:ilvl w:val="0"/>
          <w:numId w:val="21"/>
        </w:numPr>
        <w:spacing w:after="160"/>
        <w:contextualSpacing/>
        <w:jc w:val="both"/>
        <w:rPr>
          <w:rFonts w:ascii="Abadi" w:hAnsi="Abadi"/>
          <w:sz w:val="21"/>
          <w:szCs w:val="21"/>
        </w:rPr>
      </w:pPr>
      <w:r w:rsidRPr="00AF27DE">
        <w:rPr>
          <w:rFonts w:ascii="Abadi" w:hAnsi="Abadi"/>
          <w:sz w:val="21"/>
          <w:szCs w:val="21"/>
        </w:rPr>
        <w:t>IMPACTO PRESUPUESTAL.</w:t>
      </w:r>
    </w:p>
    <w:p w14:paraId="50A39A30" w14:textId="77777777" w:rsidR="00A60066" w:rsidRDefault="00A60066" w:rsidP="00A60066">
      <w:pPr>
        <w:jc w:val="both"/>
        <w:rPr>
          <w:rFonts w:ascii="Abadi" w:hAnsi="Abadi"/>
          <w:sz w:val="21"/>
          <w:szCs w:val="21"/>
        </w:rPr>
      </w:pPr>
      <w:r w:rsidRPr="00AF27DE">
        <w:rPr>
          <w:rFonts w:ascii="Abadi" w:hAnsi="Abadi"/>
          <w:sz w:val="21"/>
          <w:szCs w:val="21"/>
        </w:rPr>
        <w:t>La presente iniciativa de principio no genera impacto alguno, a reserva de</w:t>
      </w:r>
      <w:r>
        <w:rPr>
          <w:rFonts w:ascii="Abadi" w:hAnsi="Abadi"/>
          <w:sz w:val="21"/>
          <w:szCs w:val="21"/>
        </w:rPr>
        <w:t xml:space="preserve"> </w:t>
      </w:r>
      <w:r w:rsidRPr="00AF27DE">
        <w:rPr>
          <w:rFonts w:ascii="Abadi" w:hAnsi="Abadi"/>
          <w:sz w:val="21"/>
          <w:szCs w:val="21"/>
        </w:rPr>
        <w:t>que la Procuraduría de los Derechos Humanos estudie, programe y proyecte</w:t>
      </w:r>
      <w:r>
        <w:rPr>
          <w:rFonts w:ascii="Abadi" w:hAnsi="Abadi"/>
          <w:sz w:val="21"/>
          <w:szCs w:val="21"/>
        </w:rPr>
        <w:t xml:space="preserve"> </w:t>
      </w:r>
      <w:r w:rsidRPr="00AF27DE">
        <w:rPr>
          <w:rFonts w:ascii="Abadi" w:hAnsi="Abadi"/>
          <w:sz w:val="21"/>
          <w:szCs w:val="21"/>
        </w:rPr>
        <w:t>las acciones a realizar con esta nueva atribución.</w:t>
      </w:r>
    </w:p>
    <w:p w14:paraId="2F5EF290" w14:textId="77777777" w:rsidR="00A60066" w:rsidRPr="00AF27DE" w:rsidRDefault="00A60066" w:rsidP="00A60066">
      <w:pPr>
        <w:jc w:val="both"/>
        <w:rPr>
          <w:rFonts w:ascii="Abadi" w:hAnsi="Abadi"/>
          <w:sz w:val="21"/>
          <w:szCs w:val="21"/>
        </w:rPr>
      </w:pPr>
    </w:p>
    <w:p w14:paraId="688C50F5" w14:textId="77777777" w:rsidR="00A60066" w:rsidRPr="00AF27DE" w:rsidRDefault="00A60066" w:rsidP="001807CE">
      <w:pPr>
        <w:pStyle w:val="Prrafodelista"/>
        <w:numPr>
          <w:ilvl w:val="0"/>
          <w:numId w:val="22"/>
        </w:numPr>
        <w:spacing w:after="160"/>
        <w:contextualSpacing/>
        <w:jc w:val="both"/>
        <w:rPr>
          <w:rFonts w:ascii="Abadi" w:hAnsi="Abadi"/>
          <w:sz w:val="21"/>
          <w:szCs w:val="21"/>
        </w:rPr>
      </w:pPr>
      <w:r w:rsidRPr="00AF27DE">
        <w:rPr>
          <w:rFonts w:ascii="Abadi" w:hAnsi="Abadi"/>
          <w:sz w:val="21"/>
          <w:szCs w:val="21"/>
        </w:rPr>
        <w:t>IMPACTO ADMINISTRATIVO.</w:t>
      </w:r>
    </w:p>
    <w:p w14:paraId="6A0AAE41" w14:textId="77777777" w:rsidR="00A60066" w:rsidRDefault="00A60066" w:rsidP="00A60066">
      <w:pPr>
        <w:jc w:val="both"/>
        <w:rPr>
          <w:rFonts w:ascii="Abadi" w:hAnsi="Abadi"/>
          <w:sz w:val="21"/>
          <w:szCs w:val="21"/>
        </w:rPr>
      </w:pPr>
      <w:r w:rsidRPr="00AF27DE">
        <w:rPr>
          <w:rFonts w:ascii="Abadi" w:hAnsi="Abadi"/>
          <w:sz w:val="21"/>
          <w:szCs w:val="21"/>
        </w:rPr>
        <w:t>De manera inicial la iniciativa no contempla la creación de estructuras o</w:t>
      </w:r>
      <w:r>
        <w:rPr>
          <w:rFonts w:ascii="Abadi" w:hAnsi="Abadi"/>
          <w:sz w:val="21"/>
          <w:szCs w:val="21"/>
        </w:rPr>
        <w:t xml:space="preserve"> </w:t>
      </w:r>
      <w:r w:rsidRPr="00AF27DE">
        <w:rPr>
          <w:rFonts w:ascii="Abadi" w:hAnsi="Abadi"/>
          <w:sz w:val="21"/>
          <w:szCs w:val="21"/>
        </w:rPr>
        <w:t>impacta en las ya existentes.</w:t>
      </w:r>
    </w:p>
    <w:p w14:paraId="36CBD8FE" w14:textId="77777777" w:rsidR="00A60066" w:rsidRPr="00AF27DE" w:rsidRDefault="00A60066" w:rsidP="00A60066">
      <w:pPr>
        <w:jc w:val="both"/>
        <w:rPr>
          <w:rFonts w:ascii="Abadi" w:hAnsi="Abadi"/>
          <w:sz w:val="21"/>
          <w:szCs w:val="21"/>
        </w:rPr>
      </w:pPr>
    </w:p>
    <w:p w14:paraId="455058E5" w14:textId="77777777" w:rsidR="00A60066" w:rsidRPr="00AF27DE" w:rsidRDefault="00A60066" w:rsidP="001807CE">
      <w:pPr>
        <w:pStyle w:val="Prrafodelista"/>
        <w:numPr>
          <w:ilvl w:val="0"/>
          <w:numId w:val="22"/>
        </w:numPr>
        <w:spacing w:after="160"/>
        <w:contextualSpacing/>
        <w:jc w:val="both"/>
        <w:rPr>
          <w:rFonts w:ascii="Abadi" w:hAnsi="Abadi"/>
          <w:sz w:val="21"/>
          <w:szCs w:val="21"/>
        </w:rPr>
      </w:pPr>
      <w:r w:rsidRPr="00AF27DE">
        <w:rPr>
          <w:rFonts w:ascii="Abadi" w:hAnsi="Abadi"/>
          <w:sz w:val="21"/>
          <w:szCs w:val="21"/>
        </w:rPr>
        <w:t>IMPACTO JURIDICO.</w:t>
      </w:r>
    </w:p>
    <w:p w14:paraId="366F341D" w14:textId="77777777" w:rsidR="00A60066" w:rsidRDefault="00A60066" w:rsidP="00A60066">
      <w:pPr>
        <w:jc w:val="both"/>
        <w:rPr>
          <w:rFonts w:ascii="Abadi" w:hAnsi="Abadi"/>
          <w:sz w:val="21"/>
          <w:szCs w:val="21"/>
        </w:rPr>
      </w:pPr>
      <w:r w:rsidRPr="00AF27DE">
        <w:rPr>
          <w:rFonts w:ascii="Abadi" w:hAnsi="Abadi"/>
          <w:sz w:val="21"/>
          <w:szCs w:val="21"/>
        </w:rPr>
        <w:t>En cuanto a la atribución que se propone adicionar a la Procuraduría de los</w:t>
      </w:r>
      <w:r>
        <w:rPr>
          <w:rFonts w:ascii="Abadi" w:hAnsi="Abadi"/>
          <w:sz w:val="21"/>
          <w:szCs w:val="21"/>
        </w:rPr>
        <w:t xml:space="preserve"> </w:t>
      </w:r>
      <w:r w:rsidRPr="00AF27DE">
        <w:rPr>
          <w:rFonts w:ascii="Abadi" w:hAnsi="Abadi"/>
          <w:sz w:val="21"/>
          <w:szCs w:val="21"/>
        </w:rPr>
        <w:t>Derechos Humanos.</w:t>
      </w:r>
    </w:p>
    <w:p w14:paraId="632F1E17" w14:textId="77777777" w:rsidR="00A60066" w:rsidRPr="00AF27DE" w:rsidRDefault="00A60066" w:rsidP="00A60066">
      <w:pPr>
        <w:jc w:val="both"/>
        <w:rPr>
          <w:rFonts w:ascii="Abadi" w:hAnsi="Abadi"/>
          <w:sz w:val="21"/>
          <w:szCs w:val="21"/>
        </w:rPr>
      </w:pPr>
    </w:p>
    <w:p w14:paraId="21A2453A" w14:textId="77777777" w:rsidR="00A60066" w:rsidRPr="00AF27DE" w:rsidRDefault="00A60066" w:rsidP="001807CE">
      <w:pPr>
        <w:pStyle w:val="Prrafodelista"/>
        <w:numPr>
          <w:ilvl w:val="0"/>
          <w:numId w:val="22"/>
        </w:numPr>
        <w:spacing w:after="160"/>
        <w:contextualSpacing/>
        <w:jc w:val="both"/>
        <w:rPr>
          <w:rFonts w:ascii="Abadi" w:hAnsi="Abadi"/>
          <w:sz w:val="21"/>
          <w:szCs w:val="21"/>
        </w:rPr>
      </w:pPr>
      <w:r w:rsidRPr="00AF27DE">
        <w:rPr>
          <w:rFonts w:ascii="Abadi" w:hAnsi="Abadi"/>
          <w:sz w:val="21"/>
          <w:szCs w:val="21"/>
        </w:rPr>
        <w:t>IMPACTO SOCIAL.</w:t>
      </w:r>
    </w:p>
    <w:p w14:paraId="694698FC" w14:textId="77777777" w:rsidR="00A60066" w:rsidRDefault="00A60066" w:rsidP="00A60066">
      <w:pPr>
        <w:jc w:val="both"/>
        <w:rPr>
          <w:rFonts w:ascii="Abadi" w:hAnsi="Abadi"/>
          <w:sz w:val="21"/>
          <w:szCs w:val="21"/>
        </w:rPr>
      </w:pPr>
      <w:r w:rsidRPr="00AF27DE">
        <w:rPr>
          <w:rFonts w:ascii="Abadi" w:hAnsi="Abadi"/>
          <w:sz w:val="21"/>
          <w:szCs w:val="21"/>
        </w:rPr>
        <w:t>Impactaría en cuanto a la certeza jurídica que beneficiaría a la ciudadanía</w:t>
      </w:r>
      <w:r>
        <w:rPr>
          <w:rFonts w:ascii="Abadi" w:hAnsi="Abadi"/>
          <w:sz w:val="21"/>
          <w:szCs w:val="21"/>
        </w:rPr>
        <w:t xml:space="preserve"> </w:t>
      </w:r>
      <w:r w:rsidRPr="00AF27DE">
        <w:rPr>
          <w:rFonts w:ascii="Abadi" w:hAnsi="Abadi"/>
          <w:sz w:val="21"/>
          <w:szCs w:val="21"/>
        </w:rPr>
        <w:t>del cómo deben de proceder los elementos de seguridad en el ejercicio de</w:t>
      </w:r>
      <w:r>
        <w:rPr>
          <w:rFonts w:ascii="Abadi" w:hAnsi="Abadi"/>
          <w:sz w:val="21"/>
          <w:szCs w:val="21"/>
        </w:rPr>
        <w:t xml:space="preserve"> </w:t>
      </w:r>
      <w:r w:rsidRPr="00AF27DE">
        <w:rPr>
          <w:rFonts w:ascii="Abadi" w:hAnsi="Abadi"/>
          <w:sz w:val="21"/>
          <w:szCs w:val="21"/>
        </w:rPr>
        <w:t>sus funciones.</w:t>
      </w:r>
    </w:p>
    <w:p w14:paraId="5467F05C" w14:textId="77777777" w:rsidR="00A60066" w:rsidRPr="00AF27DE" w:rsidRDefault="00A60066" w:rsidP="00A60066">
      <w:pPr>
        <w:jc w:val="both"/>
        <w:rPr>
          <w:rFonts w:ascii="Abadi" w:hAnsi="Abadi"/>
          <w:sz w:val="21"/>
          <w:szCs w:val="21"/>
        </w:rPr>
      </w:pPr>
    </w:p>
    <w:p w14:paraId="327CDA15" w14:textId="77777777" w:rsidR="00A60066" w:rsidRDefault="00A60066" w:rsidP="00A60066">
      <w:pPr>
        <w:jc w:val="both"/>
        <w:rPr>
          <w:rFonts w:ascii="Abadi" w:hAnsi="Abadi"/>
          <w:sz w:val="21"/>
          <w:szCs w:val="21"/>
        </w:rPr>
      </w:pPr>
      <w:r w:rsidRPr="00AF27DE">
        <w:rPr>
          <w:rFonts w:ascii="Abadi" w:hAnsi="Abadi"/>
          <w:sz w:val="21"/>
          <w:szCs w:val="21"/>
        </w:rPr>
        <w:t>Protegería además a los ciudadanos en la violación de sus derechos</w:t>
      </w:r>
      <w:r>
        <w:rPr>
          <w:rFonts w:ascii="Abadi" w:hAnsi="Abadi"/>
          <w:sz w:val="21"/>
          <w:szCs w:val="21"/>
        </w:rPr>
        <w:t xml:space="preserve"> </w:t>
      </w:r>
      <w:r w:rsidRPr="00AF27DE">
        <w:rPr>
          <w:rFonts w:ascii="Abadi" w:hAnsi="Abadi"/>
          <w:sz w:val="21"/>
          <w:szCs w:val="21"/>
        </w:rPr>
        <w:t>fundamentales, brindando un marco jurídico para la actuación y despliegue</w:t>
      </w:r>
      <w:r>
        <w:rPr>
          <w:rFonts w:ascii="Abadi" w:hAnsi="Abadi"/>
          <w:sz w:val="21"/>
          <w:szCs w:val="21"/>
        </w:rPr>
        <w:t xml:space="preserve"> </w:t>
      </w:r>
      <w:r w:rsidRPr="00AF27DE">
        <w:rPr>
          <w:rFonts w:ascii="Abadi" w:hAnsi="Abadi"/>
          <w:sz w:val="21"/>
          <w:szCs w:val="21"/>
        </w:rPr>
        <w:t>de las instituciones policiales.</w:t>
      </w:r>
    </w:p>
    <w:p w14:paraId="7AC7173D" w14:textId="77777777" w:rsidR="00A60066" w:rsidRPr="00AF27DE" w:rsidRDefault="00A60066" w:rsidP="00A60066">
      <w:pPr>
        <w:jc w:val="both"/>
        <w:rPr>
          <w:rFonts w:ascii="Abadi" w:hAnsi="Abadi"/>
          <w:sz w:val="21"/>
          <w:szCs w:val="21"/>
        </w:rPr>
      </w:pPr>
    </w:p>
    <w:p w14:paraId="42D38788" w14:textId="77777777" w:rsidR="00A60066" w:rsidRDefault="00A60066" w:rsidP="00A60066">
      <w:pPr>
        <w:jc w:val="both"/>
        <w:rPr>
          <w:rFonts w:ascii="Abadi" w:hAnsi="Abadi"/>
          <w:sz w:val="21"/>
          <w:szCs w:val="21"/>
        </w:rPr>
      </w:pPr>
      <w:r w:rsidRPr="00AF27DE">
        <w:rPr>
          <w:rFonts w:ascii="Abadi" w:hAnsi="Abadi"/>
          <w:sz w:val="21"/>
          <w:szCs w:val="21"/>
        </w:rPr>
        <w:t>Es por ello que se propone y solicito la aprobación por la Asamblea del siguiente</w:t>
      </w:r>
      <w:r>
        <w:rPr>
          <w:rFonts w:ascii="Abadi" w:hAnsi="Abadi"/>
          <w:sz w:val="21"/>
          <w:szCs w:val="21"/>
        </w:rPr>
        <w:t xml:space="preserve"> </w:t>
      </w:r>
      <w:r w:rsidRPr="00AF27DE">
        <w:rPr>
          <w:rFonts w:ascii="Abadi" w:hAnsi="Abadi"/>
          <w:sz w:val="21"/>
          <w:szCs w:val="21"/>
        </w:rPr>
        <w:t>proyecto de Decreto:</w:t>
      </w:r>
    </w:p>
    <w:p w14:paraId="4803365C" w14:textId="77777777" w:rsidR="00A60066" w:rsidRPr="00AF27DE" w:rsidRDefault="00A60066" w:rsidP="00A60066">
      <w:pPr>
        <w:jc w:val="both"/>
        <w:rPr>
          <w:rFonts w:ascii="Abadi" w:hAnsi="Abadi"/>
          <w:sz w:val="21"/>
          <w:szCs w:val="21"/>
        </w:rPr>
      </w:pPr>
    </w:p>
    <w:p w14:paraId="3E494BFA" w14:textId="77777777" w:rsidR="00A60066" w:rsidRDefault="00A60066" w:rsidP="00A60066">
      <w:pPr>
        <w:jc w:val="both"/>
        <w:rPr>
          <w:rFonts w:ascii="Abadi" w:hAnsi="Abadi"/>
          <w:sz w:val="21"/>
          <w:szCs w:val="21"/>
        </w:rPr>
      </w:pPr>
      <w:r w:rsidRPr="00AF27DE">
        <w:rPr>
          <w:rFonts w:ascii="Abadi" w:hAnsi="Abadi"/>
          <w:sz w:val="21"/>
          <w:szCs w:val="21"/>
        </w:rPr>
        <w:t>Artículo Único. Se añade como fracción cuarta del artículo 8º recorriendo las demás</w:t>
      </w:r>
      <w:r>
        <w:rPr>
          <w:rFonts w:ascii="Abadi" w:hAnsi="Abadi"/>
          <w:sz w:val="21"/>
          <w:szCs w:val="21"/>
        </w:rPr>
        <w:t xml:space="preserve"> </w:t>
      </w:r>
      <w:r w:rsidRPr="00AF27DE">
        <w:rPr>
          <w:rFonts w:ascii="Abadi" w:hAnsi="Abadi"/>
          <w:sz w:val="21"/>
          <w:szCs w:val="21"/>
        </w:rPr>
        <w:t>fracciones subsecuentes, para quedar como sigue:</w:t>
      </w:r>
    </w:p>
    <w:p w14:paraId="4D18EBBC" w14:textId="77777777" w:rsidR="00505228" w:rsidRPr="00AF27DE" w:rsidRDefault="00505228" w:rsidP="00A60066">
      <w:pPr>
        <w:jc w:val="both"/>
        <w:rPr>
          <w:rFonts w:ascii="Abadi" w:hAnsi="Abadi"/>
          <w:sz w:val="21"/>
          <w:szCs w:val="21"/>
        </w:rPr>
      </w:pPr>
    </w:p>
    <w:p w14:paraId="1CF48685" w14:textId="77777777" w:rsidR="00A60066" w:rsidRPr="00AF27DE" w:rsidRDefault="00A60066" w:rsidP="00A60066">
      <w:pPr>
        <w:jc w:val="both"/>
        <w:rPr>
          <w:rFonts w:ascii="Abadi" w:hAnsi="Abadi"/>
          <w:i/>
          <w:iCs/>
          <w:sz w:val="21"/>
          <w:szCs w:val="21"/>
        </w:rPr>
      </w:pPr>
      <w:r w:rsidRPr="00AF27DE">
        <w:rPr>
          <w:rFonts w:ascii="Abadi" w:hAnsi="Abadi"/>
          <w:b/>
          <w:bCs/>
          <w:i/>
          <w:iCs/>
          <w:sz w:val="21"/>
          <w:szCs w:val="21"/>
        </w:rPr>
        <w:t xml:space="preserve">Artículo 8o. </w:t>
      </w:r>
      <w:r w:rsidRPr="00AF27DE">
        <w:rPr>
          <w:rFonts w:ascii="Abadi" w:hAnsi="Abadi"/>
          <w:i/>
          <w:iCs/>
          <w:sz w:val="21"/>
          <w:szCs w:val="21"/>
        </w:rPr>
        <w:t>La Procuraduría tendrá las siguientes atribuciones:</w:t>
      </w:r>
    </w:p>
    <w:p w14:paraId="6BD967D7" w14:textId="77777777" w:rsidR="00A60066" w:rsidRPr="00AF27DE" w:rsidRDefault="00A60066" w:rsidP="00A60066">
      <w:pPr>
        <w:jc w:val="both"/>
        <w:rPr>
          <w:rFonts w:ascii="Abadi" w:hAnsi="Abadi"/>
          <w:b/>
          <w:bCs/>
          <w:i/>
          <w:iCs/>
          <w:sz w:val="21"/>
          <w:szCs w:val="21"/>
        </w:rPr>
      </w:pPr>
      <w:r w:rsidRPr="00AF27DE">
        <w:rPr>
          <w:rFonts w:ascii="Abadi" w:hAnsi="Abadi"/>
          <w:b/>
          <w:bCs/>
          <w:i/>
          <w:iCs/>
          <w:sz w:val="21"/>
          <w:szCs w:val="21"/>
        </w:rPr>
        <w:t>I. ………………………..</w:t>
      </w:r>
    </w:p>
    <w:p w14:paraId="0E71A6E8" w14:textId="77777777" w:rsidR="00A60066" w:rsidRPr="00AF27DE" w:rsidRDefault="00A60066" w:rsidP="00A60066">
      <w:pPr>
        <w:jc w:val="both"/>
        <w:rPr>
          <w:rFonts w:ascii="Abadi" w:hAnsi="Abadi"/>
          <w:b/>
          <w:bCs/>
          <w:i/>
          <w:iCs/>
          <w:sz w:val="21"/>
          <w:szCs w:val="21"/>
        </w:rPr>
      </w:pPr>
      <w:r w:rsidRPr="00AF27DE">
        <w:rPr>
          <w:rFonts w:ascii="Abadi" w:hAnsi="Abadi"/>
          <w:b/>
          <w:bCs/>
          <w:i/>
          <w:iCs/>
          <w:sz w:val="21"/>
          <w:szCs w:val="21"/>
        </w:rPr>
        <w:t>II. ……………………….</w:t>
      </w:r>
    </w:p>
    <w:p w14:paraId="391CD93D" w14:textId="77777777" w:rsidR="00A60066" w:rsidRPr="00AF27DE" w:rsidRDefault="00A60066" w:rsidP="00A60066">
      <w:pPr>
        <w:jc w:val="both"/>
        <w:rPr>
          <w:rFonts w:ascii="Abadi" w:hAnsi="Abadi"/>
          <w:b/>
          <w:bCs/>
          <w:i/>
          <w:iCs/>
          <w:sz w:val="21"/>
          <w:szCs w:val="21"/>
        </w:rPr>
      </w:pPr>
      <w:r w:rsidRPr="00AF27DE">
        <w:rPr>
          <w:rFonts w:ascii="Abadi" w:hAnsi="Abadi"/>
          <w:b/>
          <w:bCs/>
          <w:i/>
          <w:iCs/>
          <w:sz w:val="21"/>
          <w:szCs w:val="21"/>
        </w:rPr>
        <w:t>III. ………………………</w:t>
      </w:r>
    </w:p>
    <w:p w14:paraId="22C6D387" w14:textId="77777777" w:rsidR="00A60066" w:rsidRPr="00AF27DE" w:rsidRDefault="00A60066" w:rsidP="00A60066">
      <w:pPr>
        <w:jc w:val="both"/>
        <w:rPr>
          <w:rFonts w:ascii="Abadi" w:hAnsi="Abadi"/>
          <w:i/>
          <w:iCs/>
          <w:sz w:val="21"/>
          <w:szCs w:val="21"/>
        </w:rPr>
      </w:pPr>
      <w:r w:rsidRPr="006F280D">
        <w:rPr>
          <w:rFonts w:ascii="Abadi" w:hAnsi="Abadi"/>
          <w:b/>
          <w:bCs/>
          <w:i/>
          <w:iCs/>
          <w:sz w:val="21"/>
          <w:szCs w:val="21"/>
        </w:rPr>
        <w:t xml:space="preserve">IV. </w:t>
      </w:r>
      <w:r w:rsidRPr="006F280D">
        <w:rPr>
          <w:rFonts w:ascii="Abadi" w:hAnsi="Abadi"/>
          <w:i/>
          <w:iCs/>
          <w:sz w:val="21"/>
          <w:szCs w:val="21"/>
        </w:rPr>
        <w:t>En colaboración con el Estado y Municipios diseñar, elaborar, difundir y promover protocolos de actuación para la detención y aseguramiento de personas en el uso de la fuerza policial.</w:t>
      </w:r>
    </w:p>
    <w:p w14:paraId="40AD97C4" w14:textId="77777777" w:rsidR="00A60066" w:rsidRPr="00AF27DE" w:rsidRDefault="00A60066" w:rsidP="00A60066">
      <w:pPr>
        <w:jc w:val="both"/>
        <w:rPr>
          <w:rFonts w:ascii="Abadi" w:hAnsi="Abadi"/>
          <w:b/>
          <w:bCs/>
          <w:i/>
          <w:iCs/>
          <w:sz w:val="21"/>
          <w:szCs w:val="21"/>
        </w:rPr>
      </w:pPr>
      <w:r w:rsidRPr="00AF27DE">
        <w:rPr>
          <w:rFonts w:ascii="Abadi" w:hAnsi="Abadi"/>
          <w:b/>
          <w:bCs/>
          <w:i/>
          <w:iCs/>
          <w:sz w:val="21"/>
          <w:szCs w:val="21"/>
        </w:rPr>
        <w:t>V. ………………………..</w:t>
      </w:r>
    </w:p>
    <w:p w14:paraId="5EA41D1B" w14:textId="77777777" w:rsidR="00A60066" w:rsidRPr="00AF27DE" w:rsidRDefault="00A60066" w:rsidP="00A60066">
      <w:pPr>
        <w:jc w:val="both"/>
        <w:rPr>
          <w:rFonts w:ascii="Abadi" w:hAnsi="Abadi"/>
          <w:b/>
          <w:bCs/>
          <w:i/>
          <w:iCs/>
          <w:sz w:val="21"/>
          <w:szCs w:val="21"/>
        </w:rPr>
      </w:pPr>
      <w:r w:rsidRPr="00AF27DE">
        <w:rPr>
          <w:rFonts w:ascii="Abadi" w:hAnsi="Abadi"/>
          <w:b/>
          <w:bCs/>
          <w:i/>
          <w:iCs/>
          <w:sz w:val="21"/>
          <w:szCs w:val="21"/>
        </w:rPr>
        <w:t>VI. ……………………..</w:t>
      </w:r>
    </w:p>
    <w:p w14:paraId="58FD8C05" w14:textId="77777777" w:rsidR="00A60066" w:rsidRPr="00AF27DE" w:rsidRDefault="00A60066" w:rsidP="00A60066">
      <w:pPr>
        <w:jc w:val="both"/>
        <w:rPr>
          <w:rFonts w:ascii="Abadi" w:hAnsi="Abadi"/>
          <w:b/>
          <w:bCs/>
          <w:i/>
          <w:iCs/>
          <w:sz w:val="21"/>
          <w:szCs w:val="21"/>
        </w:rPr>
      </w:pPr>
      <w:r w:rsidRPr="00AF27DE">
        <w:rPr>
          <w:rFonts w:ascii="Abadi" w:hAnsi="Abadi"/>
          <w:b/>
          <w:bCs/>
          <w:i/>
          <w:iCs/>
          <w:sz w:val="21"/>
          <w:szCs w:val="21"/>
        </w:rPr>
        <w:t>VII. ……………………..</w:t>
      </w:r>
    </w:p>
    <w:p w14:paraId="11F17549" w14:textId="77777777" w:rsidR="00A60066" w:rsidRDefault="00A60066" w:rsidP="00A60066">
      <w:pPr>
        <w:jc w:val="both"/>
        <w:rPr>
          <w:rFonts w:ascii="Abadi" w:hAnsi="Abadi"/>
          <w:i/>
          <w:iCs/>
          <w:sz w:val="21"/>
          <w:szCs w:val="21"/>
        </w:rPr>
      </w:pPr>
      <w:r w:rsidRPr="00AF27DE">
        <w:rPr>
          <w:rFonts w:ascii="Abadi" w:hAnsi="Abadi"/>
          <w:b/>
          <w:bCs/>
          <w:i/>
          <w:iCs/>
          <w:sz w:val="21"/>
          <w:szCs w:val="21"/>
        </w:rPr>
        <w:t xml:space="preserve">XXI. </w:t>
      </w:r>
      <w:r w:rsidRPr="00AF27DE">
        <w:rPr>
          <w:rFonts w:ascii="Abadi" w:hAnsi="Abadi"/>
          <w:i/>
          <w:iCs/>
          <w:sz w:val="21"/>
          <w:szCs w:val="21"/>
        </w:rPr>
        <w:t>Las demás que le otorgue la presente Ley u otras disposiciones jurídicas.</w:t>
      </w:r>
    </w:p>
    <w:p w14:paraId="55092913" w14:textId="77777777" w:rsidR="00505228" w:rsidRPr="00AF27DE" w:rsidRDefault="00505228" w:rsidP="00A60066">
      <w:pPr>
        <w:jc w:val="both"/>
        <w:rPr>
          <w:rFonts w:ascii="Abadi" w:hAnsi="Abadi"/>
          <w:i/>
          <w:iCs/>
          <w:sz w:val="21"/>
          <w:szCs w:val="21"/>
        </w:rPr>
      </w:pPr>
    </w:p>
    <w:p w14:paraId="772D2059" w14:textId="77777777" w:rsidR="00A60066" w:rsidRDefault="00A60066" w:rsidP="00A60066">
      <w:pPr>
        <w:jc w:val="center"/>
        <w:rPr>
          <w:rFonts w:ascii="Abadi" w:hAnsi="Abadi"/>
          <w:sz w:val="21"/>
          <w:szCs w:val="21"/>
        </w:rPr>
      </w:pPr>
      <w:r w:rsidRPr="00AF27DE">
        <w:rPr>
          <w:rFonts w:ascii="Abadi" w:hAnsi="Abadi"/>
          <w:sz w:val="21"/>
          <w:szCs w:val="21"/>
        </w:rPr>
        <w:t>Transitorios.</w:t>
      </w:r>
    </w:p>
    <w:p w14:paraId="618E7367" w14:textId="77777777" w:rsidR="00505228" w:rsidRPr="00AF27DE" w:rsidRDefault="00505228" w:rsidP="00A60066">
      <w:pPr>
        <w:jc w:val="center"/>
        <w:rPr>
          <w:rFonts w:ascii="Abadi" w:hAnsi="Abadi"/>
          <w:sz w:val="21"/>
          <w:szCs w:val="21"/>
        </w:rPr>
      </w:pPr>
    </w:p>
    <w:p w14:paraId="193EE454" w14:textId="77777777" w:rsidR="00A60066" w:rsidRDefault="00A60066" w:rsidP="00A60066">
      <w:pPr>
        <w:jc w:val="both"/>
        <w:rPr>
          <w:rFonts w:ascii="Abadi" w:hAnsi="Abadi"/>
          <w:sz w:val="21"/>
          <w:szCs w:val="21"/>
        </w:rPr>
      </w:pPr>
      <w:r w:rsidRPr="00AF27DE">
        <w:rPr>
          <w:rFonts w:ascii="Abadi" w:hAnsi="Abadi"/>
          <w:sz w:val="21"/>
          <w:szCs w:val="21"/>
        </w:rPr>
        <w:t>Primero. El presente decreto entrará en vigor al día siguiente de su publicación en el Periódico Oficial del Gobierno del Estado.</w:t>
      </w:r>
    </w:p>
    <w:p w14:paraId="3A1A6CD2" w14:textId="77777777" w:rsidR="00505228" w:rsidRPr="00AF27DE" w:rsidRDefault="00505228" w:rsidP="00A60066">
      <w:pPr>
        <w:jc w:val="both"/>
        <w:rPr>
          <w:rFonts w:ascii="Abadi" w:hAnsi="Abadi"/>
          <w:sz w:val="21"/>
          <w:szCs w:val="21"/>
        </w:rPr>
      </w:pPr>
    </w:p>
    <w:p w14:paraId="1CCA36DF" w14:textId="77777777" w:rsidR="00A60066" w:rsidRDefault="00A60066" w:rsidP="00A60066">
      <w:pPr>
        <w:jc w:val="both"/>
        <w:rPr>
          <w:rFonts w:ascii="Abadi" w:hAnsi="Abadi"/>
          <w:sz w:val="21"/>
          <w:szCs w:val="21"/>
        </w:rPr>
      </w:pPr>
      <w:r w:rsidRPr="00AF27DE">
        <w:rPr>
          <w:rFonts w:ascii="Abadi" w:hAnsi="Abadi"/>
          <w:sz w:val="21"/>
          <w:szCs w:val="21"/>
        </w:rPr>
        <w:t>Siendo cuanto Diputado Presidente.</w:t>
      </w:r>
    </w:p>
    <w:p w14:paraId="3F2943D2" w14:textId="77777777" w:rsidR="00505228" w:rsidRPr="00AF27DE" w:rsidRDefault="00505228" w:rsidP="00A60066">
      <w:pPr>
        <w:jc w:val="both"/>
        <w:rPr>
          <w:rFonts w:ascii="Abadi" w:hAnsi="Abadi"/>
          <w:sz w:val="21"/>
          <w:szCs w:val="21"/>
        </w:rPr>
      </w:pPr>
    </w:p>
    <w:p w14:paraId="14A7C003" w14:textId="77777777" w:rsidR="00A60066" w:rsidRPr="00AF27DE" w:rsidRDefault="00A60066" w:rsidP="00A60066">
      <w:pPr>
        <w:jc w:val="center"/>
        <w:rPr>
          <w:rFonts w:ascii="Abadi" w:hAnsi="Abadi"/>
          <w:sz w:val="21"/>
          <w:szCs w:val="21"/>
        </w:rPr>
      </w:pPr>
      <w:r w:rsidRPr="00AF27DE">
        <w:rPr>
          <w:rFonts w:ascii="Abadi" w:hAnsi="Abadi"/>
          <w:sz w:val="21"/>
          <w:szCs w:val="21"/>
        </w:rPr>
        <w:t>A t e n t a m e n t e.</w:t>
      </w:r>
    </w:p>
    <w:p w14:paraId="027DF302" w14:textId="77777777" w:rsidR="00A60066" w:rsidRPr="00AF27DE" w:rsidRDefault="00A60066" w:rsidP="00A60066">
      <w:pPr>
        <w:jc w:val="center"/>
        <w:rPr>
          <w:rFonts w:ascii="Abadi" w:hAnsi="Abadi"/>
          <w:sz w:val="21"/>
          <w:szCs w:val="21"/>
        </w:rPr>
      </w:pPr>
      <w:r w:rsidRPr="00AF27DE">
        <w:rPr>
          <w:rFonts w:ascii="Abadi" w:hAnsi="Abadi"/>
          <w:sz w:val="21"/>
          <w:szCs w:val="21"/>
        </w:rPr>
        <w:t>Guanajuato, Guanajuato, 04 de Noviembre de 2021.</w:t>
      </w:r>
    </w:p>
    <w:p w14:paraId="71A7E744" w14:textId="77777777" w:rsidR="00370B51" w:rsidRDefault="00370B51" w:rsidP="00A60066">
      <w:pPr>
        <w:jc w:val="center"/>
        <w:rPr>
          <w:rFonts w:ascii="Abadi" w:hAnsi="Abadi"/>
          <w:sz w:val="21"/>
          <w:szCs w:val="21"/>
        </w:rPr>
      </w:pPr>
    </w:p>
    <w:p w14:paraId="34E044E1" w14:textId="647B84F0" w:rsidR="00A60066" w:rsidRPr="00AF27DE" w:rsidRDefault="00A60066" w:rsidP="00A60066">
      <w:pPr>
        <w:jc w:val="center"/>
        <w:rPr>
          <w:rFonts w:ascii="Abadi" w:hAnsi="Abadi"/>
          <w:sz w:val="21"/>
          <w:szCs w:val="21"/>
        </w:rPr>
      </w:pPr>
      <w:r w:rsidRPr="00AF27DE">
        <w:rPr>
          <w:rFonts w:ascii="Abadi" w:hAnsi="Abadi"/>
          <w:sz w:val="21"/>
          <w:szCs w:val="21"/>
        </w:rPr>
        <w:t>Dip. Hades Berenice Aguilar Castillo.</w:t>
      </w:r>
    </w:p>
    <w:p w14:paraId="548D5F87" w14:textId="77777777" w:rsidR="00F647DF" w:rsidRDefault="00F647DF" w:rsidP="00F647DF">
      <w:pPr>
        <w:jc w:val="both"/>
        <w:rPr>
          <w:rFonts w:ascii="Abadi" w:hAnsi="Abadi"/>
          <w:b/>
          <w:bCs/>
          <w:iCs/>
          <w:sz w:val="21"/>
          <w:szCs w:val="21"/>
        </w:rPr>
      </w:pPr>
    </w:p>
    <w:p w14:paraId="4BA1F2FD" w14:textId="77777777" w:rsidR="001E77D8" w:rsidRDefault="001E77D8" w:rsidP="00F647DF">
      <w:pPr>
        <w:jc w:val="both"/>
        <w:rPr>
          <w:rFonts w:ascii="Abadi" w:hAnsi="Abadi"/>
          <w:b/>
          <w:bCs/>
          <w:iCs/>
          <w:sz w:val="21"/>
          <w:szCs w:val="21"/>
        </w:rPr>
      </w:pPr>
    </w:p>
    <w:p w14:paraId="64483FA9" w14:textId="77777777" w:rsidR="00A134EC" w:rsidRDefault="00A134EC" w:rsidP="00A134EC">
      <w:pPr>
        <w:ind w:firstLine="708"/>
        <w:jc w:val="both"/>
        <w:rPr>
          <w:rFonts w:ascii="Abadi" w:hAnsi="Abadi"/>
          <w:b/>
          <w:bCs/>
          <w:sz w:val="21"/>
          <w:szCs w:val="21"/>
        </w:rPr>
      </w:pPr>
      <w:r>
        <w:rPr>
          <w:rFonts w:ascii="Abadi" w:hAnsi="Abadi"/>
          <w:sz w:val="21"/>
          <w:szCs w:val="21"/>
        </w:rPr>
        <w:t xml:space="preserve">- </w:t>
      </w:r>
      <w:r w:rsidRPr="00BA038C">
        <w:rPr>
          <w:rFonts w:ascii="Abadi" w:hAnsi="Abadi"/>
          <w:b/>
          <w:bCs/>
          <w:sz w:val="21"/>
          <w:szCs w:val="21"/>
        </w:rPr>
        <w:t>La Presidencia.-</w:t>
      </w:r>
      <w:r>
        <w:rPr>
          <w:rFonts w:ascii="Abadi" w:hAnsi="Abadi"/>
          <w:sz w:val="21"/>
          <w:szCs w:val="21"/>
        </w:rPr>
        <w:t xml:space="preserve"> </w:t>
      </w:r>
      <w:r w:rsidRPr="002333F1">
        <w:rPr>
          <w:rFonts w:ascii="Abadi" w:hAnsi="Abadi"/>
          <w:sz w:val="21"/>
          <w:szCs w:val="21"/>
        </w:rPr>
        <w:t xml:space="preserve">Enseguida solicitó a la diputada Hades Berenice Aguilar Castillo, dar lectura </w:t>
      </w:r>
      <w:r>
        <w:rPr>
          <w:rFonts w:ascii="Abadi" w:hAnsi="Abadi"/>
          <w:sz w:val="21"/>
          <w:szCs w:val="21"/>
        </w:rPr>
        <w:t xml:space="preserve">a </w:t>
      </w:r>
      <w:r w:rsidRPr="002333F1">
        <w:rPr>
          <w:rFonts w:ascii="Abadi" w:hAnsi="Abadi"/>
          <w:sz w:val="21"/>
          <w:szCs w:val="21"/>
        </w:rPr>
        <w:t xml:space="preserve">la exposición de motivos de su iniciativa a efecto de adicionar una fracción </w:t>
      </w:r>
      <w:r>
        <w:rPr>
          <w:rFonts w:ascii="Abadi" w:hAnsi="Abadi"/>
          <w:sz w:val="21"/>
          <w:szCs w:val="21"/>
        </w:rPr>
        <w:t>IV</w:t>
      </w:r>
      <w:r w:rsidRPr="002333F1">
        <w:rPr>
          <w:rFonts w:ascii="Abadi" w:hAnsi="Abadi"/>
          <w:sz w:val="21"/>
          <w:szCs w:val="21"/>
        </w:rPr>
        <w:t xml:space="preserve"> al artículo </w:t>
      </w:r>
      <w:r>
        <w:rPr>
          <w:rFonts w:ascii="Abadi" w:hAnsi="Abadi"/>
          <w:sz w:val="21"/>
          <w:szCs w:val="21"/>
        </w:rPr>
        <w:t>8</w:t>
      </w:r>
      <w:r w:rsidRPr="002333F1">
        <w:rPr>
          <w:rFonts w:ascii="Abadi" w:hAnsi="Abadi"/>
          <w:sz w:val="21"/>
          <w:szCs w:val="21"/>
        </w:rPr>
        <w:t xml:space="preserve"> de la Ley para la Protección de los Derechos Humanos en el Estado de Guanajuato</w:t>
      </w:r>
      <w:r>
        <w:rPr>
          <w:rFonts w:ascii="Abadi" w:hAnsi="Abadi"/>
          <w:sz w:val="21"/>
          <w:szCs w:val="21"/>
        </w:rPr>
        <w:t xml:space="preserve">. </w:t>
      </w:r>
      <w:r w:rsidRPr="00DA63BA">
        <w:rPr>
          <w:rFonts w:ascii="Abadi" w:hAnsi="Abadi"/>
          <w:b/>
          <w:bCs/>
          <w:sz w:val="21"/>
          <w:szCs w:val="21"/>
        </w:rPr>
        <w:t>39/LXV-I</w:t>
      </w:r>
    </w:p>
    <w:p w14:paraId="01B98C72" w14:textId="77777777" w:rsidR="00A134EC" w:rsidRPr="00DA63BA" w:rsidRDefault="00A134EC" w:rsidP="00A134EC">
      <w:pPr>
        <w:ind w:firstLine="708"/>
        <w:jc w:val="both"/>
        <w:rPr>
          <w:rFonts w:ascii="Abadi" w:hAnsi="Abadi"/>
          <w:b/>
          <w:bCs/>
          <w:sz w:val="21"/>
          <w:szCs w:val="21"/>
        </w:rPr>
      </w:pPr>
    </w:p>
    <w:p w14:paraId="42BF1AE0" w14:textId="77777777" w:rsidR="00A134EC" w:rsidRDefault="00A134EC" w:rsidP="00A134EC">
      <w:pPr>
        <w:ind w:firstLine="708"/>
        <w:jc w:val="both"/>
        <w:rPr>
          <w:rFonts w:ascii="Abadi" w:hAnsi="Abadi"/>
          <w:sz w:val="21"/>
          <w:szCs w:val="21"/>
        </w:rPr>
      </w:pPr>
      <w:r>
        <w:rPr>
          <w:rFonts w:ascii="Abadi" w:hAnsi="Abadi"/>
          <w:sz w:val="21"/>
          <w:szCs w:val="21"/>
        </w:rPr>
        <w:t>- A</w:t>
      </w:r>
      <w:r w:rsidRPr="002333F1">
        <w:rPr>
          <w:rFonts w:ascii="Abadi" w:hAnsi="Abadi"/>
          <w:sz w:val="21"/>
          <w:szCs w:val="21"/>
        </w:rPr>
        <w:t>delante diputada.</w:t>
      </w:r>
    </w:p>
    <w:p w14:paraId="2CBE44DD" w14:textId="77777777" w:rsidR="00A134EC" w:rsidRDefault="00A134EC" w:rsidP="00A134EC">
      <w:pPr>
        <w:ind w:firstLine="708"/>
        <w:jc w:val="both"/>
        <w:rPr>
          <w:rFonts w:ascii="Abadi" w:hAnsi="Abadi"/>
          <w:sz w:val="21"/>
          <w:szCs w:val="21"/>
        </w:rPr>
      </w:pPr>
    </w:p>
    <w:p w14:paraId="3876CD1B" w14:textId="77777777" w:rsidR="00A134EC" w:rsidRDefault="00A134EC" w:rsidP="00A134EC">
      <w:pPr>
        <w:jc w:val="both"/>
        <w:rPr>
          <w:rFonts w:ascii="Abadi" w:hAnsi="Abadi"/>
          <w:b/>
          <w:bCs/>
          <w:sz w:val="21"/>
          <w:szCs w:val="21"/>
        </w:rPr>
      </w:pPr>
      <w:r w:rsidRPr="003176F1">
        <w:rPr>
          <w:rFonts w:ascii="Abadi" w:hAnsi="Abadi"/>
          <w:b/>
          <w:bCs/>
          <w:sz w:val="21"/>
          <w:szCs w:val="21"/>
        </w:rPr>
        <w:t>(</w:t>
      </w:r>
      <w:r>
        <w:rPr>
          <w:rFonts w:ascii="Abadi" w:hAnsi="Abadi"/>
          <w:b/>
          <w:bCs/>
          <w:sz w:val="21"/>
          <w:szCs w:val="21"/>
        </w:rPr>
        <w:t xml:space="preserve">Hace uso de la voz </w:t>
      </w:r>
      <w:r w:rsidRPr="003176F1">
        <w:rPr>
          <w:rFonts w:ascii="Abadi" w:hAnsi="Abadi"/>
          <w:b/>
          <w:bCs/>
          <w:sz w:val="21"/>
          <w:szCs w:val="21"/>
        </w:rPr>
        <w:t>l</w:t>
      </w:r>
      <w:r>
        <w:rPr>
          <w:rFonts w:ascii="Abadi" w:hAnsi="Abadi"/>
          <w:b/>
          <w:bCs/>
          <w:sz w:val="21"/>
          <w:szCs w:val="21"/>
        </w:rPr>
        <w:t>a</w:t>
      </w:r>
      <w:r w:rsidRPr="003176F1">
        <w:rPr>
          <w:rFonts w:ascii="Abadi" w:hAnsi="Abadi"/>
          <w:b/>
          <w:bCs/>
          <w:sz w:val="21"/>
          <w:szCs w:val="21"/>
        </w:rPr>
        <w:t xml:space="preserve"> diputad</w:t>
      </w:r>
      <w:r>
        <w:rPr>
          <w:rFonts w:ascii="Abadi" w:hAnsi="Abadi"/>
          <w:b/>
          <w:bCs/>
          <w:sz w:val="21"/>
          <w:szCs w:val="21"/>
        </w:rPr>
        <w:t>a</w:t>
      </w:r>
      <w:r w:rsidRPr="003176F1">
        <w:rPr>
          <w:rFonts w:ascii="Abadi" w:hAnsi="Abadi"/>
          <w:b/>
          <w:bCs/>
          <w:sz w:val="21"/>
          <w:szCs w:val="21"/>
        </w:rPr>
        <w:t xml:space="preserve"> </w:t>
      </w:r>
      <w:r>
        <w:rPr>
          <w:rFonts w:ascii="Abadi" w:hAnsi="Abadi"/>
          <w:b/>
          <w:bCs/>
          <w:sz w:val="21"/>
          <w:szCs w:val="21"/>
        </w:rPr>
        <w:t>Hades Berenice Aguilar Castillo</w:t>
      </w:r>
      <w:r w:rsidRPr="003176F1">
        <w:rPr>
          <w:rFonts w:ascii="Abadi" w:hAnsi="Abadi"/>
          <w:b/>
          <w:bCs/>
          <w:sz w:val="21"/>
          <w:szCs w:val="21"/>
        </w:rPr>
        <w:t xml:space="preserve">, para dar lectura a la </w:t>
      </w:r>
      <w:r>
        <w:rPr>
          <w:rFonts w:ascii="Abadi" w:hAnsi="Abadi"/>
          <w:b/>
          <w:bCs/>
          <w:sz w:val="21"/>
          <w:szCs w:val="21"/>
        </w:rPr>
        <w:t>iniciativa en referencia</w:t>
      </w:r>
      <w:r w:rsidRPr="003176F1">
        <w:rPr>
          <w:rFonts w:ascii="Abadi" w:hAnsi="Abadi"/>
          <w:b/>
          <w:bCs/>
          <w:sz w:val="21"/>
          <w:szCs w:val="21"/>
        </w:rPr>
        <w:t>)</w:t>
      </w:r>
    </w:p>
    <w:p w14:paraId="22B63E9A" w14:textId="77777777" w:rsidR="00A134EC" w:rsidRPr="002333F1" w:rsidRDefault="00A134EC" w:rsidP="00A134EC">
      <w:pPr>
        <w:jc w:val="both"/>
        <w:rPr>
          <w:rFonts w:ascii="Abadi" w:hAnsi="Abadi"/>
          <w:sz w:val="21"/>
          <w:szCs w:val="21"/>
        </w:rPr>
      </w:pPr>
    </w:p>
    <w:p w14:paraId="40A75475" w14:textId="58F395E1" w:rsidR="00A134EC" w:rsidRDefault="00A134EC" w:rsidP="00A134EC">
      <w:pPr>
        <w:jc w:val="both"/>
        <w:rPr>
          <w:rFonts w:ascii="Abadi" w:hAnsi="Abadi"/>
          <w:sz w:val="21"/>
          <w:szCs w:val="21"/>
        </w:rPr>
      </w:pPr>
      <w:r>
        <w:rPr>
          <w:noProof/>
        </w:rPr>
        <w:drawing>
          <wp:anchor distT="0" distB="0" distL="114300" distR="114300" simplePos="0" relativeHeight="251664384" behindDoc="1" locked="0" layoutInCell="1" allowOverlap="1" wp14:anchorId="19291515" wp14:editId="4C6CEE51">
            <wp:simplePos x="0" y="0"/>
            <wp:positionH relativeFrom="column">
              <wp:posOffset>584835</wp:posOffset>
            </wp:positionH>
            <wp:positionV relativeFrom="paragraph">
              <wp:posOffset>351155</wp:posOffset>
            </wp:positionV>
            <wp:extent cx="1309007" cy="682249"/>
            <wp:effectExtent l="247650" t="228600" r="253365" b="746760"/>
            <wp:wrapTight wrapText="bothSides">
              <wp:wrapPolygon edited="0">
                <wp:start x="-4087" y="-7240"/>
                <wp:lineTo x="-4087" y="44648"/>
                <wp:lineTo x="25467" y="44648"/>
                <wp:lineTo x="25467" y="-7240"/>
                <wp:lineTo x="-4087" y="-7240"/>
              </wp:wrapPolygon>
            </wp:wrapTight>
            <wp:docPr id="1473384237" name="Imagen 1473384237"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384237" name="Imagen 1" descr="Interfaz de usuario gráfica, Sitio web&#10;&#10;Descripción generada automáticamente"/>
                    <pic:cNvPicPr/>
                  </pic:nvPicPr>
                  <pic:blipFill rotWithShape="1">
                    <a:blip r:embed="rId22" cstate="print">
                      <a:extLst>
                        <a:ext uri="{28A0092B-C50C-407E-A947-70E740481C1C}">
                          <a14:useLocalDpi xmlns:a14="http://schemas.microsoft.com/office/drawing/2010/main" val="0"/>
                        </a:ext>
                      </a:extLst>
                    </a:blip>
                    <a:srcRect b="7336"/>
                    <a:stretch/>
                  </pic:blipFill>
                  <pic:spPr bwMode="auto">
                    <a:xfrm>
                      <a:off x="0" y="0"/>
                      <a:ext cx="1309007" cy="682249"/>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6E5FE990" w14:textId="58874875" w:rsidR="00A134EC" w:rsidRDefault="00A134EC" w:rsidP="00A134EC">
      <w:pPr>
        <w:jc w:val="both"/>
        <w:rPr>
          <w:rFonts w:ascii="Abadi" w:hAnsi="Abadi"/>
          <w:b/>
          <w:bCs/>
          <w:sz w:val="21"/>
          <w:szCs w:val="21"/>
        </w:rPr>
      </w:pPr>
      <w:r w:rsidRPr="00D21BD4">
        <w:rPr>
          <w:rFonts w:ascii="Abadi" w:hAnsi="Abadi"/>
          <w:b/>
          <w:bCs/>
          <w:sz w:val="21"/>
          <w:szCs w:val="21"/>
        </w:rPr>
        <w:t>Diputada Hades Berenice Aguilar Castillo</w:t>
      </w:r>
    </w:p>
    <w:p w14:paraId="29FE11F8" w14:textId="77777777" w:rsidR="00A134EC" w:rsidRPr="002333F1" w:rsidRDefault="00A134EC" w:rsidP="00A134EC">
      <w:pPr>
        <w:jc w:val="both"/>
        <w:rPr>
          <w:rFonts w:ascii="Abadi" w:hAnsi="Abadi"/>
          <w:sz w:val="21"/>
          <w:szCs w:val="21"/>
        </w:rPr>
      </w:pPr>
    </w:p>
    <w:p w14:paraId="70902A14" w14:textId="203850A2" w:rsidR="00A134EC" w:rsidRDefault="00A134EC" w:rsidP="00A134EC">
      <w:pPr>
        <w:jc w:val="both"/>
        <w:rPr>
          <w:rFonts w:ascii="Abadi" w:hAnsi="Abadi"/>
          <w:sz w:val="21"/>
          <w:szCs w:val="21"/>
        </w:rPr>
      </w:pPr>
      <w:r>
        <w:rPr>
          <w:rFonts w:ascii="Abadi" w:hAnsi="Abadi"/>
          <w:sz w:val="21"/>
          <w:szCs w:val="21"/>
        </w:rPr>
        <w:t xml:space="preserve">- </w:t>
      </w:r>
      <w:r w:rsidRPr="002333F1">
        <w:rPr>
          <w:rFonts w:ascii="Abadi" w:hAnsi="Abadi"/>
          <w:sz w:val="21"/>
          <w:szCs w:val="21"/>
        </w:rPr>
        <w:t>Gracias, diputado</w:t>
      </w:r>
      <w:r>
        <w:rPr>
          <w:rFonts w:ascii="Abadi" w:hAnsi="Abadi"/>
          <w:sz w:val="21"/>
          <w:szCs w:val="21"/>
        </w:rPr>
        <w:t xml:space="preserve"> </w:t>
      </w:r>
      <w:r w:rsidRPr="002333F1">
        <w:rPr>
          <w:rFonts w:ascii="Abadi" w:hAnsi="Abadi"/>
          <w:sz w:val="21"/>
          <w:szCs w:val="21"/>
        </w:rPr>
        <w:t>Presidente, saludo a mis compañeros diputados y a toda la gente que nos mira, empezamos</w:t>
      </w:r>
      <w:r>
        <w:rPr>
          <w:rFonts w:ascii="Abadi" w:hAnsi="Abadi"/>
          <w:sz w:val="21"/>
          <w:szCs w:val="21"/>
        </w:rPr>
        <w:t>.</w:t>
      </w:r>
    </w:p>
    <w:p w14:paraId="0404E907" w14:textId="77777777" w:rsidR="00A134EC" w:rsidRDefault="00A134EC" w:rsidP="00A134EC">
      <w:pPr>
        <w:jc w:val="both"/>
        <w:rPr>
          <w:rFonts w:ascii="Abadi" w:hAnsi="Abadi"/>
          <w:sz w:val="21"/>
          <w:szCs w:val="21"/>
        </w:rPr>
      </w:pPr>
    </w:p>
    <w:p w14:paraId="65AB2957" w14:textId="77777777" w:rsidR="00A134EC" w:rsidRDefault="00A134EC" w:rsidP="00A134EC">
      <w:pPr>
        <w:jc w:val="both"/>
        <w:rPr>
          <w:rFonts w:ascii="Abadi" w:hAnsi="Abadi"/>
          <w:sz w:val="21"/>
          <w:szCs w:val="21"/>
        </w:rPr>
      </w:pPr>
      <w:r>
        <w:rPr>
          <w:rFonts w:ascii="Abadi" w:hAnsi="Abadi"/>
          <w:sz w:val="21"/>
          <w:szCs w:val="21"/>
        </w:rPr>
        <w:t xml:space="preserve">- </w:t>
      </w:r>
      <w:r w:rsidRPr="002333F1">
        <w:rPr>
          <w:rFonts w:ascii="Abadi" w:hAnsi="Abadi"/>
          <w:sz w:val="21"/>
          <w:szCs w:val="21"/>
        </w:rPr>
        <w:t>Hades Aguilar Castillo, diputada de la Sexagésima Quinta Legislatura, integrante del Grupo Parlamentario de Morena</w:t>
      </w:r>
      <w:r>
        <w:rPr>
          <w:rFonts w:ascii="Abadi" w:hAnsi="Abadi"/>
          <w:sz w:val="21"/>
          <w:szCs w:val="21"/>
        </w:rPr>
        <w:t>, e</w:t>
      </w:r>
      <w:r w:rsidRPr="002333F1">
        <w:rPr>
          <w:rFonts w:ascii="Abadi" w:hAnsi="Abadi"/>
          <w:sz w:val="21"/>
          <w:szCs w:val="21"/>
        </w:rPr>
        <w:t>n ejercicio de mis atribuciones como legisladora, atentamente comparezco para</w:t>
      </w:r>
      <w:r>
        <w:rPr>
          <w:rFonts w:ascii="Abadi" w:hAnsi="Abadi"/>
          <w:sz w:val="21"/>
          <w:szCs w:val="21"/>
        </w:rPr>
        <w:t xml:space="preserve"> ex</w:t>
      </w:r>
      <w:r w:rsidRPr="002333F1">
        <w:rPr>
          <w:rFonts w:ascii="Abadi" w:hAnsi="Abadi"/>
          <w:sz w:val="21"/>
          <w:szCs w:val="21"/>
        </w:rPr>
        <w:t>poner los siguiente</w:t>
      </w:r>
      <w:r>
        <w:rPr>
          <w:rFonts w:ascii="Abadi" w:hAnsi="Abadi"/>
          <w:sz w:val="21"/>
          <w:szCs w:val="21"/>
        </w:rPr>
        <w:t>;</w:t>
      </w:r>
    </w:p>
    <w:p w14:paraId="188BE112" w14:textId="77777777" w:rsidR="00A134EC" w:rsidRDefault="00A134EC" w:rsidP="00A134EC">
      <w:pPr>
        <w:jc w:val="both"/>
        <w:rPr>
          <w:rFonts w:ascii="Abadi" w:hAnsi="Abadi"/>
          <w:sz w:val="21"/>
          <w:szCs w:val="21"/>
        </w:rPr>
      </w:pPr>
    </w:p>
    <w:p w14:paraId="725DD3FB" w14:textId="77777777" w:rsidR="00A134EC" w:rsidRDefault="00A134EC" w:rsidP="00A134EC">
      <w:pPr>
        <w:jc w:val="both"/>
        <w:rPr>
          <w:rFonts w:ascii="Abadi" w:hAnsi="Abadi"/>
          <w:sz w:val="21"/>
          <w:szCs w:val="21"/>
        </w:rPr>
      </w:pPr>
      <w:r>
        <w:rPr>
          <w:rFonts w:ascii="Abadi" w:hAnsi="Abadi"/>
          <w:sz w:val="21"/>
          <w:szCs w:val="21"/>
        </w:rPr>
        <w:t>- C</w:t>
      </w:r>
      <w:r w:rsidRPr="002333F1">
        <w:rPr>
          <w:rFonts w:ascii="Abadi" w:hAnsi="Abadi"/>
          <w:sz w:val="21"/>
          <w:szCs w:val="21"/>
        </w:rPr>
        <w:t>on fundamento</w:t>
      </w:r>
      <w:r>
        <w:rPr>
          <w:rFonts w:ascii="Abadi" w:hAnsi="Abadi"/>
          <w:sz w:val="21"/>
          <w:szCs w:val="21"/>
        </w:rPr>
        <w:t>,</w:t>
      </w:r>
      <w:r w:rsidRPr="002333F1">
        <w:rPr>
          <w:rFonts w:ascii="Abadi" w:hAnsi="Abadi"/>
          <w:sz w:val="21"/>
          <w:szCs w:val="21"/>
        </w:rPr>
        <w:t xml:space="preserve"> en lo de dispuesto por los artículos </w:t>
      </w:r>
      <w:r>
        <w:rPr>
          <w:rFonts w:ascii="Abadi" w:hAnsi="Abadi"/>
          <w:sz w:val="21"/>
          <w:szCs w:val="21"/>
        </w:rPr>
        <w:t>56,</w:t>
      </w:r>
      <w:r w:rsidRPr="002333F1">
        <w:rPr>
          <w:rFonts w:ascii="Abadi" w:hAnsi="Abadi"/>
          <w:sz w:val="21"/>
          <w:szCs w:val="21"/>
        </w:rPr>
        <w:t xml:space="preserve"> </w:t>
      </w:r>
      <w:r>
        <w:rPr>
          <w:rFonts w:ascii="Abadi" w:hAnsi="Abadi"/>
          <w:sz w:val="21"/>
          <w:szCs w:val="21"/>
        </w:rPr>
        <w:t>145</w:t>
      </w:r>
      <w:r w:rsidRPr="002333F1">
        <w:rPr>
          <w:rFonts w:ascii="Abadi" w:hAnsi="Abadi"/>
          <w:sz w:val="21"/>
          <w:szCs w:val="21"/>
        </w:rPr>
        <w:t xml:space="preserve"> de la Constitución Política para el Estado de Guanajuato y </w:t>
      </w:r>
      <w:r>
        <w:rPr>
          <w:rFonts w:ascii="Abadi" w:hAnsi="Abadi"/>
          <w:sz w:val="21"/>
          <w:szCs w:val="21"/>
        </w:rPr>
        <w:t>167</w:t>
      </w:r>
      <w:r w:rsidRPr="002333F1">
        <w:rPr>
          <w:rFonts w:ascii="Abadi" w:hAnsi="Abadi"/>
          <w:sz w:val="21"/>
          <w:szCs w:val="21"/>
        </w:rPr>
        <w:t xml:space="preserve"> de la Ley Orgánica del Poder Legislativo del Estado de Guanajuato</w:t>
      </w:r>
      <w:r>
        <w:rPr>
          <w:rFonts w:ascii="Abadi" w:hAnsi="Abadi"/>
          <w:sz w:val="21"/>
          <w:szCs w:val="21"/>
        </w:rPr>
        <w:t>,</w:t>
      </w:r>
      <w:r w:rsidRPr="002333F1">
        <w:rPr>
          <w:rFonts w:ascii="Abadi" w:hAnsi="Abadi"/>
          <w:sz w:val="21"/>
          <w:szCs w:val="21"/>
        </w:rPr>
        <w:t xml:space="preserve"> </w:t>
      </w:r>
      <w:r>
        <w:rPr>
          <w:rFonts w:ascii="Abadi" w:hAnsi="Abadi"/>
          <w:sz w:val="21"/>
          <w:szCs w:val="21"/>
        </w:rPr>
        <w:t>v</w:t>
      </w:r>
      <w:r w:rsidRPr="002333F1">
        <w:rPr>
          <w:rFonts w:ascii="Abadi" w:hAnsi="Abadi"/>
          <w:sz w:val="21"/>
          <w:szCs w:val="21"/>
        </w:rPr>
        <w:t>engo a presentar</w:t>
      </w:r>
      <w:r>
        <w:rPr>
          <w:rFonts w:ascii="Abadi" w:hAnsi="Abadi"/>
          <w:sz w:val="21"/>
          <w:szCs w:val="21"/>
        </w:rPr>
        <w:t>,</w:t>
      </w:r>
      <w:r w:rsidRPr="002333F1">
        <w:rPr>
          <w:rFonts w:ascii="Abadi" w:hAnsi="Abadi"/>
          <w:sz w:val="21"/>
          <w:szCs w:val="21"/>
        </w:rPr>
        <w:t xml:space="preserve"> ante esta Honorable </w:t>
      </w:r>
      <w:r>
        <w:rPr>
          <w:rFonts w:ascii="Abadi" w:hAnsi="Abadi"/>
          <w:sz w:val="21"/>
          <w:szCs w:val="21"/>
        </w:rPr>
        <w:t>A</w:t>
      </w:r>
      <w:r w:rsidRPr="002333F1">
        <w:rPr>
          <w:rFonts w:ascii="Abadi" w:hAnsi="Abadi"/>
          <w:sz w:val="21"/>
          <w:szCs w:val="21"/>
        </w:rPr>
        <w:t>samblea, una iniciativa con proyecto de decreto, a f</w:t>
      </w:r>
      <w:r>
        <w:rPr>
          <w:rFonts w:ascii="Abadi" w:hAnsi="Abadi"/>
          <w:sz w:val="21"/>
          <w:szCs w:val="21"/>
        </w:rPr>
        <w:t xml:space="preserve">in </w:t>
      </w:r>
      <w:r w:rsidRPr="002333F1">
        <w:rPr>
          <w:rFonts w:ascii="Abadi" w:hAnsi="Abadi"/>
          <w:sz w:val="21"/>
          <w:szCs w:val="21"/>
        </w:rPr>
        <w:t xml:space="preserve">de adicionar una fracción al artículo </w:t>
      </w:r>
      <w:r>
        <w:rPr>
          <w:rFonts w:ascii="Abadi" w:hAnsi="Abadi"/>
          <w:sz w:val="21"/>
          <w:szCs w:val="21"/>
        </w:rPr>
        <w:t>8</w:t>
      </w:r>
      <w:r w:rsidRPr="002333F1">
        <w:rPr>
          <w:rFonts w:ascii="Abadi" w:hAnsi="Abadi"/>
          <w:sz w:val="21"/>
          <w:szCs w:val="21"/>
        </w:rPr>
        <w:t xml:space="preserve"> de la Ley para la Protección de los Derechos Humanos en el Estado de Guanajuato, en consideración a lo siguiente</w:t>
      </w:r>
      <w:r>
        <w:rPr>
          <w:rFonts w:ascii="Abadi" w:hAnsi="Abadi"/>
          <w:sz w:val="21"/>
          <w:szCs w:val="21"/>
        </w:rPr>
        <w:t>, vengo a</w:t>
      </w:r>
      <w:r w:rsidRPr="002333F1">
        <w:rPr>
          <w:rFonts w:ascii="Abadi" w:hAnsi="Abadi"/>
          <w:sz w:val="21"/>
          <w:szCs w:val="21"/>
        </w:rPr>
        <w:t xml:space="preserve"> la exposición de motivos</w:t>
      </w:r>
      <w:r>
        <w:rPr>
          <w:rFonts w:ascii="Abadi" w:hAnsi="Abadi"/>
          <w:sz w:val="21"/>
          <w:szCs w:val="21"/>
        </w:rPr>
        <w:t>:</w:t>
      </w:r>
    </w:p>
    <w:p w14:paraId="219D8EEE" w14:textId="77777777" w:rsidR="00A134EC" w:rsidRDefault="00A134EC" w:rsidP="00A134EC">
      <w:pPr>
        <w:jc w:val="both"/>
        <w:rPr>
          <w:rFonts w:ascii="Abadi" w:hAnsi="Abadi"/>
          <w:sz w:val="21"/>
          <w:szCs w:val="21"/>
        </w:rPr>
      </w:pPr>
    </w:p>
    <w:p w14:paraId="149A3B2C" w14:textId="77777777" w:rsidR="00A134EC" w:rsidRDefault="00A134EC" w:rsidP="00A134EC">
      <w:pPr>
        <w:jc w:val="both"/>
        <w:rPr>
          <w:rFonts w:ascii="Abadi" w:hAnsi="Abadi"/>
          <w:sz w:val="21"/>
          <w:szCs w:val="21"/>
        </w:rPr>
      </w:pPr>
      <w:r>
        <w:rPr>
          <w:rFonts w:ascii="Abadi" w:hAnsi="Abadi"/>
          <w:sz w:val="21"/>
          <w:szCs w:val="21"/>
        </w:rPr>
        <w:t>-</w:t>
      </w:r>
      <w:r w:rsidRPr="002333F1">
        <w:rPr>
          <w:rFonts w:ascii="Abadi" w:hAnsi="Abadi"/>
          <w:sz w:val="21"/>
          <w:szCs w:val="21"/>
        </w:rPr>
        <w:t xml:space="preserve"> Uno de los </w:t>
      </w:r>
      <w:r>
        <w:rPr>
          <w:rFonts w:ascii="Abadi" w:hAnsi="Abadi"/>
          <w:sz w:val="21"/>
          <w:szCs w:val="21"/>
        </w:rPr>
        <w:t xml:space="preserve">síntomas </w:t>
      </w:r>
      <w:r w:rsidRPr="002333F1">
        <w:rPr>
          <w:rFonts w:ascii="Abadi" w:hAnsi="Abadi"/>
          <w:sz w:val="21"/>
          <w:szCs w:val="21"/>
        </w:rPr>
        <w:t xml:space="preserve">más visibles de </w:t>
      </w:r>
      <w:r>
        <w:rPr>
          <w:rFonts w:ascii="Abadi" w:hAnsi="Abadi"/>
          <w:sz w:val="21"/>
          <w:szCs w:val="21"/>
        </w:rPr>
        <w:t>desco</w:t>
      </w:r>
      <w:r w:rsidRPr="002333F1">
        <w:rPr>
          <w:rFonts w:ascii="Abadi" w:hAnsi="Abadi"/>
          <w:sz w:val="21"/>
          <w:szCs w:val="21"/>
        </w:rPr>
        <w:t>mposición social</w:t>
      </w:r>
      <w:r>
        <w:rPr>
          <w:rFonts w:ascii="Abadi" w:hAnsi="Abadi"/>
          <w:sz w:val="21"/>
          <w:szCs w:val="21"/>
        </w:rPr>
        <w:t>,</w:t>
      </w:r>
      <w:r w:rsidRPr="002333F1">
        <w:rPr>
          <w:rFonts w:ascii="Abadi" w:hAnsi="Abadi"/>
          <w:sz w:val="21"/>
          <w:szCs w:val="21"/>
        </w:rPr>
        <w:t xml:space="preserve"> es cuando los gobernados no</w:t>
      </w:r>
      <w:r>
        <w:rPr>
          <w:rFonts w:ascii="Abadi" w:hAnsi="Abadi"/>
          <w:sz w:val="21"/>
          <w:szCs w:val="21"/>
        </w:rPr>
        <w:t>s</w:t>
      </w:r>
      <w:r w:rsidRPr="002333F1">
        <w:rPr>
          <w:rFonts w:ascii="Abadi" w:hAnsi="Abadi"/>
          <w:sz w:val="21"/>
          <w:szCs w:val="21"/>
        </w:rPr>
        <w:t xml:space="preserve"> sentimos vulnerables y expuestos ante la presencia de la autoridad</w:t>
      </w:r>
      <w:r>
        <w:rPr>
          <w:rFonts w:ascii="Abadi" w:hAnsi="Abadi"/>
          <w:sz w:val="21"/>
          <w:szCs w:val="21"/>
        </w:rPr>
        <w:t>,</w:t>
      </w:r>
      <w:r w:rsidRPr="002333F1">
        <w:rPr>
          <w:rFonts w:ascii="Abadi" w:hAnsi="Abadi"/>
          <w:sz w:val="21"/>
          <w:szCs w:val="21"/>
        </w:rPr>
        <w:t xml:space="preserve"> </w:t>
      </w:r>
      <w:r>
        <w:rPr>
          <w:rFonts w:ascii="Abadi" w:hAnsi="Abadi"/>
          <w:sz w:val="21"/>
          <w:szCs w:val="21"/>
        </w:rPr>
        <w:t>c</w:t>
      </w:r>
      <w:r w:rsidRPr="002333F1">
        <w:rPr>
          <w:rFonts w:ascii="Abadi" w:hAnsi="Abadi"/>
          <w:sz w:val="21"/>
          <w:szCs w:val="21"/>
        </w:rPr>
        <w:t>uando los abusos viene</w:t>
      </w:r>
      <w:r>
        <w:rPr>
          <w:rFonts w:ascii="Abadi" w:hAnsi="Abadi"/>
          <w:sz w:val="21"/>
          <w:szCs w:val="21"/>
        </w:rPr>
        <w:t>n</w:t>
      </w:r>
      <w:r w:rsidRPr="002333F1">
        <w:rPr>
          <w:rFonts w:ascii="Abadi" w:hAnsi="Abadi"/>
          <w:sz w:val="21"/>
          <w:szCs w:val="21"/>
        </w:rPr>
        <w:t xml:space="preserve"> de quienes nos deberían de procurar protección y cuidado</w:t>
      </w:r>
      <w:r>
        <w:rPr>
          <w:rFonts w:ascii="Abadi" w:hAnsi="Abadi"/>
          <w:sz w:val="21"/>
          <w:szCs w:val="21"/>
        </w:rPr>
        <w:t>,</w:t>
      </w:r>
      <w:r w:rsidRPr="002333F1">
        <w:rPr>
          <w:rFonts w:ascii="Abadi" w:hAnsi="Abadi"/>
          <w:sz w:val="21"/>
          <w:szCs w:val="21"/>
        </w:rPr>
        <w:t xml:space="preserve"> cuando esto</w:t>
      </w:r>
      <w:r>
        <w:rPr>
          <w:rFonts w:ascii="Abadi" w:hAnsi="Abadi"/>
          <w:sz w:val="21"/>
          <w:szCs w:val="21"/>
        </w:rPr>
        <w:t xml:space="preserve"> </w:t>
      </w:r>
      <w:r w:rsidRPr="002333F1">
        <w:rPr>
          <w:rFonts w:ascii="Abadi" w:hAnsi="Abadi"/>
          <w:sz w:val="21"/>
          <w:szCs w:val="21"/>
        </w:rPr>
        <w:t>su</w:t>
      </w:r>
      <w:r>
        <w:rPr>
          <w:rFonts w:ascii="Abadi" w:hAnsi="Abadi"/>
          <w:sz w:val="21"/>
          <w:szCs w:val="21"/>
        </w:rPr>
        <w:t>c</w:t>
      </w:r>
      <w:r w:rsidRPr="002333F1">
        <w:rPr>
          <w:rFonts w:ascii="Abadi" w:hAnsi="Abadi"/>
          <w:sz w:val="21"/>
          <w:szCs w:val="21"/>
        </w:rPr>
        <w:t>ede</w:t>
      </w:r>
      <w:r>
        <w:rPr>
          <w:rFonts w:ascii="Abadi" w:hAnsi="Abadi"/>
          <w:sz w:val="21"/>
          <w:szCs w:val="21"/>
        </w:rPr>
        <w:t>,</w:t>
      </w:r>
      <w:r w:rsidRPr="002333F1">
        <w:rPr>
          <w:rFonts w:ascii="Abadi" w:hAnsi="Abadi"/>
          <w:sz w:val="21"/>
          <w:szCs w:val="21"/>
        </w:rPr>
        <w:t xml:space="preserve"> </w:t>
      </w:r>
      <w:r>
        <w:rPr>
          <w:rFonts w:ascii="Abadi" w:hAnsi="Abadi"/>
          <w:sz w:val="21"/>
          <w:szCs w:val="21"/>
        </w:rPr>
        <w:t>p</w:t>
      </w:r>
      <w:r w:rsidRPr="002333F1">
        <w:rPr>
          <w:rFonts w:ascii="Abadi" w:hAnsi="Abadi"/>
          <w:sz w:val="21"/>
          <w:szCs w:val="21"/>
        </w:rPr>
        <w:t>oca</w:t>
      </w:r>
      <w:r>
        <w:rPr>
          <w:rFonts w:ascii="Abadi" w:hAnsi="Abadi"/>
          <w:sz w:val="21"/>
          <w:szCs w:val="21"/>
        </w:rPr>
        <w:t>s</w:t>
      </w:r>
      <w:r w:rsidRPr="002333F1">
        <w:rPr>
          <w:rFonts w:ascii="Abadi" w:hAnsi="Abadi"/>
          <w:sz w:val="21"/>
          <w:szCs w:val="21"/>
        </w:rPr>
        <w:t xml:space="preserve"> </w:t>
      </w:r>
      <w:r>
        <w:rPr>
          <w:rFonts w:ascii="Abadi" w:hAnsi="Abadi"/>
          <w:sz w:val="21"/>
          <w:szCs w:val="21"/>
        </w:rPr>
        <w:t>s</w:t>
      </w:r>
      <w:r w:rsidRPr="002333F1">
        <w:rPr>
          <w:rFonts w:ascii="Abadi" w:hAnsi="Abadi"/>
          <w:sz w:val="21"/>
          <w:szCs w:val="21"/>
        </w:rPr>
        <w:t>on las explicaciones que podría</w:t>
      </w:r>
      <w:r>
        <w:rPr>
          <w:rFonts w:ascii="Abadi" w:hAnsi="Abadi"/>
          <w:sz w:val="21"/>
          <w:szCs w:val="21"/>
        </w:rPr>
        <w:t>mos</w:t>
      </w:r>
      <w:r w:rsidRPr="002333F1">
        <w:rPr>
          <w:rFonts w:ascii="Abadi" w:hAnsi="Abadi"/>
          <w:sz w:val="21"/>
          <w:szCs w:val="21"/>
        </w:rPr>
        <w:t xml:space="preserve"> darle </w:t>
      </w:r>
      <w:r>
        <w:rPr>
          <w:rFonts w:ascii="Abadi" w:hAnsi="Abadi"/>
          <w:sz w:val="21"/>
          <w:szCs w:val="21"/>
        </w:rPr>
        <w:t xml:space="preserve">a </w:t>
      </w:r>
      <w:r w:rsidRPr="002333F1">
        <w:rPr>
          <w:rFonts w:ascii="Abadi" w:hAnsi="Abadi"/>
          <w:sz w:val="21"/>
          <w:szCs w:val="21"/>
        </w:rPr>
        <w:t xml:space="preserve">la ciudadanía, no </w:t>
      </w:r>
      <w:r>
        <w:rPr>
          <w:rFonts w:ascii="Abadi" w:hAnsi="Abadi"/>
          <w:sz w:val="21"/>
          <w:szCs w:val="21"/>
        </w:rPr>
        <w:t>o</w:t>
      </w:r>
      <w:r w:rsidRPr="002333F1">
        <w:rPr>
          <w:rFonts w:ascii="Abadi" w:hAnsi="Abadi"/>
          <w:sz w:val="21"/>
          <w:szCs w:val="21"/>
        </w:rPr>
        <w:t>mito des</w:t>
      </w:r>
      <w:r>
        <w:rPr>
          <w:rFonts w:ascii="Abadi" w:hAnsi="Abadi"/>
          <w:sz w:val="21"/>
          <w:szCs w:val="21"/>
        </w:rPr>
        <w:t xml:space="preserve">tacar </w:t>
      </w:r>
      <w:r w:rsidRPr="002333F1">
        <w:rPr>
          <w:rFonts w:ascii="Abadi" w:hAnsi="Abadi"/>
          <w:sz w:val="21"/>
          <w:szCs w:val="21"/>
        </w:rPr>
        <w:t>también el trabajo de los buenos elementos</w:t>
      </w:r>
      <w:r>
        <w:rPr>
          <w:rFonts w:ascii="Abadi" w:hAnsi="Abadi"/>
          <w:sz w:val="21"/>
          <w:szCs w:val="21"/>
        </w:rPr>
        <w:t>,</w:t>
      </w:r>
      <w:r w:rsidRPr="002333F1">
        <w:rPr>
          <w:rFonts w:ascii="Abadi" w:hAnsi="Abadi"/>
          <w:sz w:val="21"/>
          <w:szCs w:val="21"/>
        </w:rPr>
        <w:t xml:space="preserve"> que a</w:t>
      </w:r>
      <w:r>
        <w:rPr>
          <w:rFonts w:ascii="Abadi" w:hAnsi="Abadi"/>
          <w:sz w:val="21"/>
          <w:szCs w:val="21"/>
        </w:rPr>
        <w:t xml:space="preserve"> diario </w:t>
      </w:r>
      <w:r w:rsidRPr="002333F1">
        <w:rPr>
          <w:rFonts w:ascii="Abadi" w:hAnsi="Abadi"/>
          <w:sz w:val="21"/>
          <w:szCs w:val="21"/>
        </w:rPr>
        <w:t>exponen su vida para desempeñar su trabajo</w:t>
      </w:r>
      <w:r>
        <w:rPr>
          <w:rFonts w:ascii="Abadi" w:hAnsi="Abadi"/>
          <w:sz w:val="21"/>
          <w:szCs w:val="21"/>
        </w:rPr>
        <w:t>,</w:t>
      </w:r>
      <w:r w:rsidRPr="002333F1">
        <w:rPr>
          <w:rFonts w:ascii="Abadi" w:hAnsi="Abadi"/>
          <w:sz w:val="21"/>
          <w:szCs w:val="21"/>
        </w:rPr>
        <w:t xml:space="preserve"> en las distintas instituciones de seguridad pública</w:t>
      </w:r>
      <w:r>
        <w:rPr>
          <w:rFonts w:ascii="Abadi" w:hAnsi="Abadi"/>
          <w:sz w:val="21"/>
          <w:szCs w:val="21"/>
        </w:rPr>
        <w:t>, a</w:t>
      </w:r>
      <w:r w:rsidRPr="002333F1">
        <w:rPr>
          <w:rFonts w:ascii="Abadi" w:hAnsi="Abadi"/>
          <w:sz w:val="21"/>
          <w:szCs w:val="21"/>
        </w:rPr>
        <w:t xml:space="preserve">quellos que seguramente </w:t>
      </w:r>
      <w:r>
        <w:rPr>
          <w:rFonts w:ascii="Abadi" w:hAnsi="Abadi"/>
          <w:sz w:val="21"/>
          <w:szCs w:val="21"/>
        </w:rPr>
        <w:t>s</w:t>
      </w:r>
      <w:r w:rsidRPr="002333F1">
        <w:rPr>
          <w:rFonts w:ascii="Abadi" w:hAnsi="Abadi"/>
          <w:sz w:val="21"/>
          <w:szCs w:val="21"/>
        </w:rPr>
        <w:t>o</w:t>
      </w:r>
      <w:r>
        <w:rPr>
          <w:rFonts w:ascii="Abadi" w:hAnsi="Abadi"/>
          <w:sz w:val="21"/>
          <w:szCs w:val="21"/>
        </w:rPr>
        <w:t>n má</w:t>
      </w:r>
      <w:r w:rsidRPr="002333F1">
        <w:rPr>
          <w:rFonts w:ascii="Abadi" w:hAnsi="Abadi"/>
          <w:sz w:val="21"/>
          <w:szCs w:val="21"/>
        </w:rPr>
        <w:t xml:space="preserve">s, </w:t>
      </w:r>
      <w:r>
        <w:rPr>
          <w:rFonts w:ascii="Abadi" w:hAnsi="Abadi"/>
          <w:sz w:val="21"/>
          <w:szCs w:val="21"/>
        </w:rPr>
        <w:t>y</w:t>
      </w:r>
      <w:r w:rsidRPr="002333F1">
        <w:rPr>
          <w:rFonts w:ascii="Abadi" w:hAnsi="Abadi"/>
          <w:sz w:val="21"/>
          <w:szCs w:val="21"/>
        </w:rPr>
        <w:t xml:space="preserve"> que de manera profesional</w:t>
      </w:r>
      <w:r>
        <w:rPr>
          <w:rFonts w:ascii="Abadi" w:hAnsi="Abadi"/>
          <w:sz w:val="21"/>
          <w:szCs w:val="21"/>
        </w:rPr>
        <w:t>,</w:t>
      </w:r>
      <w:r w:rsidRPr="002333F1">
        <w:rPr>
          <w:rFonts w:ascii="Abadi" w:hAnsi="Abadi"/>
          <w:sz w:val="21"/>
          <w:szCs w:val="21"/>
        </w:rPr>
        <w:t xml:space="preserve"> velan por la seguridad de todos los guanajuatense</w:t>
      </w:r>
      <w:r>
        <w:rPr>
          <w:rFonts w:ascii="Abadi" w:hAnsi="Abadi"/>
          <w:sz w:val="21"/>
          <w:szCs w:val="21"/>
        </w:rPr>
        <w:t>,</w:t>
      </w:r>
      <w:r w:rsidRPr="002333F1">
        <w:rPr>
          <w:rFonts w:ascii="Abadi" w:hAnsi="Abadi"/>
          <w:sz w:val="21"/>
          <w:szCs w:val="21"/>
        </w:rPr>
        <w:t xml:space="preserve"> </w:t>
      </w:r>
      <w:r>
        <w:rPr>
          <w:rFonts w:ascii="Abadi" w:hAnsi="Abadi"/>
          <w:sz w:val="21"/>
          <w:szCs w:val="21"/>
        </w:rPr>
        <w:t>e</w:t>
      </w:r>
      <w:r w:rsidRPr="002333F1">
        <w:rPr>
          <w:rFonts w:ascii="Abadi" w:hAnsi="Abadi"/>
          <w:sz w:val="21"/>
          <w:szCs w:val="21"/>
        </w:rPr>
        <w:t>sos servidores públicos merecen todo nuestro apoyo y reconocimiento</w:t>
      </w:r>
      <w:r>
        <w:rPr>
          <w:rFonts w:ascii="Abadi" w:hAnsi="Abadi"/>
          <w:sz w:val="21"/>
          <w:szCs w:val="21"/>
        </w:rPr>
        <w:t>.</w:t>
      </w:r>
    </w:p>
    <w:p w14:paraId="55B0069A" w14:textId="77777777" w:rsidR="00A134EC" w:rsidRDefault="00A134EC" w:rsidP="00A134EC">
      <w:pPr>
        <w:jc w:val="both"/>
        <w:rPr>
          <w:rFonts w:ascii="Abadi" w:hAnsi="Abadi"/>
          <w:sz w:val="21"/>
          <w:szCs w:val="21"/>
        </w:rPr>
      </w:pPr>
    </w:p>
    <w:p w14:paraId="7BDCCB8A" w14:textId="77777777" w:rsidR="00A134EC" w:rsidRDefault="00A134EC" w:rsidP="00A134EC">
      <w:pPr>
        <w:jc w:val="both"/>
        <w:rPr>
          <w:rFonts w:ascii="Abadi" w:hAnsi="Abadi"/>
          <w:sz w:val="21"/>
          <w:szCs w:val="21"/>
        </w:rPr>
      </w:pPr>
      <w:r>
        <w:rPr>
          <w:rFonts w:ascii="Abadi" w:hAnsi="Abadi"/>
          <w:sz w:val="21"/>
          <w:szCs w:val="21"/>
        </w:rPr>
        <w:t>- S</w:t>
      </w:r>
      <w:r w:rsidRPr="002333F1">
        <w:rPr>
          <w:rFonts w:ascii="Abadi" w:hAnsi="Abadi"/>
          <w:sz w:val="21"/>
          <w:szCs w:val="21"/>
        </w:rPr>
        <w:t>in embargo, trasciende lo</w:t>
      </w:r>
      <w:r>
        <w:rPr>
          <w:rFonts w:ascii="Abadi" w:hAnsi="Abadi"/>
          <w:sz w:val="21"/>
          <w:szCs w:val="21"/>
        </w:rPr>
        <w:t>s</w:t>
      </w:r>
      <w:r w:rsidRPr="002333F1">
        <w:rPr>
          <w:rFonts w:ascii="Abadi" w:hAnsi="Abadi"/>
          <w:sz w:val="21"/>
          <w:szCs w:val="21"/>
        </w:rPr>
        <w:t xml:space="preserve"> malo</w:t>
      </w:r>
      <w:r>
        <w:rPr>
          <w:rFonts w:ascii="Abadi" w:hAnsi="Abadi"/>
          <w:sz w:val="21"/>
          <w:szCs w:val="21"/>
        </w:rPr>
        <w:t xml:space="preserve">s </w:t>
      </w:r>
      <w:r w:rsidRPr="002333F1">
        <w:rPr>
          <w:rFonts w:ascii="Abadi" w:hAnsi="Abadi"/>
          <w:sz w:val="21"/>
          <w:szCs w:val="21"/>
        </w:rPr>
        <w:t>elemento</w:t>
      </w:r>
      <w:r>
        <w:rPr>
          <w:rFonts w:ascii="Abadi" w:hAnsi="Abadi"/>
          <w:sz w:val="21"/>
          <w:szCs w:val="21"/>
        </w:rPr>
        <w:t>s</w:t>
      </w:r>
      <w:r w:rsidRPr="002333F1">
        <w:rPr>
          <w:rFonts w:ascii="Abadi" w:hAnsi="Abadi"/>
          <w:sz w:val="21"/>
          <w:szCs w:val="21"/>
        </w:rPr>
        <w:t xml:space="preserve"> que abusan de su poder, que </w:t>
      </w:r>
      <w:r>
        <w:rPr>
          <w:rFonts w:ascii="Abadi" w:hAnsi="Abadi"/>
          <w:sz w:val="21"/>
          <w:szCs w:val="21"/>
        </w:rPr>
        <w:t>ho</w:t>
      </w:r>
      <w:r w:rsidRPr="002333F1">
        <w:rPr>
          <w:rFonts w:ascii="Abadi" w:hAnsi="Abadi"/>
          <w:sz w:val="21"/>
          <w:szCs w:val="21"/>
        </w:rPr>
        <w:t>s</w:t>
      </w:r>
      <w:r>
        <w:rPr>
          <w:rFonts w:ascii="Abadi" w:hAnsi="Abadi"/>
          <w:sz w:val="21"/>
          <w:szCs w:val="21"/>
        </w:rPr>
        <w:t>t</w:t>
      </w:r>
      <w:r w:rsidRPr="002333F1">
        <w:rPr>
          <w:rFonts w:ascii="Abadi" w:hAnsi="Abadi"/>
          <w:sz w:val="21"/>
          <w:szCs w:val="21"/>
        </w:rPr>
        <w:t>igan a la ciudadanía muchas veces de manera injustificada, que propinan agresión, uso excesivo de la fuerza y trato</w:t>
      </w:r>
      <w:r>
        <w:rPr>
          <w:rFonts w:ascii="Abadi" w:hAnsi="Abadi"/>
          <w:sz w:val="21"/>
          <w:szCs w:val="21"/>
        </w:rPr>
        <w:t>s</w:t>
      </w:r>
      <w:r w:rsidRPr="002333F1">
        <w:rPr>
          <w:rFonts w:ascii="Abadi" w:hAnsi="Abadi"/>
          <w:sz w:val="21"/>
          <w:szCs w:val="21"/>
        </w:rPr>
        <w:t xml:space="preserve"> inhumano</w:t>
      </w:r>
      <w:r>
        <w:rPr>
          <w:rFonts w:ascii="Abadi" w:hAnsi="Abadi"/>
          <w:sz w:val="21"/>
          <w:szCs w:val="21"/>
        </w:rPr>
        <w:t>s,</w:t>
      </w:r>
      <w:r w:rsidRPr="002333F1">
        <w:rPr>
          <w:rFonts w:ascii="Abadi" w:hAnsi="Abadi"/>
          <w:sz w:val="21"/>
          <w:szCs w:val="21"/>
        </w:rPr>
        <w:t xml:space="preserve"> </w:t>
      </w:r>
      <w:r>
        <w:rPr>
          <w:rFonts w:ascii="Abadi" w:hAnsi="Abadi"/>
          <w:sz w:val="21"/>
          <w:szCs w:val="21"/>
        </w:rPr>
        <w:t>n</w:t>
      </w:r>
      <w:r w:rsidRPr="002333F1">
        <w:rPr>
          <w:rFonts w:ascii="Abadi" w:hAnsi="Abadi"/>
          <w:sz w:val="21"/>
          <w:szCs w:val="21"/>
        </w:rPr>
        <w:t>adie merece la humillación y la brutalidad policiaca</w:t>
      </w:r>
      <w:r>
        <w:rPr>
          <w:rFonts w:ascii="Abadi" w:hAnsi="Abadi"/>
          <w:sz w:val="21"/>
          <w:szCs w:val="21"/>
        </w:rPr>
        <w:t>,</w:t>
      </w:r>
      <w:r w:rsidRPr="002333F1">
        <w:rPr>
          <w:rFonts w:ascii="Abadi" w:hAnsi="Abadi"/>
          <w:sz w:val="21"/>
          <w:szCs w:val="21"/>
        </w:rPr>
        <w:t xml:space="preserve"> aun </w:t>
      </w:r>
      <w:r>
        <w:rPr>
          <w:rFonts w:ascii="Abadi" w:hAnsi="Abadi"/>
          <w:sz w:val="21"/>
          <w:szCs w:val="21"/>
        </w:rPr>
        <w:t>a</w:t>
      </w:r>
      <w:r w:rsidRPr="002333F1">
        <w:rPr>
          <w:rFonts w:ascii="Abadi" w:hAnsi="Abadi"/>
          <w:sz w:val="21"/>
          <w:szCs w:val="21"/>
        </w:rPr>
        <w:t>l</w:t>
      </w:r>
      <w:r>
        <w:rPr>
          <w:rFonts w:ascii="Abadi" w:hAnsi="Abadi"/>
          <w:sz w:val="21"/>
          <w:szCs w:val="21"/>
        </w:rPr>
        <w:t xml:space="preserve"> </w:t>
      </w:r>
      <w:r w:rsidRPr="002333F1">
        <w:rPr>
          <w:rFonts w:ascii="Abadi" w:hAnsi="Abadi"/>
          <w:sz w:val="21"/>
          <w:szCs w:val="21"/>
        </w:rPr>
        <w:t>m</w:t>
      </w:r>
      <w:r>
        <w:rPr>
          <w:rFonts w:ascii="Abadi" w:hAnsi="Abadi"/>
          <w:sz w:val="21"/>
          <w:szCs w:val="21"/>
        </w:rPr>
        <w:t xml:space="preserve">ás </w:t>
      </w:r>
      <w:r w:rsidRPr="002333F1">
        <w:rPr>
          <w:rFonts w:ascii="Abadi" w:hAnsi="Abadi"/>
          <w:sz w:val="21"/>
          <w:szCs w:val="21"/>
        </w:rPr>
        <w:t>ruin de los delincuentes</w:t>
      </w:r>
      <w:r>
        <w:rPr>
          <w:rFonts w:ascii="Abadi" w:hAnsi="Abadi"/>
          <w:sz w:val="21"/>
          <w:szCs w:val="21"/>
        </w:rPr>
        <w:t>,</w:t>
      </w:r>
      <w:r w:rsidRPr="002333F1">
        <w:rPr>
          <w:rFonts w:ascii="Abadi" w:hAnsi="Abadi"/>
          <w:sz w:val="21"/>
          <w:szCs w:val="21"/>
        </w:rPr>
        <w:t xml:space="preserve"> </w:t>
      </w:r>
      <w:r>
        <w:rPr>
          <w:rFonts w:ascii="Abadi" w:hAnsi="Abadi"/>
          <w:sz w:val="21"/>
          <w:szCs w:val="21"/>
        </w:rPr>
        <w:t>h</w:t>
      </w:r>
      <w:r w:rsidRPr="002333F1">
        <w:rPr>
          <w:rFonts w:ascii="Abadi" w:hAnsi="Abadi"/>
          <w:sz w:val="21"/>
          <w:szCs w:val="21"/>
        </w:rPr>
        <w:t>ab</w:t>
      </w:r>
      <w:r>
        <w:rPr>
          <w:rFonts w:ascii="Abadi" w:hAnsi="Abadi"/>
          <w:sz w:val="21"/>
          <w:szCs w:val="21"/>
        </w:rPr>
        <w:t>r</w:t>
      </w:r>
      <w:r w:rsidRPr="002333F1">
        <w:rPr>
          <w:rFonts w:ascii="Abadi" w:hAnsi="Abadi"/>
          <w:sz w:val="21"/>
          <w:szCs w:val="21"/>
        </w:rPr>
        <w:t xml:space="preserve">án de </w:t>
      </w:r>
      <w:r>
        <w:rPr>
          <w:rFonts w:ascii="Abadi" w:hAnsi="Abadi"/>
          <w:sz w:val="21"/>
          <w:szCs w:val="21"/>
        </w:rPr>
        <w:t>respetársele, los</w:t>
      </w:r>
      <w:r w:rsidRPr="002333F1">
        <w:rPr>
          <w:rFonts w:ascii="Abadi" w:hAnsi="Abadi"/>
          <w:sz w:val="21"/>
          <w:szCs w:val="21"/>
        </w:rPr>
        <w:t xml:space="preserve"> derechos humanos reconocidos por nuestra Constitución </w:t>
      </w:r>
      <w:r>
        <w:rPr>
          <w:rFonts w:ascii="Abadi" w:hAnsi="Abadi"/>
          <w:sz w:val="21"/>
          <w:szCs w:val="21"/>
        </w:rPr>
        <w:t>y</w:t>
      </w:r>
      <w:r w:rsidRPr="002333F1">
        <w:rPr>
          <w:rFonts w:ascii="Abadi" w:hAnsi="Abadi"/>
          <w:sz w:val="21"/>
          <w:szCs w:val="21"/>
        </w:rPr>
        <w:t xml:space="preserve"> no </w:t>
      </w:r>
      <w:r>
        <w:rPr>
          <w:rFonts w:ascii="Abadi" w:hAnsi="Abadi"/>
          <w:sz w:val="21"/>
          <w:szCs w:val="21"/>
        </w:rPr>
        <w:t>s</w:t>
      </w:r>
      <w:r w:rsidRPr="002333F1">
        <w:rPr>
          <w:rFonts w:ascii="Abadi" w:hAnsi="Abadi"/>
          <w:sz w:val="21"/>
          <w:szCs w:val="21"/>
        </w:rPr>
        <w:t xml:space="preserve">e </w:t>
      </w:r>
      <w:r>
        <w:rPr>
          <w:rFonts w:ascii="Abadi" w:hAnsi="Abadi"/>
          <w:sz w:val="21"/>
          <w:szCs w:val="21"/>
        </w:rPr>
        <w:t>trata</w:t>
      </w:r>
      <w:r w:rsidRPr="002333F1">
        <w:rPr>
          <w:rFonts w:ascii="Abadi" w:hAnsi="Abadi"/>
          <w:sz w:val="21"/>
          <w:szCs w:val="21"/>
        </w:rPr>
        <w:t>, de una defensa</w:t>
      </w:r>
      <w:r>
        <w:rPr>
          <w:rFonts w:ascii="Abadi" w:hAnsi="Abadi"/>
          <w:sz w:val="21"/>
          <w:szCs w:val="21"/>
        </w:rPr>
        <w:t>,</w:t>
      </w:r>
      <w:r w:rsidRPr="002333F1">
        <w:rPr>
          <w:rFonts w:ascii="Abadi" w:hAnsi="Abadi"/>
          <w:sz w:val="21"/>
          <w:szCs w:val="21"/>
        </w:rPr>
        <w:t xml:space="preserve"> a toda aquella persona que sea detenida</w:t>
      </w:r>
      <w:r>
        <w:rPr>
          <w:rFonts w:ascii="Abadi" w:hAnsi="Abadi"/>
          <w:sz w:val="21"/>
          <w:szCs w:val="21"/>
        </w:rPr>
        <w:t>,</w:t>
      </w:r>
      <w:r w:rsidRPr="002333F1">
        <w:rPr>
          <w:rFonts w:ascii="Abadi" w:hAnsi="Abadi"/>
          <w:sz w:val="21"/>
          <w:szCs w:val="21"/>
        </w:rPr>
        <w:t xml:space="preserve"> </w:t>
      </w:r>
      <w:r>
        <w:rPr>
          <w:rFonts w:ascii="Abadi" w:hAnsi="Abadi"/>
          <w:sz w:val="21"/>
          <w:szCs w:val="21"/>
        </w:rPr>
        <w:t>t</w:t>
      </w:r>
      <w:r w:rsidRPr="002333F1">
        <w:rPr>
          <w:rFonts w:ascii="Abadi" w:hAnsi="Abadi"/>
          <w:sz w:val="21"/>
          <w:szCs w:val="21"/>
        </w:rPr>
        <w:t xml:space="preserve">ampoco </w:t>
      </w:r>
      <w:r>
        <w:rPr>
          <w:rFonts w:ascii="Abadi" w:hAnsi="Abadi"/>
          <w:sz w:val="21"/>
          <w:szCs w:val="21"/>
        </w:rPr>
        <w:t xml:space="preserve">de </w:t>
      </w:r>
      <w:r w:rsidRPr="002333F1">
        <w:rPr>
          <w:rFonts w:ascii="Abadi" w:hAnsi="Abadi"/>
          <w:sz w:val="21"/>
          <w:szCs w:val="21"/>
        </w:rPr>
        <w:t xml:space="preserve">defender delincuentes </w:t>
      </w:r>
      <w:r>
        <w:rPr>
          <w:rFonts w:ascii="Abadi" w:hAnsi="Abadi"/>
          <w:sz w:val="21"/>
          <w:szCs w:val="21"/>
        </w:rPr>
        <w:t>u</w:t>
      </w:r>
      <w:r w:rsidRPr="002333F1">
        <w:rPr>
          <w:rFonts w:ascii="Abadi" w:hAnsi="Abadi"/>
          <w:sz w:val="21"/>
          <w:szCs w:val="21"/>
        </w:rPr>
        <w:t xml:space="preserve"> obstaculizar la labor</w:t>
      </w:r>
      <w:r>
        <w:rPr>
          <w:rFonts w:ascii="Abadi" w:hAnsi="Abadi"/>
          <w:sz w:val="21"/>
          <w:szCs w:val="21"/>
        </w:rPr>
        <w:t>,</w:t>
      </w:r>
      <w:r w:rsidRPr="002333F1">
        <w:rPr>
          <w:rFonts w:ascii="Abadi" w:hAnsi="Abadi"/>
          <w:sz w:val="21"/>
          <w:szCs w:val="21"/>
        </w:rPr>
        <w:t xml:space="preserve"> de quienes tienen la más difícil tarea de brindar seguridad</w:t>
      </w:r>
      <w:r>
        <w:rPr>
          <w:rFonts w:ascii="Abadi" w:hAnsi="Abadi"/>
          <w:sz w:val="21"/>
          <w:szCs w:val="21"/>
        </w:rPr>
        <w:t>,</w:t>
      </w:r>
      <w:r w:rsidRPr="002333F1">
        <w:rPr>
          <w:rFonts w:ascii="Abadi" w:hAnsi="Abadi"/>
          <w:sz w:val="21"/>
          <w:szCs w:val="21"/>
        </w:rPr>
        <w:t xml:space="preserve"> </w:t>
      </w:r>
      <w:r>
        <w:rPr>
          <w:rFonts w:ascii="Abadi" w:hAnsi="Abadi"/>
          <w:sz w:val="21"/>
          <w:szCs w:val="21"/>
        </w:rPr>
        <w:t>s</w:t>
      </w:r>
      <w:r w:rsidRPr="002333F1">
        <w:rPr>
          <w:rFonts w:ascii="Abadi" w:hAnsi="Abadi"/>
          <w:sz w:val="21"/>
          <w:szCs w:val="21"/>
        </w:rPr>
        <w:t>e trata, en todo caso, de evitar la degradación humana y la civi</w:t>
      </w:r>
      <w:r>
        <w:rPr>
          <w:rFonts w:ascii="Abadi" w:hAnsi="Abadi"/>
          <w:sz w:val="21"/>
          <w:szCs w:val="21"/>
        </w:rPr>
        <w:t>li</w:t>
      </w:r>
      <w:r w:rsidRPr="002333F1">
        <w:rPr>
          <w:rFonts w:ascii="Abadi" w:hAnsi="Abadi"/>
          <w:sz w:val="21"/>
          <w:szCs w:val="21"/>
        </w:rPr>
        <w:t>dad</w:t>
      </w:r>
      <w:r>
        <w:rPr>
          <w:rFonts w:ascii="Abadi" w:hAnsi="Abadi"/>
          <w:sz w:val="21"/>
          <w:szCs w:val="21"/>
        </w:rPr>
        <w:t>,</w:t>
      </w:r>
      <w:r w:rsidRPr="002333F1">
        <w:rPr>
          <w:rFonts w:ascii="Abadi" w:hAnsi="Abadi"/>
          <w:sz w:val="21"/>
          <w:szCs w:val="21"/>
        </w:rPr>
        <w:t xml:space="preserve"> de quienes deben hacer valer la compostura ciudadana.</w:t>
      </w:r>
    </w:p>
    <w:p w14:paraId="062D6FF9" w14:textId="77777777" w:rsidR="00A134EC" w:rsidRDefault="00A134EC" w:rsidP="00A134EC">
      <w:pPr>
        <w:jc w:val="both"/>
        <w:rPr>
          <w:rFonts w:ascii="Abadi" w:hAnsi="Abadi"/>
          <w:sz w:val="21"/>
          <w:szCs w:val="21"/>
        </w:rPr>
      </w:pPr>
    </w:p>
    <w:p w14:paraId="6079750D" w14:textId="77777777" w:rsidR="00A134EC" w:rsidRDefault="00A134EC" w:rsidP="00A134EC">
      <w:pPr>
        <w:jc w:val="both"/>
        <w:rPr>
          <w:rFonts w:ascii="Abadi" w:hAnsi="Abadi"/>
          <w:sz w:val="21"/>
          <w:szCs w:val="21"/>
        </w:rPr>
      </w:pPr>
      <w:r>
        <w:rPr>
          <w:rFonts w:ascii="Abadi" w:hAnsi="Abadi"/>
          <w:sz w:val="21"/>
          <w:szCs w:val="21"/>
        </w:rPr>
        <w:t xml:space="preserve">- </w:t>
      </w:r>
      <w:r w:rsidRPr="002333F1">
        <w:rPr>
          <w:rFonts w:ascii="Abadi" w:hAnsi="Abadi"/>
          <w:sz w:val="21"/>
          <w:szCs w:val="21"/>
        </w:rPr>
        <w:t>La brutalidad policiaca</w:t>
      </w:r>
      <w:r>
        <w:rPr>
          <w:rFonts w:ascii="Abadi" w:hAnsi="Abadi"/>
          <w:sz w:val="21"/>
          <w:szCs w:val="21"/>
        </w:rPr>
        <w:t>,</w:t>
      </w:r>
      <w:r w:rsidRPr="002333F1">
        <w:rPr>
          <w:rFonts w:ascii="Abadi" w:hAnsi="Abadi"/>
          <w:sz w:val="21"/>
          <w:szCs w:val="21"/>
        </w:rPr>
        <w:t xml:space="preserve"> se convierte en un símbolo</w:t>
      </w:r>
      <w:r>
        <w:rPr>
          <w:rFonts w:ascii="Abadi" w:hAnsi="Abadi"/>
          <w:sz w:val="21"/>
          <w:szCs w:val="21"/>
        </w:rPr>
        <w:t>,</w:t>
      </w:r>
      <w:r w:rsidRPr="002333F1">
        <w:rPr>
          <w:rFonts w:ascii="Abadi" w:hAnsi="Abadi"/>
          <w:sz w:val="21"/>
          <w:szCs w:val="21"/>
        </w:rPr>
        <w:t xml:space="preserve"> </w:t>
      </w:r>
      <w:r>
        <w:rPr>
          <w:rFonts w:ascii="Abadi" w:hAnsi="Abadi"/>
          <w:sz w:val="21"/>
          <w:szCs w:val="21"/>
        </w:rPr>
        <w:t>q</w:t>
      </w:r>
      <w:r w:rsidRPr="002333F1">
        <w:rPr>
          <w:rFonts w:ascii="Abadi" w:hAnsi="Abadi"/>
          <w:sz w:val="21"/>
          <w:szCs w:val="21"/>
        </w:rPr>
        <w:t>ué distingue a las corporaciones policiacas</w:t>
      </w:r>
      <w:r>
        <w:rPr>
          <w:rFonts w:ascii="Abadi" w:hAnsi="Abadi"/>
          <w:sz w:val="21"/>
          <w:szCs w:val="21"/>
        </w:rPr>
        <w:t>,</w:t>
      </w:r>
      <w:r w:rsidRPr="002333F1">
        <w:rPr>
          <w:rFonts w:ascii="Abadi" w:hAnsi="Abadi"/>
          <w:sz w:val="21"/>
          <w:szCs w:val="21"/>
        </w:rPr>
        <w:t xml:space="preserve"> en donde las disciplinas </w:t>
      </w:r>
      <w:r>
        <w:rPr>
          <w:rFonts w:ascii="Abadi" w:hAnsi="Abadi"/>
          <w:sz w:val="21"/>
          <w:szCs w:val="21"/>
        </w:rPr>
        <w:t>s</w:t>
      </w:r>
      <w:r w:rsidRPr="002333F1">
        <w:rPr>
          <w:rFonts w:ascii="Abadi" w:hAnsi="Abadi"/>
          <w:sz w:val="21"/>
          <w:szCs w:val="21"/>
        </w:rPr>
        <w:t>e relaja y es propiciada por aquellos gobernantes que promueven el abuso de autoridad como método</w:t>
      </w:r>
      <w:r>
        <w:rPr>
          <w:rFonts w:ascii="Abadi" w:hAnsi="Abadi"/>
          <w:sz w:val="21"/>
          <w:szCs w:val="21"/>
        </w:rPr>
        <w:t>,</w:t>
      </w:r>
      <w:r w:rsidRPr="002333F1">
        <w:rPr>
          <w:rFonts w:ascii="Abadi" w:hAnsi="Abadi"/>
          <w:sz w:val="21"/>
          <w:szCs w:val="21"/>
        </w:rPr>
        <w:t xml:space="preserve"> </w:t>
      </w:r>
      <w:r>
        <w:rPr>
          <w:rFonts w:ascii="Abadi" w:hAnsi="Abadi"/>
          <w:sz w:val="21"/>
          <w:szCs w:val="21"/>
        </w:rPr>
        <w:t>t</w:t>
      </w:r>
      <w:r w:rsidRPr="002333F1">
        <w:rPr>
          <w:rFonts w:ascii="Abadi" w:hAnsi="Abadi"/>
          <w:sz w:val="21"/>
          <w:szCs w:val="21"/>
        </w:rPr>
        <w:t xml:space="preserve">al es el caso del municipio de Guanajuato, en dónde </w:t>
      </w:r>
      <w:r>
        <w:rPr>
          <w:rFonts w:ascii="Abadi" w:hAnsi="Abadi"/>
          <w:sz w:val="21"/>
          <w:szCs w:val="21"/>
        </w:rPr>
        <w:t>se han envuelto</w:t>
      </w:r>
      <w:r w:rsidRPr="002333F1">
        <w:rPr>
          <w:rFonts w:ascii="Abadi" w:hAnsi="Abadi"/>
          <w:sz w:val="21"/>
          <w:szCs w:val="21"/>
        </w:rPr>
        <w:t>, donde se ha vuelto recurrente</w:t>
      </w:r>
      <w:r>
        <w:rPr>
          <w:rFonts w:ascii="Abadi" w:hAnsi="Abadi"/>
          <w:sz w:val="21"/>
          <w:szCs w:val="21"/>
        </w:rPr>
        <w:t>s</w:t>
      </w:r>
      <w:r w:rsidRPr="002333F1">
        <w:rPr>
          <w:rFonts w:ascii="Abadi" w:hAnsi="Abadi"/>
          <w:sz w:val="21"/>
          <w:szCs w:val="21"/>
        </w:rPr>
        <w:t xml:space="preserve"> las historias y testimonios de quienes han sufrido vejaciones, malos tratos y agresiones por parte de los elementos de seguridad, tal como el que trascendió el fin de semana pasado</w:t>
      </w:r>
      <w:r>
        <w:rPr>
          <w:rFonts w:ascii="Abadi" w:hAnsi="Abadi"/>
          <w:sz w:val="21"/>
          <w:szCs w:val="21"/>
        </w:rPr>
        <w:t>,</w:t>
      </w:r>
      <w:r w:rsidRPr="002333F1">
        <w:rPr>
          <w:rFonts w:ascii="Abadi" w:hAnsi="Abadi"/>
          <w:sz w:val="21"/>
          <w:szCs w:val="21"/>
        </w:rPr>
        <w:t xml:space="preserve"> en la panorámica de esta ciudad, en donde un video grabado por un ciudadano y subido a las redes sociales</w:t>
      </w:r>
      <w:r>
        <w:rPr>
          <w:rFonts w:ascii="Abadi" w:hAnsi="Abadi"/>
          <w:sz w:val="21"/>
          <w:szCs w:val="21"/>
        </w:rPr>
        <w:t>,</w:t>
      </w:r>
      <w:r w:rsidRPr="002333F1">
        <w:rPr>
          <w:rFonts w:ascii="Abadi" w:hAnsi="Abadi"/>
          <w:sz w:val="21"/>
          <w:szCs w:val="21"/>
        </w:rPr>
        <w:t xml:space="preserve"> nos hacen testigo</w:t>
      </w:r>
      <w:r>
        <w:rPr>
          <w:rFonts w:ascii="Abadi" w:hAnsi="Abadi"/>
          <w:sz w:val="21"/>
          <w:szCs w:val="21"/>
        </w:rPr>
        <w:t>s</w:t>
      </w:r>
      <w:r w:rsidRPr="002333F1">
        <w:rPr>
          <w:rFonts w:ascii="Abadi" w:hAnsi="Abadi"/>
          <w:sz w:val="21"/>
          <w:szCs w:val="21"/>
        </w:rPr>
        <w:t xml:space="preserve"> de un uso </w:t>
      </w:r>
      <w:r>
        <w:rPr>
          <w:rFonts w:ascii="Abadi" w:hAnsi="Abadi"/>
          <w:sz w:val="21"/>
          <w:szCs w:val="21"/>
        </w:rPr>
        <w:t xml:space="preserve">excesivo </w:t>
      </w:r>
      <w:r w:rsidRPr="002333F1">
        <w:rPr>
          <w:rFonts w:ascii="Abadi" w:hAnsi="Abadi"/>
          <w:sz w:val="21"/>
          <w:szCs w:val="21"/>
        </w:rPr>
        <w:t xml:space="preserve">de la </w:t>
      </w:r>
      <w:r>
        <w:rPr>
          <w:rFonts w:ascii="Abadi" w:hAnsi="Abadi"/>
          <w:sz w:val="21"/>
          <w:szCs w:val="21"/>
        </w:rPr>
        <w:t>f</w:t>
      </w:r>
      <w:r w:rsidRPr="002333F1">
        <w:rPr>
          <w:rFonts w:ascii="Abadi" w:hAnsi="Abadi"/>
          <w:sz w:val="21"/>
          <w:szCs w:val="21"/>
        </w:rPr>
        <w:t>uer</w:t>
      </w:r>
      <w:r>
        <w:rPr>
          <w:rFonts w:ascii="Abadi" w:hAnsi="Abadi"/>
          <w:sz w:val="21"/>
          <w:szCs w:val="21"/>
        </w:rPr>
        <w:t>z</w:t>
      </w:r>
      <w:r w:rsidRPr="002333F1">
        <w:rPr>
          <w:rFonts w:ascii="Abadi" w:hAnsi="Abadi"/>
          <w:sz w:val="21"/>
          <w:szCs w:val="21"/>
        </w:rPr>
        <w:t xml:space="preserve">a injustificado y desproporcional. </w:t>
      </w:r>
    </w:p>
    <w:p w14:paraId="206F6959" w14:textId="77777777" w:rsidR="00A134EC" w:rsidRDefault="00A134EC" w:rsidP="00A134EC">
      <w:pPr>
        <w:jc w:val="both"/>
        <w:rPr>
          <w:rFonts w:ascii="Abadi" w:hAnsi="Abadi"/>
          <w:sz w:val="21"/>
          <w:szCs w:val="21"/>
        </w:rPr>
      </w:pPr>
    </w:p>
    <w:p w14:paraId="2E8C60BF" w14:textId="77777777" w:rsidR="00A134EC" w:rsidRDefault="00A134EC" w:rsidP="00A134EC">
      <w:pPr>
        <w:jc w:val="both"/>
        <w:rPr>
          <w:rFonts w:ascii="Abadi" w:hAnsi="Abadi"/>
          <w:sz w:val="21"/>
          <w:szCs w:val="21"/>
        </w:rPr>
      </w:pPr>
      <w:r>
        <w:rPr>
          <w:rFonts w:ascii="Abadi" w:hAnsi="Abadi"/>
          <w:sz w:val="21"/>
          <w:szCs w:val="21"/>
        </w:rPr>
        <w:t xml:space="preserve">- </w:t>
      </w:r>
      <w:r w:rsidRPr="002333F1">
        <w:rPr>
          <w:rFonts w:ascii="Abadi" w:hAnsi="Abadi"/>
          <w:sz w:val="21"/>
          <w:szCs w:val="21"/>
        </w:rPr>
        <w:t>Alejandro Navarro, alcalde de esta capital, ha dejado testimonio de la banalidad con la que despacha la seguridad de nuestro municipio ya que lo mismo se viste con uniforme policíaco</w:t>
      </w:r>
      <w:r>
        <w:rPr>
          <w:rFonts w:ascii="Abadi" w:hAnsi="Abadi"/>
          <w:sz w:val="21"/>
          <w:szCs w:val="21"/>
        </w:rPr>
        <w:t>,</w:t>
      </w:r>
      <w:r w:rsidRPr="002333F1">
        <w:rPr>
          <w:rFonts w:ascii="Abadi" w:hAnsi="Abadi"/>
          <w:sz w:val="21"/>
          <w:szCs w:val="21"/>
        </w:rPr>
        <w:t xml:space="preserve"> para ejecutar su</w:t>
      </w:r>
      <w:r>
        <w:rPr>
          <w:rFonts w:ascii="Abadi" w:hAnsi="Abadi"/>
          <w:sz w:val="21"/>
          <w:szCs w:val="21"/>
        </w:rPr>
        <w:t>s</w:t>
      </w:r>
      <w:r w:rsidRPr="002333F1">
        <w:rPr>
          <w:rFonts w:ascii="Abadi" w:hAnsi="Abadi"/>
          <w:sz w:val="21"/>
          <w:szCs w:val="21"/>
        </w:rPr>
        <w:t xml:space="preserve"> </w:t>
      </w:r>
      <w:r>
        <w:rPr>
          <w:rFonts w:ascii="Abadi" w:hAnsi="Abadi"/>
          <w:sz w:val="21"/>
          <w:szCs w:val="21"/>
        </w:rPr>
        <w:t>r</w:t>
      </w:r>
      <w:r w:rsidRPr="002333F1">
        <w:rPr>
          <w:rFonts w:ascii="Abadi" w:hAnsi="Abadi"/>
          <w:sz w:val="21"/>
          <w:szCs w:val="21"/>
        </w:rPr>
        <w:t>o</w:t>
      </w:r>
      <w:r>
        <w:rPr>
          <w:rFonts w:ascii="Abadi" w:hAnsi="Abadi"/>
          <w:sz w:val="21"/>
          <w:szCs w:val="21"/>
        </w:rPr>
        <w:t>nd</w:t>
      </w:r>
      <w:r w:rsidRPr="002333F1">
        <w:rPr>
          <w:rFonts w:ascii="Abadi" w:hAnsi="Abadi"/>
          <w:sz w:val="21"/>
          <w:szCs w:val="21"/>
        </w:rPr>
        <w:t>i</w:t>
      </w:r>
      <w:r>
        <w:rPr>
          <w:rFonts w:ascii="Abadi" w:hAnsi="Abadi"/>
          <w:sz w:val="21"/>
          <w:szCs w:val="21"/>
        </w:rPr>
        <w:t>n</w:t>
      </w:r>
      <w:r w:rsidRPr="002333F1">
        <w:rPr>
          <w:rFonts w:ascii="Abadi" w:hAnsi="Abadi"/>
          <w:sz w:val="21"/>
          <w:szCs w:val="21"/>
        </w:rPr>
        <w:t>e</w:t>
      </w:r>
      <w:r>
        <w:rPr>
          <w:rFonts w:ascii="Abadi" w:hAnsi="Abadi"/>
          <w:sz w:val="21"/>
          <w:szCs w:val="21"/>
        </w:rPr>
        <w:t>s</w:t>
      </w:r>
      <w:r w:rsidRPr="002333F1">
        <w:rPr>
          <w:rFonts w:ascii="Abadi" w:hAnsi="Abadi"/>
          <w:sz w:val="21"/>
          <w:szCs w:val="21"/>
        </w:rPr>
        <w:t xml:space="preserve"> </w:t>
      </w:r>
      <w:r>
        <w:rPr>
          <w:rFonts w:ascii="Abadi" w:hAnsi="Abadi"/>
          <w:sz w:val="21"/>
          <w:szCs w:val="21"/>
        </w:rPr>
        <w:t xml:space="preserve">(tiktokeros) </w:t>
      </w:r>
      <w:r w:rsidRPr="002333F1">
        <w:rPr>
          <w:rFonts w:ascii="Abadi" w:hAnsi="Abadi"/>
          <w:sz w:val="21"/>
          <w:szCs w:val="21"/>
        </w:rPr>
        <w:t xml:space="preserve">a los que denomina </w:t>
      </w:r>
      <w:r>
        <w:rPr>
          <w:rFonts w:ascii="Abadi" w:hAnsi="Abadi"/>
          <w:sz w:val="21"/>
          <w:szCs w:val="21"/>
        </w:rPr>
        <w:t>“O</w:t>
      </w:r>
      <w:r w:rsidRPr="002333F1">
        <w:rPr>
          <w:rFonts w:ascii="Abadi" w:hAnsi="Abadi"/>
          <w:sz w:val="21"/>
          <w:szCs w:val="21"/>
        </w:rPr>
        <w:t>perativo Descuelgue</w:t>
      </w:r>
      <w:r>
        <w:rPr>
          <w:rFonts w:ascii="Abadi" w:hAnsi="Abadi"/>
          <w:sz w:val="21"/>
          <w:szCs w:val="21"/>
        </w:rPr>
        <w:t>”</w:t>
      </w:r>
      <w:r w:rsidRPr="002333F1">
        <w:rPr>
          <w:rFonts w:ascii="Abadi" w:hAnsi="Abadi"/>
          <w:sz w:val="21"/>
          <w:szCs w:val="21"/>
        </w:rPr>
        <w:t>, que utiliza una patrulla</w:t>
      </w:r>
      <w:r>
        <w:rPr>
          <w:rFonts w:ascii="Abadi" w:hAnsi="Abadi"/>
          <w:sz w:val="21"/>
          <w:szCs w:val="21"/>
        </w:rPr>
        <w:t>,</w:t>
      </w:r>
      <w:r w:rsidRPr="002333F1">
        <w:rPr>
          <w:rFonts w:ascii="Abadi" w:hAnsi="Abadi"/>
          <w:sz w:val="21"/>
          <w:szCs w:val="21"/>
        </w:rPr>
        <w:t xml:space="preserve"> para trasladarse de un partido de fútbol a la ciudad zapatera o para desayunar con personajes de ficción, jugando así con nuestra seguridad</w:t>
      </w:r>
      <w:r>
        <w:rPr>
          <w:rFonts w:ascii="Abadi" w:hAnsi="Abadi"/>
          <w:sz w:val="21"/>
          <w:szCs w:val="21"/>
        </w:rPr>
        <w:t>,</w:t>
      </w:r>
      <w:r w:rsidRPr="002333F1">
        <w:rPr>
          <w:rFonts w:ascii="Abadi" w:hAnsi="Abadi"/>
          <w:sz w:val="21"/>
          <w:szCs w:val="21"/>
        </w:rPr>
        <w:t xml:space="preserve"> </w:t>
      </w:r>
      <w:r>
        <w:rPr>
          <w:rFonts w:ascii="Abadi" w:hAnsi="Abadi"/>
          <w:sz w:val="21"/>
          <w:szCs w:val="21"/>
        </w:rPr>
        <w:t>s</w:t>
      </w:r>
      <w:r w:rsidRPr="002333F1">
        <w:rPr>
          <w:rFonts w:ascii="Abadi" w:hAnsi="Abadi"/>
          <w:sz w:val="21"/>
          <w:szCs w:val="21"/>
        </w:rPr>
        <w:t xml:space="preserve">us </w:t>
      </w:r>
      <w:r>
        <w:rPr>
          <w:rFonts w:ascii="Abadi" w:hAnsi="Abadi"/>
          <w:sz w:val="21"/>
          <w:szCs w:val="21"/>
        </w:rPr>
        <w:t>“O</w:t>
      </w:r>
      <w:r w:rsidRPr="002333F1">
        <w:rPr>
          <w:rFonts w:ascii="Abadi" w:hAnsi="Abadi"/>
          <w:sz w:val="21"/>
          <w:szCs w:val="21"/>
        </w:rPr>
        <w:t xml:space="preserve">perativos </w:t>
      </w:r>
      <w:r>
        <w:rPr>
          <w:rFonts w:ascii="Abadi" w:hAnsi="Abadi"/>
          <w:sz w:val="21"/>
          <w:szCs w:val="21"/>
        </w:rPr>
        <w:t>A</w:t>
      </w:r>
      <w:r w:rsidRPr="002333F1">
        <w:rPr>
          <w:rFonts w:ascii="Abadi" w:hAnsi="Abadi"/>
          <w:sz w:val="21"/>
          <w:szCs w:val="21"/>
        </w:rPr>
        <w:t>lcoholímetro</w:t>
      </w:r>
      <w:r>
        <w:rPr>
          <w:rFonts w:ascii="Abadi" w:hAnsi="Abadi"/>
          <w:sz w:val="21"/>
          <w:szCs w:val="21"/>
        </w:rPr>
        <w:t>”</w:t>
      </w:r>
      <w:r w:rsidRPr="002333F1">
        <w:rPr>
          <w:rFonts w:ascii="Abadi" w:hAnsi="Abadi"/>
          <w:sz w:val="21"/>
          <w:szCs w:val="21"/>
        </w:rPr>
        <w:t xml:space="preserve"> son auténticas r</w:t>
      </w:r>
      <w:r>
        <w:rPr>
          <w:rFonts w:ascii="Abadi" w:hAnsi="Abadi"/>
          <w:sz w:val="21"/>
          <w:szCs w:val="21"/>
        </w:rPr>
        <w:t>ed</w:t>
      </w:r>
      <w:r w:rsidRPr="002333F1">
        <w:rPr>
          <w:rFonts w:ascii="Abadi" w:hAnsi="Abadi"/>
          <w:sz w:val="21"/>
          <w:szCs w:val="21"/>
        </w:rPr>
        <w:t>a</w:t>
      </w:r>
      <w:r>
        <w:rPr>
          <w:rFonts w:ascii="Abadi" w:hAnsi="Abadi"/>
          <w:sz w:val="21"/>
          <w:szCs w:val="21"/>
        </w:rPr>
        <w:t>d</w:t>
      </w:r>
      <w:r w:rsidRPr="002333F1">
        <w:rPr>
          <w:rFonts w:ascii="Abadi" w:hAnsi="Abadi"/>
          <w:sz w:val="21"/>
          <w:szCs w:val="21"/>
        </w:rPr>
        <w:t>a</w:t>
      </w:r>
      <w:r>
        <w:rPr>
          <w:rFonts w:ascii="Abadi" w:hAnsi="Abadi"/>
          <w:sz w:val="21"/>
          <w:szCs w:val="21"/>
        </w:rPr>
        <w:t>s, trampas</w:t>
      </w:r>
      <w:r w:rsidRPr="002333F1">
        <w:rPr>
          <w:rFonts w:ascii="Abadi" w:hAnsi="Abadi"/>
          <w:sz w:val="21"/>
          <w:szCs w:val="21"/>
        </w:rPr>
        <w:t xml:space="preserve"> sin criterio, espectacular</w:t>
      </w:r>
      <w:r>
        <w:rPr>
          <w:rFonts w:ascii="Abadi" w:hAnsi="Abadi"/>
          <w:sz w:val="21"/>
          <w:szCs w:val="21"/>
        </w:rPr>
        <w:t>es</w:t>
      </w:r>
      <w:r w:rsidRPr="002333F1">
        <w:rPr>
          <w:rFonts w:ascii="Abadi" w:hAnsi="Abadi"/>
          <w:sz w:val="21"/>
          <w:szCs w:val="21"/>
        </w:rPr>
        <w:t xml:space="preserve"> </w:t>
      </w:r>
      <w:r>
        <w:rPr>
          <w:rFonts w:ascii="Abadi" w:hAnsi="Abadi"/>
          <w:sz w:val="21"/>
          <w:szCs w:val="21"/>
        </w:rPr>
        <w:t>s</w:t>
      </w:r>
      <w:r w:rsidRPr="002333F1">
        <w:rPr>
          <w:rFonts w:ascii="Abadi" w:hAnsi="Abadi"/>
          <w:sz w:val="21"/>
          <w:szCs w:val="21"/>
        </w:rPr>
        <w:t>ho</w:t>
      </w:r>
      <w:r>
        <w:rPr>
          <w:rFonts w:ascii="Abadi" w:hAnsi="Abadi"/>
          <w:sz w:val="21"/>
          <w:szCs w:val="21"/>
        </w:rPr>
        <w:t>ws</w:t>
      </w:r>
      <w:r w:rsidRPr="002333F1">
        <w:rPr>
          <w:rFonts w:ascii="Abadi" w:hAnsi="Abadi"/>
          <w:sz w:val="21"/>
          <w:szCs w:val="21"/>
        </w:rPr>
        <w:t xml:space="preserve"> montado</w:t>
      </w:r>
      <w:r>
        <w:rPr>
          <w:rFonts w:ascii="Abadi" w:hAnsi="Abadi"/>
          <w:sz w:val="21"/>
          <w:szCs w:val="21"/>
        </w:rPr>
        <w:t>s</w:t>
      </w:r>
      <w:r w:rsidRPr="002333F1">
        <w:rPr>
          <w:rFonts w:ascii="Abadi" w:hAnsi="Abadi"/>
          <w:sz w:val="21"/>
          <w:szCs w:val="21"/>
        </w:rPr>
        <w:t xml:space="preserve"> para cazar a los </w:t>
      </w:r>
      <w:r>
        <w:rPr>
          <w:rFonts w:ascii="Abadi" w:hAnsi="Abadi"/>
          <w:sz w:val="21"/>
          <w:szCs w:val="21"/>
        </w:rPr>
        <w:t>ciudadanos y</w:t>
      </w:r>
      <w:r w:rsidRPr="002333F1">
        <w:rPr>
          <w:rFonts w:ascii="Abadi" w:hAnsi="Abadi"/>
          <w:sz w:val="21"/>
          <w:szCs w:val="21"/>
        </w:rPr>
        <w:t xml:space="preserve"> </w:t>
      </w:r>
      <w:r>
        <w:rPr>
          <w:rFonts w:ascii="Abadi" w:hAnsi="Abadi"/>
          <w:sz w:val="21"/>
          <w:szCs w:val="21"/>
        </w:rPr>
        <w:t>hostigar</w:t>
      </w:r>
      <w:r w:rsidRPr="002333F1">
        <w:rPr>
          <w:rFonts w:ascii="Abadi" w:hAnsi="Abadi"/>
          <w:sz w:val="21"/>
          <w:szCs w:val="21"/>
        </w:rPr>
        <w:t xml:space="preserve"> a</w:t>
      </w:r>
      <w:r>
        <w:rPr>
          <w:rFonts w:ascii="Abadi" w:hAnsi="Abadi"/>
          <w:sz w:val="21"/>
          <w:szCs w:val="21"/>
        </w:rPr>
        <w:t xml:space="preserve">l </w:t>
      </w:r>
      <w:r w:rsidRPr="002333F1">
        <w:rPr>
          <w:rFonts w:ascii="Abadi" w:hAnsi="Abadi"/>
          <w:sz w:val="21"/>
          <w:szCs w:val="21"/>
        </w:rPr>
        <w:t xml:space="preserve">turismo, que no </w:t>
      </w:r>
      <w:r>
        <w:rPr>
          <w:rFonts w:ascii="Abadi" w:hAnsi="Abadi"/>
          <w:sz w:val="21"/>
          <w:szCs w:val="21"/>
        </w:rPr>
        <w:t>s</w:t>
      </w:r>
      <w:r w:rsidRPr="002333F1">
        <w:rPr>
          <w:rFonts w:ascii="Abadi" w:hAnsi="Abadi"/>
          <w:sz w:val="21"/>
          <w:szCs w:val="21"/>
        </w:rPr>
        <w:t>on efectivo</w:t>
      </w:r>
      <w:r>
        <w:rPr>
          <w:rFonts w:ascii="Abadi" w:hAnsi="Abadi"/>
          <w:sz w:val="21"/>
          <w:szCs w:val="21"/>
        </w:rPr>
        <w:t>s</w:t>
      </w:r>
      <w:r w:rsidRPr="002333F1">
        <w:rPr>
          <w:rFonts w:ascii="Abadi" w:hAnsi="Abadi"/>
          <w:sz w:val="21"/>
          <w:szCs w:val="21"/>
        </w:rPr>
        <w:t xml:space="preserve"> para combatir al </w:t>
      </w:r>
      <w:r>
        <w:rPr>
          <w:rFonts w:ascii="Abadi" w:hAnsi="Abadi"/>
          <w:sz w:val="21"/>
          <w:szCs w:val="21"/>
        </w:rPr>
        <w:t>cr</w:t>
      </w:r>
      <w:r w:rsidRPr="002333F1">
        <w:rPr>
          <w:rFonts w:ascii="Abadi" w:hAnsi="Abadi"/>
          <w:sz w:val="21"/>
          <w:szCs w:val="21"/>
        </w:rPr>
        <w:t>ime</w:t>
      </w:r>
      <w:r>
        <w:rPr>
          <w:rFonts w:ascii="Abadi" w:hAnsi="Abadi"/>
          <w:sz w:val="21"/>
          <w:szCs w:val="21"/>
        </w:rPr>
        <w:t>n</w:t>
      </w:r>
      <w:r w:rsidRPr="002333F1">
        <w:rPr>
          <w:rFonts w:ascii="Abadi" w:hAnsi="Abadi"/>
          <w:sz w:val="21"/>
          <w:szCs w:val="21"/>
        </w:rPr>
        <w:t xml:space="preserve"> y la delincuencia</w:t>
      </w:r>
      <w:r>
        <w:rPr>
          <w:rFonts w:ascii="Abadi" w:hAnsi="Abadi"/>
          <w:sz w:val="21"/>
          <w:szCs w:val="21"/>
        </w:rPr>
        <w:t>.</w:t>
      </w:r>
    </w:p>
    <w:p w14:paraId="6453BA90" w14:textId="77777777" w:rsidR="00A134EC" w:rsidRDefault="00A134EC" w:rsidP="00A134EC">
      <w:pPr>
        <w:jc w:val="both"/>
        <w:rPr>
          <w:rFonts w:ascii="Abadi" w:hAnsi="Abadi"/>
          <w:sz w:val="21"/>
          <w:szCs w:val="21"/>
        </w:rPr>
      </w:pPr>
    </w:p>
    <w:p w14:paraId="5A683DE0" w14:textId="77777777" w:rsidR="00A134EC" w:rsidRDefault="00A134EC" w:rsidP="00A134EC">
      <w:pPr>
        <w:jc w:val="both"/>
        <w:rPr>
          <w:rFonts w:ascii="Abadi" w:hAnsi="Abadi"/>
          <w:sz w:val="21"/>
          <w:szCs w:val="21"/>
        </w:rPr>
      </w:pPr>
      <w:r>
        <w:rPr>
          <w:rFonts w:ascii="Abadi" w:hAnsi="Abadi"/>
          <w:sz w:val="21"/>
          <w:szCs w:val="21"/>
        </w:rPr>
        <w:t>-</w:t>
      </w:r>
      <w:r w:rsidRPr="002333F1">
        <w:rPr>
          <w:rFonts w:ascii="Abadi" w:hAnsi="Abadi"/>
          <w:sz w:val="21"/>
          <w:szCs w:val="21"/>
        </w:rPr>
        <w:t xml:space="preserve"> </w:t>
      </w:r>
      <w:r>
        <w:rPr>
          <w:rFonts w:ascii="Abadi" w:hAnsi="Abadi"/>
          <w:sz w:val="21"/>
          <w:szCs w:val="21"/>
        </w:rPr>
        <w:t>A</w:t>
      </w:r>
      <w:r w:rsidRPr="002333F1">
        <w:rPr>
          <w:rFonts w:ascii="Abadi" w:hAnsi="Abadi"/>
          <w:sz w:val="21"/>
          <w:szCs w:val="21"/>
        </w:rPr>
        <w:t xml:space="preserve"> mí ya me pasó</w:t>
      </w:r>
      <w:r>
        <w:rPr>
          <w:rFonts w:ascii="Abadi" w:hAnsi="Abadi"/>
          <w:sz w:val="21"/>
          <w:szCs w:val="21"/>
        </w:rPr>
        <w:t>,</w:t>
      </w:r>
      <w:r w:rsidRPr="002333F1">
        <w:rPr>
          <w:rFonts w:ascii="Abadi" w:hAnsi="Abadi"/>
          <w:sz w:val="21"/>
          <w:szCs w:val="21"/>
        </w:rPr>
        <w:t xml:space="preserve"> </w:t>
      </w:r>
      <w:r>
        <w:rPr>
          <w:rFonts w:ascii="Abadi" w:hAnsi="Abadi"/>
          <w:sz w:val="21"/>
          <w:szCs w:val="21"/>
        </w:rPr>
        <w:t>y</w:t>
      </w:r>
      <w:r w:rsidRPr="002333F1">
        <w:rPr>
          <w:rFonts w:ascii="Abadi" w:hAnsi="Abadi"/>
          <w:sz w:val="21"/>
          <w:szCs w:val="21"/>
        </w:rPr>
        <w:t xml:space="preserve">o </w:t>
      </w:r>
      <w:r>
        <w:rPr>
          <w:rFonts w:ascii="Abadi" w:hAnsi="Abadi"/>
          <w:sz w:val="21"/>
          <w:szCs w:val="21"/>
        </w:rPr>
        <w:t>si</w:t>
      </w:r>
      <w:r w:rsidRPr="002333F1">
        <w:rPr>
          <w:rFonts w:ascii="Abadi" w:hAnsi="Abadi"/>
          <w:sz w:val="21"/>
          <w:szCs w:val="21"/>
        </w:rPr>
        <w:t xml:space="preserve"> hablo por experiencia propia</w:t>
      </w:r>
      <w:r>
        <w:rPr>
          <w:rFonts w:ascii="Abadi" w:hAnsi="Abadi"/>
          <w:sz w:val="21"/>
          <w:szCs w:val="21"/>
        </w:rPr>
        <w:t>,</w:t>
      </w:r>
      <w:r w:rsidRPr="002333F1">
        <w:rPr>
          <w:rFonts w:ascii="Abadi" w:hAnsi="Abadi"/>
          <w:sz w:val="21"/>
          <w:szCs w:val="21"/>
        </w:rPr>
        <w:t xml:space="preserve"> </w:t>
      </w:r>
      <w:r>
        <w:rPr>
          <w:rFonts w:ascii="Abadi" w:hAnsi="Abadi"/>
          <w:sz w:val="21"/>
          <w:szCs w:val="21"/>
        </w:rPr>
        <w:t>m</w:t>
      </w:r>
      <w:r w:rsidRPr="002333F1">
        <w:rPr>
          <w:rFonts w:ascii="Abadi" w:hAnsi="Abadi"/>
          <w:sz w:val="21"/>
          <w:szCs w:val="21"/>
        </w:rPr>
        <w:t xml:space="preserve">i familia </w:t>
      </w:r>
      <w:r>
        <w:rPr>
          <w:rFonts w:ascii="Abadi" w:hAnsi="Abadi"/>
          <w:sz w:val="21"/>
          <w:szCs w:val="21"/>
        </w:rPr>
        <w:t xml:space="preserve">tuvo que sufrir </w:t>
      </w:r>
      <w:r w:rsidRPr="002333F1">
        <w:rPr>
          <w:rFonts w:ascii="Abadi" w:hAnsi="Abadi"/>
          <w:sz w:val="21"/>
          <w:szCs w:val="21"/>
        </w:rPr>
        <w:t>como mucho</w:t>
      </w:r>
      <w:r>
        <w:rPr>
          <w:rFonts w:ascii="Abadi" w:hAnsi="Abadi"/>
          <w:sz w:val="21"/>
          <w:szCs w:val="21"/>
        </w:rPr>
        <w:t>s</w:t>
      </w:r>
      <w:r w:rsidRPr="002333F1">
        <w:rPr>
          <w:rFonts w:ascii="Abadi" w:hAnsi="Abadi"/>
          <w:sz w:val="21"/>
          <w:szCs w:val="21"/>
        </w:rPr>
        <w:t xml:space="preserve"> </w:t>
      </w:r>
      <w:r>
        <w:rPr>
          <w:rFonts w:ascii="Abadi" w:hAnsi="Abadi"/>
          <w:sz w:val="21"/>
          <w:szCs w:val="21"/>
        </w:rPr>
        <w:t>g</w:t>
      </w:r>
      <w:r w:rsidRPr="002333F1">
        <w:rPr>
          <w:rFonts w:ascii="Abadi" w:hAnsi="Abadi"/>
          <w:sz w:val="21"/>
          <w:szCs w:val="21"/>
        </w:rPr>
        <w:t>uana</w:t>
      </w:r>
      <w:r>
        <w:rPr>
          <w:rFonts w:ascii="Abadi" w:hAnsi="Abadi"/>
          <w:sz w:val="21"/>
          <w:szCs w:val="21"/>
        </w:rPr>
        <w:t>juatenses</w:t>
      </w:r>
      <w:r w:rsidRPr="002333F1">
        <w:rPr>
          <w:rFonts w:ascii="Abadi" w:hAnsi="Abadi"/>
          <w:sz w:val="21"/>
          <w:szCs w:val="21"/>
        </w:rPr>
        <w:t xml:space="preserve">, la prepotencia y los malos tratos de un Gobierno </w:t>
      </w:r>
      <w:r>
        <w:rPr>
          <w:rFonts w:ascii="Abadi" w:hAnsi="Abadi"/>
          <w:sz w:val="21"/>
          <w:szCs w:val="21"/>
        </w:rPr>
        <w:t>M</w:t>
      </w:r>
      <w:r w:rsidRPr="002333F1">
        <w:rPr>
          <w:rFonts w:ascii="Abadi" w:hAnsi="Abadi"/>
          <w:sz w:val="21"/>
          <w:szCs w:val="21"/>
        </w:rPr>
        <w:t>unicipal</w:t>
      </w:r>
      <w:r>
        <w:rPr>
          <w:rFonts w:ascii="Abadi" w:hAnsi="Abadi"/>
          <w:sz w:val="21"/>
          <w:szCs w:val="21"/>
        </w:rPr>
        <w:t>,</w:t>
      </w:r>
      <w:r w:rsidRPr="002333F1">
        <w:rPr>
          <w:rFonts w:ascii="Abadi" w:hAnsi="Abadi"/>
          <w:sz w:val="21"/>
          <w:szCs w:val="21"/>
        </w:rPr>
        <w:t xml:space="preserve"> que no se apega protocolos de actuación</w:t>
      </w:r>
      <w:r>
        <w:rPr>
          <w:rFonts w:ascii="Abadi" w:hAnsi="Abadi"/>
          <w:sz w:val="21"/>
          <w:szCs w:val="21"/>
        </w:rPr>
        <w:t xml:space="preserve"> y </w:t>
      </w:r>
      <w:r w:rsidRPr="002333F1">
        <w:rPr>
          <w:rFonts w:ascii="Abadi" w:hAnsi="Abadi"/>
          <w:sz w:val="21"/>
          <w:szCs w:val="21"/>
        </w:rPr>
        <w:t>que actúan con un u</w:t>
      </w:r>
      <w:r>
        <w:rPr>
          <w:rFonts w:ascii="Abadi" w:hAnsi="Abadi"/>
          <w:sz w:val="21"/>
          <w:szCs w:val="21"/>
        </w:rPr>
        <w:t>s</w:t>
      </w:r>
      <w:r w:rsidRPr="002333F1">
        <w:rPr>
          <w:rFonts w:ascii="Abadi" w:hAnsi="Abadi"/>
          <w:sz w:val="21"/>
          <w:szCs w:val="21"/>
        </w:rPr>
        <w:t xml:space="preserve">o desproporcionado de la </w:t>
      </w:r>
      <w:r>
        <w:rPr>
          <w:rFonts w:ascii="Abadi" w:hAnsi="Abadi"/>
          <w:sz w:val="21"/>
          <w:szCs w:val="21"/>
        </w:rPr>
        <w:t>f</w:t>
      </w:r>
      <w:r w:rsidRPr="002333F1">
        <w:rPr>
          <w:rFonts w:ascii="Abadi" w:hAnsi="Abadi"/>
          <w:sz w:val="21"/>
          <w:szCs w:val="21"/>
        </w:rPr>
        <w:t>uer</w:t>
      </w:r>
      <w:r>
        <w:rPr>
          <w:rFonts w:ascii="Abadi" w:hAnsi="Abadi"/>
          <w:sz w:val="21"/>
          <w:szCs w:val="21"/>
        </w:rPr>
        <w:t>z</w:t>
      </w:r>
      <w:r w:rsidRPr="002333F1">
        <w:rPr>
          <w:rFonts w:ascii="Abadi" w:hAnsi="Abadi"/>
          <w:sz w:val="21"/>
          <w:szCs w:val="21"/>
        </w:rPr>
        <w:t>a y sin criterio</w:t>
      </w:r>
      <w:r>
        <w:rPr>
          <w:rFonts w:ascii="Abadi" w:hAnsi="Abadi"/>
          <w:sz w:val="21"/>
          <w:szCs w:val="21"/>
        </w:rPr>
        <w:t>,</w:t>
      </w:r>
      <w:r w:rsidRPr="002333F1">
        <w:rPr>
          <w:rFonts w:ascii="Abadi" w:hAnsi="Abadi"/>
          <w:sz w:val="21"/>
          <w:szCs w:val="21"/>
        </w:rPr>
        <w:t xml:space="preserve"> </w:t>
      </w:r>
      <w:r>
        <w:rPr>
          <w:rFonts w:ascii="Abadi" w:hAnsi="Abadi"/>
          <w:sz w:val="21"/>
          <w:szCs w:val="21"/>
        </w:rPr>
        <w:t>m</w:t>
      </w:r>
      <w:r w:rsidRPr="002333F1">
        <w:rPr>
          <w:rFonts w:ascii="Abadi" w:hAnsi="Abadi"/>
          <w:sz w:val="21"/>
          <w:szCs w:val="21"/>
        </w:rPr>
        <w:t>ucho</w:t>
      </w:r>
      <w:r>
        <w:rPr>
          <w:rFonts w:ascii="Abadi" w:hAnsi="Abadi"/>
          <w:sz w:val="21"/>
          <w:szCs w:val="21"/>
        </w:rPr>
        <w:t>,</w:t>
      </w:r>
      <w:r w:rsidRPr="002333F1">
        <w:rPr>
          <w:rFonts w:ascii="Abadi" w:hAnsi="Abadi"/>
          <w:sz w:val="21"/>
          <w:szCs w:val="21"/>
        </w:rPr>
        <w:t xml:space="preserve"> tendrá que replantear</w:t>
      </w:r>
      <w:r>
        <w:rPr>
          <w:rFonts w:ascii="Abadi" w:hAnsi="Abadi"/>
          <w:sz w:val="21"/>
          <w:szCs w:val="21"/>
        </w:rPr>
        <w:t>s</w:t>
      </w:r>
      <w:r w:rsidRPr="002333F1">
        <w:rPr>
          <w:rFonts w:ascii="Abadi" w:hAnsi="Abadi"/>
          <w:sz w:val="21"/>
          <w:szCs w:val="21"/>
        </w:rPr>
        <w:t>e e</w:t>
      </w:r>
      <w:r>
        <w:rPr>
          <w:rFonts w:ascii="Abadi" w:hAnsi="Abadi"/>
          <w:sz w:val="21"/>
          <w:szCs w:val="21"/>
        </w:rPr>
        <w:t>ste</w:t>
      </w:r>
      <w:r w:rsidRPr="002333F1">
        <w:rPr>
          <w:rFonts w:ascii="Abadi" w:hAnsi="Abadi"/>
          <w:sz w:val="21"/>
          <w:szCs w:val="21"/>
        </w:rPr>
        <w:t xml:space="preserve"> </w:t>
      </w:r>
      <w:r>
        <w:rPr>
          <w:rFonts w:ascii="Abadi" w:hAnsi="Abadi"/>
          <w:sz w:val="21"/>
          <w:szCs w:val="21"/>
        </w:rPr>
        <w:t>P</w:t>
      </w:r>
      <w:r w:rsidRPr="002333F1">
        <w:rPr>
          <w:rFonts w:ascii="Abadi" w:hAnsi="Abadi"/>
          <w:sz w:val="21"/>
          <w:szCs w:val="21"/>
        </w:rPr>
        <w:t xml:space="preserve">residente </w:t>
      </w:r>
      <w:r>
        <w:rPr>
          <w:rFonts w:ascii="Abadi" w:hAnsi="Abadi"/>
          <w:sz w:val="21"/>
          <w:szCs w:val="21"/>
        </w:rPr>
        <w:t>M</w:t>
      </w:r>
      <w:r w:rsidRPr="002333F1">
        <w:rPr>
          <w:rFonts w:ascii="Abadi" w:hAnsi="Abadi"/>
          <w:sz w:val="21"/>
          <w:szCs w:val="21"/>
        </w:rPr>
        <w:t>unicipal</w:t>
      </w:r>
      <w:r>
        <w:rPr>
          <w:rFonts w:ascii="Abadi" w:hAnsi="Abadi"/>
          <w:sz w:val="21"/>
          <w:szCs w:val="21"/>
        </w:rPr>
        <w:t>,</w:t>
      </w:r>
      <w:r w:rsidRPr="002333F1">
        <w:rPr>
          <w:rFonts w:ascii="Abadi" w:hAnsi="Abadi"/>
          <w:sz w:val="21"/>
          <w:szCs w:val="21"/>
        </w:rPr>
        <w:t xml:space="preserve"> sobre </w:t>
      </w:r>
      <w:r>
        <w:rPr>
          <w:rFonts w:ascii="Abadi" w:hAnsi="Abadi"/>
          <w:sz w:val="21"/>
          <w:szCs w:val="21"/>
        </w:rPr>
        <w:t>su</w:t>
      </w:r>
      <w:r w:rsidRPr="002333F1">
        <w:rPr>
          <w:rFonts w:ascii="Abadi" w:hAnsi="Abadi"/>
          <w:sz w:val="21"/>
          <w:szCs w:val="21"/>
        </w:rPr>
        <w:t xml:space="preserve"> actua</w:t>
      </w:r>
      <w:r>
        <w:rPr>
          <w:rFonts w:ascii="Abadi" w:hAnsi="Abadi"/>
          <w:sz w:val="21"/>
          <w:szCs w:val="21"/>
        </w:rPr>
        <w:t>r</w:t>
      </w:r>
      <w:r w:rsidRPr="002333F1">
        <w:rPr>
          <w:rFonts w:ascii="Abadi" w:hAnsi="Abadi"/>
          <w:sz w:val="21"/>
          <w:szCs w:val="21"/>
        </w:rPr>
        <w:t xml:space="preserve"> y el daño que le hace a nuestro municipio a Guanajuato</w:t>
      </w:r>
      <w:r>
        <w:rPr>
          <w:rFonts w:ascii="Abadi" w:hAnsi="Abadi"/>
          <w:sz w:val="21"/>
          <w:szCs w:val="21"/>
        </w:rPr>
        <w:t>, qu</w:t>
      </w:r>
      <w:r w:rsidRPr="002333F1">
        <w:rPr>
          <w:rFonts w:ascii="Abadi" w:hAnsi="Abadi"/>
          <w:sz w:val="21"/>
          <w:szCs w:val="21"/>
        </w:rPr>
        <w:t>ien</w:t>
      </w:r>
      <w:r>
        <w:rPr>
          <w:rFonts w:ascii="Abadi" w:hAnsi="Abadi"/>
          <w:sz w:val="21"/>
          <w:szCs w:val="21"/>
        </w:rPr>
        <w:t xml:space="preserve"> </w:t>
      </w:r>
      <w:r w:rsidRPr="002333F1">
        <w:rPr>
          <w:rFonts w:ascii="Abadi" w:hAnsi="Abadi"/>
          <w:sz w:val="21"/>
          <w:szCs w:val="21"/>
        </w:rPr>
        <w:t>de aquí de los presentes</w:t>
      </w:r>
      <w:r>
        <w:rPr>
          <w:rFonts w:ascii="Abadi" w:hAnsi="Abadi"/>
          <w:sz w:val="21"/>
          <w:szCs w:val="21"/>
        </w:rPr>
        <w:t>,</w:t>
      </w:r>
      <w:r w:rsidRPr="002333F1">
        <w:rPr>
          <w:rFonts w:ascii="Abadi" w:hAnsi="Abadi"/>
          <w:sz w:val="21"/>
          <w:szCs w:val="21"/>
        </w:rPr>
        <w:t xml:space="preserve"> no aparecido o no conoce a alguien que haya tenido que lidiar con arbitraria</w:t>
      </w:r>
      <w:r>
        <w:rPr>
          <w:rFonts w:ascii="Abadi" w:hAnsi="Abadi"/>
          <w:sz w:val="21"/>
          <w:szCs w:val="21"/>
        </w:rPr>
        <w:t xml:space="preserve">s </w:t>
      </w:r>
      <w:r w:rsidRPr="002333F1">
        <w:rPr>
          <w:rFonts w:ascii="Abadi" w:hAnsi="Abadi"/>
          <w:sz w:val="21"/>
          <w:szCs w:val="21"/>
        </w:rPr>
        <w:t>detenciones y atropellos de sus derechos humanos</w:t>
      </w:r>
      <w:r>
        <w:rPr>
          <w:rFonts w:ascii="Abadi" w:hAnsi="Abadi"/>
          <w:sz w:val="21"/>
          <w:szCs w:val="21"/>
        </w:rPr>
        <w:t>,</w:t>
      </w:r>
      <w:r w:rsidRPr="002333F1">
        <w:rPr>
          <w:rFonts w:ascii="Abadi" w:hAnsi="Abadi"/>
          <w:sz w:val="21"/>
          <w:szCs w:val="21"/>
        </w:rPr>
        <w:t xml:space="preserve"> </w:t>
      </w:r>
      <w:r>
        <w:rPr>
          <w:rFonts w:ascii="Abadi" w:hAnsi="Abadi"/>
          <w:sz w:val="21"/>
          <w:szCs w:val="21"/>
        </w:rPr>
        <w:t>y</w:t>
      </w:r>
      <w:r w:rsidRPr="002333F1">
        <w:rPr>
          <w:rFonts w:ascii="Abadi" w:hAnsi="Abadi"/>
          <w:sz w:val="21"/>
          <w:szCs w:val="21"/>
        </w:rPr>
        <w:t>o creo que todo</w:t>
      </w:r>
      <w:r>
        <w:rPr>
          <w:rFonts w:ascii="Abadi" w:hAnsi="Abadi"/>
          <w:sz w:val="21"/>
          <w:szCs w:val="21"/>
        </w:rPr>
        <w:t>s</w:t>
      </w:r>
      <w:r w:rsidRPr="002333F1">
        <w:rPr>
          <w:rFonts w:ascii="Abadi" w:hAnsi="Abadi"/>
          <w:sz w:val="21"/>
          <w:szCs w:val="21"/>
        </w:rPr>
        <w:t xml:space="preserve"> tenemos por lo menos una historia para comprar compartir</w:t>
      </w:r>
      <w:r>
        <w:rPr>
          <w:rFonts w:ascii="Abadi" w:hAnsi="Abadi"/>
          <w:sz w:val="21"/>
          <w:szCs w:val="21"/>
        </w:rPr>
        <w:t>,</w:t>
      </w:r>
      <w:r w:rsidRPr="002333F1">
        <w:rPr>
          <w:rFonts w:ascii="Abadi" w:hAnsi="Abadi"/>
          <w:sz w:val="21"/>
          <w:szCs w:val="21"/>
        </w:rPr>
        <w:t xml:space="preserve"> no sólo de Guanajuato capital, si no en todos los municipios de nuestro Estado. </w:t>
      </w:r>
    </w:p>
    <w:p w14:paraId="5E5CD58C" w14:textId="77777777" w:rsidR="00A134EC" w:rsidRDefault="00A134EC" w:rsidP="00A134EC">
      <w:pPr>
        <w:jc w:val="both"/>
        <w:rPr>
          <w:rFonts w:ascii="Abadi" w:hAnsi="Abadi"/>
          <w:sz w:val="21"/>
          <w:szCs w:val="21"/>
        </w:rPr>
      </w:pPr>
    </w:p>
    <w:p w14:paraId="6C1AA6F2" w14:textId="77777777" w:rsidR="00A134EC" w:rsidRDefault="00A134EC" w:rsidP="00A134EC">
      <w:pPr>
        <w:jc w:val="both"/>
        <w:rPr>
          <w:rFonts w:ascii="Abadi" w:hAnsi="Abadi"/>
          <w:sz w:val="21"/>
          <w:szCs w:val="21"/>
        </w:rPr>
      </w:pPr>
      <w:r>
        <w:rPr>
          <w:rFonts w:ascii="Abadi" w:hAnsi="Abadi"/>
          <w:sz w:val="21"/>
          <w:szCs w:val="21"/>
        </w:rPr>
        <w:t xml:space="preserve">- </w:t>
      </w:r>
      <w:r w:rsidRPr="002333F1">
        <w:rPr>
          <w:rFonts w:ascii="Abadi" w:hAnsi="Abadi"/>
          <w:sz w:val="21"/>
          <w:szCs w:val="21"/>
        </w:rPr>
        <w:t>Es por eso</w:t>
      </w:r>
      <w:r>
        <w:rPr>
          <w:rFonts w:ascii="Abadi" w:hAnsi="Abadi"/>
          <w:sz w:val="21"/>
          <w:szCs w:val="21"/>
        </w:rPr>
        <w:t>,</w:t>
      </w:r>
      <w:r w:rsidRPr="002333F1">
        <w:rPr>
          <w:rFonts w:ascii="Abadi" w:hAnsi="Abadi"/>
          <w:sz w:val="21"/>
          <w:szCs w:val="21"/>
        </w:rPr>
        <w:t xml:space="preserve"> que </w:t>
      </w:r>
      <w:r>
        <w:rPr>
          <w:rFonts w:ascii="Abadi" w:hAnsi="Abadi"/>
          <w:sz w:val="21"/>
          <w:szCs w:val="21"/>
        </w:rPr>
        <w:t xml:space="preserve">urge que </w:t>
      </w:r>
      <w:r w:rsidRPr="002333F1">
        <w:rPr>
          <w:rFonts w:ascii="Abadi" w:hAnsi="Abadi"/>
          <w:sz w:val="21"/>
          <w:szCs w:val="21"/>
        </w:rPr>
        <w:t>existan protocolos claro</w:t>
      </w:r>
      <w:r>
        <w:rPr>
          <w:rFonts w:ascii="Abadi" w:hAnsi="Abadi"/>
          <w:sz w:val="21"/>
          <w:szCs w:val="21"/>
        </w:rPr>
        <w:t>s,</w:t>
      </w:r>
      <w:r w:rsidRPr="002333F1">
        <w:rPr>
          <w:rFonts w:ascii="Abadi" w:hAnsi="Abadi"/>
          <w:sz w:val="21"/>
          <w:szCs w:val="21"/>
        </w:rPr>
        <w:t xml:space="preserve"> para la protección de los derechos humanos ante la brutalidad policiaca y las detenciones arbitrarias, con el firme propósito de garantizar al</w:t>
      </w:r>
      <w:r>
        <w:rPr>
          <w:rFonts w:ascii="Abadi" w:hAnsi="Abadi"/>
          <w:sz w:val="21"/>
          <w:szCs w:val="21"/>
        </w:rPr>
        <w:t xml:space="preserve"> g</w:t>
      </w:r>
      <w:r w:rsidRPr="002333F1">
        <w:rPr>
          <w:rFonts w:ascii="Abadi" w:hAnsi="Abadi"/>
          <w:sz w:val="21"/>
          <w:szCs w:val="21"/>
        </w:rPr>
        <w:t>obernad</w:t>
      </w:r>
      <w:r>
        <w:rPr>
          <w:rFonts w:ascii="Abadi" w:hAnsi="Abadi"/>
          <w:sz w:val="21"/>
          <w:szCs w:val="21"/>
        </w:rPr>
        <w:t>o</w:t>
      </w:r>
      <w:r w:rsidRPr="002333F1">
        <w:rPr>
          <w:rFonts w:ascii="Abadi" w:hAnsi="Abadi"/>
          <w:sz w:val="21"/>
          <w:szCs w:val="21"/>
        </w:rPr>
        <w:t xml:space="preserve"> la salvaguarda de </w:t>
      </w:r>
      <w:r>
        <w:rPr>
          <w:rFonts w:ascii="Abadi" w:hAnsi="Abadi"/>
          <w:sz w:val="21"/>
          <w:szCs w:val="21"/>
        </w:rPr>
        <w:t>s</w:t>
      </w:r>
      <w:r w:rsidRPr="002333F1">
        <w:rPr>
          <w:rFonts w:ascii="Abadi" w:hAnsi="Abadi"/>
          <w:sz w:val="21"/>
          <w:szCs w:val="21"/>
        </w:rPr>
        <w:t>us derechos civiles y poder brindar</w:t>
      </w:r>
      <w:r>
        <w:rPr>
          <w:rFonts w:ascii="Abadi" w:hAnsi="Abadi"/>
          <w:sz w:val="21"/>
          <w:szCs w:val="21"/>
        </w:rPr>
        <w:t>,</w:t>
      </w:r>
      <w:r w:rsidRPr="002333F1">
        <w:rPr>
          <w:rFonts w:ascii="Abadi" w:hAnsi="Abadi"/>
          <w:sz w:val="21"/>
          <w:szCs w:val="21"/>
        </w:rPr>
        <w:t xml:space="preserve"> seguridad sin riesgo</w:t>
      </w:r>
      <w:r>
        <w:rPr>
          <w:rFonts w:ascii="Abadi" w:hAnsi="Abadi"/>
          <w:sz w:val="21"/>
          <w:szCs w:val="21"/>
        </w:rPr>
        <w:t xml:space="preserve"> a ser</w:t>
      </w:r>
      <w:r w:rsidRPr="002333F1">
        <w:rPr>
          <w:rFonts w:ascii="Abadi" w:hAnsi="Abadi"/>
          <w:sz w:val="21"/>
          <w:szCs w:val="21"/>
        </w:rPr>
        <w:t xml:space="preserve"> humillado, </w:t>
      </w:r>
      <w:r>
        <w:rPr>
          <w:rFonts w:ascii="Abadi" w:hAnsi="Abadi"/>
          <w:sz w:val="21"/>
          <w:szCs w:val="21"/>
        </w:rPr>
        <w:t>sob</w:t>
      </w:r>
      <w:r w:rsidRPr="002333F1">
        <w:rPr>
          <w:rFonts w:ascii="Abadi" w:hAnsi="Abadi"/>
          <w:sz w:val="21"/>
          <w:szCs w:val="21"/>
        </w:rPr>
        <w:t>ajado o agredido físicamente</w:t>
      </w:r>
      <w:r>
        <w:rPr>
          <w:rFonts w:ascii="Abadi" w:hAnsi="Abadi"/>
          <w:sz w:val="21"/>
          <w:szCs w:val="21"/>
        </w:rPr>
        <w:t>,</w:t>
      </w:r>
      <w:r w:rsidRPr="002333F1">
        <w:rPr>
          <w:rFonts w:ascii="Abadi" w:hAnsi="Abadi"/>
          <w:sz w:val="21"/>
          <w:szCs w:val="21"/>
        </w:rPr>
        <w:t xml:space="preserve"> por un uso ex</w:t>
      </w:r>
      <w:r>
        <w:rPr>
          <w:rFonts w:ascii="Abadi" w:hAnsi="Abadi"/>
          <w:sz w:val="21"/>
          <w:szCs w:val="21"/>
        </w:rPr>
        <w:t>c</w:t>
      </w:r>
      <w:r w:rsidRPr="002333F1">
        <w:rPr>
          <w:rFonts w:ascii="Abadi" w:hAnsi="Abadi"/>
          <w:sz w:val="21"/>
          <w:szCs w:val="21"/>
        </w:rPr>
        <w:t xml:space="preserve">esivo </w:t>
      </w:r>
      <w:r>
        <w:rPr>
          <w:rFonts w:ascii="Abadi" w:hAnsi="Abadi"/>
          <w:sz w:val="21"/>
          <w:szCs w:val="21"/>
        </w:rPr>
        <w:t xml:space="preserve">e </w:t>
      </w:r>
      <w:r w:rsidRPr="002333F1">
        <w:rPr>
          <w:rFonts w:ascii="Abadi" w:hAnsi="Abadi"/>
          <w:sz w:val="21"/>
          <w:szCs w:val="21"/>
        </w:rPr>
        <w:t xml:space="preserve">injustificado de la </w:t>
      </w:r>
      <w:r>
        <w:rPr>
          <w:rFonts w:ascii="Abadi" w:hAnsi="Abadi"/>
          <w:sz w:val="21"/>
          <w:szCs w:val="21"/>
        </w:rPr>
        <w:t>f</w:t>
      </w:r>
      <w:r w:rsidRPr="002333F1">
        <w:rPr>
          <w:rFonts w:ascii="Abadi" w:hAnsi="Abadi"/>
          <w:sz w:val="21"/>
          <w:szCs w:val="21"/>
        </w:rPr>
        <w:t>uer</w:t>
      </w:r>
      <w:r>
        <w:rPr>
          <w:rFonts w:ascii="Abadi" w:hAnsi="Abadi"/>
          <w:sz w:val="21"/>
          <w:szCs w:val="21"/>
        </w:rPr>
        <w:t>z</w:t>
      </w:r>
      <w:r w:rsidRPr="002333F1">
        <w:rPr>
          <w:rFonts w:ascii="Abadi" w:hAnsi="Abadi"/>
          <w:sz w:val="21"/>
          <w:szCs w:val="21"/>
        </w:rPr>
        <w:t>a</w:t>
      </w:r>
      <w:r>
        <w:rPr>
          <w:rFonts w:ascii="Abadi" w:hAnsi="Abadi"/>
          <w:sz w:val="21"/>
          <w:szCs w:val="21"/>
        </w:rPr>
        <w:t>.</w:t>
      </w:r>
    </w:p>
    <w:p w14:paraId="68A59E79" w14:textId="77777777" w:rsidR="00A134EC" w:rsidRDefault="00A134EC" w:rsidP="00A134EC">
      <w:pPr>
        <w:jc w:val="both"/>
        <w:rPr>
          <w:rFonts w:ascii="Abadi" w:hAnsi="Abadi"/>
          <w:sz w:val="21"/>
          <w:szCs w:val="21"/>
        </w:rPr>
      </w:pPr>
    </w:p>
    <w:p w14:paraId="55837352" w14:textId="77777777" w:rsidR="00A134EC" w:rsidRDefault="00A134EC" w:rsidP="00A134EC">
      <w:pPr>
        <w:jc w:val="both"/>
        <w:rPr>
          <w:rFonts w:ascii="Abadi" w:hAnsi="Abadi"/>
          <w:sz w:val="21"/>
          <w:szCs w:val="21"/>
        </w:rPr>
      </w:pPr>
      <w:r>
        <w:rPr>
          <w:rFonts w:ascii="Abadi" w:hAnsi="Abadi"/>
          <w:sz w:val="21"/>
          <w:szCs w:val="21"/>
        </w:rPr>
        <w:t>-</w:t>
      </w:r>
      <w:r w:rsidRPr="002333F1">
        <w:rPr>
          <w:rFonts w:ascii="Abadi" w:hAnsi="Abadi"/>
          <w:sz w:val="21"/>
          <w:szCs w:val="21"/>
        </w:rPr>
        <w:t xml:space="preserve"> </w:t>
      </w:r>
      <w:r>
        <w:rPr>
          <w:rFonts w:ascii="Abadi" w:hAnsi="Abadi"/>
          <w:sz w:val="21"/>
          <w:szCs w:val="21"/>
        </w:rPr>
        <w:t>A</w:t>
      </w:r>
      <w:r w:rsidRPr="002333F1">
        <w:rPr>
          <w:rFonts w:ascii="Abadi" w:hAnsi="Abadi"/>
          <w:sz w:val="21"/>
          <w:szCs w:val="21"/>
        </w:rPr>
        <w:t>l respecto</w:t>
      </w:r>
      <w:r>
        <w:rPr>
          <w:rFonts w:ascii="Abadi" w:hAnsi="Abadi"/>
          <w:sz w:val="21"/>
          <w:szCs w:val="21"/>
        </w:rPr>
        <w:t>,</w:t>
      </w:r>
      <w:r w:rsidRPr="002333F1">
        <w:rPr>
          <w:rFonts w:ascii="Abadi" w:hAnsi="Abadi"/>
          <w:sz w:val="21"/>
          <w:szCs w:val="21"/>
        </w:rPr>
        <w:t xml:space="preserve"> </w:t>
      </w:r>
      <w:r>
        <w:rPr>
          <w:rFonts w:ascii="Abadi" w:hAnsi="Abadi"/>
          <w:sz w:val="21"/>
          <w:szCs w:val="21"/>
        </w:rPr>
        <w:t>e</w:t>
      </w:r>
      <w:r w:rsidRPr="002333F1">
        <w:rPr>
          <w:rFonts w:ascii="Abadi" w:hAnsi="Abadi"/>
          <w:sz w:val="21"/>
          <w:szCs w:val="21"/>
        </w:rPr>
        <w:t>l capítulo tercero de la Ley del Sistema de Seguridad Pública del Estado de Guanajuato</w:t>
      </w:r>
      <w:r>
        <w:rPr>
          <w:rFonts w:ascii="Abadi" w:hAnsi="Abadi"/>
          <w:sz w:val="21"/>
          <w:szCs w:val="21"/>
        </w:rPr>
        <w:t xml:space="preserve">, </w:t>
      </w:r>
      <w:r w:rsidRPr="002333F1">
        <w:rPr>
          <w:rFonts w:ascii="Abadi" w:hAnsi="Abadi"/>
          <w:sz w:val="21"/>
          <w:szCs w:val="21"/>
        </w:rPr>
        <w:t xml:space="preserve">esboza en sus artículos </w:t>
      </w:r>
      <w:r>
        <w:rPr>
          <w:rFonts w:ascii="Abadi" w:hAnsi="Abadi"/>
          <w:sz w:val="21"/>
          <w:szCs w:val="21"/>
        </w:rPr>
        <w:t>55</w:t>
      </w:r>
      <w:r w:rsidRPr="002333F1">
        <w:rPr>
          <w:rFonts w:ascii="Abadi" w:hAnsi="Abadi"/>
          <w:sz w:val="21"/>
          <w:szCs w:val="21"/>
        </w:rPr>
        <w:t xml:space="preserve"> a </w:t>
      </w:r>
      <w:r>
        <w:rPr>
          <w:rFonts w:ascii="Abadi" w:hAnsi="Abadi"/>
          <w:sz w:val="21"/>
          <w:szCs w:val="21"/>
        </w:rPr>
        <w:t>58,</w:t>
      </w:r>
      <w:r w:rsidRPr="002333F1">
        <w:rPr>
          <w:rFonts w:ascii="Abadi" w:hAnsi="Abadi"/>
          <w:sz w:val="21"/>
          <w:szCs w:val="21"/>
        </w:rPr>
        <w:t xml:space="preserve"> principios y concepto para el uso de la fuerza policial</w:t>
      </w:r>
      <w:r>
        <w:rPr>
          <w:rFonts w:ascii="Abadi" w:hAnsi="Abadi"/>
          <w:sz w:val="21"/>
          <w:szCs w:val="21"/>
        </w:rPr>
        <w:t>, s</w:t>
      </w:r>
      <w:r w:rsidRPr="002333F1">
        <w:rPr>
          <w:rFonts w:ascii="Abadi" w:hAnsi="Abadi"/>
          <w:sz w:val="21"/>
          <w:szCs w:val="21"/>
        </w:rPr>
        <w:t>iento este toda la normatividad vigente</w:t>
      </w:r>
      <w:r>
        <w:rPr>
          <w:rFonts w:ascii="Abadi" w:hAnsi="Abadi"/>
          <w:sz w:val="21"/>
          <w:szCs w:val="21"/>
        </w:rPr>
        <w:t>,</w:t>
      </w:r>
      <w:r w:rsidRPr="002333F1">
        <w:rPr>
          <w:rFonts w:ascii="Abadi" w:hAnsi="Abadi"/>
          <w:sz w:val="21"/>
          <w:szCs w:val="21"/>
        </w:rPr>
        <w:t xml:space="preserve"> que podría servir para la capacitación y adiestramiento de los elementos de seguridad</w:t>
      </w:r>
      <w:r>
        <w:rPr>
          <w:rFonts w:ascii="Abadi" w:hAnsi="Abadi"/>
          <w:sz w:val="21"/>
          <w:szCs w:val="21"/>
        </w:rPr>
        <w:t>,</w:t>
      </w:r>
      <w:r w:rsidRPr="002333F1">
        <w:rPr>
          <w:rFonts w:ascii="Abadi" w:hAnsi="Abadi"/>
          <w:sz w:val="21"/>
          <w:szCs w:val="21"/>
        </w:rPr>
        <w:t xml:space="preserve"> </w:t>
      </w:r>
      <w:r>
        <w:rPr>
          <w:rFonts w:ascii="Abadi" w:hAnsi="Abadi"/>
          <w:sz w:val="21"/>
          <w:szCs w:val="21"/>
        </w:rPr>
        <w:t>c</w:t>
      </w:r>
      <w:r w:rsidRPr="002333F1">
        <w:rPr>
          <w:rFonts w:ascii="Abadi" w:hAnsi="Abadi"/>
          <w:sz w:val="21"/>
          <w:szCs w:val="21"/>
        </w:rPr>
        <w:t>oincidirán conmigo entonces</w:t>
      </w:r>
      <w:r>
        <w:rPr>
          <w:rFonts w:ascii="Abadi" w:hAnsi="Abadi"/>
          <w:sz w:val="21"/>
          <w:szCs w:val="21"/>
        </w:rPr>
        <w:t>,</w:t>
      </w:r>
      <w:r w:rsidRPr="002333F1">
        <w:rPr>
          <w:rFonts w:ascii="Abadi" w:hAnsi="Abadi"/>
          <w:sz w:val="21"/>
          <w:szCs w:val="21"/>
        </w:rPr>
        <w:t xml:space="preserve"> que el esfuerzo por concientizar a los cuerpos de seguridad</w:t>
      </w:r>
      <w:r>
        <w:rPr>
          <w:rFonts w:ascii="Abadi" w:hAnsi="Abadi"/>
          <w:sz w:val="21"/>
          <w:szCs w:val="21"/>
        </w:rPr>
        <w:t>,</w:t>
      </w:r>
      <w:r w:rsidRPr="002333F1">
        <w:rPr>
          <w:rFonts w:ascii="Abadi" w:hAnsi="Abadi"/>
          <w:sz w:val="21"/>
          <w:szCs w:val="21"/>
        </w:rPr>
        <w:t xml:space="preserve"> es muy pobre</w:t>
      </w:r>
      <w:r>
        <w:rPr>
          <w:rFonts w:ascii="Abadi" w:hAnsi="Abadi"/>
          <w:sz w:val="21"/>
          <w:szCs w:val="21"/>
        </w:rPr>
        <w:t>,</w:t>
      </w:r>
      <w:r w:rsidRPr="002333F1">
        <w:rPr>
          <w:rFonts w:ascii="Abadi" w:hAnsi="Abadi"/>
          <w:sz w:val="21"/>
          <w:szCs w:val="21"/>
        </w:rPr>
        <w:t xml:space="preserve"> hasta el momento</w:t>
      </w:r>
      <w:r>
        <w:rPr>
          <w:rFonts w:ascii="Abadi" w:hAnsi="Abadi"/>
          <w:sz w:val="21"/>
          <w:szCs w:val="21"/>
        </w:rPr>
        <w:t>.</w:t>
      </w:r>
    </w:p>
    <w:p w14:paraId="69766AB4" w14:textId="77777777" w:rsidR="00A134EC" w:rsidRDefault="00A134EC" w:rsidP="00A134EC">
      <w:pPr>
        <w:jc w:val="both"/>
        <w:rPr>
          <w:rFonts w:ascii="Abadi" w:hAnsi="Abadi"/>
          <w:sz w:val="21"/>
          <w:szCs w:val="21"/>
        </w:rPr>
      </w:pPr>
    </w:p>
    <w:p w14:paraId="70229C63" w14:textId="77777777" w:rsidR="00A134EC" w:rsidRDefault="00A134EC" w:rsidP="00A134EC">
      <w:pPr>
        <w:jc w:val="both"/>
        <w:rPr>
          <w:rFonts w:ascii="Abadi" w:hAnsi="Abadi"/>
          <w:sz w:val="21"/>
          <w:szCs w:val="21"/>
        </w:rPr>
      </w:pPr>
      <w:r>
        <w:rPr>
          <w:rFonts w:ascii="Abadi" w:hAnsi="Abadi"/>
          <w:sz w:val="21"/>
          <w:szCs w:val="21"/>
        </w:rPr>
        <w:t>-</w:t>
      </w:r>
      <w:r w:rsidRPr="002333F1">
        <w:rPr>
          <w:rFonts w:ascii="Abadi" w:hAnsi="Abadi"/>
          <w:sz w:val="21"/>
          <w:szCs w:val="21"/>
        </w:rPr>
        <w:t xml:space="preserve"> </w:t>
      </w:r>
      <w:r>
        <w:rPr>
          <w:rFonts w:ascii="Abadi" w:hAnsi="Abadi"/>
          <w:sz w:val="21"/>
          <w:szCs w:val="21"/>
        </w:rPr>
        <w:t>E</w:t>
      </w:r>
      <w:r w:rsidRPr="002333F1">
        <w:rPr>
          <w:rFonts w:ascii="Abadi" w:hAnsi="Abadi"/>
          <w:sz w:val="21"/>
          <w:szCs w:val="21"/>
        </w:rPr>
        <w:t xml:space="preserve">n su </w:t>
      </w:r>
      <w:r>
        <w:rPr>
          <w:rFonts w:ascii="Abadi" w:hAnsi="Abadi"/>
          <w:sz w:val="21"/>
          <w:szCs w:val="21"/>
        </w:rPr>
        <w:t xml:space="preserve">vigésimo séptimo </w:t>
      </w:r>
      <w:r w:rsidRPr="002333F1">
        <w:rPr>
          <w:rFonts w:ascii="Abadi" w:hAnsi="Abadi"/>
          <w:sz w:val="21"/>
          <w:szCs w:val="21"/>
        </w:rPr>
        <w:t>informe de actividades co</w:t>
      </w:r>
      <w:r>
        <w:rPr>
          <w:rFonts w:ascii="Abadi" w:hAnsi="Abadi"/>
          <w:sz w:val="21"/>
          <w:szCs w:val="21"/>
        </w:rPr>
        <w:t>r</w:t>
      </w:r>
      <w:r w:rsidRPr="002333F1">
        <w:rPr>
          <w:rFonts w:ascii="Abadi" w:hAnsi="Abadi"/>
          <w:sz w:val="21"/>
          <w:szCs w:val="21"/>
        </w:rPr>
        <w:t>respondien</w:t>
      </w:r>
      <w:r>
        <w:rPr>
          <w:rFonts w:ascii="Abadi" w:hAnsi="Abadi"/>
          <w:sz w:val="21"/>
          <w:szCs w:val="21"/>
        </w:rPr>
        <w:t>te</w:t>
      </w:r>
      <w:r w:rsidRPr="002333F1">
        <w:rPr>
          <w:rFonts w:ascii="Abadi" w:hAnsi="Abadi"/>
          <w:sz w:val="21"/>
          <w:szCs w:val="21"/>
        </w:rPr>
        <w:t xml:space="preserve"> al año </w:t>
      </w:r>
      <w:r>
        <w:rPr>
          <w:rFonts w:ascii="Abadi" w:hAnsi="Abadi"/>
          <w:sz w:val="21"/>
          <w:szCs w:val="21"/>
        </w:rPr>
        <w:t>2020</w:t>
      </w:r>
      <w:r w:rsidRPr="002333F1">
        <w:rPr>
          <w:rFonts w:ascii="Abadi" w:hAnsi="Abadi"/>
          <w:sz w:val="21"/>
          <w:szCs w:val="21"/>
        </w:rPr>
        <w:t>, la Procuraduría de los Derechos Humanos del Estado de Guanajuato, de</w:t>
      </w:r>
      <w:r>
        <w:rPr>
          <w:rFonts w:ascii="Abadi" w:hAnsi="Abadi"/>
          <w:sz w:val="21"/>
          <w:szCs w:val="21"/>
        </w:rPr>
        <w:t>j</w:t>
      </w:r>
      <w:r w:rsidRPr="002333F1">
        <w:rPr>
          <w:rFonts w:ascii="Abadi" w:hAnsi="Abadi"/>
          <w:sz w:val="21"/>
          <w:szCs w:val="21"/>
        </w:rPr>
        <w:t>a en evidencia la pobre actividad para concientizar a los responsables de seguridad en el respeto ciudadano y de los derechos humanos</w:t>
      </w:r>
      <w:r>
        <w:rPr>
          <w:rFonts w:ascii="Abadi" w:hAnsi="Abadi"/>
          <w:sz w:val="21"/>
          <w:szCs w:val="21"/>
        </w:rPr>
        <w:t>,</w:t>
      </w:r>
      <w:r w:rsidRPr="002333F1">
        <w:rPr>
          <w:rFonts w:ascii="Abadi" w:hAnsi="Abadi"/>
          <w:sz w:val="21"/>
          <w:szCs w:val="21"/>
        </w:rPr>
        <w:t xml:space="preserve"> </w:t>
      </w:r>
      <w:r>
        <w:rPr>
          <w:rFonts w:ascii="Abadi" w:hAnsi="Abadi"/>
          <w:sz w:val="21"/>
          <w:szCs w:val="21"/>
        </w:rPr>
        <w:t>s</w:t>
      </w:r>
      <w:r w:rsidRPr="002333F1">
        <w:rPr>
          <w:rFonts w:ascii="Abadi" w:hAnsi="Abadi"/>
          <w:sz w:val="21"/>
          <w:szCs w:val="21"/>
        </w:rPr>
        <w:t xml:space="preserve">iendo que de los </w:t>
      </w:r>
      <w:r>
        <w:rPr>
          <w:rFonts w:ascii="Abadi" w:hAnsi="Abadi"/>
          <w:sz w:val="21"/>
          <w:szCs w:val="21"/>
        </w:rPr>
        <w:t>743</w:t>
      </w:r>
      <w:r w:rsidRPr="002333F1">
        <w:rPr>
          <w:rFonts w:ascii="Abadi" w:hAnsi="Abadi"/>
          <w:sz w:val="21"/>
          <w:szCs w:val="21"/>
        </w:rPr>
        <w:t xml:space="preserve"> expedientes que deja abierto</w:t>
      </w:r>
      <w:r>
        <w:rPr>
          <w:rFonts w:ascii="Abadi" w:hAnsi="Abadi"/>
          <w:sz w:val="21"/>
          <w:szCs w:val="21"/>
        </w:rPr>
        <w:t>,</w:t>
      </w:r>
      <w:r w:rsidRPr="002333F1">
        <w:rPr>
          <w:rFonts w:ascii="Abadi" w:hAnsi="Abadi"/>
          <w:sz w:val="21"/>
          <w:szCs w:val="21"/>
        </w:rPr>
        <w:t xml:space="preserve"> </w:t>
      </w:r>
      <w:r>
        <w:rPr>
          <w:rFonts w:ascii="Abadi" w:hAnsi="Abadi"/>
          <w:sz w:val="21"/>
          <w:szCs w:val="21"/>
        </w:rPr>
        <w:t>qu</w:t>
      </w:r>
      <w:r w:rsidRPr="002333F1">
        <w:rPr>
          <w:rFonts w:ascii="Abadi" w:hAnsi="Abadi"/>
          <w:sz w:val="21"/>
          <w:szCs w:val="21"/>
        </w:rPr>
        <w:t>e</w:t>
      </w:r>
      <w:r>
        <w:rPr>
          <w:rFonts w:ascii="Abadi" w:hAnsi="Abadi"/>
          <w:sz w:val="21"/>
          <w:szCs w:val="21"/>
        </w:rPr>
        <w:t xml:space="preserve"> p</w:t>
      </w:r>
      <w:r w:rsidRPr="002333F1">
        <w:rPr>
          <w:rFonts w:ascii="Abadi" w:hAnsi="Abadi"/>
          <w:sz w:val="21"/>
          <w:szCs w:val="21"/>
        </w:rPr>
        <w:t>o</w:t>
      </w:r>
      <w:r>
        <w:rPr>
          <w:rFonts w:ascii="Abadi" w:hAnsi="Abadi"/>
          <w:sz w:val="21"/>
          <w:szCs w:val="21"/>
        </w:rPr>
        <w:t>r</w:t>
      </w:r>
      <w:r w:rsidRPr="002333F1">
        <w:rPr>
          <w:rFonts w:ascii="Abadi" w:hAnsi="Abadi"/>
          <w:sz w:val="21"/>
          <w:szCs w:val="21"/>
        </w:rPr>
        <w:t xml:space="preserve"> cierto son mu</w:t>
      </w:r>
      <w:r>
        <w:rPr>
          <w:rFonts w:ascii="Abadi" w:hAnsi="Abadi"/>
          <w:sz w:val="21"/>
          <w:szCs w:val="21"/>
        </w:rPr>
        <w:t>y p</w:t>
      </w:r>
      <w:r w:rsidRPr="002333F1">
        <w:rPr>
          <w:rFonts w:ascii="Abadi" w:hAnsi="Abadi"/>
          <w:sz w:val="21"/>
          <w:szCs w:val="21"/>
        </w:rPr>
        <w:t>o</w:t>
      </w:r>
      <w:r>
        <w:rPr>
          <w:rFonts w:ascii="Abadi" w:hAnsi="Abadi"/>
          <w:sz w:val="21"/>
          <w:szCs w:val="21"/>
        </w:rPr>
        <w:t>co</w:t>
      </w:r>
      <w:r w:rsidRPr="002333F1">
        <w:rPr>
          <w:rFonts w:ascii="Abadi" w:hAnsi="Abadi"/>
          <w:sz w:val="21"/>
          <w:szCs w:val="21"/>
        </w:rPr>
        <w:t>s</w:t>
      </w:r>
      <w:r>
        <w:rPr>
          <w:rFonts w:ascii="Abadi" w:hAnsi="Abadi"/>
          <w:sz w:val="21"/>
          <w:szCs w:val="21"/>
        </w:rPr>
        <w:t>,</w:t>
      </w:r>
      <w:r w:rsidRPr="002333F1">
        <w:rPr>
          <w:rFonts w:ascii="Abadi" w:hAnsi="Abadi"/>
          <w:sz w:val="21"/>
          <w:szCs w:val="21"/>
        </w:rPr>
        <w:t xml:space="preserve"> para las dimensiones presupuestales de este elefante blanco</w:t>
      </w:r>
      <w:r>
        <w:rPr>
          <w:rFonts w:ascii="Abadi" w:hAnsi="Abadi"/>
          <w:sz w:val="21"/>
          <w:szCs w:val="21"/>
        </w:rPr>
        <w:t>,</w:t>
      </w:r>
      <w:r w:rsidRPr="002333F1">
        <w:rPr>
          <w:rFonts w:ascii="Abadi" w:hAnsi="Abadi"/>
          <w:sz w:val="21"/>
          <w:szCs w:val="21"/>
        </w:rPr>
        <w:t xml:space="preserve"> </w:t>
      </w:r>
      <w:r>
        <w:rPr>
          <w:rFonts w:ascii="Abadi" w:hAnsi="Abadi"/>
          <w:sz w:val="21"/>
          <w:szCs w:val="21"/>
        </w:rPr>
        <w:t xml:space="preserve">503 </w:t>
      </w:r>
      <w:r w:rsidRPr="002333F1">
        <w:rPr>
          <w:rFonts w:ascii="Abadi" w:hAnsi="Abadi"/>
          <w:sz w:val="21"/>
          <w:szCs w:val="21"/>
        </w:rPr>
        <w:t xml:space="preserve">están relacionados con las instituciones policiales de </w:t>
      </w:r>
      <w:r>
        <w:rPr>
          <w:rFonts w:ascii="Abadi" w:hAnsi="Abadi"/>
          <w:sz w:val="21"/>
          <w:szCs w:val="21"/>
        </w:rPr>
        <w:t>Gua</w:t>
      </w:r>
      <w:r w:rsidRPr="002333F1">
        <w:rPr>
          <w:rFonts w:ascii="Abadi" w:hAnsi="Abadi"/>
          <w:sz w:val="21"/>
          <w:szCs w:val="21"/>
        </w:rPr>
        <w:t>na</w:t>
      </w:r>
      <w:r>
        <w:rPr>
          <w:rFonts w:ascii="Abadi" w:hAnsi="Abadi"/>
          <w:sz w:val="21"/>
          <w:szCs w:val="21"/>
        </w:rPr>
        <w:t>j</w:t>
      </w:r>
      <w:r w:rsidRPr="002333F1">
        <w:rPr>
          <w:rFonts w:ascii="Abadi" w:hAnsi="Abadi"/>
          <w:sz w:val="21"/>
          <w:szCs w:val="21"/>
        </w:rPr>
        <w:t xml:space="preserve">uato, destacándose la Fiscalía General del Estado a cargo de </w:t>
      </w:r>
      <w:r>
        <w:rPr>
          <w:rFonts w:ascii="Abadi" w:hAnsi="Abadi"/>
          <w:sz w:val="21"/>
          <w:szCs w:val="21"/>
        </w:rPr>
        <w:t>Z</w:t>
      </w:r>
      <w:r w:rsidRPr="002333F1">
        <w:rPr>
          <w:rFonts w:ascii="Abadi" w:hAnsi="Abadi"/>
          <w:sz w:val="21"/>
          <w:szCs w:val="21"/>
        </w:rPr>
        <w:t>a</w:t>
      </w:r>
      <w:r>
        <w:rPr>
          <w:rFonts w:ascii="Abadi" w:hAnsi="Abadi"/>
          <w:sz w:val="21"/>
          <w:szCs w:val="21"/>
        </w:rPr>
        <w:t>ma</w:t>
      </w:r>
      <w:r w:rsidRPr="002333F1">
        <w:rPr>
          <w:rFonts w:ascii="Abadi" w:hAnsi="Abadi"/>
          <w:sz w:val="21"/>
          <w:szCs w:val="21"/>
        </w:rPr>
        <w:t>rri</w:t>
      </w:r>
      <w:r>
        <w:rPr>
          <w:rFonts w:ascii="Abadi" w:hAnsi="Abadi"/>
          <w:sz w:val="21"/>
          <w:szCs w:val="21"/>
        </w:rPr>
        <w:t>pa,</w:t>
      </w:r>
      <w:r w:rsidRPr="002333F1">
        <w:rPr>
          <w:rFonts w:ascii="Abadi" w:hAnsi="Abadi"/>
          <w:sz w:val="21"/>
          <w:szCs w:val="21"/>
        </w:rPr>
        <w:t xml:space="preserve"> </w:t>
      </w:r>
      <w:r>
        <w:rPr>
          <w:rFonts w:ascii="Abadi" w:hAnsi="Abadi"/>
          <w:sz w:val="21"/>
          <w:szCs w:val="21"/>
        </w:rPr>
        <w:t>c</w:t>
      </w:r>
      <w:r w:rsidRPr="002333F1">
        <w:rPr>
          <w:rFonts w:ascii="Abadi" w:hAnsi="Abadi"/>
          <w:sz w:val="21"/>
          <w:szCs w:val="21"/>
        </w:rPr>
        <w:t>o</w:t>
      </w:r>
      <w:r>
        <w:rPr>
          <w:rFonts w:ascii="Abadi" w:hAnsi="Abadi"/>
          <w:sz w:val="21"/>
          <w:szCs w:val="21"/>
        </w:rPr>
        <w:t>n</w:t>
      </w:r>
      <w:r w:rsidRPr="002333F1">
        <w:rPr>
          <w:rFonts w:ascii="Abadi" w:hAnsi="Abadi"/>
          <w:sz w:val="21"/>
          <w:szCs w:val="21"/>
        </w:rPr>
        <w:t xml:space="preserve"> </w:t>
      </w:r>
      <w:r>
        <w:rPr>
          <w:rFonts w:ascii="Abadi" w:hAnsi="Abadi"/>
          <w:sz w:val="21"/>
          <w:szCs w:val="21"/>
        </w:rPr>
        <w:t xml:space="preserve">211 </w:t>
      </w:r>
      <w:r w:rsidRPr="002333F1">
        <w:rPr>
          <w:rFonts w:ascii="Abadi" w:hAnsi="Abadi"/>
          <w:sz w:val="21"/>
          <w:szCs w:val="21"/>
        </w:rPr>
        <w:t>que</w:t>
      </w:r>
      <w:r>
        <w:rPr>
          <w:rFonts w:ascii="Abadi" w:hAnsi="Abadi"/>
          <w:sz w:val="21"/>
          <w:szCs w:val="21"/>
        </w:rPr>
        <w:t>ja</w:t>
      </w:r>
      <w:r w:rsidRPr="002333F1">
        <w:rPr>
          <w:rFonts w:ascii="Abadi" w:hAnsi="Abadi"/>
          <w:sz w:val="21"/>
          <w:szCs w:val="21"/>
        </w:rPr>
        <w:t xml:space="preserve">s abiertas y </w:t>
      </w:r>
      <w:r>
        <w:rPr>
          <w:rFonts w:ascii="Abadi" w:hAnsi="Abadi"/>
          <w:sz w:val="21"/>
          <w:szCs w:val="21"/>
        </w:rPr>
        <w:t>G</w:t>
      </w:r>
      <w:r w:rsidRPr="002333F1">
        <w:rPr>
          <w:rFonts w:ascii="Abadi" w:hAnsi="Abadi"/>
          <w:sz w:val="21"/>
          <w:szCs w:val="21"/>
        </w:rPr>
        <w:t>u</w:t>
      </w:r>
      <w:r>
        <w:rPr>
          <w:rFonts w:ascii="Abadi" w:hAnsi="Abadi"/>
          <w:sz w:val="21"/>
          <w:szCs w:val="21"/>
        </w:rPr>
        <w:t>a</w:t>
      </w:r>
      <w:r w:rsidRPr="002333F1">
        <w:rPr>
          <w:rFonts w:ascii="Abadi" w:hAnsi="Abadi"/>
          <w:sz w:val="21"/>
          <w:szCs w:val="21"/>
        </w:rPr>
        <w:t>n</w:t>
      </w:r>
      <w:r>
        <w:rPr>
          <w:rFonts w:ascii="Abadi" w:hAnsi="Abadi"/>
          <w:sz w:val="21"/>
          <w:szCs w:val="21"/>
        </w:rPr>
        <w:t>ajuat</w:t>
      </w:r>
      <w:r w:rsidRPr="002333F1">
        <w:rPr>
          <w:rFonts w:ascii="Abadi" w:hAnsi="Abadi"/>
          <w:sz w:val="21"/>
          <w:szCs w:val="21"/>
        </w:rPr>
        <w:t>o capital</w:t>
      </w:r>
      <w:r>
        <w:rPr>
          <w:rFonts w:ascii="Abadi" w:hAnsi="Abadi"/>
          <w:sz w:val="21"/>
          <w:szCs w:val="21"/>
        </w:rPr>
        <w:t>,</w:t>
      </w:r>
      <w:r w:rsidRPr="002333F1">
        <w:rPr>
          <w:rFonts w:ascii="Abadi" w:hAnsi="Abadi"/>
          <w:sz w:val="21"/>
          <w:szCs w:val="21"/>
        </w:rPr>
        <w:t xml:space="preserve"> como el </w:t>
      </w:r>
      <w:r>
        <w:rPr>
          <w:rFonts w:ascii="Abadi" w:hAnsi="Abadi"/>
          <w:sz w:val="21"/>
          <w:szCs w:val="21"/>
        </w:rPr>
        <w:t>tercer</w:t>
      </w:r>
      <w:r w:rsidRPr="002333F1">
        <w:rPr>
          <w:rFonts w:ascii="Abadi" w:hAnsi="Abadi"/>
          <w:sz w:val="21"/>
          <w:szCs w:val="21"/>
        </w:rPr>
        <w:t xml:space="preserve"> municipio con mayores incidencias, apenas por debajo</w:t>
      </w:r>
      <w:r>
        <w:rPr>
          <w:rFonts w:ascii="Abadi" w:hAnsi="Abadi"/>
          <w:sz w:val="21"/>
          <w:szCs w:val="21"/>
        </w:rPr>
        <w:t xml:space="preserve"> de León e Ir</w:t>
      </w:r>
      <w:r w:rsidRPr="002333F1">
        <w:rPr>
          <w:rFonts w:ascii="Abadi" w:hAnsi="Abadi"/>
          <w:sz w:val="21"/>
          <w:szCs w:val="21"/>
        </w:rPr>
        <w:t>a</w:t>
      </w:r>
      <w:r>
        <w:rPr>
          <w:rFonts w:ascii="Abadi" w:hAnsi="Abadi"/>
          <w:sz w:val="21"/>
          <w:szCs w:val="21"/>
        </w:rPr>
        <w:t>p</w:t>
      </w:r>
      <w:r w:rsidRPr="002333F1">
        <w:rPr>
          <w:rFonts w:ascii="Abadi" w:hAnsi="Abadi"/>
          <w:sz w:val="21"/>
          <w:szCs w:val="21"/>
        </w:rPr>
        <w:t>uato.</w:t>
      </w:r>
    </w:p>
    <w:p w14:paraId="2EEBEFB9" w14:textId="7B2907F1" w:rsidR="00A134EC" w:rsidRDefault="00A134EC" w:rsidP="00A134EC">
      <w:pPr>
        <w:jc w:val="both"/>
        <w:rPr>
          <w:rFonts w:ascii="Abadi" w:hAnsi="Abadi"/>
          <w:sz w:val="21"/>
          <w:szCs w:val="21"/>
        </w:rPr>
      </w:pPr>
      <w:r w:rsidRPr="002333F1">
        <w:rPr>
          <w:rFonts w:ascii="Abadi" w:hAnsi="Abadi"/>
          <w:sz w:val="21"/>
          <w:szCs w:val="21"/>
        </w:rPr>
        <w:t xml:space="preserve"> </w:t>
      </w:r>
    </w:p>
    <w:p w14:paraId="2C586B5E" w14:textId="77777777" w:rsidR="00A134EC" w:rsidRDefault="00A134EC" w:rsidP="00A134EC">
      <w:pPr>
        <w:jc w:val="both"/>
        <w:rPr>
          <w:rFonts w:ascii="Abadi" w:hAnsi="Abadi"/>
          <w:sz w:val="21"/>
          <w:szCs w:val="21"/>
        </w:rPr>
      </w:pPr>
      <w:r>
        <w:rPr>
          <w:rFonts w:ascii="Abadi" w:hAnsi="Abadi"/>
          <w:sz w:val="21"/>
          <w:szCs w:val="21"/>
        </w:rPr>
        <w:t xml:space="preserve">- </w:t>
      </w:r>
      <w:r w:rsidRPr="002333F1">
        <w:rPr>
          <w:rFonts w:ascii="Abadi" w:hAnsi="Abadi"/>
          <w:sz w:val="21"/>
          <w:szCs w:val="21"/>
        </w:rPr>
        <w:t>Sin embargo, los e</w:t>
      </w:r>
      <w:r>
        <w:rPr>
          <w:rFonts w:ascii="Abadi" w:hAnsi="Abadi"/>
          <w:sz w:val="21"/>
          <w:szCs w:val="21"/>
        </w:rPr>
        <w:t>sfuer</w:t>
      </w:r>
      <w:r w:rsidRPr="002333F1">
        <w:rPr>
          <w:rFonts w:ascii="Abadi" w:hAnsi="Abadi"/>
          <w:sz w:val="21"/>
          <w:szCs w:val="21"/>
        </w:rPr>
        <w:t>zos institucionales encabezado</w:t>
      </w:r>
      <w:r>
        <w:rPr>
          <w:rFonts w:ascii="Abadi" w:hAnsi="Abadi"/>
          <w:sz w:val="21"/>
          <w:szCs w:val="21"/>
        </w:rPr>
        <w:t>s</w:t>
      </w:r>
      <w:r w:rsidRPr="002333F1">
        <w:rPr>
          <w:rFonts w:ascii="Abadi" w:hAnsi="Abadi"/>
          <w:sz w:val="21"/>
          <w:szCs w:val="21"/>
        </w:rPr>
        <w:t xml:space="preserve"> p</w:t>
      </w:r>
      <w:r>
        <w:rPr>
          <w:rFonts w:ascii="Abadi" w:hAnsi="Abadi"/>
          <w:sz w:val="21"/>
          <w:szCs w:val="21"/>
        </w:rPr>
        <w:t xml:space="preserve">or el </w:t>
      </w:r>
      <w:r w:rsidRPr="002333F1">
        <w:rPr>
          <w:rFonts w:ascii="Abadi" w:hAnsi="Abadi"/>
          <w:sz w:val="21"/>
          <w:szCs w:val="21"/>
        </w:rPr>
        <w:t>procurador</w:t>
      </w:r>
      <w:r>
        <w:rPr>
          <w:rFonts w:ascii="Abadi" w:hAnsi="Abadi"/>
          <w:sz w:val="21"/>
          <w:szCs w:val="21"/>
        </w:rPr>
        <w:t xml:space="preserve">, </w:t>
      </w:r>
      <w:r w:rsidRPr="002333F1">
        <w:rPr>
          <w:rFonts w:ascii="Abadi" w:hAnsi="Abadi"/>
          <w:sz w:val="21"/>
          <w:szCs w:val="21"/>
        </w:rPr>
        <w:t>ha</w:t>
      </w:r>
      <w:r>
        <w:rPr>
          <w:rFonts w:ascii="Abadi" w:hAnsi="Abadi"/>
          <w:sz w:val="21"/>
          <w:szCs w:val="21"/>
        </w:rPr>
        <w:t>n</w:t>
      </w:r>
      <w:r w:rsidRPr="002333F1">
        <w:rPr>
          <w:rFonts w:ascii="Abadi" w:hAnsi="Abadi"/>
          <w:sz w:val="21"/>
          <w:szCs w:val="21"/>
        </w:rPr>
        <w:t xml:space="preserve"> sido muy limitado</w:t>
      </w:r>
      <w:r>
        <w:rPr>
          <w:rFonts w:ascii="Abadi" w:hAnsi="Abadi"/>
          <w:sz w:val="21"/>
          <w:szCs w:val="21"/>
        </w:rPr>
        <w:t>s</w:t>
      </w:r>
      <w:r w:rsidRPr="002333F1">
        <w:rPr>
          <w:rFonts w:ascii="Abadi" w:hAnsi="Abadi"/>
          <w:sz w:val="21"/>
          <w:szCs w:val="21"/>
        </w:rPr>
        <w:t xml:space="preserve"> al con</w:t>
      </w:r>
      <w:r>
        <w:rPr>
          <w:rFonts w:ascii="Abadi" w:hAnsi="Abadi"/>
          <w:sz w:val="21"/>
          <w:szCs w:val="21"/>
        </w:rPr>
        <w:t>f</w:t>
      </w:r>
      <w:r w:rsidRPr="002333F1">
        <w:rPr>
          <w:rFonts w:ascii="Abadi" w:hAnsi="Abadi"/>
          <w:sz w:val="21"/>
          <w:szCs w:val="21"/>
        </w:rPr>
        <w:t>esar en el mismo informe</w:t>
      </w:r>
      <w:r>
        <w:rPr>
          <w:rFonts w:ascii="Abadi" w:hAnsi="Abadi"/>
          <w:sz w:val="21"/>
          <w:szCs w:val="21"/>
        </w:rPr>
        <w:t>,</w:t>
      </w:r>
      <w:r w:rsidRPr="002333F1">
        <w:rPr>
          <w:rFonts w:ascii="Abadi" w:hAnsi="Abadi"/>
          <w:sz w:val="21"/>
          <w:szCs w:val="21"/>
        </w:rPr>
        <w:t xml:space="preserve"> que durante este periodo apenas y logró capacitar a </w:t>
      </w:r>
      <w:r>
        <w:rPr>
          <w:rFonts w:ascii="Abadi" w:hAnsi="Abadi"/>
          <w:sz w:val="21"/>
          <w:szCs w:val="21"/>
        </w:rPr>
        <w:t>2 mil 200</w:t>
      </w:r>
      <w:r w:rsidRPr="002333F1">
        <w:rPr>
          <w:rFonts w:ascii="Abadi" w:hAnsi="Abadi"/>
          <w:sz w:val="21"/>
          <w:szCs w:val="21"/>
        </w:rPr>
        <w:t xml:space="preserve"> servidores públicos</w:t>
      </w:r>
      <w:r>
        <w:rPr>
          <w:rFonts w:ascii="Abadi" w:hAnsi="Abadi"/>
          <w:sz w:val="21"/>
          <w:szCs w:val="21"/>
        </w:rPr>
        <w:t>,</w:t>
      </w:r>
      <w:r w:rsidRPr="002333F1">
        <w:rPr>
          <w:rFonts w:ascii="Abadi" w:hAnsi="Abadi"/>
          <w:sz w:val="21"/>
          <w:szCs w:val="21"/>
        </w:rPr>
        <w:t xml:space="preserve"> con función policial.</w:t>
      </w:r>
    </w:p>
    <w:p w14:paraId="11440945" w14:textId="77777777" w:rsidR="00A134EC" w:rsidRDefault="00A134EC" w:rsidP="00A134EC">
      <w:pPr>
        <w:jc w:val="both"/>
        <w:rPr>
          <w:rFonts w:ascii="Abadi" w:hAnsi="Abadi"/>
          <w:sz w:val="21"/>
          <w:szCs w:val="21"/>
        </w:rPr>
      </w:pPr>
    </w:p>
    <w:p w14:paraId="571BC2D9" w14:textId="77777777" w:rsidR="00A134EC" w:rsidRDefault="00A134EC" w:rsidP="00A134EC">
      <w:pPr>
        <w:jc w:val="both"/>
        <w:rPr>
          <w:rFonts w:ascii="Abadi" w:hAnsi="Abadi"/>
          <w:sz w:val="21"/>
          <w:szCs w:val="21"/>
        </w:rPr>
      </w:pPr>
      <w:r>
        <w:rPr>
          <w:rFonts w:ascii="Abadi" w:hAnsi="Abadi"/>
          <w:sz w:val="21"/>
          <w:szCs w:val="21"/>
        </w:rPr>
        <w:t xml:space="preserve">- </w:t>
      </w:r>
      <w:r w:rsidRPr="002333F1">
        <w:rPr>
          <w:rFonts w:ascii="Abadi" w:hAnsi="Abadi"/>
          <w:sz w:val="21"/>
          <w:szCs w:val="21"/>
        </w:rPr>
        <w:t>Es por lo anterior e</w:t>
      </w:r>
      <w:r>
        <w:rPr>
          <w:rFonts w:ascii="Abadi" w:hAnsi="Abadi"/>
          <w:sz w:val="21"/>
          <w:szCs w:val="21"/>
        </w:rPr>
        <w:t>x</w:t>
      </w:r>
      <w:r w:rsidRPr="002333F1">
        <w:rPr>
          <w:rFonts w:ascii="Abadi" w:hAnsi="Abadi"/>
          <w:sz w:val="21"/>
          <w:szCs w:val="21"/>
        </w:rPr>
        <w:t>puesto</w:t>
      </w:r>
      <w:r>
        <w:rPr>
          <w:rFonts w:ascii="Abadi" w:hAnsi="Abadi"/>
          <w:sz w:val="21"/>
          <w:szCs w:val="21"/>
        </w:rPr>
        <w:t>,</w:t>
      </w:r>
      <w:r w:rsidRPr="002333F1">
        <w:rPr>
          <w:rFonts w:ascii="Abadi" w:hAnsi="Abadi"/>
          <w:sz w:val="21"/>
          <w:szCs w:val="21"/>
        </w:rPr>
        <w:t xml:space="preserve"> que consideró indispensable acudir a esta tribuna </w:t>
      </w:r>
      <w:r>
        <w:rPr>
          <w:rFonts w:ascii="Abadi" w:hAnsi="Abadi"/>
          <w:sz w:val="21"/>
          <w:szCs w:val="21"/>
        </w:rPr>
        <w:t xml:space="preserve">a exigir </w:t>
      </w:r>
      <w:r w:rsidRPr="002333F1">
        <w:rPr>
          <w:rFonts w:ascii="Abadi" w:hAnsi="Abadi"/>
          <w:sz w:val="21"/>
          <w:szCs w:val="21"/>
        </w:rPr>
        <w:t>de la Procuraduría de los Derechos Humanos del Estado de Guanajuato</w:t>
      </w:r>
      <w:r>
        <w:rPr>
          <w:rFonts w:ascii="Abadi" w:hAnsi="Abadi"/>
          <w:sz w:val="21"/>
          <w:szCs w:val="21"/>
        </w:rPr>
        <w:t>,</w:t>
      </w:r>
      <w:r w:rsidRPr="002333F1">
        <w:rPr>
          <w:rFonts w:ascii="Abadi" w:hAnsi="Abadi"/>
          <w:sz w:val="21"/>
          <w:szCs w:val="21"/>
        </w:rPr>
        <w:t xml:space="preserve"> qu</w:t>
      </w:r>
      <w:r>
        <w:rPr>
          <w:rFonts w:ascii="Abadi" w:hAnsi="Abadi"/>
          <w:sz w:val="21"/>
          <w:szCs w:val="21"/>
        </w:rPr>
        <w:t>é,</w:t>
      </w:r>
      <w:r w:rsidRPr="002333F1">
        <w:rPr>
          <w:rFonts w:ascii="Abadi" w:hAnsi="Abadi"/>
          <w:sz w:val="21"/>
          <w:szCs w:val="21"/>
        </w:rPr>
        <w:t xml:space="preserve"> en ejercicio de sus </w:t>
      </w:r>
      <w:r>
        <w:rPr>
          <w:rFonts w:ascii="Abadi" w:hAnsi="Abadi"/>
          <w:sz w:val="21"/>
          <w:szCs w:val="21"/>
        </w:rPr>
        <w:t>f</w:t>
      </w:r>
      <w:r w:rsidRPr="002333F1">
        <w:rPr>
          <w:rFonts w:ascii="Abadi" w:hAnsi="Abadi"/>
          <w:sz w:val="21"/>
          <w:szCs w:val="21"/>
        </w:rPr>
        <w:t>a</w:t>
      </w:r>
      <w:r>
        <w:rPr>
          <w:rFonts w:ascii="Abadi" w:hAnsi="Abadi"/>
          <w:sz w:val="21"/>
          <w:szCs w:val="21"/>
        </w:rPr>
        <w:t>cultades</w:t>
      </w:r>
      <w:r w:rsidRPr="002333F1">
        <w:rPr>
          <w:rFonts w:ascii="Abadi" w:hAnsi="Abadi"/>
          <w:sz w:val="21"/>
          <w:szCs w:val="21"/>
        </w:rPr>
        <w:t xml:space="preserve">, intensifique su labor en la concientización, capacitación y protección de los derechos humanos de los </w:t>
      </w:r>
      <w:r>
        <w:rPr>
          <w:rFonts w:ascii="Abadi" w:hAnsi="Abadi"/>
          <w:sz w:val="21"/>
          <w:szCs w:val="21"/>
        </w:rPr>
        <w:t>Guanajua</w:t>
      </w:r>
      <w:r w:rsidRPr="002333F1">
        <w:rPr>
          <w:rFonts w:ascii="Abadi" w:hAnsi="Abadi"/>
          <w:sz w:val="21"/>
          <w:szCs w:val="21"/>
        </w:rPr>
        <w:t>ten</w:t>
      </w:r>
      <w:r>
        <w:rPr>
          <w:rFonts w:ascii="Abadi" w:hAnsi="Abadi"/>
          <w:sz w:val="21"/>
          <w:szCs w:val="21"/>
        </w:rPr>
        <w:t>s</w:t>
      </w:r>
      <w:r w:rsidRPr="002333F1">
        <w:rPr>
          <w:rFonts w:ascii="Abadi" w:hAnsi="Abadi"/>
          <w:sz w:val="21"/>
          <w:szCs w:val="21"/>
        </w:rPr>
        <w:t>e</w:t>
      </w:r>
      <w:r>
        <w:rPr>
          <w:rFonts w:ascii="Abadi" w:hAnsi="Abadi"/>
          <w:sz w:val="21"/>
          <w:szCs w:val="21"/>
        </w:rPr>
        <w:t>s</w:t>
      </w:r>
      <w:r w:rsidRPr="002333F1">
        <w:rPr>
          <w:rFonts w:ascii="Abadi" w:hAnsi="Abadi"/>
          <w:sz w:val="21"/>
          <w:szCs w:val="21"/>
        </w:rPr>
        <w:t>, al tiempo que me permito presentar ante es</w:t>
      </w:r>
      <w:r>
        <w:rPr>
          <w:rFonts w:ascii="Abadi" w:hAnsi="Abadi"/>
          <w:sz w:val="21"/>
          <w:szCs w:val="21"/>
        </w:rPr>
        <w:t>t</w:t>
      </w:r>
      <w:r w:rsidRPr="002333F1">
        <w:rPr>
          <w:rFonts w:ascii="Abadi" w:hAnsi="Abadi"/>
          <w:sz w:val="21"/>
          <w:szCs w:val="21"/>
        </w:rPr>
        <w:t>a soberanía</w:t>
      </w:r>
      <w:r>
        <w:rPr>
          <w:rFonts w:ascii="Abadi" w:hAnsi="Abadi"/>
          <w:sz w:val="21"/>
          <w:szCs w:val="21"/>
        </w:rPr>
        <w:t>,</w:t>
      </w:r>
      <w:r w:rsidRPr="002333F1">
        <w:rPr>
          <w:rFonts w:ascii="Abadi" w:hAnsi="Abadi"/>
          <w:sz w:val="21"/>
          <w:szCs w:val="21"/>
        </w:rPr>
        <w:t xml:space="preserve"> una iniciativa de </w:t>
      </w:r>
      <w:r>
        <w:rPr>
          <w:rFonts w:ascii="Abadi" w:hAnsi="Abadi"/>
          <w:sz w:val="21"/>
          <w:szCs w:val="21"/>
        </w:rPr>
        <w:t xml:space="preserve">Ley, </w:t>
      </w:r>
      <w:r w:rsidRPr="002333F1">
        <w:rPr>
          <w:rFonts w:ascii="Abadi" w:hAnsi="Abadi"/>
          <w:sz w:val="21"/>
          <w:szCs w:val="21"/>
        </w:rPr>
        <w:t xml:space="preserve">con la finalidad de adicionar una fracción al artículo </w:t>
      </w:r>
      <w:r>
        <w:rPr>
          <w:rFonts w:ascii="Abadi" w:hAnsi="Abadi"/>
          <w:sz w:val="21"/>
          <w:szCs w:val="21"/>
        </w:rPr>
        <w:t>8</w:t>
      </w:r>
      <w:r w:rsidRPr="002333F1">
        <w:rPr>
          <w:rFonts w:ascii="Abadi" w:hAnsi="Abadi"/>
          <w:sz w:val="21"/>
          <w:szCs w:val="21"/>
        </w:rPr>
        <w:t xml:space="preserve"> de la Ley para la Protección de los Derechos Humanos del Estado</w:t>
      </w:r>
      <w:r>
        <w:rPr>
          <w:rFonts w:ascii="Abadi" w:hAnsi="Abadi"/>
          <w:sz w:val="21"/>
          <w:szCs w:val="21"/>
        </w:rPr>
        <w:t xml:space="preserve">, a efecto </w:t>
      </w:r>
      <w:r w:rsidRPr="002333F1">
        <w:rPr>
          <w:rFonts w:ascii="Abadi" w:hAnsi="Abadi"/>
          <w:sz w:val="21"/>
          <w:szCs w:val="21"/>
        </w:rPr>
        <w:t>de que el citado ente</w:t>
      </w:r>
      <w:r>
        <w:rPr>
          <w:rFonts w:ascii="Abadi" w:hAnsi="Abadi"/>
          <w:sz w:val="21"/>
          <w:szCs w:val="21"/>
        </w:rPr>
        <w:t>,</w:t>
      </w:r>
      <w:r w:rsidRPr="002333F1">
        <w:rPr>
          <w:rFonts w:ascii="Abadi" w:hAnsi="Abadi"/>
          <w:sz w:val="21"/>
          <w:szCs w:val="21"/>
        </w:rPr>
        <w:t xml:space="preserve"> tenga como atribución en la colaboración con Municipio</w:t>
      </w:r>
      <w:r>
        <w:rPr>
          <w:rFonts w:ascii="Abadi" w:hAnsi="Abadi"/>
          <w:sz w:val="21"/>
          <w:szCs w:val="21"/>
        </w:rPr>
        <w:t>s</w:t>
      </w:r>
      <w:r w:rsidRPr="002333F1">
        <w:rPr>
          <w:rFonts w:ascii="Abadi" w:hAnsi="Abadi"/>
          <w:sz w:val="21"/>
          <w:szCs w:val="21"/>
        </w:rPr>
        <w:t xml:space="preserve"> y el Estado</w:t>
      </w:r>
      <w:r>
        <w:rPr>
          <w:rFonts w:ascii="Abadi" w:hAnsi="Abadi"/>
          <w:sz w:val="21"/>
          <w:szCs w:val="21"/>
        </w:rPr>
        <w:t>,</w:t>
      </w:r>
      <w:r w:rsidRPr="002333F1">
        <w:rPr>
          <w:rFonts w:ascii="Abadi" w:hAnsi="Abadi"/>
          <w:sz w:val="21"/>
          <w:szCs w:val="21"/>
        </w:rPr>
        <w:t xml:space="preserve"> e</w:t>
      </w:r>
      <w:r>
        <w:rPr>
          <w:rFonts w:ascii="Abadi" w:hAnsi="Abadi"/>
          <w:sz w:val="21"/>
          <w:szCs w:val="21"/>
        </w:rPr>
        <w:t>l</w:t>
      </w:r>
      <w:r w:rsidRPr="002333F1">
        <w:rPr>
          <w:rFonts w:ascii="Abadi" w:hAnsi="Abadi"/>
          <w:sz w:val="21"/>
          <w:szCs w:val="21"/>
        </w:rPr>
        <w:t xml:space="preserve"> diseño, elaboración, difusión y promoción de protocolos de detención y aseguramiento de personas y el uso de la fuerza policial.</w:t>
      </w:r>
    </w:p>
    <w:p w14:paraId="5F0EE688" w14:textId="77777777" w:rsidR="00A134EC" w:rsidRDefault="00A134EC" w:rsidP="00A134EC">
      <w:pPr>
        <w:jc w:val="both"/>
        <w:rPr>
          <w:rFonts w:ascii="Abadi" w:hAnsi="Abadi"/>
          <w:sz w:val="21"/>
          <w:szCs w:val="21"/>
        </w:rPr>
      </w:pPr>
      <w:r>
        <w:rPr>
          <w:rFonts w:ascii="Abadi" w:hAnsi="Abadi"/>
          <w:sz w:val="21"/>
          <w:szCs w:val="21"/>
        </w:rPr>
        <w:t xml:space="preserve">- </w:t>
      </w:r>
      <w:r w:rsidRPr="002333F1">
        <w:rPr>
          <w:rFonts w:ascii="Abadi" w:hAnsi="Abadi"/>
          <w:sz w:val="21"/>
          <w:szCs w:val="21"/>
        </w:rPr>
        <w:t xml:space="preserve">La presente iniciativa </w:t>
      </w:r>
      <w:r>
        <w:rPr>
          <w:rFonts w:ascii="Abadi" w:hAnsi="Abadi"/>
          <w:sz w:val="21"/>
          <w:szCs w:val="21"/>
        </w:rPr>
        <w:t>r</w:t>
      </w:r>
      <w:r w:rsidRPr="002333F1">
        <w:rPr>
          <w:rFonts w:ascii="Abadi" w:hAnsi="Abadi"/>
          <w:sz w:val="21"/>
          <w:szCs w:val="21"/>
        </w:rPr>
        <w:t>e</w:t>
      </w:r>
      <w:r>
        <w:rPr>
          <w:rFonts w:ascii="Abadi" w:hAnsi="Abadi"/>
          <w:sz w:val="21"/>
          <w:szCs w:val="21"/>
        </w:rPr>
        <w:t>gi</w:t>
      </w:r>
      <w:r w:rsidRPr="002333F1">
        <w:rPr>
          <w:rFonts w:ascii="Abadi" w:hAnsi="Abadi"/>
          <w:sz w:val="21"/>
          <w:szCs w:val="21"/>
        </w:rPr>
        <w:t>st</w:t>
      </w:r>
      <w:r>
        <w:rPr>
          <w:rFonts w:ascii="Abadi" w:hAnsi="Abadi"/>
          <w:sz w:val="21"/>
          <w:szCs w:val="21"/>
        </w:rPr>
        <w:t>r</w:t>
      </w:r>
      <w:r w:rsidRPr="002333F1">
        <w:rPr>
          <w:rFonts w:ascii="Abadi" w:hAnsi="Abadi"/>
          <w:sz w:val="21"/>
          <w:szCs w:val="21"/>
        </w:rPr>
        <w:t>aría para sus efectos los siguientes</w:t>
      </w:r>
      <w:r>
        <w:rPr>
          <w:rFonts w:ascii="Abadi" w:hAnsi="Abadi"/>
          <w:sz w:val="21"/>
          <w:szCs w:val="21"/>
        </w:rPr>
        <w:t xml:space="preserve"> impactos:</w:t>
      </w:r>
    </w:p>
    <w:p w14:paraId="06F6E6BD" w14:textId="77777777" w:rsidR="00A134EC" w:rsidRDefault="00A134EC" w:rsidP="00A134EC">
      <w:pPr>
        <w:jc w:val="both"/>
        <w:rPr>
          <w:rFonts w:ascii="Abadi" w:hAnsi="Abadi"/>
          <w:sz w:val="21"/>
          <w:szCs w:val="21"/>
        </w:rPr>
      </w:pPr>
    </w:p>
    <w:p w14:paraId="59AED83B" w14:textId="77777777" w:rsidR="00A134EC" w:rsidRDefault="00A134EC" w:rsidP="00A134EC">
      <w:pPr>
        <w:jc w:val="both"/>
        <w:rPr>
          <w:rFonts w:ascii="Abadi" w:hAnsi="Abadi"/>
          <w:sz w:val="21"/>
          <w:szCs w:val="21"/>
        </w:rPr>
      </w:pPr>
      <w:r>
        <w:rPr>
          <w:rFonts w:ascii="Abadi" w:hAnsi="Abadi"/>
          <w:sz w:val="21"/>
          <w:szCs w:val="21"/>
        </w:rPr>
        <w:t>-</w:t>
      </w:r>
      <w:r w:rsidRPr="002333F1">
        <w:rPr>
          <w:rFonts w:ascii="Abadi" w:hAnsi="Abadi"/>
          <w:sz w:val="21"/>
          <w:szCs w:val="21"/>
        </w:rPr>
        <w:t xml:space="preserve"> </w:t>
      </w:r>
      <w:r>
        <w:rPr>
          <w:rFonts w:ascii="Abadi" w:hAnsi="Abadi"/>
          <w:sz w:val="21"/>
          <w:szCs w:val="21"/>
        </w:rPr>
        <w:t>I</w:t>
      </w:r>
      <w:r w:rsidRPr="002333F1">
        <w:rPr>
          <w:rFonts w:ascii="Abadi" w:hAnsi="Abadi"/>
          <w:sz w:val="21"/>
          <w:szCs w:val="21"/>
        </w:rPr>
        <w:t>mpacto presupuestal</w:t>
      </w:r>
      <w:r>
        <w:rPr>
          <w:rFonts w:ascii="Abadi" w:hAnsi="Abadi"/>
          <w:sz w:val="21"/>
          <w:szCs w:val="21"/>
        </w:rPr>
        <w:t>;</w:t>
      </w:r>
      <w:r w:rsidRPr="002333F1">
        <w:rPr>
          <w:rFonts w:ascii="Abadi" w:hAnsi="Abadi"/>
          <w:sz w:val="21"/>
          <w:szCs w:val="21"/>
        </w:rPr>
        <w:t xml:space="preserve"> La presente iniciativa de principio no </w:t>
      </w:r>
      <w:r>
        <w:rPr>
          <w:rFonts w:ascii="Abadi" w:hAnsi="Abadi"/>
          <w:sz w:val="21"/>
          <w:szCs w:val="21"/>
        </w:rPr>
        <w:t xml:space="preserve">genera </w:t>
      </w:r>
      <w:r w:rsidRPr="002333F1">
        <w:rPr>
          <w:rFonts w:ascii="Abadi" w:hAnsi="Abadi"/>
          <w:sz w:val="21"/>
          <w:szCs w:val="21"/>
        </w:rPr>
        <w:t>impacto alguno</w:t>
      </w:r>
      <w:r>
        <w:rPr>
          <w:rFonts w:ascii="Abadi" w:hAnsi="Abadi"/>
          <w:sz w:val="21"/>
          <w:szCs w:val="21"/>
        </w:rPr>
        <w:t>,</w:t>
      </w:r>
      <w:r w:rsidRPr="002333F1">
        <w:rPr>
          <w:rFonts w:ascii="Abadi" w:hAnsi="Abadi"/>
          <w:sz w:val="21"/>
          <w:szCs w:val="21"/>
        </w:rPr>
        <w:t xml:space="preserve"> a men</w:t>
      </w:r>
      <w:r>
        <w:rPr>
          <w:rFonts w:ascii="Abadi" w:hAnsi="Abadi"/>
          <w:sz w:val="21"/>
          <w:szCs w:val="21"/>
        </w:rPr>
        <w:t xml:space="preserve">, </w:t>
      </w:r>
      <w:r w:rsidRPr="002333F1">
        <w:rPr>
          <w:rFonts w:ascii="Abadi" w:hAnsi="Abadi"/>
          <w:sz w:val="21"/>
          <w:szCs w:val="21"/>
        </w:rPr>
        <w:t>que la Procuraduría de los Derechos Humanos estudié</w:t>
      </w:r>
      <w:r>
        <w:rPr>
          <w:rFonts w:ascii="Abadi" w:hAnsi="Abadi"/>
          <w:sz w:val="21"/>
          <w:szCs w:val="21"/>
        </w:rPr>
        <w:t>,</w:t>
      </w:r>
      <w:r w:rsidRPr="002333F1">
        <w:rPr>
          <w:rFonts w:ascii="Abadi" w:hAnsi="Abadi"/>
          <w:sz w:val="21"/>
          <w:szCs w:val="21"/>
        </w:rPr>
        <w:t xml:space="preserve"> program</w:t>
      </w:r>
      <w:r>
        <w:rPr>
          <w:rFonts w:ascii="Abadi" w:hAnsi="Abadi"/>
          <w:sz w:val="21"/>
          <w:szCs w:val="21"/>
        </w:rPr>
        <w:t xml:space="preserve">e </w:t>
      </w:r>
      <w:r w:rsidRPr="002333F1">
        <w:rPr>
          <w:rFonts w:ascii="Abadi" w:hAnsi="Abadi"/>
          <w:sz w:val="21"/>
          <w:szCs w:val="21"/>
        </w:rPr>
        <w:t>y proyect</w:t>
      </w:r>
      <w:r>
        <w:rPr>
          <w:rFonts w:ascii="Abadi" w:hAnsi="Abadi"/>
          <w:sz w:val="21"/>
          <w:szCs w:val="21"/>
        </w:rPr>
        <w:t>e</w:t>
      </w:r>
      <w:r w:rsidRPr="002333F1">
        <w:rPr>
          <w:rFonts w:ascii="Abadi" w:hAnsi="Abadi"/>
          <w:sz w:val="21"/>
          <w:szCs w:val="21"/>
        </w:rPr>
        <w:t xml:space="preserve"> las acciones a realizar en esta nueva atribución.</w:t>
      </w:r>
    </w:p>
    <w:p w14:paraId="23AA2DB2" w14:textId="77777777" w:rsidR="00A134EC" w:rsidRDefault="00A134EC" w:rsidP="00A134EC">
      <w:pPr>
        <w:jc w:val="both"/>
        <w:rPr>
          <w:rFonts w:ascii="Abadi" w:hAnsi="Abadi"/>
          <w:sz w:val="21"/>
          <w:szCs w:val="21"/>
        </w:rPr>
      </w:pPr>
      <w:r>
        <w:rPr>
          <w:rFonts w:ascii="Abadi" w:hAnsi="Abadi"/>
          <w:sz w:val="21"/>
          <w:szCs w:val="21"/>
        </w:rPr>
        <w:t>-</w:t>
      </w:r>
      <w:r w:rsidRPr="002333F1">
        <w:rPr>
          <w:rFonts w:ascii="Abadi" w:hAnsi="Abadi"/>
          <w:sz w:val="21"/>
          <w:szCs w:val="21"/>
        </w:rPr>
        <w:t xml:space="preserve"> Impacto administrativo</w:t>
      </w:r>
      <w:r>
        <w:rPr>
          <w:rFonts w:ascii="Abadi" w:hAnsi="Abadi"/>
          <w:sz w:val="21"/>
          <w:szCs w:val="21"/>
        </w:rPr>
        <w:t>;</w:t>
      </w:r>
      <w:r w:rsidRPr="002333F1">
        <w:rPr>
          <w:rFonts w:ascii="Abadi" w:hAnsi="Abadi"/>
          <w:sz w:val="21"/>
          <w:szCs w:val="21"/>
        </w:rPr>
        <w:t xml:space="preserve"> De manera inicial, la iniciativa no contempla la creación de estructuras </w:t>
      </w:r>
      <w:r>
        <w:rPr>
          <w:rFonts w:ascii="Abadi" w:hAnsi="Abadi"/>
          <w:sz w:val="21"/>
          <w:szCs w:val="21"/>
        </w:rPr>
        <w:t>n</w:t>
      </w:r>
      <w:r w:rsidRPr="002333F1">
        <w:rPr>
          <w:rFonts w:ascii="Abadi" w:hAnsi="Abadi"/>
          <w:sz w:val="21"/>
          <w:szCs w:val="21"/>
        </w:rPr>
        <w:t xml:space="preserve">i </w:t>
      </w:r>
      <w:r>
        <w:rPr>
          <w:rFonts w:ascii="Abadi" w:hAnsi="Abadi"/>
          <w:sz w:val="21"/>
          <w:szCs w:val="21"/>
        </w:rPr>
        <w:t>im</w:t>
      </w:r>
      <w:r w:rsidRPr="002333F1">
        <w:rPr>
          <w:rFonts w:ascii="Abadi" w:hAnsi="Abadi"/>
          <w:sz w:val="21"/>
          <w:szCs w:val="21"/>
        </w:rPr>
        <w:t>pa</w:t>
      </w:r>
      <w:r>
        <w:rPr>
          <w:rFonts w:ascii="Abadi" w:hAnsi="Abadi"/>
          <w:sz w:val="21"/>
          <w:szCs w:val="21"/>
        </w:rPr>
        <w:t>c</w:t>
      </w:r>
      <w:r w:rsidRPr="002333F1">
        <w:rPr>
          <w:rFonts w:ascii="Abadi" w:hAnsi="Abadi"/>
          <w:sz w:val="21"/>
          <w:szCs w:val="21"/>
        </w:rPr>
        <w:t>ta con las ya existentes</w:t>
      </w:r>
      <w:r>
        <w:rPr>
          <w:rFonts w:ascii="Abadi" w:hAnsi="Abadi"/>
          <w:sz w:val="21"/>
          <w:szCs w:val="21"/>
        </w:rPr>
        <w:t>.</w:t>
      </w:r>
    </w:p>
    <w:p w14:paraId="52A7CC78" w14:textId="77777777" w:rsidR="00A134EC" w:rsidRDefault="00A134EC" w:rsidP="00A134EC">
      <w:pPr>
        <w:jc w:val="both"/>
        <w:rPr>
          <w:rFonts w:ascii="Abadi" w:hAnsi="Abadi"/>
          <w:sz w:val="21"/>
          <w:szCs w:val="21"/>
        </w:rPr>
      </w:pPr>
      <w:r>
        <w:rPr>
          <w:rFonts w:ascii="Abadi" w:hAnsi="Abadi"/>
          <w:sz w:val="21"/>
          <w:szCs w:val="21"/>
        </w:rPr>
        <w:t>-</w:t>
      </w:r>
      <w:r w:rsidRPr="002333F1">
        <w:rPr>
          <w:rFonts w:ascii="Abadi" w:hAnsi="Abadi"/>
          <w:sz w:val="21"/>
          <w:szCs w:val="21"/>
        </w:rPr>
        <w:t xml:space="preserve"> </w:t>
      </w:r>
      <w:r>
        <w:rPr>
          <w:rFonts w:ascii="Abadi" w:hAnsi="Abadi"/>
          <w:sz w:val="21"/>
          <w:szCs w:val="21"/>
        </w:rPr>
        <w:t>I</w:t>
      </w:r>
      <w:r w:rsidRPr="002333F1">
        <w:rPr>
          <w:rFonts w:ascii="Abadi" w:hAnsi="Abadi"/>
          <w:sz w:val="21"/>
          <w:szCs w:val="21"/>
        </w:rPr>
        <w:t>mpacto jurídico</w:t>
      </w:r>
      <w:r>
        <w:rPr>
          <w:rFonts w:ascii="Abadi" w:hAnsi="Abadi"/>
          <w:sz w:val="21"/>
          <w:szCs w:val="21"/>
        </w:rPr>
        <w:t>;</w:t>
      </w:r>
      <w:r w:rsidRPr="002333F1">
        <w:rPr>
          <w:rFonts w:ascii="Abadi" w:hAnsi="Abadi"/>
          <w:sz w:val="21"/>
          <w:szCs w:val="21"/>
        </w:rPr>
        <w:t xml:space="preserve"> </w:t>
      </w:r>
      <w:r>
        <w:rPr>
          <w:rFonts w:ascii="Abadi" w:hAnsi="Abadi"/>
          <w:sz w:val="21"/>
          <w:szCs w:val="21"/>
        </w:rPr>
        <w:t>E</w:t>
      </w:r>
      <w:r w:rsidRPr="002333F1">
        <w:rPr>
          <w:rFonts w:ascii="Abadi" w:hAnsi="Abadi"/>
          <w:sz w:val="21"/>
          <w:szCs w:val="21"/>
        </w:rPr>
        <w:t>n cuanto</w:t>
      </w:r>
      <w:r>
        <w:rPr>
          <w:rFonts w:ascii="Abadi" w:hAnsi="Abadi"/>
          <w:sz w:val="21"/>
          <w:szCs w:val="21"/>
        </w:rPr>
        <w:t xml:space="preserve"> a</w:t>
      </w:r>
      <w:r w:rsidRPr="002333F1">
        <w:rPr>
          <w:rFonts w:ascii="Abadi" w:hAnsi="Abadi"/>
          <w:sz w:val="21"/>
          <w:szCs w:val="21"/>
        </w:rPr>
        <w:t xml:space="preserve"> la atribución que se propone adiciona</w:t>
      </w:r>
      <w:r>
        <w:rPr>
          <w:rFonts w:ascii="Abadi" w:hAnsi="Abadi"/>
          <w:sz w:val="21"/>
          <w:szCs w:val="21"/>
        </w:rPr>
        <w:t>r</w:t>
      </w:r>
      <w:r w:rsidRPr="002333F1">
        <w:rPr>
          <w:rFonts w:ascii="Abadi" w:hAnsi="Abadi"/>
          <w:sz w:val="21"/>
          <w:szCs w:val="21"/>
        </w:rPr>
        <w:t xml:space="preserve"> a la Procuraduría de los Derechos Humanos</w:t>
      </w:r>
      <w:r>
        <w:rPr>
          <w:rFonts w:ascii="Abadi" w:hAnsi="Abadi"/>
          <w:sz w:val="21"/>
          <w:szCs w:val="21"/>
        </w:rPr>
        <w:t>.</w:t>
      </w:r>
    </w:p>
    <w:p w14:paraId="627A0877" w14:textId="77777777" w:rsidR="00A134EC" w:rsidRDefault="00A134EC" w:rsidP="00A134EC">
      <w:pPr>
        <w:jc w:val="both"/>
        <w:rPr>
          <w:rFonts w:ascii="Abadi" w:hAnsi="Abadi"/>
          <w:sz w:val="21"/>
          <w:szCs w:val="21"/>
        </w:rPr>
      </w:pPr>
    </w:p>
    <w:p w14:paraId="0A5C0A63" w14:textId="77777777" w:rsidR="00A134EC" w:rsidRDefault="00A134EC" w:rsidP="00A134EC">
      <w:pPr>
        <w:jc w:val="both"/>
        <w:rPr>
          <w:rFonts w:ascii="Abadi" w:hAnsi="Abadi"/>
          <w:sz w:val="21"/>
          <w:szCs w:val="21"/>
        </w:rPr>
      </w:pPr>
      <w:r>
        <w:rPr>
          <w:rFonts w:ascii="Abadi" w:hAnsi="Abadi"/>
          <w:sz w:val="21"/>
          <w:szCs w:val="21"/>
        </w:rPr>
        <w:t>-</w:t>
      </w:r>
      <w:r w:rsidRPr="002333F1">
        <w:rPr>
          <w:rFonts w:ascii="Abadi" w:hAnsi="Abadi"/>
          <w:sz w:val="21"/>
          <w:szCs w:val="21"/>
        </w:rPr>
        <w:t xml:space="preserve"> </w:t>
      </w:r>
      <w:r>
        <w:rPr>
          <w:rFonts w:ascii="Abadi" w:hAnsi="Abadi"/>
          <w:sz w:val="21"/>
          <w:szCs w:val="21"/>
        </w:rPr>
        <w:t>I</w:t>
      </w:r>
      <w:r w:rsidRPr="002333F1">
        <w:rPr>
          <w:rFonts w:ascii="Abadi" w:hAnsi="Abadi"/>
          <w:sz w:val="21"/>
          <w:szCs w:val="21"/>
        </w:rPr>
        <w:t>mpacto social</w:t>
      </w:r>
      <w:r>
        <w:rPr>
          <w:rFonts w:ascii="Abadi" w:hAnsi="Abadi"/>
          <w:sz w:val="21"/>
          <w:szCs w:val="21"/>
        </w:rPr>
        <w:t>;</w:t>
      </w:r>
      <w:r w:rsidRPr="002333F1">
        <w:rPr>
          <w:rFonts w:ascii="Abadi" w:hAnsi="Abadi"/>
          <w:sz w:val="21"/>
          <w:szCs w:val="21"/>
        </w:rPr>
        <w:t xml:space="preserve"> </w:t>
      </w:r>
      <w:r>
        <w:rPr>
          <w:rFonts w:ascii="Abadi" w:hAnsi="Abadi"/>
          <w:sz w:val="21"/>
          <w:szCs w:val="21"/>
        </w:rPr>
        <w:t>I</w:t>
      </w:r>
      <w:r w:rsidRPr="002333F1">
        <w:rPr>
          <w:rFonts w:ascii="Abadi" w:hAnsi="Abadi"/>
          <w:sz w:val="21"/>
          <w:szCs w:val="21"/>
        </w:rPr>
        <w:t>mpactaría</w:t>
      </w:r>
      <w:r>
        <w:rPr>
          <w:rFonts w:ascii="Abadi" w:hAnsi="Abadi"/>
          <w:sz w:val="21"/>
          <w:szCs w:val="21"/>
        </w:rPr>
        <w:t>,</w:t>
      </w:r>
      <w:r w:rsidRPr="002333F1">
        <w:rPr>
          <w:rFonts w:ascii="Abadi" w:hAnsi="Abadi"/>
          <w:sz w:val="21"/>
          <w:szCs w:val="21"/>
        </w:rPr>
        <w:t xml:space="preserve"> en cuanto a la certeza jurídica</w:t>
      </w:r>
      <w:r>
        <w:rPr>
          <w:rFonts w:ascii="Abadi" w:hAnsi="Abadi"/>
          <w:sz w:val="21"/>
          <w:szCs w:val="21"/>
        </w:rPr>
        <w:t>,</w:t>
      </w:r>
      <w:r w:rsidRPr="002333F1">
        <w:rPr>
          <w:rFonts w:ascii="Abadi" w:hAnsi="Abadi"/>
          <w:sz w:val="21"/>
          <w:szCs w:val="21"/>
        </w:rPr>
        <w:t xml:space="preserve"> que beneficiaría a la ciudadanía </w:t>
      </w:r>
      <w:r>
        <w:rPr>
          <w:rFonts w:ascii="Abadi" w:hAnsi="Abadi"/>
          <w:sz w:val="21"/>
          <w:szCs w:val="21"/>
        </w:rPr>
        <w:t>s</w:t>
      </w:r>
      <w:r w:rsidRPr="002333F1">
        <w:rPr>
          <w:rFonts w:ascii="Abadi" w:hAnsi="Abadi"/>
          <w:sz w:val="21"/>
          <w:szCs w:val="21"/>
        </w:rPr>
        <w:t xml:space="preserve">obre </w:t>
      </w:r>
      <w:r>
        <w:rPr>
          <w:rFonts w:ascii="Abadi" w:hAnsi="Abadi"/>
          <w:sz w:val="21"/>
          <w:szCs w:val="21"/>
        </w:rPr>
        <w:t>el c</w:t>
      </w:r>
      <w:r w:rsidRPr="002333F1">
        <w:rPr>
          <w:rFonts w:ascii="Abadi" w:hAnsi="Abadi"/>
          <w:sz w:val="21"/>
          <w:szCs w:val="21"/>
        </w:rPr>
        <w:t>ó</w:t>
      </w:r>
      <w:r>
        <w:rPr>
          <w:rFonts w:ascii="Abadi" w:hAnsi="Abadi"/>
          <w:sz w:val="21"/>
          <w:szCs w:val="21"/>
        </w:rPr>
        <w:t>m</w:t>
      </w:r>
      <w:r w:rsidRPr="002333F1">
        <w:rPr>
          <w:rFonts w:ascii="Abadi" w:hAnsi="Abadi"/>
          <w:sz w:val="21"/>
          <w:szCs w:val="21"/>
        </w:rPr>
        <w:t>o</w:t>
      </w:r>
      <w:r>
        <w:rPr>
          <w:rFonts w:ascii="Abadi" w:hAnsi="Abadi"/>
          <w:sz w:val="21"/>
          <w:szCs w:val="21"/>
        </w:rPr>
        <w:t xml:space="preserve"> el</w:t>
      </w:r>
      <w:r w:rsidRPr="002333F1">
        <w:rPr>
          <w:rFonts w:ascii="Abadi" w:hAnsi="Abadi"/>
          <w:sz w:val="21"/>
          <w:szCs w:val="21"/>
        </w:rPr>
        <w:t xml:space="preserve"> deben proceder los elementos de seguridad en ejercicio de sus funciones</w:t>
      </w:r>
      <w:r>
        <w:rPr>
          <w:rFonts w:ascii="Abadi" w:hAnsi="Abadi"/>
          <w:sz w:val="21"/>
          <w:szCs w:val="21"/>
        </w:rPr>
        <w:t>,</w:t>
      </w:r>
      <w:r w:rsidRPr="002333F1">
        <w:rPr>
          <w:rFonts w:ascii="Abadi" w:hAnsi="Abadi"/>
          <w:sz w:val="21"/>
          <w:szCs w:val="21"/>
        </w:rPr>
        <w:t xml:space="preserve"> </w:t>
      </w:r>
      <w:r>
        <w:rPr>
          <w:rFonts w:ascii="Abadi" w:hAnsi="Abadi"/>
          <w:sz w:val="21"/>
          <w:szCs w:val="21"/>
        </w:rPr>
        <w:t>p</w:t>
      </w:r>
      <w:r w:rsidRPr="002333F1">
        <w:rPr>
          <w:rFonts w:ascii="Abadi" w:hAnsi="Abadi"/>
          <w:sz w:val="21"/>
          <w:szCs w:val="21"/>
        </w:rPr>
        <w:t>rotegería además a los ciudadanos</w:t>
      </w:r>
      <w:r>
        <w:rPr>
          <w:rFonts w:ascii="Abadi" w:hAnsi="Abadi"/>
          <w:sz w:val="21"/>
          <w:szCs w:val="21"/>
        </w:rPr>
        <w:t>,</w:t>
      </w:r>
      <w:r w:rsidRPr="002333F1">
        <w:rPr>
          <w:rFonts w:ascii="Abadi" w:hAnsi="Abadi"/>
          <w:sz w:val="21"/>
          <w:szCs w:val="21"/>
        </w:rPr>
        <w:t xml:space="preserve"> ello en lo tocante a la violación de sus derechos fundamentales, brindando un marco jurídico para la actuación y el despliegue de las instituciones policiales. </w:t>
      </w:r>
    </w:p>
    <w:p w14:paraId="34427147" w14:textId="77777777" w:rsidR="00A134EC" w:rsidRDefault="00A134EC" w:rsidP="00A134EC">
      <w:pPr>
        <w:jc w:val="both"/>
        <w:rPr>
          <w:rFonts w:ascii="Abadi" w:hAnsi="Abadi"/>
          <w:sz w:val="21"/>
          <w:szCs w:val="21"/>
        </w:rPr>
      </w:pPr>
    </w:p>
    <w:p w14:paraId="080735EF" w14:textId="77777777" w:rsidR="00A134EC" w:rsidRDefault="00A134EC" w:rsidP="00A134EC">
      <w:pPr>
        <w:jc w:val="both"/>
        <w:rPr>
          <w:rFonts w:ascii="Abadi" w:hAnsi="Abadi"/>
          <w:sz w:val="21"/>
          <w:szCs w:val="21"/>
        </w:rPr>
      </w:pPr>
      <w:r>
        <w:rPr>
          <w:rFonts w:ascii="Abadi" w:hAnsi="Abadi"/>
          <w:sz w:val="21"/>
          <w:szCs w:val="21"/>
        </w:rPr>
        <w:t xml:space="preserve">- </w:t>
      </w:r>
      <w:r w:rsidRPr="002333F1">
        <w:rPr>
          <w:rFonts w:ascii="Abadi" w:hAnsi="Abadi"/>
          <w:sz w:val="21"/>
          <w:szCs w:val="21"/>
        </w:rPr>
        <w:t>Es por ello</w:t>
      </w:r>
      <w:r>
        <w:rPr>
          <w:rFonts w:ascii="Abadi" w:hAnsi="Abadi"/>
          <w:sz w:val="21"/>
          <w:szCs w:val="21"/>
        </w:rPr>
        <w:t>,</w:t>
      </w:r>
      <w:r w:rsidRPr="002333F1">
        <w:rPr>
          <w:rFonts w:ascii="Abadi" w:hAnsi="Abadi"/>
          <w:sz w:val="21"/>
          <w:szCs w:val="21"/>
        </w:rPr>
        <w:t xml:space="preserve"> que se propone y solicitó la aprobación por la Asamblea del siguiente proyecto de decreto</w:t>
      </w:r>
      <w:r>
        <w:rPr>
          <w:rFonts w:ascii="Abadi" w:hAnsi="Abadi"/>
          <w:sz w:val="21"/>
          <w:szCs w:val="21"/>
        </w:rPr>
        <w:t>.</w:t>
      </w:r>
    </w:p>
    <w:p w14:paraId="502FE46D" w14:textId="77777777" w:rsidR="00A134EC" w:rsidRDefault="00A134EC" w:rsidP="00A134EC">
      <w:pPr>
        <w:jc w:val="both"/>
        <w:rPr>
          <w:rFonts w:ascii="Abadi" w:hAnsi="Abadi"/>
          <w:sz w:val="21"/>
          <w:szCs w:val="21"/>
        </w:rPr>
      </w:pPr>
    </w:p>
    <w:p w14:paraId="17ACCD9F" w14:textId="77777777" w:rsidR="00A134EC" w:rsidRDefault="00A134EC" w:rsidP="00A134EC">
      <w:pPr>
        <w:jc w:val="both"/>
        <w:rPr>
          <w:rFonts w:ascii="Abadi" w:hAnsi="Abadi"/>
          <w:sz w:val="21"/>
          <w:szCs w:val="21"/>
        </w:rPr>
      </w:pPr>
      <w:r>
        <w:rPr>
          <w:rFonts w:ascii="Abadi" w:hAnsi="Abadi"/>
          <w:sz w:val="21"/>
          <w:szCs w:val="21"/>
        </w:rPr>
        <w:t xml:space="preserve">- </w:t>
      </w:r>
      <w:r w:rsidRPr="002333F1">
        <w:rPr>
          <w:rFonts w:ascii="Abadi" w:hAnsi="Abadi"/>
          <w:sz w:val="21"/>
          <w:szCs w:val="21"/>
        </w:rPr>
        <w:t>Artículo único</w:t>
      </w:r>
      <w:r>
        <w:rPr>
          <w:rFonts w:ascii="Abadi" w:hAnsi="Abadi"/>
          <w:sz w:val="21"/>
          <w:szCs w:val="21"/>
        </w:rPr>
        <w:t>.-</w:t>
      </w:r>
      <w:r w:rsidRPr="002333F1">
        <w:rPr>
          <w:rFonts w:ascii="Abadi" w:hAnsi="Abadi"/>
          <w:sz w:val="21"/>
          <w:szCs w:val="21"/>
        </w:rPr>
        <w:t xml:space="preserve"> </w:t>
      </w:r>
      <w:r>
        <w:rPr>
          <w:rFonts w:ascii="Abadi" w:hAnsi="Abadi"/>
          <w:sz w:val="21"/>
          <w:szCs w:val="21"/>
        </w:rPr>
        <w:t>S</w:t>
      </w:r>
      <w:r w:rsidRPr="002333F1">
        <w:rPr>
          <w:rFonts w:ascii="Abadi" w:hAnsi="Abadi"/>
          <w:sz w:val="21"/>
          <w:szCs w:val="21"/>
        </w:rPr>
        <w:t xml:space="preserve">e añade como fracción </w:t>
      </w:r>
      <w:r>
        <w:rPr>
          <w:rFonts w:ascii="Abadi" w:hAnsi="Abadi"/>
          <w:sz w:val="21"/>
          <w:szCs w:val="21"/>
        </w:rPr>
        <w:t xml:space="preserve">IV </w:t>
      </w:r>
      <w:r w:rsidRPr="002333F1">
        <w:rPr>
          <w:rFonts w:ascii="Abadi" w:hAnsi="Abadi"/>
          <w:sz w:val="21"/>
          <w:szCs w:val="21"/>
        </w:rPr>
        <w:t xml:space="preserve">del artículo </w:t>
      </w:r>
      <w:r>
        <w:rPr>
          <w:rFonts w:ascii="Abadi" w:hAnsi="Abadi"/>
          <w:sz w:val="21"/>
          <w:szCs w:val="21"/>
        </w:rPr>
        <w:t>8</w:t>
      </w:r>
      <w:r w:rsidRPr="002333F1">
        <w:rPr>
          <w:rFonts w:ascii="Abadi" w:hAnsi="Abadi"/>
          <w:sz w:val="21"/>
          <w:szCs w:val="21"/>
        </w:rPr>
        <w:t xml:space="preserve"> recorriendo las demás fracciones</w:t>
      </w:r>
      <w:r>
        <w:rPr>
          <w:rFonts w:ascii="Abadi" w:hAnsi="Abadi"/>
          <w:sz w:val="21"/>
          <w:szCs w:val="21"/>
        </w:rPr>
        <w:t xml:space="preserve"> s</w:t>
      </w:r>
      <w:r w:rsidRPr="002333F1">
        <w:rPr>
          <w:rFonts w:ascii="Abadi" w:hAnsi="Abadi"/>
          <w:sz w:val="21"/>
          <w:szCs w:val="21"/>
        </w:rPr>
        <w:t>u</w:t>
      </w:r>
      <w:r>
        <w:rPr>
          <w:rFonts w:ascii="Abadi" w:hAnsi="Abadi"/>
          <w:sz w:val="21"/>
          <w:szCs w:val="21"/>
        </w:rPr>
        <w:t>b</w:t>
      </w:r>
      <w:r w:rsidRPr="002333F1">
        <w:rPr>
          <w:rFonts w:ascii="Abadi" w:hAnsi="Abadi"/>
          <w:sz w:val="21"/>
          <w:szCs w:val="21"/>
        </w:rPr>
        <w:t>se</w:t>
      </w:r>
      <w:r>
        <w:rPr>
          <w:rFonts w:ascii="Abadi" w:hAnsi="Abadi"/>
          <w:sz w:val="21"/>
          <w:szCs w:val="21"/>
        </w:rPr>
        <w:t>cuentes</w:t>
      </w:r>
      <w:r w:rsidRPr="002333F1">
        <w:rPr>
          <w:rFonts w:ascii="Abadi" w:hAnsi="Abadi"/>
          <w:sz w:val="21"/>
          <w:szCs w:val="21"/>
        </w:rPr>
        <w:t xml:space="preserve"> para quedar como siguiente</w:t>
      </w:r>
      <w:r>
        <w:rPr>
          <w:rFonts w:ascii="Abadi" w:hAnsi="Abadi"/>
          <w:sz w:val="21"/>
          <w:szCs w:val="21"/>
        </w:rPr>
        <w:t>:</w:t>
      </w:r>
    </w:p>
    <w:p w14:paraId="3574BECF" w14:textId="77777777" w:rsidR="00A134EC" w:rsidRDefault="00A134EC" w:rsidP="00A134EC">
      <w:pPr>
        <w:jc w:val="both"/>
        <w:rPr>
          <w:rFonts w:ascii="Abadi" w:hAnsi="Abadi"/>
          <w:sz w:val="21"/>
          <w:szCs w:val="21"/>
        </w:rPr>
      </w:pPr>
    </w:p>
    <w:p w14:paraId="5B58FE4A" w14:textId="77777777" w:rsidR="00A134EC" w:rsidRDefault="00A134EC" w:rsidP="00A134EC">
      <w:pPr>
        <w:jc w:val="both"/>
        <w:rPr>
          <w:rFonts w:ascii="Abadi" w:hAnsi="Abadi"/>
          <w:sz w:val="21"/>
          <w:szCs w:val="21"/>
        </w:rPr>
      </w:pPr>
      <w:r>
        <w:rPr>
          <w:rFonts w:ascii="Abadi" w:hAnsi="Abadi"/>
          <w:sz w:val="21"/>
          <w:szCs w:val="21"/>
        </w:rPr>
        <w:t>-</w:t>
      </w:r>
      <w:r w:rsidRPr="002333F1">
        <w:rPr>
          <w:rFonts w:ascii="Abadi" w:hAnsi="Abadi"/>
          <w:sz w:val="21"/>
          <w:szCs w:val="21"/>
        </w:rPr>
        <w:t xml:space="preserve"> Artículo </w:t>
      </w:r>
      <w:r>
        <w:rPr>
          <w:rFonts w:ascii="Abadi" w:hAnsi="Abadi"/>
          <w:sz w:val="21"/>
          <w:szCs w:val="21"/>
        </w:rPr>
        <w:t>8.-</w:t>
      </w:r>
      <w:r w:rsidRPr="002333F1">
        <w:rPr>
          <w:rFonts w:ascii="Abadi" w:hAnsi="Abadi"/>
          <w:sz w:val="21"/>
          <w:szCs w:val="21"/>
        </w:rPr>
        <w:t xml:space="preserve"> La Procuraduría tendrá las siguientes atribuciones</w:t>
      </w:r>
      <w:r>
        <w:rPr>
          <w:rFonts w:ascii="Abadi" w:hAnsi="Abadi"/>
          <w:sz w:val="21"/>
          <w:szCs w:val="21"/>
        </w:rPr>
        <w:t>,</w:t>
      </w:r>
      <w:r w:rsidRPr="002333F1">
        <w:rPr>
          <w:rFonts w:ascii="Abadi" w:hAnsi="Abadi"/>
          <w:sz w:val="21"/>
          <w:szCs w:val="21"/>
        </w:rPr>
        <w:t xml:space="preserve"> </w:t>
      </w:r>
      <w:r>
        <w:rPr>
          <w:rFonts w:ascii="Abadi" w:hAnsi="Abadi"/>
          <w:sz w:val="21"/>
          <w:szCs w:val="21"/>
        </w:rPr>
        <w:t>f</w:t>
      </w:r>
      <w:r w:rsidRPr="002333F1">
        <w:rPr>
          <w:rFonts w:ascii="Abadi" w:hAnsi="Abadi"/>
          <w:sz w:val="21"/>
          <w:szCs w:val="21"/>
        </w:rPr>
        <w:t xml:space="preserve">racción </w:t>
      </w:r>
      <w:r>
        <w:rPr>
          <w:rFonts w:ascii="Abadi" w:hAnsi="Abadi"/>
          <w:sz w:val="21"/>
          <w:szCs w:val="21"/>
        </w:rPr>
        <w:t>IV</w:t>
      </w:r>
      <w:r w:rsidRPr="002333F1">
        <w:rPr>
          <w:rFonts w:ascii="Abadi" w:hAnsi="Abadi"/>
          <w:sz w:val="21"/>
          <w:szCs w:val="21"/>
        </w:rPr>
        <w:t xml:space="preserve">, en colaboración con el Estado </w:t>
      </w:r>
      <w:r>
        <w:rPr>
          <w:rFonts w:ascii="Abadi" w:hAnsi="Abadi"/>
          <w:sz w:val="21"/>
          <w:szCs w:val="21"/>
        </w:rPr>
        <w:t>y M</w:t>
      </w:r>
      <w:r w:rsidRPr="002333F1">
        <w:rPr>
          <w:rFonts w:ascii="Abadi" w:hAnsi="Abadi"/>
          <w:sz w:val="21"/>
          <w:szCs w:val="21"/>
        </w:rPr>
        <w:t xml:space="preserve">unicipios </w:t>
      </w:r>
      <w:r>
        <w:rPr>
          <w:rFonts w:ascii="Abadi" w:hAnsi="Abadi"/>
          <w:sz w:val="21"/>
          <w:szCs w:val="21"/>
        </w:rPr>
        <w:t>d</w:t>
      </w:r>
      <w:r w:rsidRPr="002333F1">
        <w:rPr>
          <w:rFonts w:ascii="Abadi" w:hAnsi="Abadi"/>
          <w:sz w:val="21"/>
          <w:szCs w:val="21"/>
        </w:rPr>
        <w:t xml:space="preserve">iseñar, </w:t>
      </w:r>
      <w:r>
        <w:rPr>
          <w:rFonts w:ascii="Abadi" w:hAnsi="Abadi"/>
          <w:sz w:val="21"/>
          <w:szCs w:val="21"/>
        </w:rPr>
        <w:t>e</w:t>
      </w:r>
      <w:r w:rsidRPr="002333F1">
        <w:rPr>
          <w:rFonts w:ascii="Abadi" w:hAnsi="Abadi"/>
          <w:sz w:val="21"/>
          <w:szCs w:val="21"/>
        </w:rPr>
        <w:t>laborar</w:t>
      </w:r>
      <w:r>
        <w:rPr>
          <w:rFonts w:ascii="Abadi" w:hAnsi="Abadi"/>
          <w:sz w:val="21"/>
          <w:szCs w:val="21"/>
        </w:rPr>
        <w:t>,</w:t>
      </w:r>
      <w:r w:rsidRPr="002333F1">
        <w:rPr>
          <w:rFonts w:ascii="Abadi" w:hAnsi="Abadi"/>
          <w:sz w:val="21"/>
          <w:szCs w:val="21"/>
        </w:rPr>
        <w:t xml:space="preserve"> difundir y promover protocolos de actuación</w:t>
      </w:r>
      <w:r>
        <w:rPr>
          <w:rFonts w:ascii="Abadi" w:hAnsi="Abadi"/>
          <w:sz w:val="21"/>
          <w:szCs w:val="21"/>
        </w:rPr>
        <w:t>,</w:t>
      </w:r>
      <w:r w:rsidRPr="002333F1">
        <w:rPr>
          <w:rFonts w:ascii="Abadi" w:hAnsi="Abadi"/>
          <w:sz w:val="21"/>
          <w:szCs w:val="21"/>
        </w:rPr>
        <w:t xml:space="preserve"> para la detención y aseguramiento de personas en el uso de la fuerza policial</w:t>
      </w:r>
      <w:r>
        <w:rPr>
          <w:rFonts w:ascii="Abadi" w:hAnsi="Abadi"/>
          <w:sz w:val="21"/>
          <w:szCs w:val="21"/>
        </w:rPr>
        <w:t>.</w:t>
      </w:r>
    </w:p>
    <w:p w14:paraId="68F337B3" w14:textId="77777777" w:rsidR="00A134EC" w:rsidRDefault="00A134EC" w:rsidP="00A134EC">
      <w:pPr>
        <w:jc w:val="both"/>
        <w:rPr>
          <w:rFonts w:ascii="Abadi" w:hAnsi="Abadi"/>
          <w:sz w:val="21"/>
          <w:szCs w:val="21"/>
        </w:rPr>
      </w:pPr>
    </w:p>
    <w:p w14:paraId="00203933" w14:textId="77777777" w:rsidR="00A134EC" w:rsidRDefault="00A134EC" w:rsidP="00A134EC">
      <w:pPr>
        <w:jc w:val="both"/>
        <w:rPr>
          <w:rFonts w:ascii="Abadi" w:hAnsi="Abadi"/>
          <w:sz w:val="21"/>
          <w:szCs w:val="21"/>
        </w:rPr>
      </w:pPr>
      <w:r>
        <w:rPr>
          <w:rFonts w:ascii="Abadi" w:hAnsi="Abadi"/>
          <w:sz w:val="21"/>
          <w:szCs w:val="21"/>
        </w:rPr>
        <w:t>-</w:t>
      </w:r>
      <w:r w:rsidRPr="002333F1">
        <w:rPr>
          <w:rFonts w:ascii="Abadi" w:hAnsi="Abadi"/>
          <w:sz w:val="21"/>
          <w:szCs w:val="21"/>
        </w:rPr>
        <w:t xml:space="preserve"> </w:t>
      </w:r>
      <w:r>
        <w:rPr>
          <w:rFonts w:ascii="Abadi" w:hAnsi="Abadi"/>
          <w:sz w:val="21"/>
          <w:szCs w:val="21"/>
        </w:rPr>
        <w:t>T</w:t>
      </w:r>
      <w:r w:rsidRPr="002333F1">
        <w:rPr>
          <w:rFonts w:ascii="Abadi" w:hAnsi="Abadi"/>
          <w:sz w:val="21"/>
          <w:szCs w:val="21"/>
        </w:rPr>
        <w:t>ransitorio</w:t>
      </w:r>
      <w:r>
        <w:rPr>
          <w:rFonts w:ascii="Abadi" w:hAnsi="Abadi"/>
          <w:sz w:val="21"/>
          <w:szCs w:val="21"/>
        </w:rPr>
        <w:t>s</w:t>
      </w:r>
      <w:r w:rsidRPr="002333F1">
        <w:rPr>
          <w:rFonts w:ascii="Abadi" w:hAnsi="Abadi"/>
          <w:sz w:val="21"/>
          <w:szCs w:val="21"/>
        </w:rPr>
        <w:t xml:space="preserve"> Primero, el presente decreto</w:t>
      </w:r>
      <w:r>
        <w:rPr>
          <w:rFonts w:ascii="Abadi" w:hAnsi="Abadi"/>
          <w:sz w:val="21"/>
          <w:szCs w:val="21"/>
        </w:rPr>
        <w:t>,</w:t>
      </w:r>
      <w:r w:rsidRPr="002333F1">
        <w:rPr>
          <w:rFonts w:ascii="Abadi" w:hAnsi="Abadi"/>
          <w:sz w:val="21"/>
          <w:szCs w:val="21"/>
        </w:rPr>
        <w:t xml:space="preserve"> entrará en vigor al día siguiente de su publicación en el </w:t>
      </w:r>
      <w:r>
        <w:rPr>
          <w:rFonts w:ascii="Abadi" w:hAnsi="Abadi"/>
          <w:sz w:val="21"/>
          <w:szCs w:val="21"/>
        </w:rPr>
        <w:t>P</w:t>
      </w:r>
      <w:r w:rsidRPr="002333F1">
        <w:rPr>
          <w:rFonts w:ascii="Abadi" w:hAnsi="Abadi"/>
          <w:sz w:val="21"/>
          <w:szCs w:val="21"/>
        </w:rPr>
        <w:t>eriódico Oficial del Gobierno del Estado de Guanajuato.</w:t>
      </w:r>
    </w:p>
    <w:p w14:paraId="5CB9356C" w14:textId="77777777" w:rsidR="00A134EC" w:rsidRPr="002333F1" w:rsidRDefault="00A134EC" w:rsidP="00A134EC">
      <w:pPr>
        <w:jc w:val="both"/>
        <w:rPr>
          <w:rFonts w:ascii="Abadi" w:hAnsi="Abadi"/>
          <w:sz w:val="21"/>
          <w:szCs w:val="21"/>
        </w:rPr>
      </w:pPr>
    </w:p>
    <w:p w14:paraId="6F3F049C" w14:textId="77777777" w:rsidR="00A134EC" w:rsidRDefault="00A134EC" w:rsidP="00A134EC">
      <w:pPr>
        <w:jc w:val="both"/>
        <w:rPr>
          <w:rFonts w:ascii="Abadi" w:hAnsi="Abadi"/>
          <w:sz w:val="21"/>
          <w:szCs w:val="21"/>
        </w:rPr>
      </w:pPr>
      <w:r w:rsidRPr="002333F1">
        <w:rPr>
          <w:rFonts w:ascii="Abadi" w:hAnsi="Abadi"/>
          <w:sz w:val="21"/>
          <w:szCs w:val="21"/>
        </w:rPr>
        <w:t>Es cuanto, diputado presidente.</w:t>
      </w:r>
    </w:p>
    <w:p w14:paraId="5918C597" w14:textId="77777777" w:rsidR="00A134EC" w:rsidRPr="002333F1" w:rsidRDefault="00A134EC" w:rsidP="00A134EC">
      <w:pPr>
        <w:jc w:val="both"/>
        <w:rPr>
          <w:rFonts w:ascii="Abadi" w:hAnsi="Abadi"/>
          <w:sz w:val="21"/>
          <w:szCs w:val="21"/>
        </w:rPr>
      </w:pPr>
    </w:p>
    <w:p w14:paraId="5FA0BF85" w14:textId="266112E4" w:rsidR="00A134EC" w:rsidRDefault="00A134EC" w:rsidP="00A134EC">
      <w:pPr>
        <w:ind w:firstLine="708"/>
        <w:jc w:val="both"/>
        <w:rPr>
          <w:rFonts w:ascii="Abadi" w:hAnsi="Abadi"/>
          <w:sz w:val="21"/>
          <w:szCs w:val="21"/>
        </w:rPr>
      </w:pPr>
      <w:r>
        <w:rPr>
          <w:rFonts w:ascii="Abadi" w:hAnsi="Abadi"/>
          <w:sz w:val="21"/>
          <w:szCs w:val="21"/>
        </w:rPr>
        <w:t xml:space="preserve">- </w:t>
      </w:r>
      <w:r w:rsidRPr="001423A5">
        <w:rPr>
          <w:rFonts w:ascii="Abadi" w:hAnsi="Abadi"/>
          <w:b/>
          <w:bCs/>
          <w:sz w:val="21"/>
          <w:szCs w:val="21"/>
        </w:rPr>
        <w:t>La Presidencia</w:t>
      </w:r>
      <w:r>
        <w:rPr>
          <w:rFonts w:ascii="Abadi" w:hAnsi="Abadi"/>
          <w:sz w:val="21"/>
          <w:szCs w:val="21"/>
        </w:rPr>
        <w:t xml:space="preserve">.- Muchas gracias diputada </w:t>
      </w:r>
      <w:r w:rsidRPr="002333F1">
        <w:rPr>
          <w:rFonts w:ascii="Abadi" w:hAnsi="Abadi"/>
          <w:sz w:val="21"/>
          <w:szCs w:val="21"/>
        </w:rPr>
        <w:t>Aguilar Castillo</w:t>
      </w:r>
      <w:r>
        <w:rPr>
          <w:rFonts w:ascii="Abadi" w:hAnsi="Abadi"/>
          <w:sz w:val="21"/>
          <w:szCs w:val="21"/>
        </w:rPr>
        <w:t>.</w:t>
      </w:r>
    </w:p>
    <w:p w14:paraId="2BDEDB23" w14:textId="77777777" w:rsidR="00A134EC" w:rsidRPr="002333F1" w:rsidRDefault="00A134EC" w:rsidP="00A134EC">
      <w:pPr>
        <w:ind w:firstLine="708"/>
        <w:jc w:val="both"/>
        <w:rPr>
          <w:rFonts w:ascii="Abadi" w:hAnsi="Abadi"/>
          <w:sz w:val="21"/>
          <w:szCs w:val="21"/>
        </w:rPr>
      </w:pPr>
    </w:p>
    <w:p w14:paraId="34E03A4B" w14:textId="77777777" w:rsidR="00A134EC" w:rsidRPr="006A2278" w:rsidRDefault="00A134EC" w:rsidP="00A134EC">
      <w:pPr>
        <w:ind w:left="709" w:right="940"/>
        <w:jc w:val="both"/>
        <w:rPr>
          <w:rFonts w:ascii="Abadi" w:hAnsi="Abadi"/>
          <w:b/>
          <w:bCs/>
          <w:i/>
          <w:iCs/>
          <w:sz w:val="21"/>
          <w:szCs w:val="21"/>
          <w:u w:val="single"/>
        </w:rPr>
      </w:pPr>
      <w:r w:rsidRPr="006A2278">
        <w:rPr>
          <w:rFonts w:ascii="Abadi" w:hAnsi="Abadi"/>
          <w:b/>
          <w:bCs/>
          <w:i/>
          <w:iCs/>
          <w:sz w:val="21"/>
          <w:szCs w:val="21"/>
          <w:u w:val="single"/>
        </w:rPr>
        <w:t xml:space="preserve">Se turna, la Iniciativa a la Comisión de Derechos Humanos y </w:t>
      </w:r>
      <w:r>
        <w:rPr>
          <w:rFonts w:ascii="Abadi" w:hAnsi="Abadi"/>
          <w:b/>
          <w:bCs/>
          <w:i/>
          <w:iCs/>
          <w:sz w:val="21"/>
          <w:szCs w:val="21"/>
          <w:u w:val="single"/>
        </w:rPr>
        <w:t>A</w:t>
      </w:r>
      <w:r w:rsidRPr="006A2278">
        <w:rPr>
          <w:rFonts w:ascii="Abadi" w:hAnsi="Abadi"/>
          <w:b/>
          <w:bCs/>
          <w:i/>
          <w:iCs/>
          <w:sz w:val="21"/>
          <w:szCs w:val="21"/>
          <w:u w:val="single"/>
        </w:rPr>
        <w:t>tención a Grupos Vulnerables</w:t>
      </w:r>
      <w:r>
        <w:rPr>
          <w:rFonts w:ascii="Abadi" w:hAnsi="Abadi"/>
          <w:b/>
          <w:bCs/>
          <w:i/>
          <w:iCs/>
          <w:sz w:val="21"/>
          <w:szCs w:val="21"/>
          <w:u w:val="single"/>
        </w:rPr>
        <w:t>,</w:t>
      </w:r>
      <w:r w:rsidRPr="006A2278">
        <w:rPr>
          <w:rFonts w:ascii="Abadi" w:hAnsi="Abadi"/>
          <w:b/>
          <w:bCs/>
          <w:i/>
          <w:iCs/>
          <w:sz w:val="21"/>
          <w:szCs w:val="21"/>
          <w:u w:val="single"/>
        </w:rPr>
        <w:t xml:space="preserve"> para que se realice</w:t>
      </w:r>
      <w:r>
        <w:rPr>
          <w:rFonts w:ascii="Abadi" w:hAnsi="Abadi"/>
          <w:b/>
          <w:bCs/>
          <w:i/>
          <w:iCs/>
          <w:sz w:val="21"/>
          <w:szCs w:val="21"/>
          <w:u w:val="single"/>
        </w:rPr>
        <w:t xml:space="preserve"> </w:t>
      </w:r>
      <w:r w:rsidRPr="006A2278">
        <w:rPr>
          <w:rFonts w:ascii="Abadi" w:hAnsi="Abadi"/>
          <w:b/>
          <w:bCs/>
          <w:i/>
          <w:iCs/>
          <w:sz w:val="21"/>
          <w:szCs w:val="21"/>
          <w:u w:val="single"/>
        </w:rPr>
        <w:t xml:space="preserve">su estudio </w:t>
      </w:r>
      <w:r>
        <w:rPr>
          <w:rFonts w:ascii="Abadi" w:hAnsi="Abadi"/>
          <w:b/>
          <w:bCs/>
          <w:i/>
          <w:iCs/>
          <w:sz w:val="21"/>
          <w:szCs w:val="21"/>
          <w:u w:val="single"/>
        </w:rPr>
        <w:t xml:space="preserve">y </w:t>
      </w:r>
      <w:r w:rsidRPr="006A2278">
        <w:rPr>
          <w:rFonts w:ascii="Abadi" w:hAnsi="Abadi"/>
          <w:b/>
          <w:bCs/>
          <w:i/>
          <w:iCs/>
          <w:sz w:val="21"/>
          <w:szCs w:val="21"/>
          <w:u w:val="single"/>
        </w:rPr>
        <w:t xml:space="preserve">dictamen fundamentado en el artículo </w:t>
      </w:r>
      <w:r>
        <w:rPr>
          <w:rFonts w:ascii="Abadi" w:hAnsi="Abadi"/>
          <w:b/>
          <w:bCs/>
          <w:i/>
          <w:iCs/>
          <w:sz w:val="21"/>
          <w:szCs w:val="21"/>
          <w:u w:val="single"/>
        </w:rPr>
        <w:t>106</w:t>
      </w:r>
      <w:r w:rsidRPr="006A2278">
        <w:rPr>
          <w:rFonts w:ascii="Abadi" w:hAnsi="Abadi"/>
          <w:b/>
          <w:bCs/>
          <w:i/>
          <w:iCs/>
          <w:sz w:val="21"/>
          <w:szCs w:val="21"/>
          <w:u w:val="single"/>
        </w:rPr>
        <w:t xml:space="preserve"> fracción </w:t>
      </w:r>
      <w:r>
        <w:rPr>
          <w:rFonts w:ascii="Abadi" w:hAnsi="Abadi"/>
          <w:b/>
          <w:bCs/>
          <w:i/>
          <w:iCs/>
          <w:sz w:val="21"/>
          <w:szCs w:val="21"/>
          <w:u w:val="single"/>
        </w:rPr>
        <w:t>I</w:t>
      </w:r>
      <w:r w:rsidRPr="006A2278">
        <w:rPr>
          <w:rFonts w:ascii="Abadi" w:hAnsi="Abadi"/>
          <w:b/>
          <w:bCs/>
          <w:i/>
          <w:iCs/>
          <w:sz w:val="21"/>
          <w:szCs w:val="21"/>
          <w:u w:val="single"/>
        </w:rPr>
        <w:t xml:space="preserve"> </w:t>
      </w:r>
      <w:r>
        <w:rPr>
          <w:rFonts w:ascii="Abadi" w:hAnsi="Abadi"/>
          <w:b/>
          <w:bCs/>
          <w:i/>
          <w:iCs/>
          <w:sz w:val="21"/>
          <w:szCs w:val="21"/>
          <w:u w:val="single"/>
        </w:rPr>
        <w:t>d</w:t>
      </w:r>
      <w:r w:rsidRPr="006A2278">
        <w:rPr>
          <w:rFonts w:ascii="Abadi" w:hAnsi="Abadi"/>
          <w:b/>
          <w:bCs/>
          <w:i/>
          <w:iCs/>
          <w:sz w:val="21"/>
          <w:szCs w:val="21"/>
          <w:u w:val="single"/>
        </w:rPr>
        <w:t>e</w:t>
      </w:r>
      <w:r>
        <w:rPr>
          <w:rFonts w:ascii="Abadi" w:hAnsi="Abadi"/>
          <w:b/>
          <w:bCs/>
          <w:i/>
          <w:iCs/>
          <w:sz w:val="21"/>
          <w:szCs w:val="21"/>
          <w:u w:val="single"/>
        </w:rPr>
        <w:t xml:space="preserve"> nue</w:t>
      </w:r>
      <w:r w:rsidRPr="006A2278">
        <w:rPr>
          <w:rFonts w:ascii="Abadi" w:hAnsi="Abadi"/>
          <w:b/>
          <w:bCs/>
          <w:i/>
          <w:iCs/>
          <w:sz w:val="21"/>
          <w:szCs w:val="21"/>
          <w:u w:val="single"/>
        </w:rPr>
        <w:t>st</w:t>
      </w:r>
      <w:r>
        <w:rPr>
          <w:rFonts w:ascii="Abadi" w:hAnsi="Abadi"/>
          <w:b/>
          <w:bCs/>
          <w:i/>
          <w:iCs/>
          <w:sz w:val="21"/>
          <w:szCs w:val="21"/>
          <w:u w:val="single"/>
        </w:rPr>
        <w:t>r</w:t>
      </w:r>
      <w:r w:rsidRPr="006A2278">
        <w:rPr>
          <w:rFonts w:ascii="Abadi" w:hAnsi="Abadi"/>
          <w:b/>
          <w:bCs/>
          <w:i/>
          <w:iCs/>
          <w:sz w:val="21"/>
          <w:szCs w:val="21"/>
          <w:u w:val="single"/>
        </w:rPr>
        <w:t xml:space="preserve">a </w:t>
      </w:r>
      <w:r>
        <w:rPr>
          <w:rFonts w:ascii="Abadi" w:hAnsi="Abadi"/>
          <w:b/>
          <w:bCs/>
          <w:i/>
          <w:iCs/>
          <w:sz w:val="21"/>
          <w:szCs w:val="21"/>
          <w:u w:val="single"/>
        </w:rPr>
        <w:t>L</w:t>
      </w:r>
      <w:r w:rsidRPr="006A2278">
        <w:rPr>
          <w:rFonts w:ascii="Abadi" w:hAnsi="Abadi"/>
          <w:b/>
          <w:bCs/>
          <w:i/>
          <w:iCs/>
          <w:sz w:val="21"/>
          <w:szCs w:val="21"/>
          <w:u w:val="single"/>
        </w:rPr>
        <w:t xml:space="preserve">ey </w:t>
      </w:r>
      <w:r>
        <w:rPr>
          <w:rFonts w:ascii="Abadi" w:hAnsi="Abadi"/>
          <w:b/>
          <w:bCs/>
          <w:i/>
          <w:iCs/>
          <w:sz w:val="21"/>
          <w:szCs w:val="21"/>
          <w:u w:val="single"/>
        </w:rPr>
        <w:t>O</w:t>
      </w:r>
      <w:r w:rsidRPr="006A2278">
        <w:rPr>
          <w:rFonts w:ascii="Abadi" w:hAnsi="Abadi"/>
          <w:b/>
          <w:bCs/>
          <w:i/>
          <w:iCs/>
          <w:sz w:val="21"/>
          <w:szCs w:val="21"/>
          <w:u w:val="single"/>
        </w:rPr>
        <w:t>rgánica.</w:t>
      </w:r>
    </w:p>
    <w:p w14:paraId="0529B2C1" w14:textId="77777777" w:rsidR="001E77D8" w:rsidRPr="00F647DF" w:rsidRDefault="001E77D8" w:rsidP="00F647DF">
      <w:pPr>
        <w:jc w:val="both"/>
        <w:rPr>
          <w:rFonts w:ascii="Abadi" w:hAnsi="Abadi"/>
          <w:b/>
          <w:bCs/>
          <w:iCs/>
          <w:sz w:val="21"/>
          <w:szCs w:val="21"/>
        </w:rPr>
      </w:pPr>
    </w:p>
    <w:p w14:paraId="75F3C853" w14:textId="77777777" w:rsidR="00951F6D" w:rsidRDefault="00951F6D" w:rsidP="00BF089F">
      <w:pPr>
        <w:ind w:left="142" w:firstLine="720"/>
        <w:jc w:val="both"/>
        <w:rPr>
          <w:rFonts w:ascii="Abadi" w:hAnsi="Abadi"/>
          <w:b/>
          <w:bCs/>
          <w:iCs/>
          <w:sz w:val="21"/>
          <w:szCs w:val="21"/>
        </w:rPr>
      </w:pPr>
    </w:p>
    <w:p w14:paraId="3EFEA3CF" w14:textId="77777777" w:rsidR="00A134EC" w:rsidRDefault="00A134EC" w:rsidP="00A134EC">
      <w:pPr>
        <w:ind w:firstLine="708"/>
        <w:jc w:val="both"/>
        <w:rPr>
          <w:rFonts w:ascii="Abadi" w:hAnsi="Abadi"/>
          <w:sz w:val="21"/>
          <w:szCs w:val="21"/>
        </w:rPr>
      </w:pPr>
      <w:r>
        <w:rPr>
          <w:rFonts w:ascii="Abadi" w:hAnsi="Abadi"/>
          <w:sz w:val="21"/>
          <w:szCs w:val="21"/>
        </w:rPr>
        <w:t xml:space="preserve">- </w:t>
      </w:r>
      <w:r w:rsidRPr="001423A5">
        <w:rPr>
          <w:rFonts w:ascii="Abadi" w:hAnsi="Abadi"/>
          <w:b/>
          <w:bCs/>
          <w:sz w:val="21"/>
          <w:szCs w:val="21"/>
        </w:rPr>
        <w:t>La Presidencia</w:t>
      </w:r>
      <w:r>
        <w:rPr>
          <w:rFonts w:ascii="Abadi" w:hAnsi="Abadi"/>
          <w:sz w:val="21"/>
          <w:szCs w:val="21"/>
        </w:rPr>
        <w:t xml:space="preserve">.- </w:t>
      </w:r>
      <w:r w:rsidRPr="002333F1">
        <w:rPr>
          <w:rFonts w:ascii="Abadi" w:hAnsi="Abadi"/>
          <w:sz w:val="21"/>
          <w:szCs w:val="21"/>
        </w:rPr>
        <w:t>Quiero también dar cuenta de la incorporación a esta se</w:t>
      </w:r>
      <w:r>
        <w:rPr>
          <w:rFonts w:ascii="Abadi" w:hAnsi="Abadi"/>
          <w:sz w:val="21"/>
          <w:szCs w:val="21"/>
        </w:rPr>
        <w:t>sión</w:t>
      </w:r>
      <w:r w:rsidRPr="002333F1">
        <w:rPr>
          <w:rFonts w:ascii="Abadi" w:hAnsi="Abadi"/>
          <w:sz w:val="21"/>
          <w:szCs w:val="21"/>
        </w:rPr>
        <w:t xml:space="preserve"> del diputado Ernesto Alejandro Prieto Gallardo</w:t>
      </w:r>
      <w:r>
        <w:rPr>
          <w:rFonts w:ascii="Abadi" w:hAnsi="Abadi"/>
          <w:sz w:val="21"/>
          <w:szCs w:val="21"/>
        </w:rPr>
        <w:t>,</w:t>
      </w:r>
      <w:r w:rsidRPr="002333F1">
        <w:rPr>
          <w:rFonts w:ascii="Abadi" w:hAnsi="Abadi"/>
          <w:sz w:val="21"/>
          <w:szCs w:val="21"/>
        </w:rPr>
        <w:t xml:space="preserve"> </w:t>
      </w:r>
      <w:r>
        <w:rPr>
          <w:rFonts w:ascii="Abadi" w:hAnsi="Abadi"/>
          <w:sz w:val="21"/>
          <w:szCs w:val="21"/>
        </w:rPr>
        <w:t xml:space="preserve">a </w:t>
      </w:r>
      <w:r w:rsidRPr="002333F1">
        <w:rPr>
          <w:rFonts w:ascii="Abadi" w:hAnsi="Abadi"/>
          <w:sz w:val="21"/>
          <w:szCs w:val="21"/>
        </w:rPr>
        <w:t>qu</w:t>
      </w:r>
      <w:r>
        <w:rPr>
          <w:rFonts w:ascii="Abadi" w:hAnsi="Abadi"/>
          <w:sz w:val="21"/>
          <w:szCs w:val="21"/>
        </w:rPr>
        <w:t>ien</w:t>
      </w:r>
      <w:r w:rsidRPr="002333F1">
        <w:rPr>
          <w:rFonts w:ascii="Abadi" w:hAnsi="Abadi"/>
          <w:sz w:val="21"/>
          <w:szCs w:val="21"/>
        </w:rPr>
        <w:t xml:space="preserve"> le damos la bienvenida</w:t>
      </w:r>
      <w:r>
        <w:rPr>
          <w:rFonts w:ascii="Abadi" w:hAnsi="Abadi"/>
          <w:sz w:val="21"/>
          <w:szCs w:val="21"/>
        </w:rPr>
        <w:t>.</w:t>
      </w:r>
    </w:p>
    <w:p w14:paraId="683259D2" w14:textId="77777777" w:rsidR="00A134EC" w:rsidRDefault="00A134EC" w:rsidP="00A134EC">
      <w:pPr>
        <w:ind w:firstLine="708"/>
        <w:jc w:val="both"/>
        <w:rPr>
          <w:rFonts w:ascii="Abadi" w:hAnsi="Abadi"/>
          <w:sz w:val="21"/>
          <w:szCs w:val="21"/>
        </w:rPr>
      </w:pPr>
    </w:p>
    <w:p w14:paraId="49DF057B" w14:textId="77777777" w:rsidR="00A134EC" w:rsidRDefault="00A134EC" w:rsidP="00A134EC">
      <w:pPr>
        <w:ind w:firstLine="708"/>
        <w:jc w:val="both"/>
        <w:rPr>
          <w:rFonts w:ascii="Abadi" w:hAnsi="Abadi"/>
          <w:sz w:val="21"/>
          <w:szCs w:val="21"/>
        </w:rPr>
      </w:pPr>
      <w:r>
        <w:rPr>
          <w:rFonts w:ascii="Abadi" w:hAnsi="Abadi"/>
          <w:sz w:val="21"/>
          <w:szCs w:val="21"/>
        </w:rPr>
        <w:t xml:space="preserve">- </w:t>
      </w:r>
      <w:r w:rsidRPr="001423A5">
        <w:rPr>
          <w:rFonts w:ascii="Abadi" w:hAnsi="Abadi"/>
          <w:b/>
          <w:bCs/>
          <w:sz w:val="21"/>
          <w:szCs w:val="21"/>
        </w:rPr>
        <w:t>La Presidencia</w:t>
      </w:r>
      <w:r>
        <w:rPr>
          <w:rFonts w:ascii="Abadi" w:hAnsi="Abadi"/>
          <w:sz w:val="21"/>
          <w:szCs w:val="21"/>
        </w:rPr>
        <w:t>.- I</w:t>
      </w:r>
      <w:r w:rsidRPr="002333F1">
        <w:rPr>
          <w:rFonts w:ascii="Abadi" w:hAnsi="Abadi"/>
          <w:sz w:val="21"/>
          <w:szCs w:val="21"/>
        </w:rPr>
        <w:t xml:space="preserve">gual manera me permito precisar que la iniciativa que crea la Ley para la Evaluación del Sistema Penal Acusatorio </w:t>
      </w:r>
      <w:r>
        <w:rPr>
          <w:rFonts w:ascii="Abadi" w:hAnsi="Abadi"/>
          <w:sz w:val="21"/>
          <w:szCs w:val="21"/>
        </w:rPr>
        <w:t>y Oral de</w:t>
      </w:r>
      <w:r w:rsidRPr="002333F1">
        <w:rPr>
          <w:rFonts w:ascii="Abadi" w:hAnsi="Abadi"/>
          <w:sz w:val="21"/>
          <w:szCs w:val="21"/>
        </w:rPr>
        <w:t xml:space="preserve">l </w:t>
      </w:r>
      <w:r>
        <w:rPr>
          <w:rFonts w:ascii="Abadi" w:hAnsi="Abadi"/>
          <w:sz w:val="21"/>
          <w:szCs w:val="21"/>
        </w:rPr>
        <w:t>E</w:t>
      </w:r>
      <w:r w:rsidRPr="002333F1">
        <w:rPr>
          <w:rFonts w:ascii="Abadi" w:hAnsi="Abadi"/>
          <w:sz w:val="21"/>
          <w:szCs w:val="21"/>
        </w:rPr>
        <w:t xml:space="preserve">stado de Guanajuato, suscrita por El diputado y la </w:t>
      </w:r>
      <w:r>
        <w:rPr>
          <w:rFonts w:ascii="Abadi" w:hAnsi="Abadi"/>
          <w:sz w:val="21"/>
          <w:szCs w:val="21"/>
        </w:rPr>
        <w:t>d</w:t>
      </w:r>
      <w:r w:rsidRPr="002333F1">
        <w:rPr>
          <w:rFonts w:ascii="Abadi" w:hAnsi="Abadi"/>
          <w:sz w:val="21"/>
          <w:szCs w:val="21"/>
        </w:rPr>
        <w:t>iputa</w:t>
      </w:r>
      <w:r>
        <w:rPr>
          <w:rFonts w:ascii="Abadi" w:hAnsi="Abadi"/>
          <w:sz w:val="21"/>
          <w:szCs w:val="21"/>
        </w:rPr>
        <w:t>da</w:t>
      </w:r>
      <w:r w:rsidRPr="002333F1">
        <w:rPr>
          <w:rFonts w:ascii="Abadi" w:hAnsi="Abadi"/>
          <w:sz w:val="21"/>
          <w:szCs w:val="21"/>
        </w:rPr>
        <w:t xml:space="preserve"> integrantes del Partido Verde Ecologista de México, a la cual se le dio lectura en el punto cuatro</w:t>
      </w:r>
      <w:r>
        <w:rPr>
          <w:rFonts w:ascii="Abadi" w:hAnsi="Abadi"/>
          <w:sz w:val="21"/>
          <w:szCs w:val="21"/>
        </w:rPr>
        <w:t xml:space="preserve"> en</w:t>
      </w:r>
      <w:r w:rsidRPr="002333F1">
        <w:rPr>
          <w:rFonts w:ascii="Abadi" w:hAnsi="Abadi"/>
          <w:sz w:val="21"/>
          <w:szCs w:val="21"/>
        </w:rPr>
        <w:t xml:space="preserve"> </w:t>
      </w:r>
      <w:r>
        <w:rPr>
          <w:rFonts w:ascii="Abadi" w:hAnsi="Abadi"/>
          <w:sz w:val="21"/>
          <w:szCs w:val="21"/>
        </w:rPr>
        <w:t>e</w:t>
      </w:r>
      <w:r w:rsidRPr="002333F1">
        <w:rPr>
          <w:rFonts w:ascii="Abadi" w:hAnsi="Abadi"/>
          <w:sz w:val="21"/>
          <w:szCs w:val="21"/>
        </w:rPr>
        <w:t>l orden del día</w:t>
      </w:r>
      <w:r>
        <w:rPr>
          <w:rFonts w:ascii="Abadi" w:hAnsi="Abadi"/>
          <w:sz w:val="21"/>
          <w:szCs w:val="21"/>
        </w:rPr>
        <w:t xml:space="preserve">. </w:t>
      </w:r>
    </w:p>
    <w:p w14:paraId="74320504" w14:textId="77777777" w:rsidR="00A134EC" w:rsidRDefault="00A134EC" w:rsidP="00A134EC">
      <w:pPr>
        <w:ind w:firstLine="708"/>
        <w:jc w:val="both"/>
        <w:rPr>
          <w:rFonts w:ascii="Abadi" w:hAnsi="Abadi"/>
          <w:sz w:val="21"/>
          <w:szCs w:val="21"/>
        </w:rPr>
      </w:pPr>
    </w:p>
    <w:p w14:paraId="544E289C" w14:textId="77777777" w:rsidR="00A134EC" w:rsidRDefault="00A134EC" w:rsidP="00A134EC">
      <w:pPr>
        <w:ind w:firstLine="708"/>
        <w:jc w:val="both"/>
        <w:rPr>
          <w:rFonts w:ascii="Abadi" w:hAnsi="Abadi"/>
          <w:sz w:val="21"/>
          <w:szCs w:val="21"/>
        </w:rPr>
      </w:pPr>
    </w:p>
    <w:p w14:paraId="0BE20BE4" w14:textId="77777777" w:rsidR="00A134EC" w:rsidRPr="00944842" w:rsidRDefault="00A134EC" w:rsidP="002B5D3A">
      <w:pPr>
        <w:ind w:left="709" w:right="657"/>
        <w:jc w:val="both"/>
        <w:rPr>
          <w:rFonts w:ascii="Abadi" w:hAnsi="Abadi"/>
          <w:b/>
          <w:bCs/>
          <w:i/>
          <w:iCs/>
          <w:sz w:val="21"/>
          <w:szCs w:val="21"/>
          <w:u w:val="single"/>
        </w:rPr>
      </w:pPr>
      <w:r w:rsidRPr="00944842">
        <w:rPr>
          <w:rFonts w:ascii="Abadi" w:hAnsi="Abadi"/>
          <w:b/>
          <w:bCs/>
          <w:i/>
          <w:iCs/>
          <w:sz w:val="21"/>
          <w:szCs w:val="21"/>
          <w:u w:val="single"/>
        </w:rPr>
        <w:t>Es turnada a las Comisiones Unidas de Gobernación y Puntos Constitucionales y de Justicia para que esta realice su estudio y dictamen con fundamento en los artículos 111 fracción XIX y 113 de nuestra Ley Orgánica de las Comisiones Unidas de Gobernación y Puntos Constitucionales y Comisión de Justicia.</w:t>
      </w:r>
    </w:p>
    <w:p w14:paraId="2A5FF9CB" w14:textId="77777777" w:rsidR="00A134EC" w:rsidRPr="00951F6D" w:rsidRDefault="00A134EC" w:rsidP="002B5D3A">
      <w:pPr>
        <w:ind w:left="142" w:right="657" w:firstLine="720"/>
        <w:jc w:val="both"/>
        <w:rPr>
          <w:rFonts w:ascii="Abadi" w:hAnsi="Abadi"/>
          <w:b/>
          <w:bCs/>
          <w:iCs/>
          <w:sz w:val="21"/>
          <w:szCs w:val="21"/>
        </w:rPr>
      </w:pPr>
    </w:p>
    <w:p w14:paraId="24590088" w14:textId="36DE64DC" w:rsidR="00951F6D" w:rsidRPr="00BF089F" w:rsidRDefault="00951F6D" w:rsidP="00605A05">
      <w:pPr>
        <w:pStyle w:val="Prrafodelista"/>
        <w:numPr>
          <w:ilvl w:val="0"/>
          <w:numId w:val="4"/>
        </w:numPr>
        <w:ind w:left="142"/>
        <w:jc w:val="both"/>
        <w:rPr>
          <w:rFonts w:ascii="Abadi" w:hAnsi="Abadi"/>
          <w:b/>
          <w:bCs/>
          <w:iCs/>
          <w:sz w:val="21"/>
          <w:szCs w:val="21"/>
        </w:rPr>
      </w:pPr>
      <w:r w:rsidRPr="00BF089F">
        <w:rPr>
          <w:rFonts w:ascii="Abadi" w:hAnsi="Abadi"/>
          <w:b/>
          <w:bCs/>
          <w:iCs/>
          <w:sz w:val="21"/>
          <w:szCs w:val="21"/>
        </w:rPr>
        <w:t>PRESENTACIÓN DE LA INICIATIVA FORMULADA POR EL DIPUTADO ERNESTO ALEJANDRO PRIETO GALLARDO INTEGRANTE DEL GRUPO PARLAMENTARIO DEL PARTIDO MORENA, A EFECTO DE REFORMAR LA FRACCIÓN VI DEL ARTÍCULO 8O. DE LA LEY PARA LA PROTECCIÓN DE LOS DERECHOS HUMANOS EN EL ESTADO DE GUANAJUATO.</w:t>
      </w:r>
      <w:r w:rsidR="00BF089F">
        <w:rPr>
          <w:rStyle w:val="Refdenotaalpie"/>
          <w:rFonts w:ascii="Abadi" w:hAnsi="Abadi"/>
          <w:b/>
          <w:bCs/>
          <w:iCs/>
          <w:sz w:val="21"/>
          <w:szCs w:val="21"/>
        </w:rPr>
        <w:footnoteReference w:id="21"/>
      </w:r>
    </w:p>
    <w:p w14:paraId="1E3431F7" w14:textId="77777777" w:rsidR="00951F6D" w:rsidRDefault="00951F6D" w:rsidP="00BF089F">
      <w:pPr>
        <w:ind w:left="142" w:firstLine="720"/>
        <w:jc w:val="both"/>
        <w:rPr>
          <w:rFonts w:ascii="Abadi" w:hAnsi="Abadi"/>
          <w:b/>
          <w:bCs/>
          <w:iCs/>
          <w:sz w:val="21"/>
          <w:szCs w:val="21"/>
        </w:rPr>
      </w:pPr>
    </w:p>
    <w:p w14:paraId="49BB6E52" w14:textId="77777777" w:rsidR="00071942" w:rsidRPr="0086257E" w:rsidRDefault="00071942" w:rsidP="00071942">
      <w:pPr>
        <w:jc w:val="both"/>
        <w:rPr>
          <w:rFonts w:ascii="Abadi" w:hAnsi="Abadi"/>
          <w:b/>
          <w:bCs/>
          <w:sz w:val="21"/>
          <w:szCs w:val="21"/>
        </w:rPr>
      </w:pPr>
      <w:r w:rsidRPr="0086257E">
        <w:rPr>
          <w:rFonts w:ascii="Abadi" w:hAnsi="Abadi"/>
          <w:b/>
          <w:bCs/>
          <w:sz w:val="21"/>
          <w:szCs w:val="21"/>
        </w:rPr>
        <w:t>Diputado Armando Rangel Hernández</w:t>
      </w:r>
    </w:p>
    <w:p w14:paraId="36841176" w14:textId="77777777" w:rsidR="00071942" w:rsidRPr="0086257E" w:rsidRDefault="00071942" w:rsidP="00071942">
      <w:pPr>
        <w:jc w:val="both"/>
        <w:rPr>
          <w:rFonts w:ascii="Abadi" w:hAnsi="Abadi"/>
          <w:sz w:val="21"/>
          <w:szCs w:val="21"/>
        </w:rPr>
      </w:pPr>
      <w:r w:rsidRPr="0086257E">
        <w:rPr>
          <w:rFonts w:ascii="Abadi" w:hAnsi="Abadi"/>
          <w:sz w:val="21"/>
          <w:szCs w:val="21"/>
        </w:rPr>
        <w:t>Presidente de la Mesa Directiva de la</w:t>
      </w:r>
    </w:p>
    <w:p w14:paraId="039EB543" w14:textId="77777777" w:rsidR="00071942" w:rsidRPr="0086257E" w:rsidRDefault="00071942" w:rsidP="00071942">
      <w:pPr>
        <w:jc w:val="both"/>
        <w:rPr>
          <w:rFonts w:ascii="Abadi" w:hAnsi="Abadi"/>
          <w:sz w:val="21"/>
          <w:szCs w:val="21"/>
        </w:rPr>
      </w:pPr>
      <w:r w:rsidRPr="0086257E">
        <w:rPr>
          <w:rFonts w:ascii="Abadi" w:hAnsi="Abadi"/>
          <w:sz w:val="21"/>
          <w:szCs w:val="21"/>
        </w:rPr>
        <w:t>LXV Legislatura del Estado de Guanajuato.</w:t>
      </w:r>
    </w:p>
    <w:p w14:paraId="7A9C7333" w14:textId="77777777" w:rsidR="00071942" w:rsidRDefault="00071942" w:rsidP="00071942">
      <w:pPr>
        <w:jc w:val="both"/>
        <w:rPr>
          <w:rFonts w:ascii="Abadi" w:hAnsi="Abadi"/>
          <w:i/>
          <w:iCs/>
          <w:sz w:val="21"/>
          <w:szCs w:val="21"/>
        </w:rPr>
      </w:pPr>
      <w:r w:rsidRPr="0086257E">
        <w:rPr>
          <w:rFonts w:ascii="Abadi" w:hAnsi="Abadi"/>
          <w:i/>
          <w:iCs/>
          <w:sz w:val="21"/>
          <w:szCs w:val="21"/>
        </w:rPr>
        <w:t>P r e s e n t e</w:t>
      </w:r>
    </w:p>
    <w:p w14:paraId="5EFC5DA4" w14:textId="77777777" w:rsidR="00071942" w:rsidRPr="0086257E" w:rsidRDefault="00071942" w:rsidP="00071942">
      <w:pPr>
        <w:jc w:val="both"/>
        <w:rPr>
          <w:rFonts w:ascii="Abadi" w:hAnsi="Abadi"/>
          <w:i/>
          <w:iCs/>
          <w:sz w:val="21"/>
          <w:szCs w:val="21"/>
        </w:rPr>
      </w:pPr>
    </w:p>
    <w:p w14:paraId="12A14EFF" w14:textId="77777777" w:rsidR="00071942" w:rsidRPr="0086257E" w:rsidRDefault="00071942" w:rsidP="00071942">
      <w:pPr>
        <w:jc w:val="both"/>
        <w:rPr>
          <w:rFonts w:ascii="Abadi" w:hAnsi="Abadi"/>
          <w:sz w:val="21"/>
          <w:szCs w:val="21"/>
        </w:rPr>
      </w:pPr>
      <w:r w:rsidRPr="0086257E">
        <w:rPr>
          <w:rFonts w:ascii="Abadi" w:hAnsi="Abadi"/>
          <w:sz w:val="21"/>
          <w:szCs w:val="21"/>
        </w:rPr>
        <w:t xml:space="preserve">El que suscribe, </w:t>
      </w:r>
      <w:r w:rsidRPr="0086257E">
        <w:rPr>
          <w:rFonts w:ascii="Abadi" w:hAnsi="Abadi"/>
          <w:i/>
          <w:iCs/>
          <w:sz w:val="21"/>
          <w:szCs w:val="21"/>
        </w:rPr>
        <w:t xml:space="preserve">Diputado </w:t>
      </w:r>
      <w:r w:rsidRPr="0086257E">
        <w:rPr>
          <w:rFonts w:ascii="Abadi" w:hAnsi="Abadi"/>
          <w:b/>
          <w:bCs/>
          <w:sz w:val="21"/>
          <w:szCs w:val="21"/>
        </w:rPr>
        <w:t xml:space="preserve">ERNESTO ALEJANDRO PRIETO GALLARDO, </w:t>
      </w:r>
      <w:r w:rsidRPr="0086257E">
        <w:rPr>
          <w:rFonts w:ascii="Abadi" w:hAnsi="Abadi"/>
          <w:sz w:val="21"/>
          <w:szCs w:val="21"/>
        </w:rPr>
        <w:t xml:space="preserve">del Grupo Parlamentario de </w:t>
      </w:r>
      <w:r w:rsidRPr="0086257E">
        <w:rPr>
          <w:rFonts w:ascii="Abadi" w:hAnsi="Abadi"/>
          <w:b/>
          <w:bCs/>
          <w:i/>
          <w:iCs/>
          <w:sz w:val="21"/>
          <w:szCs w:val="21"/>
        </w:rPr>
        <w:t>morena</w:t>
      </w:r>
      <w:r w:rsidRPr="0086257E">
        <w:rPr>
          <w:rFonts w:ascii="Abadi" w:hAnsi="Abadi"/>
          <w:sz w:val="21"/>
          <w:szCs w:val="21"/>
        </w:rPr>
        <w:t xml:space="preserve">, de esta Sexagésima Quinta Legislatura del Congreso del Estado de Guanajuato, con fundamento en lo dispuesto en la fracción II del artículo 56, de la </w:t>
      </w:r>
      <w:r w:rsidRPr="0086257E">
        <w:rPr>
          <w:rFonts w:ascii="Abadi" w:hAnsi="Abadi"/>
          <w:i/>
          <w:iCs/>
          <w:sz w:val="21"/>
          <w:szCs w:val="21"/>
        </w:rPr>
        <w:t>Constitución Política para el</w:t>
      </w:r>
      <w:r w:rsidRPr="0086257E">
        <w:rPr>
          <w:rFonts w:ascii="Abadi" w:hAnsi="Abadi"/>
          <w:sz w:val="21"/>
          <w:szCs w:val="21"/>
        </w:rPr>
        <w:t xml:space="preserve"> </w:t>
      </w:r>
      <w:r w:rsidRPr="0086257E">
        <w:rPr>
          <w:rFonts w:ascii="Abadi" w:hAnsi="Abadi"/>
          <w:i/>
          <w:iCs/>
          <w:sz w:val="21"/>
          <w:szCs w:val="21"/>
        </w:rPr>
        <w:t>Estado de Guanajuato</w:t>
      </w:r>
      <w:r w:rsidRPr="0086257E">
        <w:rPr>
          <w:rFonts w:ascii="Abadi" w:hAnsi="Abadi"/>
          <w:sz w:val="21"/>
          <w:szCs w:val="21"/>
        </w:rPr>
        <w:t xml:space="preserve">; y en el artículo 167, fracción II de la </w:t>
      </w:r>
      <w:r w:rsidRPr="0086257E">
        <w:rPr>
          <w:rFonts w:ascii="Abadi" w:hAnsi="Abadi"/>
          <w:i/>
          <w:iCs/>
          <w:sz w:val="21"/>
          <w:szCs w:val="21"/>
        </w:rPr>
        <w:t>Ley Orgánica del Poder Legislativo del</w:t>
      </w:r>
      <w:r w:rsidRPr="0086257E">
        <w:rPr>
          <w:rFonts w:ascii="Abadi" w:hAnsi="Abadi"/>
          <w:sz w:val="21"/>
          <w:szCs w:val="21"/>
        </w:rPr>
        <w:t xml:space="preserve"> </w:t>
      </w:r>
      <w:r w:rsidRPr="0086257E">
        <w:rPr>
          <w:rFonts w:ascii="Abadi" w:hAnsi="Abadi"/>
          <w:i/>
          <w:iCs/>
          <w:sz w:val="21"/>
          <w:szCs w:val="21"/>
        </w:rPr>
        <w:t>Estado de Guanajuato</w:t>
      </w:r>
      <w:r w:rsidRPr="0086257E">
        <w:rPr>
          <w:rFonts w:ascii="Abadi" w:hAnsi="Abadi"/>
          <w:sz w:val="21"/>
          <w:szCs w:val="21"/>
        </w:rPr>
        <w:t xml:space="preserve">, me permito someter a la consideración de esta Asamblea para su aprobación, la presente </w:t>
      </w:r>
      <w:r w:rsidRPr="0086257E">
        <w:rPr>
          <w:rFonts w:ascii="Abadi" w:hAnsi="Abadi"/>
          <w:b/>
          <w:bCs/>
          <w:sz w:val="21"/>
          <w:szCs w:val="21"/>
        </w:rPr>
        <w:t xml:space="preserve">iniciativa que reforma </w:t>
      </w:r>
      <w:r w:rsidRPr="0086257E">
        <w:rPr>
          <w:rFonts w:ascii="Abadi" w:hAnsi="Abadi"/>
          <w:sz w:val="21"/>
          <w:szCs w:val="21"/>
        </w:rPr>
        <w:t xml:space="preserve">a la fracción VI del artículo 8º de la </w:t>
      </w:r>
      <w:r w:rsidRPr="0086257E">
        <w:rPr>
          <w:rFonts w:ascii="Abadi" w:hAnsi="Abadi"/>
          <w:i/>
          <w:iCs/>
          <w:sz w:val="21"/>
          <w:szCs w:val="21"/>
        </w:rPr>
        <w:t>Ley para la</w:t>
      </w:r>
      <w:r w:rsidRPr="0086257E">
        <w:rPr>
          <w:rFonts w:ascii="Abadi" w:hAnsi="Abadi"/>
          <w:sz w:val="21"/>
          <w:szCs w:val="21"/>
        </w:rPr>
        <w:t xml:space="preserve"> </w:t>
      </w:r>
      <w:r w:rsidRPr="0086257E">
        <w:rPr>
          <w:rFonts w:ascii="Abadi" w:hAnsi="Abadi"/>
          <w:i/>
          <w:iCs/>
          <w:sz w:val="21"/>
          <w:szCs w:val="21"/>
        </w:rPr>
        <w:t xml:space="preserve">Protección de los Derechos Humanos en el Estado de Guanajuato, </w:t>
      </w:r>
      <w:r w:rsidRPr="0086257E">
        <w:rPr>
          <w:rFonts w:ascii="Abadi" w:hAnsi="Abadi"/>
          <w:sz w:val="21"/>
          <w:szCs w:val="21"/>
        </w:rPr>
        <w:t>de conformidad con la siguiente:</w:t>
      </w:r>
    </w:p>
    <w:p w14:paraId="51604E20" w14:textId="77777777" w:rsidR="00071942" w:rsidRPr="0086257E" w:rsidRDefault="00071942" w:rsidP="00071942">
      <w:pPr>
        <w:jc w:val="both"/>
        <w:rPr>
          <w:rFonts w:ascii="Abadi" w:hAnsi="Abadi"/>
          <w:b/>
          <w:bCs/>
          <w:sz w:val="21"/>
          <w:szCs w:val="21"/>
        </w:rPr>
      </w:pPr>
    </w:p>
    <w:p w14:paraId="76A1F205" w14:textId="77777777" w:rsidR="00071942" w:rsidRDefault="00071942" w:rsidP="00071942">
      <w:pPr>
        <w:jc w:val="center"/>
        <w:rPr>
          <w:rFonts w:ascii="Abadi" w:hAnsi="Abadi"/>
          <w:b/>
          <w:bCs/>
          <w:sz w:val="21"/>
          <w:szCs w:val="21"/>
        </w:rPr>
      </w:pPr>
      <w:r w:rsidRPr="0086257E">
        <w:rPr>
          <w:rFonts w:ascii="Abadi" w:hAnsi="Abadi"/>
          <w:b/>
          <w:bCs/>
          <w:sz w:val="21"/>
          <w:szCs w:val="21"/>
        </w:rPr>
        <w:t>EXPOSICIÓN DE MOTIVOS:</w:t>
      </w:r>
    </w:p>
    <w:p w14:paraId="0A70424D" w14:textId="77777777" w:rsidR="00071942" w:rsidRPr="0086257E" w:rsidRDefault="00071942" w:rsidP="00071942">
      <w:pPr>
        <w:jc w:val="center"/>
        <w:rPr>
          <w:rFonts w:ascii="Abadi" w:hAnsi="Abadi"/>
          <w:b/>
          <w:bCs/>
          <w:sz w:val="21"/>
          <w:szCs w:val="21"/>
        </w:rPr>
      </w:pPr>
    </w:p>
    <w:p w14:paraId="3DCEA633" w14:textId="77777777" w:rsidR="00071942" w:rsidRDefault="00071942" w:rsidP="00071942">
      <w:pPr>
        <w:jc w:val="both"/>
        <w:rPr>
          <w:rFonts w:ascii="Abadi" w:hAnsi="Abadi"/>
          <w:sz w:val="21"/>
          <w:szCs w:val="21"/>
        </w:rPr>
      </w:pPr>
      <w:r w:rsidRPr="0086257E">
        <w:rPr>
          <w:rFonts w:ascii="Abadi" w:hAnsi="Abadi"/>
          <w:sz w:val="21"/>
          <w:szCs w:val="21"/>
        </w:rPr>
        <w:t xml:space="preserve">En el sistema actual de Protección de los Derechos Humanos en el Estado de Guanajuato, prevalece la cualidad </w:t>
      </w:r>
      <w:r w:rsidRPr="0086257E">
        <w:rPr>
          <w:rFonts w:ascii="Abadi" w:hAnsi="Abadi"/>
          <w:b/>
          <w:bCs/>
          <w:sz w:val="21"/>
          <w:szCs w:val="21"/>
        </w:rPr>
        <w:t xml:space="preserve">no vinculante </w:t>
      </w:r>
      <w:r w:rsidRPr="0086257E">
        <w:rPr>
          <w:rFonts w:ascii="Abadi" w:hAnsi="Abadi"/>
          <w:sz w:val="21"/>
          <w:szCs w:val="21"/>
        </w:rPr>
        <w:t>de las recomendaciones que emite la Procuraduría de los Derechos Humanos del Estado de Guanajuato.</w:t>
      </w:r>
    </w:p>
    <w:p w14:paraId="5AE6BED2" w14:textId="77777777" w:rsidR="00071942" w:rsidRPr="0086257E" w:rsidRDefault="00071942" w:rsidP="00071942">
      <w:pPr>
        <w:jc w:val="both"/>
        <w:rPr>
          <w:rFonts w:ascii="Abadi" w:hAnsi="Abadi"/>
          <w:sz w:val="21"/>
          <w:szCs w:val="21"/>
        </w:rPr>
      </w:pPr>
    </w:p>
    <w:p w14:paraId="3BCABA16" w14:textId="77777777" w:rsidR="00071942" w:rsidRDefault="00071942" w:rsidP="00071942">
      <w:pPr>
        <w:jc w:val="both"/>
        <w:rPr>
          <w:rFonts w:ascii="Abadi" w:hAnsi="Abadi"/>
          <w:sz w:val="21"/>
          <w:szCs w:val="21"/>
        </w:rPr>
      </w:pPr>
      <w:r w:rsidRPr="0086257E">
        <w:rPr>
          <w:rFonts w:ascii="Abadi" w:hAnsi="Abadi"/>
          <w:sz w:val="21"/>
          <w:szCs w:val="21"/>
        </w:rPr>
        <w:t>Existe un amplio debate sobre esta cuestión, que tiene en realidad como eje fundamental, la voluntad política de cada Estado, para llevar las recomendaciones emitidas por las instancias gubernamentales, al nivel de hacerlas vinculantes.</w:t>
      </w:r>
    </w:p>
    <w:p w14:paraId="0D12F5C5" w14:textId="77777777" w:rsidR="00071942" w:rsidRPr="0086257E" w:rsidRDefault="00071942" w:rsidP="00071942">
      <w:pPr>
        <w:jc w:val="both"/>
        <w:rPr>
          <w:rFonts w:ascii="Abadi" w:hAnsi="Abadi"/>
          <w:sz w:val="21"/>
          <w:szCs w:val="21"/>
        </w:rPr>
      </w:pPr>
    </w:p>
    <w:p w14:paraId="6B51A360" w14:textId="77777777" w:rsidR="00071942" w:rsidRDefault="00071942" w:rsidP="00071942">
      <w:pPr>
        <w:jc w:val="both"/>
        <w:rPr>
          <w:rFonts w:ascii="Abadi" w:hAnsi="Abadi"/>
          <w:sz w:val="21"/>
          <w:szCs w:val="21"/>
        </w:rPr>
      </w:pPr>
      <w:r w:rsidRPr="0086257E">
        <w:rPr>
          <w:rFonts w:ascii="Abadi" w:hAnsi="Abadi"/>
          <w:sz w:val="21"/>
          <w:szCs w:val="21"/>
        </w:rPr>
        <w:t xml:space="preserve">El verdadero compromiso con los Derechos Humanos, está ahí, en lograr que ante la violación acreditada en las correspondientes investigaciones que hacen las instancias como la Procuraduría de los Derechos Humanos del Estado de Guanajuato, el mecanismo protector, tenga la potestad de hacer obligatoria su determinación, conocida como </w:t>
      </w:r>
      <w:r w:rsidRPr="0086257E">
        <w:rPr>
          <w:rFonts w:ascii="Abadi" w:hAnsi="Abadi"/>
          <w:i/>
          <w:iCs/>
          <w:sz w:val="21"/>
          <w:szCs w:val="21"/>
        </w:rPr>
        <w:t>recomendaciones.</w:t>
      </w:r>
      <w:r w:rsidRPr="0086257E">
        <w:rPr>
          <w:rFonts w:ascii="Abadi" w:hAnsi="Abadi"/>
          <w:sz w:val="21"/>
          <w:szCs w:val="21"/>
        </w:rPr>
        <w:t xml:space="preserve"> </w:t>
      </w:r>
    </w:p>
    <w:p w14:paraId="4E9287A8" w14:textId="77777777" w:rsidR="00071942" w:rsidRPr="0086257E" w:rsidRDefault="00071942" w:rsidP="00071942">
      <w:pPr>
        <w:jc w:val="both"/>
        <w:rPr>
          <w:rFonts w:ascii="Abadi" w:hAnsi="Abadi"/>
          <w:sz w:val="21"/>
          <w:szCs w:val="21"/>
        </w:rPr>
      </w:pPr>
    </w:p>
    <w:p w14:paraId="35F57B5C" w14:textId="77777777" w:rsidR="00071942" w:rsidRPr="0086257E" w:rsidRDefault="00071942" w:rsidP="00071942">
      <w:pPr>
        <w:jc w:val="both"/>
        <w:rPr>
          <w:rFonts w:ascii="Abadi" w:hAnsi="Abadi"/>
          <w:sz w:val="21"/>
          <w:szCs w:val="21"/>
        </w:rPr>
      </w:pPr>
      <w:r w:rsidRPr="0086257E">
        <w:rPr>
          <w:rFonts w:ascii="Abadi" w:hAnsi="Abadi"/>
          <w:sz w:val="21"/>
          <w:szCs w:val="21"/>
        </w:rPr>
        <w:t>Atendiendo al contenido de los informes anuales de la Procuraduría de los Derechos Humanos del Estado de Guanajuato, especialmente al informe vigésimo séptimo, que se presentó este año y corresponde al informe de actividades del año 2020</w:t>
      </w:r>
      <w:r w:rsidRPr="0086257E">
        <w:rPr>
          <w:rStyle w:val="Refdenotaalpie"/>
          <w:rFonts w:ascii="Abadi" w:hAnsi="Abadi"/>
          <w:sz w:val="21"/>
          <w:szCs w:val="21"/>
        </w:rPr>
        <w:footnoteReference w:id="22"/>
      </w:r>
      <w:r w:rsidRPr="0086257E">
        <w:rPr>
          <w:rFonts w:ascii="Abadi" w:hAnsi="Abadi"/>
          <w:sz w:val="21"/>
          <w:szCs w:val="21"/>
        </w:rPr>
        <w:t>, en que puede leerse en sus estadísticas, la siguiente información:</w:t>
      </w:r>
    </w:p>
    <w:p w14:paraId="258A380A" w14:textId="77777777" w:rsidR="00071942" w:rsidRDefault="00071942" w:rsidP="00071942">
      <w:pPr>
        <w:jc w:val="both"/>
        <w:rPr>
          <w:rFonts w:ascii="Abadi" w:hAnsi="Abadi"/>
          <w:sz w:val="21"/>
          <w:szCs w:val="21"/>
        </w:rPr>
      </w:pPr>
      <w:r w:rsidRPr="0086257E">
        <w:rPr>
          <w:rFonts w:ascii="Abadi" w:hAnsi="Abadi"/>
          <w:sz w:val="21"/>
          <w:szCs w:val="21"/>
        </w:rPr>
        <w:t>ANEXO 3: DETALLE DE EXPEDIENTES DE QUEJA ABIERTOS CONTRA AUTORIDAD PORN NUMERO</w:t>
      </w:r>
    </w:p>
    <w:p w14:paraId="403CAF4C" w14:textId="77777777" w:rsidR="007A7568" w:rsidRDefault="007A7568" w:rsidP="00071942">
      <w:pPr>
        <w:jc w:val="both"/>
        <w:rPr>
          <w:rFonts w:ascii="Abadi" w:hAnsi="Abadi"/>
          <w:sz w:val="21"/>
          <w:szCs w:val="21"/>
        </w:rPr>
      </w:pPr>
    </w:p>
    <w:tbl>
      <w:tblPr>
        <w:tblStyle w:val="Tablaconcuadrcula"/>
        <w:tblW w:w="0" w:type="auto"/>
        <w:tblLook w:val="04A0" w:firstRow="1" w:lastRow="0" w:firstColumn="1" w:lastColumn="0" w:noHBand="0" w:noVBand="1"/>
      </w:tblPr>
      <w:tblGrid>
        <w:gridCol w:w="2234"/>
        <w:gridCol w:w="1815"/>
      </w:tblGrid>
      <w:tr w:rsidR="007A7568" w:rsidRPr="0086257E" w14:paraId="5B50748F" w14:textId="77777777" w:rsidTr="006F6F5C">
        <w:tc>
          <w:tcPr>
            <w:tcW w:w="4414" w:type="dxa"/>
            <w:shd w:val="clear" w:color="auto" w:fill="C4BC96" w:themeFill="background2" w:themeFillShade="BF"/>
          </w:tcPr>
          <w:p w14:paraId="50962523" w14:textId="77777777" w:rsidR="007A7568" w:rsidRPr="0086257E" w:rsidRDefault="007A7568" w:rsidP="006F6F5C">
            <w:pPr>
              <w:jc w:val="both"/>
              <w:rPr>
                <w:rFonts w:ascii="Abadi" w:hAnsi="Abadi"/>
                <w:sz w:val="21"/>
                <w:szCs w:val="21"/>
              </w:rPr>
            </w:pPr>
            <w:r w:rsidRPr="0086257E">
              <w:rPr>
                <w:rFonts w:ascii="Abadi" w:hAnsi="Abadi"/>
                <w:sz w:val="21"/>
                <w:szCs w:val="21"/>
              </w:rPr>
              <w:t>AUTORIDADES</w:t>
            </w:r>
          </w:p>
        </w:tc>
        <w:tc>
          <w:tcPr>
            <w:tcW w:w="4414" w:type="dxa"/>
            <w:shd w:val="clear" w:color="auto" w:fill="C4BC96" w:themeFill="background2" w:themeFillShade="BF"/>
          </w:tcPr>
          <w:p w14:paraId="2B1B8F2D" w14:textId="77777777" w:rsidR="007A7568" w:rsidRPr="0086257E" w:rsidRDefault="007A7568" w:rsidP="006F6F5C">
            <w:pPr>
              <w:jc w:val="both"/>
              <w:rPr>
                <w:rFonts w:ascii="Abadi" w:hAnsi="Abadi"/>
                <w:sz w:val="21"/>
                <w:szCs w:val="21"/>
              </w:rPr>
            </w:pPr>
            <w:r w:rsidRPr="0086257E">
              <w:rPr>
                <w:rFonts w:ascii="Abadi" w:hAnsi="Abadi"/>
                <w:sz w:val="21"/>
                <w:szCs w:val="21"/>
              </w:rPr>
              <w:t>INCIDENCIA DE AUTORIDDES SEÑALADAS</w:t>
            </w:r>
          </w:p>
        </w:tc>
      </w:tr>
      <w:tr w:rsidR="007A7568" w:rsidRPr="0086257E" w14:paraId="2006D64E" w14:textId="77777777" w:rsidTr="006F6F5C">
        <w:tc>
          <w:tcPr>
            <w:tcW w:w="4414" w:type="dxa"/>
            <w:shd w:val="clear" w:color="auto" w:fill="EEECE1" w:themeFill="background2"/>
          </w:tcPr>
          <w:p w14:paraId="3894692B" w14:textId="77777777" w:rsidR="007A7568" w:rsidRPr="0086257E" w:rsidRDefault="007A7568" w:rsidP="006F6F5C">
            <w:pPr>
              <w:jc w:val="both"/>
              <w:rPr>
                <w:rFonts w:ascii="Abadi" w:hAnsi="Abadi"/>
                <w:sz w:val="21"/>
                <w:szCs w:val="21"/>
              </w:rPr>
            </w:pPr>
            <w:r w:rsidRPr="0086257E">
              <w:rPr>
                <w:rFonts w:ascii="Abadi" w:hAnsi="Abadi"/>
                <w:sz w:val="21"/>
                <w:szCs w:val="21"/>
              </w:rPr>
              <w:t>FUSCAL GENERAL DEL ESTADO</w:t>
            </w:r>
          </w:p>
        </w:tc>
        <w:tc>
          <w:tcPr>
            <w:tcW w:w="4414" w:type="dxa"/>
            <w:shd w:val="clear" w:color="auto" w:fill="EEECE1" w:themeFill="background2"/>
          </w:tcPr>
          <w:p w14:paraId="30935A95" w14:textId="77777777" w:rsidR="007A7568" w:rsidRPr="0086257E" w:rsidRDefault="007A7568" w:rsidP="006F6F5C">
            <w:pPr>
              <w:jc w:val="both"/>
              <w:rPr>
                <w:rFonts w:ascii="Abadi" w:hAnsi="Abadi"/>
                <w:sz w:val="21"/>
                <w:szCs w:val="21"/>
              </w:rPr>
            </w:pPr>
            <w:r w:rsidRPr="0086257E">
              <w:rPr>
                <w:rFonts w:ascii="Abadi" w:hAnsi="Abadi"/>
                <w:sz w:val="21"/>
                <w:szCs w:val="21"/>
              </w:rPr>
              <w:t>211</w:t>
            </w:r>
          </w:p>
        </w:tc>
      </w:tr>
      <w:tr w:rsidR="007A7568" w:rsidRPr="0086257E" w14:paraId="653CF149" w14:textId="77777777" w:rsidTr="006F6F5C">
        <w:tc>
          <w:tcPr>
            <w:tcW w:w="4414" w:type="dxa"/>
          </w:tcPr>
          <w:p w14:paraId="41582F73" w14:textId="77777777" w:rsidR="007A7568" w:rsidRPr="0086257E" w:rsidRDefault="007A7568" w:rsidP="006F6F5C">
            <w:pPr>
              <w:jc w:val="both"/>
              <w:rPr>
                <w:rFonts w:ascii="Abadi" w:hAnsi="Abadi"/>
                <w:sz w:val="21"/>
                <w:szCs w:val="21"/>
              </w:rPr>
            </w:pPr>
            <w:r w:rsidRPr="0086257E">
              <w:rPr>
                <w:rFonts w:ascii="Abadi" w:hAnsi="Abadi"/>
                <w:sz w:val="21"/>
                <w:szCs w:val="21"/>
              </w:rPr>
              <w:t>DIRECCIONES DE SEGURIDD PÚBLICA MUNICIPAL</w:t>
            </w:r>
          </w:p>
        </w:tc>
        <w:tc>
          <w:tcPr>
            <w:tcW w:w="4414" w:type="dxa"/>
          </w:tcPr>
          <w:p w14:paraId="6F2122B2" w14:textId="77777777" w:rsidR="007A7568" w:rsidRPr="0086257E" w:rsidRDefault="007A7568" w:rsidP="006F6F5C">
            <w:pPr>
              <w:jc w:val="both"/>
              <w:rPr>
                <w:rFonts w:ascii="Abadi" w:hAnsi="Abadi"/>
                <w:sz w:val="21"/>
                <w:szCs w:val="21"/>
              </w:rPr>
            </w:pPr>
            <w:r w:rsidRPr="0086257E">
              <w:rPr>
                <w:rFonts w:ascii="Abadi" w:hAnsi="Abadi"/>
                <w:sz w:val="21"/>
                <w:szCs w:val="21"/>
              </w:rPr>
              <w:t>182</w:t>
            </w:r>
          </w:p>
        </w:tc>
      </w:tr>
      <w:tr w:rsidR="007A7568" w:rsidRPr="0086257E" w14:paraId="4721FD94" w14:textId="77777777" w:rsidTr="006F6F5C">
        <w:tc>
          <w:tcPr>
            <w:tcW w:w="4414" w:type="dxa"/>
            <w:shd w:val="clear" w:color="auto" w:fill="EEECE1" w:themeFill="background2"/>
          </w:tcPr>
          <w:p w14:paraId="6E0169A3" w14:textId="77777777" w:rsidR="007A7568" w:rsidRPr="0086257E" w:rsidRDefault="007A7568" w:rsidP="006F6F5C">
            <w:pPr>
              <w:jc w:val="both"/>
              <w:rPr>
                <w:rFonts w:ascii="Abadi" w:hAnsi="Abadi"/>
                <w:sz w:val="21"/>
                <w:szCs w:val="21"/>
              </w:rPr>
            </w:pPr>
            <w:r w:rsidRPr="0086257E">
              <w:rPr>
                <w:rFonts w:ascii="Abadi" w:hAnsi="Abadi"/>
                <w:sz w:val="21"/>
                <w:szCs w:val="21"/>
              </w:rPr>
              <w:t>LEÓN</w:t>
            </w:r>
          </w:p>
        </w:tc>
        <w:tc>
          <w:tcPr>
            <w:tcW w:w="4414" w:type="dxa"/>
            <w:shd w:val="clear" w:color="auto" w:fill="EEECE1" w:themeFill="background2"/>
          </w:tcPr>
          <w:p w14:paraId="473E968A" w14:textId="77777777" w:rsidR="007A7568" w:rsidRPr="0086257E" w:rsidRDefault="007A7568" w:rsidP="006F6F5C">
            <w:pPr>
              <w:jc w:val="both"/>
              <w:rPr>
                <w:rFonts w:ascii="Abadi" w:hAnsi="Abadi"/>
                <w:sz w:val="21"/>
                <w:szCs w:val="21"/>
              </w:rPr>
            </w:pPr>
            <w:r w:rsidRPr="0086257E">
              <w:rPr>
                <w:rFonts w:ascii="Abadi" w:hAnsi="Abadi"/>
                <w:sz w:val="21"/>
                <w:szCs w:val="21"/>
              </w:rPr>
              <w:t>57</w:t>
            </w:r>
          </w:p>
        </w:tc>
      </w:tr>
      <w:tr w:rsidR="007A7568" w:rsidRPr="0086257E" w14:paraId="7559CAD3" w14:textId="77777777" w:rsidTr="006F6F5C">
        <w:tc>
          <w:tcPr>
            <w:tcW w:w="4414" w:type="dxa"/>
          </w:tcPr>
          <w:p w14:paraId="7E0A019C" w14:textId="77777777" w:rsidR="007A7568" w:rsidRPr="0086257E" w:rsidRDefault="007A7568" w:rsidP="006F6F5C">
            <w:pPr>
              <w:jc w:val="both"/>
              <w:rPr>
                <w:rFonts w:ascii="Abadi" w:hAnsi="Abadi"/>
                <w:sz w:val="21"/>
                <w:szCs w:val="21"/>
              </w:rPr>
            </w:pPr>
            <w:r w:rsidRPr="0086257E">
              <w:rPr>
                <w:rFonts w:ascii="Abadi" w:hAnsi="Abadi"/>
                <w:sz w:val="21"/>
                <w:szCs w:val="21"/>
              </w:rPr>
              <w:t>IRAPUATO</w:t>
            </w:r>
          </w:p>
        </w:tc>
        <w:tc>
          <w:tcPr>
            <w:tcW w:w="4414" w:type="dxa"/>
          </w:tcPr>
          <w:p w14:paraId="60ECBE9F" w14:textId="77777777" w:rsidR="007A7568" w:rsidRPr="0086257E" w:rsidRDefault="007A7568" w:rsidP="006F6F5C">
            <w:pPr>
              <w:jc w:val="both"/>
              <w:rPr>
                <w:rFonts w:ascii="Abadi" w:hAnsi="Abadi"/>
                <w:sz w:val="21"/>
                <w:szCs w:val="21"/>
              </w:rPr>
            </w:pPr>
            <w:r w:rsidRPr="0086257E">
              <w:rPr>
                <w:rFonts w:ascii="Abadi" w:hAnsi="Abadi"/>
                <w:sz w:val="21"/>
                <w:szCs w:val="21"/>
              </w:rPr>
              <w:t>27</w:t>
            </w:r>
          </w:p>
        </w:tc>
      </w:tr>
      <w:tr w:rsidR="007A7568" w:rsidRPr="0086257E" w14:paraId="73952C76" w14:textId="77777777" w:rsidTr="006F6F5C">
        <w:tc>
          <w:tcPr>
            <w:tcW w:w="4414" w:type="dxa"/>
            <w:shd w:val="clear" w:color="auto" w:fill="EEECE1" w:themeFill="background2"/>
          </w:tcPr>
          <w:p w14:paraId="10C70488" w14:textId="77777777" w:rsidR="007A7568" w:rsidRPr="0086257E" w:rsidRDefault="007A7568" w:rsidP="006F6F5C">
            <w:pPr>
              <w:jc w:val="both"/>
              <w:rPr>
                <w:rFonts w:ascii="Abadi" w:hAnsi="Abadi"/>
                <w:sz w:val="21"/>
                <w:szCs w:val="21"/>
              </w:rPr>
            </w:pPr>
            <w:r w:rsidRPr="0086257E">
              <w:rPr>
                <w:rFonts w:ascii="Abadi" w:hAnsi="Abadi"/>
                <w:sz w:val="21"/>
                <w:szCs w:val="21"/>
              </w:rPr>
              <w:t>GUANAJUATO</w:t>
            </w:r>
          </w:p>
        </w:tc>
        <w:tc>
          <w:tcPr>
            <w:tcW w:w="4414" w:type="dxa"/>
            <w:shd w:val="clear" w:color="auto" w:fill="EEECE1" w:themeFill="background2"/>
          </w:tcPr>
          <w:p w14:paraId="3E057CE5" w14:textId="77777777" w:rsidR="007A7568" w:rsidRPr="0086257E" w:rsidRDefault="007A7568" w:rsidP="006F6F5C">
            <w:pPr>
              <w:jc w:val="both"/>
              <w:rPr>
                <w:rFonts w:ascii="Abadi" w:hAnsi="Abadi"/>
                <w:sz w:val="21"/>
                <w:szCs w:val="21"/>
              </w:rPr>
            </w:pPr>
            <w:r w:rsidRPr="0086257E">
              <w:rPr>
                <w:rFonts w:ascii="Abadi" w:hAnsi="Abadi"/>
                <w:sz w:val="21"/>
                <w:szCs w:val="21"/>
              </w:rPr>
              <w:t>26</w:t>
            </w:r>
          </w:p>
        </w:tc>
      </w:tr>
      <w:tr w:rsidR="007A7568" w:rsidRPr="0086257E" w14:paraId="15A8420A" w14:textId="77777777" w:rsidTr="006F6F5C">
        <w:tc>
          <w:tcPr>
            <w:tcW w:w="4414" w:type="dxa"/>
          </w:tcPr>
          <w:p w14:paraId="3CD7B1D0" w14:textId="77777777" w:rsidR="007A7568" w:rsidRPr="0086257E" w:rsidRDefault="007A7568" w:rsidP="006F6F5C">
            <w:pPr>
              <w:jc w:val="both"/>
              <w:rPr>
                <w:rFonts w:ascii="Abadi" w:hAnsi="Abadi"/>
                <w:sz w:val="21"/>
                <w:szCs w:val="21"/>
              </w:rPr>
            </w:pPr>
            <w:r w:rsidRPr="0086257E">
              <w:rPr>
                <w:rFonts w:ascii="Abadi" w:hAnsi="Abadi"/>
                <w:sz w:val="21"/>
                <w:szCs w:val="21"/>
              </w:rPr>
              <w:t>AUTORIDADES FEDERALES</w:t>
            </w:r>
          </w:p>
        </w:tc>
        <w:tc>
          <w:tcPr>
            <w:tcW w:w="4414" w:type="dxa"/>
          </w:tcPr>
          <w:p w14:paraId="39CD57A6" w14:textId="77777777" w:rsidR="007A7568" w:rsidRPr="0086257E" w:rsidRDefault="007A7568" w:rsidP="006F6F5C">
            <w:pPr>
              <w:jc w:val="both"/>
              <w:rPr>
                <w:rFonts w:ascii="Abadi" w:hAnsi="Abadi"/>
                <w:sz w:val="21"/>
                <w:szCs w:val="21"/>
              </w:rPr>
            </w:pPr>
            <w:r w:rsidRPr="0086257E">
              <w:rPr>
                <w:rFonts w:ascii="Abadi" w:hAnsi="Abadi"/>
                <w:sz w:val="21"/>
                <w:szCs w:val="21"/>
              </w:rPr>
              <w:t>95</w:t>
            </w:r>
          </w:p>
        </w:tc>
      </w:tr>
      <w:tr w:rsidR="007A7568" w:rsidRPr="0086257E" w14:paraId="6576E9C4" w14:textId="77777777" w:rsidTr="006F6F5C">
        <w:tc>
          <w:tcPr>
            <w:tcW w:w="4414" w:type="dxa"/>
            <w:shd w:val="clear" w:color="auto" w:fill="EEECE1" w:themeFill="background2"/>
          </w:tcPr>
          <w:p w14:paraId="72FA3F17" w14:textId="77777777" w:rsidR="007A7568" w:rsidRPr="0086257E" w:rsidRDefault="007A7568" w:rsidP="006F6F5C">
            <w:pPr>
              <w:jc w:val="both"/>
              <w:rPr>
                <w:rFonts w:ascii="Abadi" w:hAnsi="Abadi"/>
                <w:sz w:val="21"/>
                <w:szCs w:val="21"/>
              </w:rPr>
            </w:pPr>
            <w:r w:rsidRPr="0086257E">
              <w:rPr>
                <w:rFonts w:ascii="Abadi" w:hAnsi="Abadi"/>
                <w:sz w:val="21"/>
                <w:szCs w:val="21"/>
              </w:rPr>
              <w:t>SECRETARÍA DE SEGURIDAD PÚBLICA DEL ESTADO</w:t>
            </w:r>
          </w:p>
        </w:tc>
        <w:tc>
          <w:tcPr>
            <w:tcW w:w="4414" w:type="dxa"/>
            <w:shd w:val="clear" w:color="auto" w:fill="EEECE1" w:themeFill="background2"/>
          </w:tcPr>
          <w:p w14:paraId="05533DCF" w14:textId="77777777" w:rsidR="007A7568" w:rsidRPr="0086257E" w:rsidRDefault="007A7568" w:rsidP="006F6F5C">
            <w:pPr>
              <w:jc w:val="both"/>
              <w:rPr>
                <w:rFonts w:ascii="Abadi" w:hAnsi="Abadi"/>
                <w:sz w:val="21"/>
                <w:szCs w:val="21"/>
              </w:rPr>
            </w:pPr>
            <w:r w:rsidRPr="0086257E">
              <w:rPr>
                <w:rFonts w:ascii="Abadi" w:hAnsi="Abadi"/>
                <w:sz w:val="21"/>
                <w:szCs w:val="21"/>
              </w:rPr>
              <w:t>63</w:t>
            </w:r>
          </w:p>
        </w:tc>
      </w:tr>
      <w:tr w:rsidR="007A7568" w:rsidRPr="0086257E" w14:paraId="3397A1E1" w14:textId="77777777" w:rsidTr="006F6F5C">
        <w:tc>
          <w:tcPr>
            <w:tcW w:w="4414" w:type="dxa"/>
          </w:tcPr>
          <w:p w14:paraId="1DF2ED8E" w14:textId="77777777" w:rsidR="007A7568" w:rsidRPr="0086257E" w:rsidRDefault="007A7568" w:rsidP="006F6F5C">
            <w:pPr>
              <w:jc w:val="both"/>
              <w:rPr>
                <w:rFonts w:ascii="Abadi" w:hAnsi="Abadi"/>
                <w:sz w:val="21"/>
                <w:szCs w:val="21"/>
              </w:rPr>
            </w:pPr>
            <w:r w:rsidRPr="0086257E">
              <w:rPr>
                <w:rFonts w:ascii="Abadi" w:hAnsi="Abadi"/>
                <w:sz w:val="21"/>
                <w:szCs w:val="21"/>
              </w:rPr>
              <w:t>OTRAS AUTORIDADES ÁMBITO MUNICIPAL</w:t>
            </w:r>
          </w:p>
        </w:tc>
        <w:tc>
          <w:tcPr>
            <w:tcW w:w="4414" w:type="dxa"/>
          </w:tcPr>
          <w:p w14:paraId="0B9022E7" w14:textId="77777777" w:rsidR="007A7568" w:rsidRPr="0086257E" w:rsidRDefault="007A7568" w:rsidP="006F6F5C">
            <w:pPr>
              <w:jc w:val="both"/>
              <w:rPr>
                <w:rFonts w:ascii="Abadi" w:hAnsi="Abadi"/>
                <w:sz w:val="21"/>
                <w:szCs w:val="21"/>
              </w:rPr>
            </w:pPr>
            <w:r w:rsidRPr="0086257E">
              <w:rPr>
                <w:rFonts w:ascii="Abadi" w:hAnsi="Abadi"/>
                <w:sz w:val="21"/>
                <w:szCs w:val="21"/>
              </w:rPr>
              <w:t>59</w:t>
            </w:r>
          </w:p>
        </w:tc>
      </w:tr>
      <w:tr w:rsidR="007A7568" w:rsidRPr="0086257E" w14:paraId="336DB2D3" w14:textId="77777777" w:rsidTr="006F6F5C">
        <w:tc>
          <w:tcPr>
            <w:tcW w:w="4414" w:type="dxa"/>
            <w:shd w:val="clear" w:color="auto" w:fill="EEECE1" w:themeFill="background2"/>
          </w:tcPr>
          <w:p w14:paraId="5B2A03C9" w14:textId="77777777" w:rsidR="007A7568" w:rsidRPr="0086257E" w:rsidRDefault="007A7568" w:rsidP="006F6F5C">
            <w:pPr>
              <w:jc w:val="both"/>
              <w:rPr>
                <w:rFonts w:ascii="Abadi" w:hAnsi="Abadi"/>
                <w:sz w:val="21"/>
                <w:szCs w:val="21"/>
              </w:rPr>
            </w:pPr>
            <w:r w:rsidRPr="0086257E">
              <w:rPr>
                <w:rFonts w:ascii="Abadi" w:hAnsi="Abadi"/>
                <w:sz w:val="21"/>
                <w:szCs w:val="21"/>
              </w:rPr>
              <w:t>SECRETARIA DE SALUD DE GUANAJUATO</w:t>
            </w:r>
          </w:p>
        </w:tc>
        <w:tc>
          <w:tcPr>
            <w:tcW w:w="4414" w:type="dxa"/>
            <w:shd w:val="clear" w:color="auto" w:fill="EEECE1" w:themeFill="background2"/>
          </w:tcPr>
          <w:p w14:paraId="75E0280F" w14:textId="77777777" w:rsidR="007A7568" w:rsidRPr="0086257E" w:rsidRDefault="007A7568" w:rsidP="006F6F5C">
            <w:pPr>
              <w:jc w:val="both"/>
              <w:rPr>
                <w:rFonts w:ascii="Abadi" w:hAnsi="Abadi"/>
                <w:sz w:val="21"/>
                <w:szCs w:val="21"/>
              </w:rPr>
            </w:pPr>
            <w:r w:rsidRPr="0086257E">
              <w:rPr>
                <w:rFonts w:ascii="Abadi" w:hAnsi="Abadi"/>
                <w:sz w:val="21"/>
                <w:szCs w:val="21"/>
              </w:rPr>
              <w:t>27</w:t>
            </w:r>
          </w:p>
        </w:tc>
      </w:tr>
      <w:tr w:rsidR="007A7568" w:rsidRPr="0086257E" w14:paraId="5758EB62" w14:textId="77777777" w:rsidTr="006F6F5C">
        <w:tc>
          <w:tcPr>
            <w:tcW w:w="4414" w:type="dxa"/>
          </w:tcPr>
          <w:p w14:paraId="1272075F" w14:textId="178655B8" w:rsidR="007A7568" w:rsidRPr="0086257E" w:rsidRDefault="007A7568" w:rsidP="006F6F5C">
            <w:pPr>
              <w:jc w:val="both"/>
              <w:rPr>
                <w:rFonts w:ascii="Abadi" w:hAnsi="Abadi"/>
                <w:sz w:val="21"/>
                <w:szCs w:val="21"/>
              </w:rPr>
            </w:pPr>
            <w:r w:rsidRPr="0086257E">
              <w:rPr>
                <w:rFonts w:ascii="Abadi" w:hAnsi="Abadi"/>
                <w:sz w:val="21"/>
                <w:szCs w:val="21"/>
              </w:rPr>
              <w:t xml:space="preserve">SECRETARÍA DE </w:t>
            </w:r>
            <w:r w:rsidR="004316C6" w:rsidRPr="0086257E">
              <w:rPr>
                <w:rFonts w:ascii="Abadi" w:hAnsi="Abadi"/>
                <w:sz w:val="21"/>
                <w:szCs w:val="21"/>
              </w:rPr>
              <w:t>EDUCACIÓN DE</w:t>
            </w:r>
            <w:r w:rsidRPr="0086257E">
              <w:rPr>
                <w:rFonts w:ascii="Abadi" w:hAnsi="Abadi"/>
                <w:sz w:val="21"/>
                <w:szCs w:val="21"/>
              </w:rPr>
              <w:t xml:space="preserve"> GUANAJUATO</w:t>
            </w:r>
          </w:p>
        </w:tc>
        <w:tc>
          <w:tcPr>
            <w:tcW w:w="4414" w:type="dxa"/>
          </w:tcPr>
          <w:p w14:paraId="3B917C43" w14:textId="77777777" w:rsidR="007A7568" w:rsidRPr="0086257E" w:rsidRDefault="007A7568" w:rsidP="006F6F5C">
            <w:pPr>
              <w:jc w:val="both"/>
              <w:rPr>
                <w:rFonts w:ascii="Abadi" w:hAnsi="Abadi"/>
                <w:sz w:val="21"/>
                <w:szCs w:val="21"/>
              </w:rPr>
            </w:pPr>
            <w:r w:rsidRPr="0086257E">
              <w:rPr>
                <w:rFonts w:ascii="Abadi" w:hAnsi="Abadi"/>
                <w:sz w:val="21"/>
                <w:szCs w:val="21"/>
              </w:rPr>
              <w:t>23</w:t>
            </w:r>
          </w:p>
        </w:tc>
      </w:tr>
      <w:tr w:rsidR="007A7568" w:rsidRPr="0086257E" w14:paraId="5163CF85" w14:textId="77777777" w:rsidTr="006F6F5C">
        <w:tc>
          <w:tcPr>
            <w:tcW w:w="4414" w:type="dxa"/>
            <w:shd w:val="clear" w:color="auto" w:fill="EEECE1" w:themeFill="background2"/>
          </w:tcPr>
          <w:p w14:paraId="094AEEAA" w14:textId="77777777" w:rsidR="007A7568" w:rsidRPr="0086257E" w:rsidRDefault="007A7568" w:rsidP="006F6F5C">
            <w:pPr>
              <w:jc w:val="both"/>
              <w:rPr>
                <w:rFonts w:ascii="Abadi" w:hAnsi="Abadi"/>
                <w:sz w:val="21"/>
                <w:szCs w:val="21"/>
              </w:rPr>
            </w:pPr>
            <w:r w:rsidRPr="0086257E">
              <w:rPr>
                <w:rFonts w:ascii="Abadi" w:hAnsi="Abadi"/>
                <w:sz w:val="21"/>
                <w:szCs w:val="21"/>
              </w:rPr>
              <w:t>PRESIDENTES MUNICIPALES</w:t>
            </w:r>
          </w:p>
        </w:tc>
        <w:tc>
          <w:tcPr>
            <w:tcW w:w="4414" w:type="dxa"/>
            <w:shd w:val="clear" w:color="auto" w:fill="EEECE1" w:themeFill="background2"/>
          </w:tcPr>
          <w:p w14:paraId="1AB29DFE" w14:textId="77777777" w:rsidR="007A7568" w:rsidRPr="0086257E" w:rsidRDefault="007A7568" w:rsidP="006F6F5C">
            <w:pPr>
              <w:jc w:val="both"/>
              <w:rPr>
                <w:rFonts w:ascii="Abadi" w:hAnsi="Abadi"/>
                <w:sz w:val="21"/>
                <w:szCs w:val="21"/>
              </w:rPr>
            </w:pPr>
            <w:r w:rsidRPr="0086257E">
              <w:rPr>
                <w:rFonts w:ascii="Abadi" w:hAnsi="Abadi"/>
                <w:sz w:val="21"/>
                <w:szCs w:val="21"/>
              </w:rPr>
              <w:t>19</w:t>
            </w:r>
          </w:p>
        </w:tc>
      </w:tr>
      <w:tr w:rsidR="007A7568" w:rsidRPr="0086257E" w14:paraId="215DD301" w14:textId="77777777" w:rsidTr="006F6F5C">
        <w:tc>
          <w:tcPr>
            <w:tcW w:w="4414" w:type="dxa"/>
          </w:tcPr>
          <w:p w14:paraId="7D1D0EA2" w14:textId="77777777" w:rsidR="007A7568" w:rsidRPr="0086257E" w:rsidRDefault="007A7568" w:rsidP="006F6F5C">
            <w:pPr>
              <w:jc w:val="both"/>
              <w:rPr>
                <w:rFonts w:ascii="Abadi" w:hAnsi="Abadi"/>
                <w:sz w:val="21"/>
                <w:szCs w:val="21"/>
              </w:rPr>
            </w:pPr>
            <w:r w:rsidRPr="0086257E">
              <w:rPr>
                <w:rFonts w:ascii="Abadi" w:hAnsi="Abadi"/>
                <w:sz w:val="21"/>
                <w:szCs w:val="21"/>
              </w:rPr>
              <w:t>SECRETARIA DE GOBIERNO DEL ESTADO</w:t>
            </w:r>
          </w:p>
        </w:tc>
        <w:tc>
          <w:tcPr>
            <w:tcW w:w="4414" w:type="dxa"/>
          </w:tcPr>
          <w:p w14:paraId="5EC75D94" w14:textId="77777777" w:rsidR="007A7568" w:rsidRPr="0086257E" w:rsidRDefault="007A7568" w:rsidP="006F6F5C">
            <w:pPr>
              <w:jc w:val="both"/>
              <w:rPr>
                <w:rFonts w:ascii="Abadi" w:hAnsi="Abadi"/>
                <w:sz w:val="21"/>
                <w:szCs w:val="21"/>
              </w:rPr>
            </w:pPr>
            <w:r w:rsidRPr="0086257E">
              <w:rPr>
                <w:rFonts w:ascii="Abadi" w:hAnsi="Abadi"/>
                <w:sz w:val="21"/>
                <w:szCs w:val="21"/>
              </w:rPr>
              <w:t>15</w:t>
            </w:r>
          </w:p>
        </w:tc>
      </w:tr>
      <w:tr w:rsidR="007A7568" w:rsidRPr="0086257E" w14:paraId="65466D1D" w14:textId="77777777" w:rsidTr="006F6F5C">
        <w:tc>
          <w:tcPr>
            <w:tcW w:w="4414" w:type="dxa"/>
            <w:shd w:val="clear" w:color="auto" w:fill="EEECE1" w:themeFill="background2"/>
          </w:tcPr>
          <w:p w14:paraId="277497D8" w14:textId="77777777" w:rsidR="007A7568" w:rsidRPr="0086257E" w:rsidRDefault="007A7568" w:rsidP="006F6F5C">
            <w:pPr>
              <w:jc w:val="both"/>
              <w:rPr>
                <w:rFonts w:ascii="Abadi" w:hAnsi="Abadi"/>
                <w:sz w:val="21"/>
                <w:szCs w:val="21"/>
              </w:rPr>
            </w:pPr>
            <w:r w:rsidRPr="0086257E">
              <w:rPr>
                <w:rFonts w:ascii="Abadi" w:hAnsi="Abadi"/>
                <w:sz w:val="21"/>
                <w:szCs w:val="21"/>
              </w:rPr>
              <w:t>PODER JUDICIAL DEL ESTADO</w:t>
            </w:r>
          </w:p>
        </w:tc>
        <w:tc>
          <w:tcPr>
            <w:tcW w:w="4414" w:type="dxa"/>
            <w:shd w:val="clear" w:color="auto" w:fill="EEECE1" w:themeFill="background2"/>
          </w:tcPr>
          <w:p w14:paraId="3EF20213" w14:textId="77777777" w:rsidR="007A7568" w:rsidRPr="0086257E" w:rsidRDefault="007A7568" w:rsidP="006F6F5C">
            <w:pPr>
              <w:jc w:val="both"/>
              <w:rPr>
                <w:rFonts w:ascii="Abadi" w:hAnsi="Abadi"/>
                <w:sz w:val="21"/>
                <w:szCs w:val="21"/>
              </w:rPr>
            </w:pPr>
            <w:r w:rsidRPr="0086257E">
              <w:rPr>
                <w:rFonts w:ascii="Abadi" w:hAnsi="Abadi"/>
                <w:sz w:val="21"/>
                <w:szCs w:val="21"/>
              </w:rPr>
              <w:t>14</w:t>
            </w:r>
          </w:p>
        </w:tc>
      </w:tr>
      <w:tr w:rsidR="007A7568" w:rsidRPr="0086257E" w14:paraId="6E995C53" w14:textId="77777777" w:rsidTr="006F6F5C">
        <w:tc>
          <w:tcPr>
            <w:tcW w:w="4414" w:type="dxa"/>
          </w:tcPr>
          <w:p w14:paraId="59D4E60C" w14:textId="77777777" w:rsidR="007A7568" w:rsidRPr="0086257E" w:rsidRDefault="007A7568" w:rsidP="006F6F5C">
            <w:pPr>
              <w:jc w:val="both"/>
              <w:rPr>
                <w:rFonts w:ascii="Abadi" w:hAnsi="Abadi"/>
                <w:sz w:val="21"/>
                <w:szCs w:val="21"/>
              </w:rPr>
            </w:pPr>
            <w:r w:rsidRPr="0086257E">
              <w:rPr>
                <w:rFonts w:ascii="Abadi" w:hAnsi="Abadi"/>
                <w:sz w:val="21"/>
                <w:szCs w:val="21"/>
              </w:rPr>
              <w:t>SECRETARÍA DE FINANZAS Y ADMINISTRACIÓN</w:t>
            </w:r>
          </w:p>
        </w:tc>
        <w:tc>
          <w:tcPr>
            <w:tcW w:w="4414" w:type="dxa"/>
          </w:tcPr>
          <w:p w14:paraId="578A4581" w14:textId="77777777" w:rsidR="007A7568" w:rsidRPr="0086257E" w:rsidRDefault="007A7568" w:rsidP="006F6F5C">
            <w:pPr>
              <w:jc w:val="both"/>
              <w:rPr>
                <w:rFonts w:ascii="Abadi" w:hAnsi="Abadi"/>
                <w:sz w:val="21"/>
                <w:szCs w:val="21"/>
              </w:rPr>
            </w:pPr>
            <w:r w:rsidRPr="0086257E">
              <w:rPr>
                <w:rFonts w:ascii="Abadi" w:hAnsi="Abadi"/>
                <w:sz w:val="21"/>
                <w:szCs w:val="21"/>
              </w:rPr>
              <w:t>5</w:t>
            </w:r>
          </w:p>
        </w:tc>
      </w:tr>
      <w:tr w:rsidR="007A7568" w:rsidRPr="0086257E" w14:paraId="162BC793" w14:textId="77777777" w:rsidTr="006F6F5C">
        <w:tc>
          <w:tcPr>
            <w:tcW w:w="4414" w:type="dxa"/>
            <w:shd w:val="clear" w:color="auto" w:fill="EEECE1" w:themeFill="background2"/>
          </w:tcPr>
          <w:p w14:paraId="0C77BCAA" w14:textId="77777777" w:rsidR="007A7568" w:rsidRPr="0086257E" w:rsidRDefault="007A7568" w:rsidP="006F6F5C">
            <w:pPr>
              <w:jc w:val="both"/>
              <w:rPr>
                <w:rFonts w:ascii="Abadi" w:hAnsi="Abadi"/>
                <w:sz w:val="21"/>
                <w:szCs w:val="21"/>
              </w:rPr>
            </w:pPr>
            <w:r w:rsidRPr="0086257E">
              <w:rPr>
                <w:rFonts w:ascii="Abadi" w:hAnsi="Abadi"/>
                <w:sz w:val="21"/>
                <w:szCs w:val="21"/>
              </w:rPr>
              <w:t>COMISIÓN ESTATAL DE BÚSQUEDA DE PERSONAS EN EL ESTADO DE GUANAJUATO</w:t>
            </w:r>
          </w:p>
        </w:tc>
        <w:tc>
          <w:tcPr>
            <w:tcW w:w="4414" w:type="dxa"/>
            <w:shd w:val="clear" w:color="auto" w:fill="EEECE1" w:themeFill="background2"/>
          </w:tcPr>
          <w:p w14:paraId="688D776F" w14:textId="77777777" w:rsidR="007A7568" w:rsidRPr="0086257E" w:rsidRDefault="007A7568" w:rsidP="006F6F5C">
            <w:pPr>
              <w:jc w:val="both"/>
              <w:rPr>
                <w:rFonts w:ascii="Abadi" w:hAnsi="Abadi"/>
                <w:sz w:val="21"/>
                <w:szCs w:val="21"/>
              </w:rPr>
            </w:pPr>
            <w:r w:rsidRPr="0086257E">
              <w:rPr>
                <w:rFonts w:ascii="Abadi" w:hAnsi="Abadi"/>
                <w:sz w:val="21"/>
                <w:szCs w:val="21"/>
              </w:rPr>
              <w:t>4</w:t>
            </w:r>
          </w:p>
        </w:tc>
      </w:tr>
      <w:tr w:rsidR="007A7568" w:rsidRPr="0086257E" w14:paraId="2E073BD4" w14:textId="77777777" w:rsidTr="006F6F5C">
        <w:tc>
          <w:tcPr>
            <w:tcW w:w="4414" w:type="dxa"/>
          </w:tcPr>
          <w:p w14:paraId="28941B9C" w14:textId="77777777" w:rsidR="007A7568" w:rsidRPr="0086257E" w:rsidRDefault="007A7568" w:rsidP="006F6F5C">
            <w:pPr>
              <w:jc w:val="both"/>
              <w:rPr>
                <w:rFonts w:ascii="Abadi" w:hAnsi="Abadi"/>
                <w:sz w:val="21"/>
                <w:szCs w:val="21"/>
              </w:rPr>
            </w:pPr>
            <w:r w:rsidRPr="0086257E">
              <w:rPr>
                <w:rFonts w:ascii="Abadi" w:hAnsi="Abadi"/>
                <w:sz w:val="21"/>
                <w:szCs w:val="21"/>
              </w:rPr>
              <w:t>UNIVERSIDAD DE GUANAJUATO</w:t>
            </w:r>
          </w:p>
        </w:tc>
        <w:tc>
          <w:tcPr>
            <w:tcW w:w="4414" w:type="dxa"/>
          </w:tcPr>
          <w:p w14:paraId="54F3F4E8" w14:textId="77777777" w:rsidR="007A7568" w:rsidRPr="0086257E" w:rsidRDefault="007A7568" w:rsidP="006F6F5C">
            <w:pPr>
              <w:jc w:val="both"/>
              <w:rPr>
                <w:rFonts w:ascii="Abadi" w:hAnsi="Abadi"/>
                <w:sz w:val="21"/>
                <w:szCs w:val="21"/>
              </w:rPr>
            </w:pPr>
            <w:r w:rsidRPr="0086257E">
              <w:rPr>
                <w:rFonts w:ascii="Abadi" w:hAnsi="Abadi"/>
                <w:sz w:val="21"/>
                <w:szCs w:val="21"/>
              </w:rPr>
              <w:t>3</w:t>
            </w:r>
          </w:p>
        </w:tc>
      </w:tr>
      <w:tr w:rsidR="007A7568" w:rsidRPr="0086257E" w14:paraId="467C6D2C" w14:textId="77777777" w:rsidTr="006F6F5C">
        <w:tc>
          <w:tcPr>
            <w:tcW w:w="4414" w:type="dxa"/>
            <w:shd w:val="clear" w:color="auto" w:fill="EEECE1" w:themeFill="background2"/>
          </w:tcPr>
          <w:p w14:paraId="668EFBCB" w14:textId="77777777" w:rsidR="007A7568" w:rsidRPr="0086257E" w:rsidRDefault="007A7568" w:rsidP="006F6F5C">
            <w:pPr>
              <w:jc w:val="both"/>
              <w:rPr>
                <w:rFonts w:ascii="Abadi" w:hAnsi="Abadi"/>
                <w:sz w:val="21"/>
                <w:szCs w:val="21"/>
              </w:rPr>
            </w:pPr>
            <w:r w:rsidRPr="0086257E">
              <w:rPr>
                <w:rFonts w:ascii="Abadi" w:hAnsi="Abadi"/>
                <w:sz w:val="21"/>
                <w:szCs w:val="21"/>
              </w:rPr>
              <w:t>CONALEP</w:t>
            </w:r>
          </w:p>
        </w:tc>
        <w:tc>
          <w:tcPr>
            <w:tcW w:w="4414" w:type="dxa"/>
            <w:shd w:val="clear" w:color="auto" w:fill="EEECE1" w:themeFill="background2"/>
          </w:tcPr>
          <w:p w14:paraId="165E9B67" w14:textId="77777777" w:rsidR="007A7568" w:rsidRPr="0086257E" w:rsidRDefault="007A7568" w:rsidP="006F6F5C">
            <w:pPr>
              <w:jc w:val="both"/>
              <w:rPr>
                <w:rFonts w:ascii="Abadi" w:hAnsi="Abadi"/>
                <w:sz w:val="21"/>
                <w:szCs w:val="21"/>
              </w:rPr>
            </w:pPr>
            <w:r w:rsidRPr="0086257E">
              <w:rPr>
                <w:rFonts w:ascii="Abadi" w:hAnsi="Abadi"/>
                <w:sz w:val="21"/>
                <w:szCs w:val="21"/>
              </w:rPr>
              <w:t>3</w:t>
            </w:r>
          </w:p>
        </w:tc>
      </w:tr>
      <w:tr w:rsidR="007A7568" w:rsidRPr="0086257E" w14:paraId="3B8DA04D" w14:textId="77777777" w:rsidTr="006F6F5C">
        <w:tc>
          <w:tcPr>
            <w:tcW w:w="4414" w:type="dxa"/>
          </w:tcPr>
          <w:p w14:paraId="2E751803" w14:textId="77777777" w:rsidR="007A7568" w:rsidRPr="0086257E" w:rsidRDefault="007A7568" w:rsidP="006F6F5C">
            <w:pPr>
              <w:jc w:val="both"/>
              <w:rPr>
                <w:rFonts w:ascii="Abadi" w:hAnsi="Abadi"/>
                <w:sz w:val="21"/>
                <w:szCs w:val="21"/>
              </w:rPr>
            </w:pPr>
            <w:r w:rsidRPr="0086257E">
              <w:rPr>
                <w:rFonts w:ascii="Abadi" w:hAnsi="Abadi"/>
                <w:sz w:val="21"/>
                <w:szCs w:val="21"/>
              </w:rPr>
              <w:t>GOBERNADO DEL ESTADO DE GUANAJUATO</w:t>
            </w:r>
          </w:p>
        </w:tc>
        <w:tc>
          <w:tcPr>
            <w:tcW w:w="4414" w:type="dxa"/>
          </w:tcPr>
          <w:p w14:paraId="5D26FB90" w14:textId="77777777" w:rsidR="007A7568" w:rsidRPr="0086257E" w:rsidRDefault="007A7568" w:rsidP="006F6F5C">
            <w:pPr>
              <w:jc w:val="both"/>
              <w:rPr>
                <w:rFonts w:ascii="Abadi" w:hAnsi="Abadi"/>
                <w:sz w:val="21"/>
                <w:szCs w:val="21"/>
              </w:rPr>
            </w:pPr>
            <w:r w:rsidRPr="0086257E">
              <w:rPr>
                <w:rFonts w:ascii="Abadi" w:hAnsi="Abadi"/>
                <w:sz w:val="21"/>
                <w:szCs w:val="21"/>
              </w:rPr>
              <w:t>3</w:t>
            </w:r>
          </w:p>
        </w:tc>
      </w:tr>
      <w:tr w:rsidR="007A7568" w:rsidRPr="0086257E" w14:paraId="0861EDE2" w14:textId="77777777" w:rsidTr="006F6F5C">
        <w:tc>
          <w:tcPr>
            <w:tcW w:w="4414" w:type="dxa"/>
            <w:shd w:val="clear" w:color="auto" w:fill="EEECE1" w:themeFill="background2"/>
          </w:tcPr>
          <w:p w14:paraId="434B6D69" w14:textId="77777777" w:rsidR="007A7568" w:rsidRPr="0086257E" w:rsidRDefault="007A7568" w:rsidP="006F6F5C">
            <w:pPr>
              <w:jc w:val="both"/>
              <w:rPr>
                <w:rFonts w:ascii="Abadi" w:hAnsi="Abadi"/>
                <w:sz w:val="21"/>
                <w:szCs w:val="21"/>
              </w:rPr>
            </w:pPr>
            <w:r w:rsidRPr="0086257E">
              <w:rPr>
                <w:rFonts w:ascii="Abadi" w:hAnsi="Abadi"/>
                <w:sz w:val="21"/>
                <w:szCs w:val="21"/>
              </w:rPr>
              <w:t>AUTORIDADES DE OTRS ESTADOS</w:t>
            </w:r>
          </w:p>
        </w:tc>
        <w:tc>
          <w:tcPr>
            <w:tcW w:w="4414" w:type="dxa"/>
            <w:shd w:val="clear" w:color="auto" w:fill="EEECE1" w:themeFill="background2"/>
          </w:tcPr>
          <w:p w14:paraId="3FB11AE7" w14:textId="77777777" w:rsidR="007A7568" w:rsidRPr="0086257E" w:rsidRDefault="007A7568" w:rsidP="006F6F5C">
            <w:pPr>
              <w:jc w:val="both"/>
              <w:rPr>
                <w:rFonts w:ascii="Abadi" w:hAnsi="Abadi"/>
                <w:sz w:val="21"/>
                <w:szCs w:val="21"/>
              </w:rPr>
            </w:pPr>
            <w:r w:rsidRPr="0086257E">
              <w:rPr>
                <w:rFonts w:ascii="Abadi" w:hAnsi="Abadi"/>
                <w:sz w:val="21"/>
                <w:szCs w:val="21"/>
              </w:rPr>
              <w:t>2</w:t>
            </w:r>
          </w:p>
        </w:tc>
      </w:tr>
      <w:tr w:rsidR="007A7568" w:rsidRPr="0086257E" w14:paraId="7701978A" w14:textId="77777777" w:rsidTr="006F6F5C">
        <w:tc>
          <w:tcPr>
            <w:tcW w:w="4414" w:type="dxa"/>
          </w:tcPr>
          <w:p w14:paraId="2FEFA209" w14:textId="77777777" w:rsidR="007A7568" w:rsidRPr="0086257E" w:rsidRDefault="007A7568" w:rsidP="006F6F5C">
            <w:pPr>
              <w:jc w:val="both"/>
              <w:rPr>
                <w:rFonts w:ascii="Abadi" w:hAnsi="Abadi"/>
                <w:sz w:val="21"/>
                <w:szCs w:val="21"/>
              </w:rPr>
            </w:pPr>
            <w:r w:rsidRPr="0086257E">
              <w:rPr>
                <w:rFonts w:ascii="Abadi" w:hAnsi="Abadi"/>
                <w:sz w:val="21"/>
                <w:szCs w:val="21"/>
              </w:rPr>
              <w:t>COMISIÓN DE DEPORTE DEL ESTADO DE GUANAJUATO</w:t>
            </w:r>
          </w:p>
        </w:tc>
        <w:tc>
          <w:tcPr>
            <w:tcW w:w="4414" w:type="dxa"/>
          </w:tcPr>
          <w:p w14:paraId="1728102F" w14:textId="77777777" w:rsidR="007A7568" w:rsidRPr="0086257E" w:rsidRDefault="007A7568" w:rsidP="006F6F5C">
            <w:pPr>
              <w:jc w:val="both"/>
              <w:rPr>
                <w:rFonts w:ascii="Abadi" w:hAnsi="Abadi"/>
                <w:sz w:val="21"/>
                <w:szCs w:val="21"/>
              </w:rPr>
            </w:pPr>
            <w:r w:rsidRPr="0086257E">
              <w:rPr>
                <w:rFonts w:ascii="Abadi" w:hAnsi="Abadi"/>
                <w:sz w:val="21"/>
                <w:szCs w:val="21"/>
              </w:rPr>
              <w:t>2</w:t>
            </w:r>
          </w:p>
        </w:tc>
      </w:tr>
      <w:tr w:rsidR="007A7568" w:rsidRPr="0086257E" w14:paraId="0695846E" w14:textId="77777777" w:rsidTr="006F6F5C">
        <w:tc>
          <w:tcPr>
            <w:tcW w:w="4414" w:type="dxa"/>
            <w:shd w:val="clear" w:color="auto" w:fill="EEECE1" w:themeFill="background2"/>
          </w:tcPr>
          <w:p w14:paraId="131F7961" w14:textId="77777777" w:rsidR="007A7568" w:rsidRPr="0086257E" w:rsidRDefault="007A7568" w:rsidP="006F6F5C">
            <w:pPr>
              <w:jc w:val="both"/>
              <w:rPr>
                <w:rFonts w:ascii="Abadi" w:hAnsi="Abadi"/>
                <w:sz w:val="21"/>
                <w:szCs w:val="21"/>
              </w:rPr>
            </w:pPr>
            <w:r w:rsidRPr="0086257E">
              <w:rPr>
                <w:rFonts w:ascii="Abadi" w:hAnsi="Abadi"/>
                <w:sz w:val="21"/>
                <w:szCs w:val="21"/>
              </w:rPr>
              <w:t>INAEBA INSTITUTO DE ALFABETIZACIÓN Y EDUCACION BÁSICA PAR ADULTOS</w:t>
            </w:r>
          </w:p>
        </w:tc>
        <w:tc>
          <w:tcPr>
            <w:tcW w:w="4414" w:type="dxa"/>
            <w:shd w:val="clear" w:color="auto" w:fill="EEECE1" w:themeFill="background2"/>
          </w:tcPr>
          <w:p w14:paraId="3980359C" w14:textId="77777777" w:rsidR="007A7568" w:rsidRPr="0086257E" w:rsidRDefault="007A7568" w:rsidP="006F6F5C">
            <w:pPr>
              <w:jc w:val="both"/>
              <w:rPr>
                <w:rFonts w:ascii="Abadi" w:hAnsi="Abadi"/>
                <w:sz w:val="21"/>
                <w:szCs w:val="21"/>
              </w:rPr>
            </w:pPr>
            <w:r w:rsidRPr="0086257E">
              <w:rPr>
                <w:rFonts w:ascii="Abadi" w:hAnsi="Abadi"/>
                <w:sz w:val="21"/>
                <w:szCs w:val="21"/>
              </w:rPr>
              <w:t>2</w:t>
            </w:r>
          </w:p>
        </w:tc>
      </w:tr>
      <w:tr w:rsidR="007A7568" w:rsidRPr="0086257E" w14:paraId="3909454A" w14:textId="77777777" w:rsidTr="006F6F5C">
        <w:tc>
          <w:tcPr>
            <w:tcW w:w="4414" w:type="dxa"/>
          </w:tcPr>
          <w:p w14:paraId="310632E0" w14:textId="77777777" w:rsidR="007A7568" w:rsidRPr="0086257E" w:rsidRDefault="007A7568" w:rsidP="006F6F5C">
            <w:pPr>
              <w:jc w:val="both"/>
              <w:rPr>
                <w:rFonts w:ascii="Abadi" w:hAnsi="Abadi"/>
                <w:sz w:val="21"/>
                <w:szCs w:val="21"/>
              </w:rPr>
            </w:pPr>
            <w:r w:rsidRPr="0086257E">
              <w:rPr>
                <w:rFonts w:ascii="Abadi" w:hAnsi="Abadi"/>
                <w:sz w:val="21"/>
                <w:szCs w:val="21"/>
              </w:rPr>
              <w:t>ISSEG</w:t>
            </w:r>
          </w:p>
        </w:tc>
        <w:tc>
          <w:tcPr>
            <w:tcW w:w="4414" w:type="dxa"/>
          </w:tcPr>
          <w:p w14:paraId="55DA76B8" w14:textId="77777777" w:rsidR="007A7568" w:rsidRPr="0086257E" w:rsidRDefault="007A7568" w:rsidP="006F6F5C">
            <w:pPr>
              <w:jc w:val="both"/>
              <w:rPr>
                <w:rFonts w:ascii="Abadi" w:hAnsi="Abadi"/>
                <w:sz w:val="21"/>
                <w:szCs w:val="21"/>
              </w:rPr>
            </w:pPr>
            <w:r w:rsidRPr="0086257E">
              <w:rPr>
                <w:rFonts w:ascii="Abadi" w:hAnsi="Abadi"/>
                <w:sz w:val="21"/>
                <w:szCs w:val="21"/>
              </w:rPr>
              <w:t>2</w:t>
            </w:r>
          </w:p>
        </w:tc>
      </w:tr>
      <w:tr w:rsidR="007A7568" w:rsidRPr="0086257E" w14:paraId="0A7ADA6C" w14:textId="77777777" w:rsidTr="006F6F5C">
        <w:tc>
          <w:tcPr>
            <w:tcW w:w="4414" w:type="dxa"/>
            <w:shd w:val="clear" w:color="auto" w:fill="EEECE1" w:themeFill="background2"/>
          </w:tcPr>
          <w:p w14:paraId="33B3F68F" w14:textId="77777777" w:rsidR="007A7568" w:rsidRPr="0086257E" w:rsidRDefault="007A7568" w:rsidP="006F6F5C">
            <w:pPr>
              <w:jc w:val="both"/>
              <w:rPr>
                <w:rFonts w:ascii="Abadi" w:hAnsi="Abadi"/>
                <w:sz w:val="21"/>
                <w:szCs w:val="21"/>
              </w:rPr>
            </w:pPr>
            <w:r w:rsidRPr="0086257E">
              <w:rPr>
                <w:rFonts w:ascii="Abadi" w:hAnsi="Abadi"/>
                <w:sz w:val="21"/>
                <w:szCs w:val="21"/>
              </w:rPr>
              <w:t>AUDITORIA SUPERIOR DEL ESTADO DE GUANAJUATO</w:t>
            </w:r>
          </w:p>
        </w:tc>
        <w:tc>
          <w:tcPr>
            <w:tcW w:w="4414" w:type="dxa"/>
            <w:shd w:val="clear" w:color="auto" w:fill="EEECE1" w:themeFill="background2"/>
          </w:tcPr>
          <w:p w14:paraId="1A069B27" w14:textId="77777777" w:rsidR="007A7568" w:rsidRPr="0086257E" w:rsidRDefault="007A7568" w:rsidP="006F6F5C">
            <w:pPr>
              <w:jc w:val="both"/>
              <w:rPr>
                <w:rFonts w:ascii="Abadi" w:hAnsi="Abadi"/>
                <w:sz w:val="21"/>
                <w:szCs w:val="21"/>
              </w:rPr>
            </w:pPr>
            <w:r w:rsidRPr="0086257E">
              <w:rPr>
                <w:rFonts w:ascii="Abadi" w:hAnsi="Abadi"/>
                <w:sz w:val="21"/>
                <w:szCs w:val="21"/>
              </w:rPr>
              <w:t>1</w:t>
            </w:r>
          </w:p>
        </w:tc>
      </w:tr>
      <w:tr w:rsidR="007A7568" w:rsidRPr="0086257E" w14:paraId="6D7E7836" w14:textId="77777777" w:rsidTr="006F6F5C">
        <w:tc>
          <w:tcPr>
            <w:tcW w:w="4414" w:type="dxa"/>
          </w:tcPr>
          <w:p w14:paraId="261A1E01" w14:textId="77777777" w:rsidR="007A7568" w:rsidRPr="0086257E" w:rsidRDefault="007A7568" w:rsidP="006F6F5C">
            <w:pPr>
              <w:jc w:val="both"/>
              <w:rPr>
                <w:rFonts w:ascii="Abadi" w:hAnsi="Abadi"/>
                <w:sz w:val="21"/>
                <w:szCs w:val="21"/>
              </w:rPr>
            </w:pPr>
            <w:r w:rsidRPr="0086257E">
              <w:rPr>
                <w:rFonts w:ascii="Abadi" w:hAnsi="Abadi"/>
                <w:sz w:val="21"/>
                <w:szCs w:val="21"/>
              </w:rPr>
              <w:t>INSTITUTO DE LAS MUJERES GUANAJUATENSES</w:t>
            </w:r>
          </w:p>
        </w:tc>
        <w:tc>
          <w:tcPr>
            <w:tcW w:w="4414" w:type="dxa"/>
          </w:tcPr>
          <w:p w14:paraId="52FDCBC0" w14:textId="77777777" w:rsidR="007A7568" w:rsidRPr="0086257E" w:rsidRDefault="007A7568" w:rsidP="006F6F5C">
            <w:pPr>
              <w:jc w:val="both"/>
              <w:rPr>
                <w:rFonts w:ascii="Abadi" w:hAnsi="Abadi"/>
                <w:sz w:val="21"/>
                <w:szCs w:val="21"/>
              </w:rPr>
            </w:pPr>
            <w:r w:rsidRPr="0086257E">
              <w:rPr>
                <w:rFonts w:ascii="Abadi" w:hAnsi="Abadi"/>
                <w:sz w:val="21"/>
                <w:szCs w:val="21"/>
              </w:rPr>
              <w:t>1</w:t>
            </w:r>
          </w:p>
        </w:tc>
      </w:tr>
    </w:tbl>
    <w:p w14:paraId="5A56D780" w14:textId="77777777" w:rsidR="007A7568" w:rsidRPr="0086257E" w:rsidRDefault="007A7568" w:rsidP="00071942">
      <w:pPr>
        <w:jc w:val="both"/>
        <w:rPr>
          <w:rFonts w:ascii="Abadi" w:hAnsi="Abadi"/>
          <w:sz w:val="21"/>
          <w:szCs w:val="21"/>
        </w:rPr>
      </w:pPr>
    </w:p>
    <w:p w14:paraId="166DCCC0" w14:textId="77777777" w:rsidR="002617CD" w:rsidRDefault="002617CD" w:rsidP="002617CD">
      <w:pPr>
        <w:jc w:val="both"/>
        <w:rPr>
          <w:rFonts w:ascii="Abadi" w:hAnsi="Abadi"/>
          <w:sz w:val="21"/>
          <w:szCs w:val="21"/>
        </w:rPr>
      </w:pPr>
      <w:r w:rsidRPr="0086257E">
        <w:rPr>
          <w:rFonts w:ascii="Abadi" w:hAnsi="Abadi"/>
          <w:sz w:val="21"/>
          <w:szCs w:val="21"/>
        </w:rPr>
        <w:t>Esta tabla, que se encuentra en la página 112 del informe citado, muestra que los dos primeros lugares de autoridades que cuentan con expedientes de queja abiertos, son encabezados por la Fiscalía General del Estado, siguiendo en segundo lugar las Direcciones de Seguridad Pública Municipal, siendo las de León, Irapuato y Guanajuato las que más tienen, de entre los 46 municipios del Estado.</w:t>
      </w:r>
    </w:p>
    <w:p w14:paraId="2A5C8A7D" w14:textId="77777777" w:rsidR="00D5086B" w:rsidRPr="0086257E" w:rsidRDefault="00D5086B" w:rsidP="002617CD">
      <w:pPr>
        <w:jc w:val="both"/>
        <w:rPr>
          <w:rFonts w:ascii="Abadi" w:hAnsi="Abadi"/>
          <w:sz w:val="21"/>
          <w:szCs w:val="21"/>
        </w:rPr>
      </w:pPr>
    </w:p>
    <w:p w14:paraId="0D549C59" w14:textId="77777777" w:rsidR="002617CD" w:rsidRDefault="002617CD" w:rsidP="002617CD">
      <w:pPr>
        <w:jc w:val="both"/>
        <w:rPr>
          <w:rFonts w:ascii="Abadi" w:hAnsi="Abadi"/>
          <w:sz w:val="21"/>
          <w:szCs w:val="21"/>
        </w:rPr>
      </w:pPr>
      <w:r w:rsidRPr="0086257E">
        <w:rPr>
          <w:rFonts w:ascii="Abadi" w:hAnsi="Abadi"/>
          <w:sz w:val="21"/>
          <w:szCs w:val="21"/>
        </w:rPr>
        <w:t>Un tercer lugar lo ocupan autoridades federales, que por ser otro ámbito de gobierno, corresponde a la instancia nacional de derechos humanos, su estudio, investigación y resolución.</w:t>
      </w:r>
    </w:p>
    <w:p w14:paraId="11BCC876" w14:textId="77777777" w:rsidR="00D5086B" w:rsidRPr="0086257E" w:rsidRDefault="00D5086B" w:rsidP="002617CD">
      <w:pPr>
        <w:jc w:val="both"/>
        <w:rPr>
          <w:rFonts w:ascii="Abadi" w:hAnsi="Abadi"/>
          <w:sz w:val="21"/>
          <w:szCs w:val="21"/>
        </w:rPr>
      </w:pPr>
    </w:p>
    <w:p w14:paraId="01FEC2F6" w14:textId="77777777" w:rsidR="002617CD" w:rsidRDefault="002617CD" w:rsidP="002617CD">
      <w:pPr>
        <w:jc w:val="both"/>
        <w:rPr>
          <w:rFonts w:ascii="Abadi" w:hAnsi="Abadi"/>
          <w:sz w:val="21"/>
          <w:szCs w:val="21"/>
        </w:rPr>
      </w:pPr>
      <w:r w:rsidRPr="0086257E">
        <w:rPr>
          <w:rFonts w:ascii="Abadi" w:hAnsi="Abadi"/>
          <w:sz w:val="21"/>
          <w:szCs w:val="21"/>
        </w:rPr>
        <w:t>Ocupando el cuarto lugar la Secretaría de Seguridad Pública del Estado.</w:t>
      </w:r>
    </w:p>
    <w:p w14:paraId="7DB2F693" w14:textId="77777777" w:rsidR="00D5086B" w:rsidRPr="0086257E" w:rsidRDefault="00D5086B" w:rsidP="002617CD">
      <w:pPr>
        <w:jc w:val="both"/>
        <w:rPr>
          <w:rFonts w:ascii="Abadi" w:hAnsi="Abadi"/>
          <w:sz w:val="21"/>
          <w:szCs w:val="21"/>
        </w:rPr>
      </w:pPr>
    </w:p>
    <w:p w14:paraId="258A112D" w14:textId="77777777" w:rsidR="002617CD" w:rsidRDefault="002617CD" w:rsidP="002617CD">
      <w:pPr>
        <w:jc w:val="both"/>
        <w:rPr>
          <w:rFonts w:ascii="Abadi" w:hAnsi="Abadi"/>
          <w:sz w:val="21"/>
          <w:szCs w:val="21"/>
        </w:rPr>
      </w:pPr>
      <w:r w:rsidRPr="0086257E">
        <w:rPr>
          <w:rFonts w:ascii="Abadi" w:hAnsi="Abadi"/>
          <w:sz w:val="21"/>
          <w:szCs w:val="21"/>
        </w:rPr>
        <w:t xml:space="preserve">Además de lo anterior, en el llamado Primer Informe Anual 2019 de la Fiscalía General del Estado, que se presentó y rindió ante este Pleno Legislativo, en su página 55 puede leerse la siguiente estadística, que los dos principales actos violatorios de derechos humanos, por los que se iniciaron quejas contra la Fiscalía, fueron en primer lugar, con un 35.13% </w:t>
      </w:r>
      <w:r w:rsidRPr="0086257E">
        <w:rPr>
          <w:rFonts w:ascii="Abadi" w:hAnsi="Abadi"/>
          <w:i/>
          <w:iCs/>
          <w:sz w:val="21"/>
          <w:szCs w:val="21"/>
        </w:rPr>
        <w:t>violación al derecho de acceso a la</w:t>
      </w:r>
      <w:r w:rsidRPr="0086257E">
        <w:rPr>
          <w:rFonts w:ascii="Abadi" w:hAnsi="Abadi"/>
          <w:sz w:val="21"/>
          <w:szCs w:val="21"/>
        </w:rPr>
        <w:t xml:space="preserve"> </w:t>
      </w:r>
      <w:r w:rsidRPr="0086257E">
        <w:rPr>
          <w:rFonts w:ascii="Abadi" w:hAnsi="Abadi"/>
          <w:i/>
          <w:iCs/>
          <w:sz w:val="21"/>
          <w:szCs w:val="21"/>
        </w:rPr>
        <w:t xml:space="preserve">justicia; </w:t>
      </w:r>
      <w:r w:rsidRPr="0086257E">
        <w:rPr>
          <w:rFonts w:ascii="Abadi" w:hAnsi="Abadi"/>
          <w:sz w:val="21"/>
          <w:szCs w:val="21"/>
        </w:rPr>
        <w:t xml:space="preserve">y en segundo lugar </w:t>
      </w:r>
      <w:r w:rsidRPr="0086257E">
        <w:rPr>
          <w:rFonts w:ascii="Abadi" w:hAnsi="Abadi"/>
          <w:i/>
          <w:iCs/>
          <w:sz w:val="21"/>
          <w:szCs w:val="21"/>
        </w:rPr>
        <w:t>violación a la integridad física</w:t>
      </w:r>
      <w:r w:rsidRPr="0086257E">
        <w:rPr>
          <w:rFonts w:ascii="Abadi" w:hAnsi="Abadi"/>
          <w:sz w:val="21"/>
          <w:szCs w:val="21"/>
        </w:rPr>
        <w:t>, en esta se incluye el derecho a la vida, y en otro extremo puede constituir actos de tortura.</w:t>
      </w:r>
    </w:p>
    <w:p w14:paraId="05D4D3F4" w14:textId="77777777" w:rsidR="00D5086B" w:rsidRPr="0086257E" w:rsidRDefault="00D5086B" w:rsidP="002617CD">
      <w:pPr>
        <w:jc w:val="both"/>
        <w:rPr>
          <w:rFonts w:ascii="Abadi" w:hAnsi="Abadi"/>
          <w:sz w:val="21"/>
          <w:szCs w:val="21"/>
        </w:rPr>
      </w:pPr>
    </w:p>
    <w:p w14:paraId="3CC1B737" w14:textId="77777777" w:rsidR="002617CD" w:rsidRDefault="002617CD" w:rsidP="002617CD">
      <w:pPr>
        <w:jc w:val="both"/>
        <w:rPr>
          <w:rFonts w:ascii="Abadi" w:hAnsi="Abadi"/>
          <w:sz w:val="21"/>
          <w:szCs w:val="21"/>
        </w:rPr>
      </w:pPr>
      <w:r w:rsidRPr="0086257E">
        <w:rPr>
          <w:rFonts w:ascii="Abadi" w:hAnsi="Abadi"/>
          <w:sz w:val="21"/>
          <w:szCs w:val="21"/>
        </w:rPr>
        <w:t xml:space="preserve">Sin ofrecer datos de cantidades, en el Segundo Informe Anual 2020, de la Fiscalía General del Estado, que se presentó y rindió ante este Congreso, en su página 65 del archivo que contiene el informe en formato PDF, que es la página 54 de la numeración del documento, se lee el apartado II.1.2 titulado </w:t>
      </w:r>
      <w:r w:rsidRPr="0086257E">
        <w:rPr>
          <w:rFonts w:ascii="Abadi" w:hAnsi="Abadi"/>
          <w:i/>
          <w:iCs/>
          <w:sz w:val="21"/>
          <w:szCs w:val="21"/>
        </w:rPr>
        <w:t xml:space="preserve">Recomendaciones en materia de derechos humanos, </w:t>
      </w:r>
      <w:r w:rsidRPr="0086257E">
        <w:rPr>
          <w:rFonts w:ascii="Abadi" w:hAnsi="Abadi"/>
          <w:sz w:val="21"/>
          <w:szCs w:val="21"/>
        </w:rPr>
        <w:t>que en su párrafo tercero dice textualmente “</w:t>
      </w:r>
      <w:r w:rsidRPr="0086257E">
        <w:rPr>
          <w:rFonts w:ascii="Abadi" w:hAnsi="Abadi"/>
          <w:i/>
          <w:iCs/>
          <w:sz w:val="21"/>
          <w:szCs w:val="21"/>
        </w:rPr>
        <w:t>En el 45% de los casos referidos se giraron instrucciones a efecto de que se realizara</w:t>
      </w:r>
      <w:r w:rsidRPr="0086257E">
        <w:rPr>
          <w:rFonts w:ascii="Abadi" w:hAnsi="Abadi"/>
          <w:sz w:val="21"/>
          <w:szCs w:val="21"/>
        </w:rPr>
        <w:t xml:space="preserve"> </w:t>
      </w:r>
      <w:r w:rsidRPr="0086257E">
        <w:rPr>
          <w:rFonts w:ascii="Abadi" w:hAnsi="Abadi"/>
          <w:i/>
          <w:iCs/>
          <w:sz w:val="21"/>
          <w:szCs w:val="21"/>
        </w:rPr>
        <w:t>lo conducente para el inicio de procedimientos administrativos, a virtud del posible incumplimiento</w:t>
      </w:r>
      <w:r w:rsidRPr="0086257E">
        <w:rPr>
          <w:rFonts w:ascii="Abadi" w:hAnsi="Abadi"/>
          <w:sz w:val="21"/>
          <w:szCs w:val="21"/>
        </w:rPr>
        <w:t xml:space="preserve"> </w:t>
      </w:r>
      <w:r w:rsidRPr="0086257E">
        <w:rPr>
          <w:rFonts w:ascii="Abadi" w:hAnsi="Abadi"/>
          <w:i/>
          <w:iCs/>
          <w:sz w:val="21"/>
          <w:szCs w:val="21"/>
        </w:rPr>
        <w:t xml:space="preserve">de las atribuciones de las y los servidores públicos involucrados”. </w:t>
      </w:r>
      <w:r w:rsidRPr="0086257E">
        <w:rPr>
          <w:rFonts w:ascii="Abadi" w:hAnsi="Abadi"/>
          <w:sz w:val="21"/>
          <w:szCs w:val="21"/>
        </w:rPr>
        <w:t>Tal información en la forma poco clara y precisa que se ofrece, se lee como el hecho de que solo en 45% de las recomendaciones que incluían el inicio de procedimientos contra funcionarios públicos de la fiscalía, se determinó girar las instrucciones correspondientes, quedando fuera por decisión propia de la Fiscalía, un 55% de los casos.</w:t>
      </w:r>
    </w:p>
    <w:p w14:paraId="6B5A61CE" w14:textId="77777777" w:rsidR="00D5086B" w:rsidRPr="0086257E" w:rsidRDefault="00D5086B" w:rsidP="002617CD">
      <w:pPr>
        <w:jc w:val="both"/>
        <w:rPr>
          <w:rFonts w:ascii="Abadi" w:hAnsi="Abadi"/>
          <w:sz w:val="21"/>
          <w:szCs w:val="21"/>
        </w:rPr>
      </w:pPr>
    </w:p>
    <w:p w14:paraId="6E9E933B" w14:textId="77777777" w:rsidR="002617CD" w:rsidRPr="0086257E" w:rsidRDefault="002617CD" w:rsidP="002617CD">
      <w:pPr>
        <w:jc w:val="both"/>
        <w:rPr>
          <w:rFonts w:ascii="Abadi" w:hAnsi="Abadi"/>
          <w:sz w:val="21"/>
          <w:szCs w:val="21"/>
        </w:rPr>
      </w:pPr>
      <w:r w:rsidRPr="0086257E">
        <w:rPr>
          <w:rFonts w:ascii="Abadi" w:hAnsi="Abadi"/>
          <w:sz w:val="21"/>
          <w:szCs w:val="21"/>
        </w:rPr>
        <w:t>Adicionalmente a lo anterior, en la presentación del Primer Informe Anual 2019 de la Fiscalía General del Estado, la entonces diputada Martha Isabel Delgado Zárate, señaló que lo que se conoce como cifra negra de delitos que no se denuncian, en el caso de Guanajuato es del 92.4%, cifra que hace en extremo preocupante que además de los delitos que se cometen, las instituciones encargadas de la procuración de justicia y la seguridad pública, estén actuando bajo un estricto respeto a los Derechos Humanos.</w:t>
      </w:r>
    </w:p>
    <w:p w14:paraId="10A34152" w14:textId="77777777" w:rsidR="00071942" w:rsidRDefault="00071942" w:rsidP="00BF089F">
      <w:pPr>
        <w:ind w:left="142" w:firstLine="720"/>
        <w:jc w:val="both"/>
        <w:rPr>
          <w:rFonts w:ascii="Abadi" w:hAnsi="Abadi"/>
          <w:b/>
          <w:bCs/>
          <w:iCs/>
          <w:sz w:val="21"/>
          <w:szCs w:val="21"/>
        </w:rPr>
      </w:pPr>
    </w:p>
    <w:p w14:paraId="3B38EC3C" w14:textId="77777777" w:rsidR="00D5086B" w:rsidRDefault="00D5086B" w:rsidP="00D5086B">
      <w:pPr>
        <w:jc w:val="both"/>
        <w:rPr>
          <w:rFonts w:ascii="Abadi" w:hAnsi="Abadi"/>
          <w:sz w:val="21"/>
          <w:szCs w:val="21"/>
        </w:rPr>
      </w:pPr>
      <w:r w:rsidRPr="0086257E">
        <w:rPr>
          <w:rFonts w:ascii="Abadi" w:hAnsi="Abadi"/>
          <w:sz w:val="21"/>
          <w:szCs w:val="21"/>
        </w:rPr>
        <w:t xml:space="preserve">Por lo anterior, se considera oportuno y necesario proponer que las </w:t>
      </w:r>
      <w:r w:rsidRPr="0086257E">
        <w:rPr>
          <w:rFonts w:ascii="Abadi" w:hAnsi="Abadi"/>
          <w:i/>
          <w:iCs/>
          <w:sz w:val="21"/>
          <w:szCs w:val="21"/>
        </w:rPr>
        <w:t xml:space="preserve">recomendaciones </w:t>
      </w:r>
      <w:r w:rsidRPr="0086257E">
        <w:rPr>
          <w:rFonts w:ascii="Abadi" w:hAnsi="Abadi"/>
          <w:sz w:val="21"/>
          <w:szCs w:val="21"/>
        </w:rPr>
        <w:t>emitidas por la Procuraduría de los Derechos Humanos del Estado de Guanajuato, tengan el carácter de vinculantes, para la Fiscalía General del Estado y las instituciones municipales y estatal de seguridad pública, en aras de hacer vigentes los derechos humanos de acceso a la justicia y la integridad física, principalmente.</w:t>
      </w:r>
    </w:p>
    <w:p w14:paraId="5AB21698" w14:textId="77777777" w:rsidR="00D5086B" w:rsidRPr="0086257E" w:rsidRDefault="00D5086B" w:rsidP="00D5086B">
      <w:pPr>
        <w:jc w:val="both"/>
        <w:rPr>
          <w:rFonts w:ascii="Abadi" w:hAnsi="Abadi"/>
          <w:sz w:val="21"/>
          <w:szCs w:val="21"/>
        </w:rPr>
      </w:pPr>
    </w:p>
    <w:p w14:paraId="11CB7AC3" w14:textId="77777777" w:rsidR="00D5086B" w:rsidRDefault="00D5086B" w:rsidP="00D5086B">
      <w:pPr>
        <w:jc w:val="both"/>
        <w:rPr>
          <w:rFonts w:ascii="Abadi" w:hAnsi="Abadi"/>
          <w:sz w:val="21"/>
          <w:szCs w:val="21"/>
        </w:rPr>
      </w:pPr>
      <w:r w:rsidRPr="0086257E">
        <w:rPr>
          <w:rFonts w:ascii="Abadi" w:hAnsi="Abadi"/>
          <w:sz w:val="21"/>
          <w:szCs w:val="21"/>
        </w:rPr>
        <w:t>A efecto de satisfacer lo establecido en el artículo 209 de la Ley Orgánica del Poder Legislativo del Estrado de Guanajuato, por lo que hace a:</w:t>
      </w:r>
    </w:p>
    <w:p w14:paraId="5E47CDF8" w14:textId="77777777" w:rsidR="00D5086B" w:rsidRPr="0086257E" w:rsidRDefault="00D5086B" w:rsidP="00D5086B">
      <w:pPr>
        <w:jc w:val="both"/>
        <w:rPr>
          <w:rFonts w:ascii="Abadi" w:hAnsi="Abadi"/>
          <w:sz w:val="21"/>
          <w:szCs w:val="21"/>
        </w:rPr>
      </w:pPr>
    </w:p>
    <w:p w14:paraId="463150D3" w14:textId="77777777" w:rsidR="00D5086B" w:rsidRDefault="00D5086B" w:rsidP="00D5086B">
      <w:pPr>
        <w:jc w:val="both"/>
        <w:rPr>
          <w:rFonts w:ascii="Abadi" w:hAnsi="Abadi"/>
          <w:sz w:val="21"/>
          <w:szCs w:val="21"/>
        </w:rPr>
      </w:pPr>
      <w:r w:rsidRPr="0086257E">
        <w:rPr>
          <w:rFonts w:ascii="Abadi" w:hAnsi="Abadi"/>
          <w:b/>
          <w:bCs/>
          <w:sz w:val="21"/>
          <w:szCs w:val="21"/>
        </w:rPr>
        <w:t xml:space="preserve">IMPACTO JURÍDICO: </w:t>
      </w:r>
      <w:r w:rsidRPr="0086257E">
        <w:rPr>
          <w:rFonts w:ascii="Abadi" w:hAnsi="Abadi"/>
          <w:sz w:val="21"/>
          <w:szCs w:val="21"/>
        </w:rPr>
        <w:t xml:space="preserve">se reforma la fracción VI del artículo 8º de la </w:t>
      </w:r>
      <w:r w:rsidRPr="0086257E">
        <w:rPr>
          <w:rFonts w:ascii="Abadi" w:hAnsi="Abadi"/>
          <w:i/>
          <w:iCs/>
          <w:sz w:val="21"/>
          <w:szCs w:val="21"/>
        </w:rPr>
        <w:t xml:space="preserve">Ley para la Protección de los Derechos Humanos en el Estado de Guanajuato, </w:t>
      </w:r>
      <w:r w:rsidRPr="0086257E">
        <w:rPr>
          <w:rFonts w:ascii="Abadi" w:hAnsi="Abadi"/>
          <w:sz w:val="21"/>
          <w:szCs w:val="21"/>
        </w:rPr>
        <w:t xml:space="preserve">para establecer como vinculantes sus </w:t>
      </w:r>
      <w:r w:rsidRPr="0086257E">
        <w:rPr>
          <w:rFonts w:ascii="Abadi" w:hAnsi="Abadi"/>
          <w:i/>
          <w:iCs/>
          <w:sz w:val="21"/>
          <w:szCs w:val="21"/>
        </w:rPr>
        <w:t xml:space="preserve">recomendaciones, </w:t>
      </w:r>
      <w:r w:rsidRPr="0086257E">
        <w:rPr>
          <w:rFonts w:ascii="Abadi" w:hAnsi="Abadi"/>
          <w:sz w:val="21"/>
          <w:szCs w:val="21"/>
        </w:rPr>
        <w:t>en materia de procuración de justicia y seguridad pública municipal y estatal.</w:t>
      </w:r>
    </w:p>
    <w:p w14:paraId="66415A94" w14:textId="77777777" w:rsidR="00D5086B" w:rsidRPr="0086257E" w:rsidRDefault="00D5086B" w:rsidP="00D5086B">
      <w:pPr>
        <w:jc w:val="both"/>
        <w:rPr>
          <w:rFonts w:ascii="Abadi" w:hAnsi="Abadi"/>
          <w:i/>
          <w:iCs/>
          <w:sz w:val="21"/>
          <w:szCs w:val="21"/>
        </w:rPr>
      </w:pPr>
    </w:p>
    <w:p w14:paraId="6CF67B27" w14:textId="77777777" w:rsidR="00D5086B" w:rsidRDefault="00D5086B" w:rsidP="00D5086B">
      <w:pPr>
        <w:jc w:val="both"/>
        <w:rPr>
          <w:rFonts w:ascii="Abadi" w:hAnsi="Abadi"/>
          <w:sz w:val="21"/>
          <w:szCs w:val="21"/>
        </w:rPr>
      </w:pPr>
      <w:r w:rsidRPr="0086257E">
        <w:rPr>
          <w:rFonts w:ascii="Abadi" w:hAnsi="Abadi"/>
          <w:b/>
          <w:bCs/>
          <w:sz w:val="21"/>
          <w:szCs w:val="21"/>
        </w:rPr>
        <w:t xml:space="preserve">IMPACTO ADMINISTRATIVO: </w:t>
      </w:r>
      <w:r w:rsidRPr="0086257E">
        <w:rPr>
          <w:rFonts w:ascii="Abadi" w:hAnsi="Abadi"/>
          <w:sz w:val="21"/>
          <w:szCs w:val="21"/>
        </w:rPr>
        <w:t>dada la naturaleza de la presente iniciativa, no existe impacto administrativo alguno, porque la Procuraduría de los Derechos Humanos del Estado de Guanajuato, ya cuenta con estructura administrativa que da seguimiento a sus recomendaciones, en el caso de ser aceptadas por la autoridad.</w:t>
      </w:r>
    </w:p>
    <w:p w14:paraId="5B38A37E" w14:textId="77777777" w:rsidR="00D5086B" w:rsidRPr="0086257E" w:rsidRDefault="00D5086B" w:rsidP="00D5086B">
      <w:pPr>
        <w:jc w:val="both"/>
        <w:rPr>
          <w:rFonts w:ascii="Abadi" w:hAnsi="Abadi"/>
          <w:sz w:val="21"/>
          <w:szCs w:val="21"/>
        </w:rPr>
      </w:pPr>
    </w:p>
    <w:p w14:paraId="46DF7277" w14:textId="77777777" w:rsidR="00D5086B" w:rsidRDefault="00D5086B" w:rsidP="00D5086B">
      <w:pPr>
        <w:jc w:val="both"/>
        <w:rPr>
          <w:rFonts w:ascii="Abadi" w:hAnsi="Abadi"/>
          <w:sz w:val="21"/>
          <w:szCs w:val="21"/>
        </w:rPr>
      </w:pPr>
      <w:r w:rsidRPr="0086257E">
        <w:rPr>
          <w:rFonts w:ascii="Abadi" w:hAnsi="Abadi"/>
          <w:b/>
          <w:bCs/>
          <w:sz w:val="21"/>
          <w:szCs w:val="21"/>
        </w:rPr>
        <w:t xml:space="preserve">IMPACTO PRESUPUESTARIO: </w:t>
      </w:r>
      <w:r w:rsidRPr="0086257E">
        <w:rPr>
          <w:rFonts w:ascii="Abadi" w:hAnsi="Abadi"/>
          <w:sz w:val="21"/>
          <w:szCs w:val="21"/>
        </w:rPr>
        <w:t>no existe impacto presupuestal con esta iniciativa.</w:t>
      </w:r>
    </w:p>
    <w:p w14:paraId="3B1C219A" w14:textId="77777777" w:rsidR="00D5086B" w:rsidRPr="0086257E" w:rsidRDefault="00D5086B" w:rsidP="00D5086B">
      <w:pPr>
        <w:jc w:val="both"/>
        <w:rPr>
          <w:rFonts w:ascii="Abadi" w:hAnsi="Abadi"/>
          <w:sz w:val="21"/>
          <w:szCs w:val="21"/>
        </w:rPr>
      </w:pPr>
    </w:p>
    <w:p w14:paraId="05371D45" w14:textId="77777777" w:rsidR="00D5086B" w:rsidRDefault="00D5086B" w:rsidP="00D5086B">
      <w:pPr>
        <w:jc w:val="both"/>
        <w:rPr>
          <w:rFonts w:ascii="Abadi" w:hAnsi="Abadi"/>
          <w:sz w:val="21"/>
          <w:szCs w:val="21"/>
        </w:rPr>
      </w:pPr>
      <w:r w:rsidRPr="0086257E">
        <w:rPr>
          <w:rFonts w:ascii="Abadi" w:hAnsi="Abadi"/>
          <w:b/>
          <w:bCs/>
          <w:sz w:val="21"/>
          <w:szCs w:val="21"/>
        </w:rPr>
        <w:t xml:space="preserve">IMPACTO SOCIAL: </w:t>
      </w:r>
      <w:r w:rsidRPr="0086257E">
        <w:rPr>
          <w:rFonts w:ascii="Abadi" w:hAnsi="Abadi"/>
          <w:sz w:val="21"/>
          <w:szCs w:val="21"/>
        </w:rPr>
        <w:t>se estable un compromiso claro de lograr una vigencia real de los derechos humanos en su relación con la actividad de la procuración de justicia y la seguridad pública municipal y estatal.</w:t>
      </w:r>
    </w:p>
    <w:p w14:paraId="05A97ED4" w14:textId="77777777" w:rsidR="00750E98" w:rsidRPr="0086257E" w:rsidRDefault="00750E98" w:rsidP="00D5086B">
      <w:pPr>
        <w:jc w:val="both"/>
        <w:rPr>
          <w:rFonts w:ascii="Abadi" w:hAnsi="Abadi"/>
          <w:sz w:val="21"/>
          <w:szCs w:val="21"/>
        </w:rPr>
      </w:pPr>
    </w:p>
    <w:p w14:paraId="496EAFE2" w14:textId="6C52BC5F" w:rsidR="00D5086B" w:rsidRDefault="00D5086B" w:rsidP="00D5086B">
      <w:pPr>
        <w:jc w:val="both"/>
        <w:rPr>
          <w:rFonts w:ascii="Abadi" w:hAnsi="Abadi"/>
          <w:sz w:val="21"/>
          <w:szCs w:val="21"/>
        </w:rPr>
      </w:pPr>
      <w:r w:rsidRPr="0086257E">
        <w:rPr>
          <w:rFonts w:ascii="Abadi" w:hAnsi="Abadi"/>
          <w:sz w:val="21"/>
          <w:szCs w:val="21"/>
        </w:rPr>
        <w:t>Por lo anteriormente expuesto y fundado, me permito someter a consideración de este pleno, para</w:t>
      </w:r>
      <w:r w:rsidR="00750E98">
        <w:rPr>
          <w:rFonts w:ascii="Abadi" w:hAnsi="Abadi"/>
          <w:sz w:val="21"/>
          <w:szCs w:val="21"/>
        </w:rPr>
        <w:t xml:space="preserve"> </w:t>
      </w:r>
      <w:r w:rsidRPr="0086257E">
        <w:rPr>
          <w:rFonts w:ascii="Abadi" w:hAnsi="Abadi"/>
          <w:sz w:val="21"/>
          <w:szCs w:val="21"/>
        </w:rPr>
        <w:t>su aprobación, el siguiente:</w:t>
      </w:r>
    </w:p>
    <w:p w14:paraId="365E544F" w14:textId="77777777" w:rsidR="00D5086B" w:rsidRPr="0086257E" w:rsidRDefault="00D5086B" w:rsidP="00D5086B">
      <w:pPr>
        <w:jc w:val="both"/>
        <w:rPr>
          <w:rFonts w:ascii="Abadi" w:hAnsi="Abadi"/>
          <w:sz w:val="21"/>
          <w:szCs w:val="21"/>
        </w:rPr>
      </w:pPr>
    </w:p>
    <w:p w14:paraId="5BD5210E" w14:textId="77777777" w:rsidR="00D5086B" w:rsidRDefault="00D5086B" w:rsidP="00D5086B">
      <w:pPr>
        <w:jc w:val="center"/>
        <w:rPr>
          <w:rFonts w:ascii="Abadi" w:hAnsi="Abadi"/>
          <w:b/>
          <w:bCs/>
          <w:sz w:val="21"/>
          <w:szCs w:val="21"/>
        </w:rPr>
      </w:pPr>
      <w:r w:rsidRPr="0086257E">
        <w:rPr>
          <w:rFonts w:ascii="Abadi" w:hAnsi="Abadi"/>
          <w:b/>
          <w:bCs/>
          <w:sz w:val="21"/>
          <w:szCs w:val="21"/>
        </w:rPr>
        <w:t>D E C R E T O:</w:t>
      </w:r>
    </w:p>
    <w:p w14:paraId="63F60ED1" w14:textId="77777777" w:rsidR="00750E98" w:rsidRPr="0086257E" w:rsidRDefault="00750E98" w:rsidP="00D5086B">
      <w:pPr>
        <w:jc w:val="center"/>
        <w:rPr>
          <w:rFonts w:ascii="Abadi" w:hAnsi="Abadi"/>
          <w:b/>
          <w:bCs/>
          <w:sz w:val="21"/>
          <w:szCs w:val="21"/>
        </w:rPr>
      </w:pPr>
    </w:p>
    <w:p w14:paraId="1A62056F" w14:textId="39BB02BF" w:rsidR="00D5086B" w:rsidRDefault="00D5086B" w:rsidP="00D5086B">
      <w:pPr>
        <w:jc w:val="both"/>
        <w:rPr>
          <w:rFonts w:ascii="Abadi" w:hAnsi="Abadi"/>
          <w:sz w:val="21"/>
          <w:szCs w:val="21"/>
        </w:rPr>
      </w:pPr>
      <w:r w:rsidRPr="0086257E">
        <w:rPr>
          <w:rFonts w:ascii="Abadi" w:hAnsi="Abadi"/>
          <w:b/>
          <w:bCs/>
          <w:sz w:val="21"/>
          <w:szCs w:val="21"/>
        </w:rPr>
        <w:t xml:space="preserve">Artículo único.- </w:t>
      </w:r>
      <w:r w:rsidRPr="0086257E">
        <w:rPr>
          <w:rFonts w:ascii="Abadi" w:hAnsi="Abadi"/>
          <w:sz w:val="21"/>
          <w:szCs w:val="21"/>
        </w:rPr>
        <w:t xml:space="preserve">Se reforma la fracción VI del artículo 8º de la </w:t>
      </w:r>
      <w:r w:rsidRPr="0086257E">
        <w:rPr>
          <w:rFonts w:ascii="Abadi" w:hAnsi="Abadi"/>
          <w:i/>
          <w:iCs/>
          <w:sz w:val="21"/>
          <w:szCs w:val="21"/>
        </w:rPr>
        <w:t>Ley para la Protección de los</w:t>
      </w:r>
      <w:r>
        <w:rPr>
          <w:rFonts w:ascii="Abadi" w:hAnsi="Abadi"/>
          <w:i/>
          <w:iCs/>
          <w:sz w:val="21"/>
          <w:szCs w:val="21"/>
        </w:rPr>
        <w:t xml:space="preserve"> </w:t>
      </w:r>
      <w:r w:rsidRPr="0086257E">
        <w:rPr>
          <w:rFonts w:ascii="Abadi" w:hAnsi="Abadi"/>
          <w:i/>
          <w:iCs/>
          <w:sz w:val="21"/>
          <w:szCs w:val="21"/>
        </w:rPr>
        <w:t xml:space="preserve">Derechos Humanos en el Estado de Guanajuato, </w:t>
      </w:r>
      <w:r w:rsidRPr="0086257E">
        <w:rPr>
          <w:rFonts w:ascii="Abadi" w:hAnsi="Abadi"/>
          <w:sz w:val="21"/>
          <w:szCs w:val="21"/>
        </w:rPr>
        <w:t>para quedar como sigue:</w:t>
      </w:r>
    </w:p>
    <w:p w14:paraId="3D7723A7" w14:textId="77777777" w:rsidR="00D5086B" w:rsidRPr="0086257E" w:rsidRDefault="00D5086B" w:rsidP="00D5086B">
      <w:pPr>
        <w:jc w:val="both"/>
        <w:rPr>
          <w:rFonts w:ascii="Abadi" w:hAnsi="Abadi"/>
          <w:sz w:val="21"/>
          <w:szCs w:val="21"/>
        </w:rPr>
      </w:pPr>
    </w:p>
    <w:p w14:paraId="1E9F9D94" w14:textId="77777777" w:rsidR="00D5086B" w:rsidRPr="0086257E" w:rsidRDefault="00D5086B" w:rsidP="00D5086B">
      <w:pPr>
        <w:jc w:val="both"/>
        <w:rPr>
          <w:rFonts w:ascii="Abadi" w:hAnsi="Abadi"/>
          <w:i/>
          <w:iCs/>
          <w:sz w:val="21"/>
          <w:szCs w:val="21"/>
        </w:rPr>
      </w:pPr>
      <w:r w:rsidRPr="0086257E">
        <w:rPr>
          <w:rFonts w:ascii="Abadi" w:hAnsi="Abadi"/>
          <w:b/>
          <w:bCs/>
          <w:i/>
          <w:iCs/>
          <w:sz w:val="21"/>
          <w:szCs w:val="21"/>
        </w:rPr>
        <w:t xml:space="preserve">“Artículo 8o.- </w:t>
      </w:r>
      <w:r w:rsidRPr="0086257E">
        <w:rPr>
          <w:rFonts w:ascii="Abadi" w:hAnsi="Abadi"/>
          <w:i/>
          <w:iCs/>
          <w:sz w:val="21"/>
          <w:szCs w:val="21"/>
        </w:rPr>
        <w:t>La Procuraduría tendrá las siguientes atribuciones:</w:t>
      </w:r>
    </w:p>
    <w:p w14:paraId="6C6CFD6C" w14:textId="77777777" w:rsidR="00D5086B" w:rsidRPr="0086257E" w:rsidRDefault="00D5086B" w:rsidP="00D5086B">
      <w:pPr>
        <w:jc w:val="both"/>
        <w:rPr>
          <w:rFonts w:ascii="Abadi" w:hAnsi="Abadi"/>
          <w:b/>
          <w:bCs/>
          <w:i/>
          <w:iCs/>
          <w:sz w:val="21"/>
          <w:szCs w:val="21"/>
        </w:rPr>
      </w:pPr>
      <w:r w:rsidRPr="0086257E">
        <w:rPr>
          <w:rFonts w:ascii="Abadi" w:hAnsi="Abadi"/>
          <w:b/>
          <w:bCs/>
          <w:i/>
          <w:iCs/>
          <w:sz w:val="21"/>
          <w:szCs w:val="21"/>
        </w:rPr>
        <w:t>…</w:t>
      </w:r>
    </w:p>
    <w:p w14:paraId="20F421B7" w14:textId="20735B92" w:rsidR="00D5086B" w:rsidRDefault="00D5086B" w:rsidP="00D5086B">
      <w:pPr>
        <w:jc w:val="both"/>
        <w:rPr>
          <w:rFonts w:ascii="Abadi" w:hAnsi="Abadi"/>
          <w:b/>
          <w:bCs/>
          <w:i/>
          <w:iCs/>
          <w:sz w:val="21"/>
          <w:szCs w:val="21"/>
        </w:rPr>
      </w:pPr>
      <w:r w:rsidRPr="0086257E">
        <w:rPr>
          <w:rFonts w:ascii="Abadi" w:hAnsi="Abadi"/>
          <w:i/>
          <w:iCs/>
          <w:sz w:val="21"/>
          <w:szCs w:val="21"/>
        </w:rPr>
        <w:t xml:space="preserve">VI.- Formular recomendaciones públicas, </w:t>
      </w:r>
      <w:r w:rsidRPr="0086257E">
        <w:rPr>
          <w:rFonts w:ascii="Abadi" w:hAnsi="Abadi"/>
          <w:b/>
          <w:bCs/>
          <w:i/>
          <w:iCs/>
          <w:sz w:val="21"/>
          <w:szCs w:val="21"/>
        </w:rPr>
        <w:t>que tratándose de la Fiscalía General del Estado y las</w:t>
      </w:r>
      <w:r>
        <w:rPr>
          <w:rFonts w:ascii="Abadi" w:hAnsi="Abadi"/>
          <w:b/>
          <w:bCs/>
          <w:i/>
          <w:iCs/>
          <w:sz w:val="21"/>
          <w:szCs w:val="21"/>
        </w:rPr>
        <w:t xml:space="preserve"> </w:t>
      </w:r>
      <w:r w:rsidRPr="0086257E">
        <w:rPr>
          <w:rFonts w:ascii="Abadi" w:hAnsi="Abadi"/>
          <w:b/>
          <w:bCs/>
          <w:i/>
          <w:iCs/>
          <w:sz w:val="21"/>
          <w:szCs w:val="21"/>
        </w:rPr>
        <w:t xml:space="preserve">autoridades de seguridad pública municipal y estatal, serán vinculatorias, </w:t>
      </w:r>
      <w:r w:rsidRPr="0086257E">
        <w:rPr>
          <w:rFonts w:ascii="Abadi" w:hAnsi="Abadi"/>
          <w:i/>
          <w:iCs/>
          <w:sz w:val="21"/>
          <w:szCs w:val="21"/>
        </w:rPr>
        <w:t>previo el trámite que</w:t>
      </w:r>
      <w:r>
        <w:rPr>
          <w:rFonts w:ascii="Abadi" w:hAnsi="Abadi"/>
          <w:i/>
          <w:iCs/>
          <w:sz w:val="21"/>
          <w:szCs w:val="21"/>
        </w:rPr>
        <w:t xml:space="preserve"> </w:t>
      </w:r>
      <w:r w:rsidRPr="0086257E">
        <w:rPr>
          <w:rFonts w:ascii="Abadi" w:hAnsi="Abadi"/>
          <w:i/>
          <w:iCs/>
          <w:sz w:val="21"/>
          <w:szCs w:val="21"/>
        </w:rPr>
        <w:t xml:space="preserve">establece la presente Ley por violaciones a los derechos humanos; </w:t>
      </w:r>
      <w:r w:rsidRPr="0086257E">
        <w:rPr>
          <w:rFonts w:ascii="Abadi" w:hAnsi="Abadi"/>
          <w:b/>
          <w:bCs/>
          <w:i/>
          <w:iCs/>
          <w:sz w:val="21"/>
          <w:szCs w:val="21"/>
        </w:rPr>
        <w:t>en los demás casos y materias</w:t>
      </w:r>
      <w:r w:rsidR="00750E98">
        <w:rPr>
          <w:rFonts w:ascii="Abadi" w:hAnsi="Abadi"/>
          <w:b/>
          <w:bCs/>
          <w:i/>
          <w:iCs/>
          <w:sz w:val="21"/>
          <w:szCs w:val="21"/>
        </w:rPr>
        <w:t xml:space="preserve"> </w:t>
      </w:r>
      <w:r w:rsidRPr="0086257E">
        <w:rPr>
          <w:rFonts w:ascii="Abadi" w:hAnsi="Abadi"/>
          <w:b/>
          <w:bCs/>
          <w:i/>
          <w:iCs/>
          <w:sz w:val="21"/>
          <w:szCs w:val="21"/>
        </w:rPr>
        <w:t>no serán vinculatorias:</w:t>
      </w:r>
    </w:p>
    <w:p w14:paraId="50BE3276" w14:textId="77777777" w:rsidR="00D5086B" w:rsidRPr="0086257E" w:rsidRDefault="00D5086B" w:rsidP="00D5086B">
      <w:pPr>
        <w:jc w:val="both"/>
        <w:rPr>
          <w:rFonts w:ascii="Abadi" w:hAnsi="Abadi"/>
          <w:b/>
          <w:bCs/>
          <w:i/>
          <w:iCs/>
          <w:sz w:val="21"/>
          <w:szCs w:val="21"/>
        </w:rPr>
      </w:pPr>
    </w:p>
    <w:p w14:paraId="2BA2AF90" w14:textId="77777777" w:rsidR="00D5086B" w:rsidRDefault="00D5086B" w:rsidP="00D5086B">
      <w:pPr>
        <w:jc w:val="center"/>
        <w:rPr>
          <w:rFonts w:ascii="Abadi" w:hAnsi="Abadi"/>
          <w:b/>
          <w:bCs/>
          <w:sz w:val="21"/>
          <w:szCs w:val="21"/>
        </w:rPr>
      </w:pPr>
      <w:r w:rsidRPr="0086257E">
        <w:rPr>
          <w:rFonts w:ascii="Abadi" w:hAnsi="Abadi"/>
          <w:b/>
          <w:bCs/>
          <w:sz w:val="21"/>
          <w:szCs w:val="21"/>
        </w:rPr>
        <w:t>Artículo transitorio:</w:t>
      </w:r>
    </w:p>
    <w:p w14:paraId="26A2A000" w14:textId="77777777" w:rsidR="00750E98" w:rsidRPr="0086257E" w:rsidRDefault="00750E98" w:rsidP="00D5086B">
      <w:pPr>
        <w:jc w:val="center"/>
        <w:rPr>
          <w:rFonts w:ascii="Abadi" w:hAnsi="Abadi"/>
          <w:b/>
          <w:bCs/>
          <w:sz w:val="21"/>
          <w:szCs w:val="21"/>
        </w:rPr>
      </w:pPr>
    </w:p>
    <w:p w14:paraId="7D001E93" w14:textId="598E8B07" w:rsidR="00D5086B" w:rsidRDefault="00D5086B" w:rsidP="00D5086B">
      <w:pPr>
        <w:jc w:val="both"/>
        <w:rPr>
          <w:rFonts w:ascii="Abadi" w:hAnsi="Abadi"/>
          <w:sz w:val="21"/>
          <w:szCs w:val="21"/>
        </w:rPr>
      </w:pPr>
      <w:r w:rsidRPr="0086257E">
        <w:rPr>
          <w:rFonts w:ascii="Abadi" w:hAnsi="Abadi"/>
          <w:b/>
          <w:bCs/>
          <w:sz w:val="21"/>
          <w:szCs w:val="21"/>
        </w:rPr>
        <w:t xml:space="preserve">ÚNICO. </w:t>
      </w:r>
      <w:r w:rsidRPr="0086257E">
        <w:rPr>
          <w:rFonts w:ascii="Abadi" w:hAnsi="Abadi"/>
          <w:sz w:val="21"/>
          <w:szCs w:val="21"/>
        </w:rPr>
        <w:t>El presente Decreto entrará en vigor al día siguiente al de su publicación en el Periódico</w:t>
      </w:r>
      <w:r w:rsidR="00750E98">
        <w:rPr>
          <w:rFonts w:ascii="Abadi" w:hAnsi="Abadi"/>
          <w:sz w:val="21"/>
          <w:szCs w:val="21"/>
        </w:rPr>
        <w:t xml:space="preserve"> </w:t>
      </w:r>
      <w:r w:rsidRPr="0086257E">
        <w:rPr>
          <w:rFonts w:ascii="Abadi" w:hAnsi="Abadi"/>
          <w:sz w:val="21"/>
          <w:szCs w:val="21"/>
        </w:rPr>
        <w:t>Oficial del Gobierno del Estado de Guanajuato.</w:t>
      </w:r>
    </w:p>
    <w:p w14:paraId="08A1F89F" w14:textId="77777777" w:rsidR="00D5086B" w:rsidRPr="0086257E" w:rsidRDefault="00D5086B" w:rsidP="00D5086B">
      <w:pPr>
        <w:jc w:val="both"/>
        <w:rPr>
          <w:rFonts w:ascii="Abadi" w:hAnsi="Abadi"/>
          <w:sz w:val="21"/>
          <w:szCs w:val="21"/>
        </w:rPr>
      </w:pPr>
    </w:p>
    <w:p w14:paraId="48CBB21F" w14:textId="77777777" w:rsidR="00D5086B" w:rsidRDefault="00D5086B" w:rsidP="00D5086B">
      <w:pPr>
        <w:jc w:val="center"/>
        <w:rPr>
          <w:rFonts w:ascii="Abadi" w:hAnsi="Abadi"/>
          <w:sz w:val="21"/>
          <w:szCs w:val="21"/>
        </w:rPr>
      </w:pPr>
      <w:r w:rsidRPr="0086257E">
        <w:rPr>
          <w:rFonts w:ascii="Abadi" w:hAnsi="Abadi"/>
          <w:sz w:val="21"/>
          <w:szCs w:val="21"/>
        </w:rPr>
        <w:t>En Guanajuato, Gto., al día de su presentación.</w:t>
      </w:r>
    </w:p>
    <w:p w14:paraId="497D183E" w14:textId="77777777" w:rsidR="00D5086B" w:rsidRPr="0086257E" w:rsidRDefault="00D5086B" w:rsidP="00D5086B">
      <w:pPr>
        <w:jc w:val="center"/>
        <w:rPr>
          <w:rFonts w:ascii="Abadi" w:hAnsi="Abadi"/>
          <w:sz w:val="21"/>
          <w:szCs w:val="21"/>
        </w:rPr>
      </w:pPr>
    </w:p>
    <w:p w14:paraId="5F17D937" w14:textId="77777777" w:rsidR="00D5086B" w:rsidRPr="0086257E" w:rsidRDefault="00D5086B" w:rsidP="00D5086B">
      <w:pPr>
        <w:jc w:val="center"/>
        <w:rPr>
          <w:rFonts w:ascii="Abadi" w:hAnsi="Abadi"/>
          <w:b/>
          <w:bCs/>
          <w:sz w:val="21"/>
          <w:szCs w:val="21"/>
        </w:rPr>
      </w:pPr>
      <w:r w:rsidRPr="0086257E">
        <w:rPr>
          <w:rFonts w:ascii="Abadi" w:hAnsi="Abadi"/>
          <w:b/>
          <w:bCs/>
          <w:sz w:val="21"/>
          <w:szCs w:val="21"/>
        </w:rPr>
        <w:t>Lic. Ernesto Alejandro Prieto Gallardo</w:t>
      </w:r>
    </w:p>
    <w:p w14:paraId="27F07665" w14:textId="171A4C71" w:rsidR="00071942" w:rsidRDefault="00D5086B" w:rsidP="00AA24F9">
      <w:pPr>
        <w:jc w:val="center"/>
        <w:rPr>
          <w:rFonts w:ascii="Abadi" w:hAnsi="Abadi"/>
          <w:sz w:val="21"/>
          <w:szCs w:val="21"/>
        </w:rPr>
      </w:pPr>
      <w:r w:rsidRPr="004316C6">
        <w:rPr>
          <w:rFonts w:ascii="Abadi" w:hAnsi="Abadi"/>
          <w:sz w:val="21"/>
          <w:szCs w:val="21"/>
        </w:rPr>
        <w:t>Diputado</w:t>
      </w:r>
    </w:p>
    <w:p w14:paraId="4A44C69F" w14:textId="77777777" w:rsidR="002B5D3A" w:rsidRDefault="002B5D3A" w:rsidP="00AA24F9">
      <w:pPr>
        <w:jc w:val="center"/>
        <w:rPr>
          <w:rFonts w:ascii="Abadi" w:hAnsi="Abadi"/>
          <w:sz w:val="21"/>
          <w:szCs w:val="21"/>
        </w:rPr>
      </w:pPr>
    </w:p>
    <w:p w14:paraId="3C93CF1D" w14:textId="77777777" w:rsidR="002B5D3A" w:rsidRDefault="002B5D3A" w:rsidP="00AA24F9">
      <w:pPr>
        <w:jc w:val="center"/>
        <w:rPr>
          <w:rFonts w:ascii="Abadi" w:hAnsi="Abadi"/>
          <w:sz w:val="21"/>
          <w:szCs w:val="21"/>
        </w:rPr>
      </w:pPr>
    </w:p>
    <w:p w14:paraId="2DF7063B" w14:textId="77777777" w:rsidR="002B5D3A" w:rsidRDefault="002B5D3A" w:rsidP="002B5D3A">
      <w:pPr>
        <w:ind w:firstLine="708"/>
        <w:jc w:val="both"/>
        <w:rPr>
          <w:rFonts w:ascii="Abadi" w:hAnsi="Abadi"/>
          <w:sz w:val="21"/>
          <w:szCs w:val="21"/>
        </w:rPr>
      </w:pPr>
      <w:r>
        <w:rPr>
          <w:rFonts w:ascii="Abadi" w:hAnsi="Abadi"/>
          <w:sz w:val="21"/>
          <w:szCs w:val="21"/>
        </w:rPr>
        <w:t xml:space="preserve">- </w:t>
      </w:r>
      <w:r w:rsidRPr="001423A5">
        <w:rPr>
          <w:rFonts w:ascii="Abadi" w:hAnsi="Abadi"/>
          <w:b/>
          <w:bCs/>
          <w:sz w:val="21"/>
          <w:szCs w:val="21"/>
        </w:rPr>
        <w:t>La Presidencia</w:t>
      </w:r>
      <w:r>
        <w:rPr>
          <w:rFonts w:ascii="Abadi" w:hAnsi="Abadi"/>
          <w:sz w:val="21"/>
          <w:szCs w:val="21"/>
        </w:rPr>
        <w:t xml:space="preserve">.- </w:t>
      </w:r>
      <w:r w:rsidRPr="002333F1">
        <w:rPr>
          <w:rFonts w:ascii="Abadi" w:hAnsi="Abadi"/>
          <w:sz w:val="21"/>
          <w:szCs w:val="21"/>
        </w:rPr>
        <w:t>A continuación, le solicitó a la di</w:t>
      </w:r>
      <w:r>
        <w:rPr>
          <w:rFonts w:ascii="Abadi" w:hAnsi="Abadi"/>
          <w:sz w:val="21"/>
          <w:szCs w:val="21"/>
        </w:rPr>
        <w:t>pu</w:t>
      </w:r>
      <w:r w:rsidRPr="002333F1">
        <w:rPr>
          <w:rFonts w:ascii="Abadi" w:hAnsi="Abadi"/>
          <w:sz w:val="21"/>
          <w:szCs w:val="21"/>
        </w:rPr>
        <w:t xml:space="preserve">tada Alma Edwviges Alcaraz Hernández dar lectura a la exposición de motivos </w:t>
      </w:r>
      <w:r>
        <w:rPr>
          <w:rFonts w:ascii="Abadi" w:hAnsi="Abadi"/>
          <w:sz w:val="21"/>
          <w:szCs w:val="21"/>
        </w:rPr>
        <w:t xml:space="preserve">de su </w:t>
      </w:r>
      <w:r w:rsidRPr="002333F1">
        <w:rPr>
          <w:rFonts w:ascii="Abadi" w:hAnsi="Abadi"/>
          <w:sz w:val="21"/>
          <w:szCs w:val="21"/>
        </w:rPr>
        <w:t>iniciativa</w:t>
      </w:r>
      <w:r>
        <w:rPr>
          <w:rFonts w:ascii="Abadi" w:hAnsi="Abadi"/>
          <w:sz w:val="21"/>
          <w:szCs w:val="21"/>
        </w:rPr>
        <w:t>,</w:t>
      </w:r>
      <w:r w:rsidRPr="002333F1">
        <w:rPr>
          <w:rFonts w:ascii="Abadi" w:hAnsi="Abadi"/>
          <w:sz w:val="21"/>
          <w:szCs w:val="21"/>
        </w:rPr>
        <w:t xml:space="preserve"> </w:t>
      </w:r>
      <w:r>
        <w:rPr>
          <w:rFonts w:ascii="Abadi" w:hAnsi="Abadi"/>
          <w:sz w:val="21"/>
          <w:szCs w:val="21"/>
        </w:rPr>
        <w:t>¡perdón!</w:t>
      </w:r>
      <w:r w:rsidRPr="002333F1">
        <w:rPr>
          <w:rFonts w:ascii="Abadi" w:hAnsi="Abadi"/>
          <w:sz w:val="21"/>
          <w:szCs w:val="21"/>
        </w:rPr>
        <w:t xml:space="preserve"> </w:t>
      </w:r>
      <w:r>
        <w:rPr>
          <w:rFonts w:ascii="Abadi" w:hAnsi="Abadi"/>
          <w:sz w:val="21"/>
          <w:szCs w:val="21"/>
        </w:rPr>
        <w:t>¡</w:t>
      </w:r>
      <w:r w:rsidRPr="002333F1">
        <w:rPr>
          <w:rFonts w:ascii="Abadi" w:hAnsi="Abadi"/>
          <w:sz w:val="21"/>
          <w:szCs w:val="21"/>
        </w:rPr>
        <w:t>perdón</w:t>
      </w:r>
      <w:r>
        <w:rPr>
          <w:rFonts w:ascii="Abadi" w:hAnsi="Abadi"/>
          <w:sz w:val="21"/>
          <w:szCs w:val="21"/>
        </w:rPr>
        <w:t>!</w:t>
      </w:r>
      <w:r w:rsidRPr="002333F1">
        <w:rPr>
          <w:rFonts w:ascii="Abadi" w:hAnsi="Abadi"/>
          <w:sz w:val="21"/>
          <w:szCs w:val="21"/>
        </w:rPr>
        <w:t xml:space="preserve"> </w:t>
      </w:r>
      <w:r>
        <w:rPr>
          <w:rFonts w:ascii="Abadi" w:hAnsi="Abadi"/>
          <w:sz w:val="21"/>
          <w:szCs w:val="21"/>
        </w:rPr>
        <w:t>u</w:t>
      </w:r>
      <w:r w:rsidRPr="002333F1">
        <w:rPr>
          <w:rFonts w:ascii="Abadi" w:hAnsi="Abadi"/>
          <w:sz w:val="21"/>
          <w:szCs w:val="21"/>
        </w:rPr>
        <w:t>na disculpa</w:t>
      </w:r>
      <w:r>
        <w:rPr>
          <w:rFonts w:ascii="Abadi" w:hAnsi="Abadi"/>
          <w:sz w:val="21"/>
          <w:szCs w:val="21"/>
        </w:rPr>
        <w:t xml:space="preserve">. </w:t>
      </w:r>
    </w:p>
    <w:p w14:paraId="78B6DF58" w14:textId="77777777" w:rsidR="002B5D3A" w:rsidRDefault="002B5D3A" w:rsidP="002B5D3A">
      <w:pPr>
        <w:ind w:firstLine="708"/>
        <w:jc w:val="both"/>
        <w:rPr>
          <w:rFonts w:ascii="Abadi" w:hAnsi="Abadi"/>
          <w:b/>
          <w:bCs/>
          <w:sz w:val="21"/>
          <w:szCs w:val="21"/>
        </w:rPr>
      </w:pPr>
      <w:r>
        <w:rPr>
          <w:rFonts w:ascii="Abadi" w:hAnsi="Abadi"/>
          <w:sz w:val="21"/>
          <w:szCs w:val="21"/>
        </w:rPr>
        <w:t>- S</w:t>
      </w:r>
      <w:r w:rsidRPr="002333F1">
        <w:rPr>
          <w:rFonts w:ascii="Abadi" w:hAnsi="Abadi"/>
          <w:sz w:val="21"/>
          <w:szCs w:val="21"/>
        </w:rPr>
        <w:t xml:space="preserve">e pide el diputado Ernesto Alejandro Prieto Gallardo, dar lectura </w:t>
      </w:r>
      <w:r>
        <w:rPr>
          <w:rFonts w:ascii="Abadi" w:hAnsi="Abadi"/>
          <w:sz w:val="21"/>
          <w:szCs w:val="21"/>
        </w:rPr>
        <w:t xml:space="preserve">a </w:t>
      </w:r>
      <w:r w:rsidRPr="002333F1">
        <w:rPr>
          <w:rFonts w:ascii="Abadi" w:hAnsi="Abadi"/>
          <w:sz w:val="21"/>
          <w:szCs w:val="21"/>
        </w:rPr>
        <w:t>la exposición de motivos de la iniciativa a efecto de reformar la f</w:t>
      </w:r>
      <w:r>
        <w:rPr>
          <w:rFonts w:ascii="Abadi" w:hAnsi="Abadi"/>
          <w:sz w:val="21"/>
          <w:szCs w:val="21"/>
        </w:rPr>
        <w:t>r</w:t>
      </w:r>
      <w:r w:rsidRPr="002333F1">
        <w:rPr>
          <w:rFonts w:ascii="Abadi" w:hAnsi="Abadi"/>
          <w:sz w:val="21"/>
          <w:szCs w:val="21"/>
        </w:rPr>
        <w:t xml:space="preserve">acción </w:t>
      </w:r>
      <w:r>
        <w:rPr>
          <w:rFonts w:ascii="Abadi" w:hAnsi="Abadi"/>
          <w:sz w:val="21"/>
          <w:szCs w:val="21"/>
        </w:rPr>
        <w:t>VI d</w:t>
      </w:r>
      <w:r w:rsidRPr="002333F1">
        <w:rPr>
          <w:rFonts w:ascii="Abadi" w:hAnsi="Abadi"/>
          <w:sz w:val="21"/>
          <w:szCs w:val="21"/>
        </w:rPr>
        <w:t xml:space="preserve">el artículo </w:t>
      </w:r>
      <w:r>
        <w:rPr>
          <w:rFonts w:ascii="Abadi" w:hAnsi="Abadi"/>
          <w:sz w:val="21"/>
          <w:szCs w:val="21"/>
        </w:rPr>
        <w:t>8</w:t>
      </w:r>
      <w:r w:rsidRPr="002333F1">
        <w:rPr>
          <w:rFonts w:ascii="Abadi" w:hAnsi="Abadi"/>
          <w:sz w:val="21"/>
          <w:szCs w:val="21"/>
        </w:rPr>
        <w:t xml:space="preserve"> de la Ley para la Protección de los Derechos Humanos en el </w:t>
      </w:r>
      <w:r>
        <w:rPr>
          <w:rFonts w:ascii="Abadi" w:hAnsi="Abadi"/>
          <w:sz w:val="21"/>
          <w:szCs w:val="21"/>
        </w:rPr>
        <w:t>E</w:t>
      </w:r>
      <w:r w:rsidRPr="002333F1">
        <w:rPr>
          <w:rFonts w:ascii="Abadi" w:hAnsi="Abadi"/>
          <w:sz w:val="21"/>
          <w:szCs w:val="21"/>
        </w:rPr>
        <w:t>stado de Guanajuato</w:t>
      </w:r>
      <w:r>
        <w:rPr>
          <w:rFonts w:ascii="Abadi" w:hAnsi="Abadi"/>
          <w:sz w:val="21"/>
          <w:szCs w:val="21"/>
        </w:rPr>
        <w:t xml:space="preserve">. </w:t>
      </w:r>
      <w:r w:rsidRPr="00F00DC8">
        <w:rPr>
          <w:rFonts w:ascii="Abadi" w:hAnsi="Abadi"/>
          <w:b/>
          <w:bCs/>
          <w:sz w:val="21"/>
          <w:szCs w:val="21"/>
        </w:rPr>
        <w:t>40/LXV-I</w:t>
      </w:r>
    </w:p>
    <w:p w14:paraId="1152BABC" w14:textId="77777777" w:rsidR="002B5D3A" w:rsidRPr="00F00DC8" w:rsidRDefault="002B5D3A" w:rsidP="002B5D3A">
      <w:pPr>
        <w:ind w:firstLine="708"/>
        <w:jc w:val="both"/>
        <w:rPr>
          <w:rFonts w:ascii="Abadi" w:hAnsi="Abadi"/>
          <w:b/>
          <w:bCs/>
          <w:sz w:val="21"/>
          <w:szCs w:val="21"/>
        </w:rPr>
      </w:pPr>
    </w:p>
    <w:p w14:paraId="1AA331FA" w14:textId="77777777" w:rsidR="002B5D3A" w:rsidRDefault="002B5D3A" w:rsidP="002B5D3A">
      <w:pPr>
        <w:ind w:firstLine="708"/>
        <w:jc w:val="both"/>
        <w:rPr>
          <w:rFonts w:ascii="Abadi" w:hAnsi="Abadi"/>
          <w:sz w:val="21"/>
          <w:szCs w:val="21"/>
        </w:rPr>
      </w:pPr>
      <w:r>
        <w:rPr>
          <w:rFonts w:ascii="Abadi" w:hAnsi="Abadi"/>
          <w:sz w:val="21"/>
          <w:szCs w:val="21"/>
        </w:rPr>
        <w:t>- Adelante diputado Ernesto.</w:t>
      </w:r>
    </w:p>
    <w:p w14:paraId="7D5282DA" w14:textId="77777777" w:rsidR="002B5D3A" w:rsidRPr="002333F1" w:rsidRDefault="002B5D3A" w:rsidP="002B5D3A">
      <w:pPr>
        <w:ind w:firstLine="708"/>
        <w:jc w:val="both"/>
        <w:rPr>
          <w:rFonts w:ascii="Abadi" w:hAnsi="Abadi"/>
          <w:sz w:val="21"/>
          <w:szCs w:val="21"/>
        </w:rPr>
      </w:pPr>
    </w:p>
    <w:p w14:paraId="01C0F2CE" w14:textId="77777777" w:rsidR="002B5D3A" w:rsidRDefault="002B5D3A" w:rsidP="002B5D3A">
      <w:pPr>
        <w:jc w:val="both"/>
        <w:rPr>
          <w:rFonts w:ascii="Abadi" w:hAnsi="Abadi"/>
          <w:b/>
          <w:bCs/>
          <w:sz w:val="21"/>
          <w:szCs w:val="21"/>
        </w:rPr>
      </w:pPr>
      <w:r w:rsidRPr="003176F1">
        <w:rPr>
          <w:rFonts w:ascii="Abadi" w:hAnsi="Abadi"/>
          <w:b/>
          <w:bCs/>
          <w:sz w:val="21"/>
          <w:szCs w:val="21"/>
        </w:rPr>
        <w:t>(</w:t>
      </w:r>
      <w:r>
        <w:rPr>
          <w:rFonts w:ascii="Abadi" w:hAnsi="Abadi"/>
          <w:b/>
          <w:bCs/>
          <w:sz w:val="21"/>
          <w:szCs w:val="21"/>
        </w:rPr>
        <w:t xml:space="preserve">Hace uso de la voz </w:t>
      </w:r>
      <w:r w:rsidRPr="003176F1">
        <w:rPr>
          <w:rFonts w:ascii="Abadi" w:hAnsi="Abadi"/>
          <w:b/>
          <w:bCs/>
          <w:sz w:val="21"/>
          <w:szCs w:val="21"/>
        </w:rPr>
        <w:t xml:space="preserve">el diputado </w:t>
      </w:r>
      <w:r>
        <w:rPr>
          <w:rFonts w:ascii="Abadi" w:hAnsi="Abadi"/>
          <w:b/>
          <w:bCs/>
          <w:sz w:val="21"/>
          <w:szCs w:val="21"/>
        </w:rPr>
        <w:t>Ernesto Alejandro Prieto Gallardo</w:t>
      </w:r>
      <w:r w:rsidRPr="003176F1">
        <w:rPr>
          <w:rFonts w:ascii="Abadi" w:hAnsi="Abadi"/>
          <w:b/>
          <w:bCs/>
          <w:sz w:val="21"/>
          <w:szCs w:val="21"/>
        </w:rPr>
        <w:t xml:space="preserve">, para dar lectura a la </w:t>
      </w:r>
      <w:r>
        <w:rPr>
          <w:rFonts w:ascii="Abadi" w:hAnsi="Abadi"/>
          <w:b/>
          <w:bCs/>
          <w:sz w:val="21"/>
          <w:szCs w:val="21"/>
        </w:rPr>
        <w:t>iniciativa de reforma de Ley e</w:t>
      </w:r>
      <w:r w:rsidRPr="003176F1">
        <w:rPr>
          <w:rFonts w:ascii="Abadi" w:hAnsi="Abadi"/>
          <w:b/>
          <w:bCs/>
          <w:sz w:val="21"/>
          <w:szCs w:val="21"/>
        </w:rPr>
        <w:t>n</w:t>
      </w:r>
      <w:r>
        <w:rPr>
          <w:rFonts w:ascii="Abadi" w:hAnsi="Abadi"/>
          <w:b/>
          <w:bCs/>
          <w:sz w:val="21"/>
          <w:szCs w:val="21"/>
        </w:rPr>
        <w:t xml:space="preserve"> referencia</w:t>
      </w:r>
      <w:r w:rsidRPr="003176F1">
        <w:rPr>
          <w:rFonts w:ascii="Abadi" w:hAnsi="Abadi"/>
          <w:b/>
          <w:bCs/>
          <w:sz w:val="21"/>
          <w:szCs w:val="21"/>
        </w:rPr>
        <w:t>)</w:t>
      </w:r>
    </w:p>
    <w:p w14:paraId="00A7E98F" w14:textId="77777777" w:rsidR="004B7650" w:rsidRDefault="004B7650" w:rsidP="002B5D3A">
      <w:pPr>
        <w:jc w:val="both"/>
        <w:rPr>
          <w:rFonts w:ascii="Abadi" w:hAnsi="Abadi"/>
          <w:b/>
          <w:bCs/>
          <w:sz w:val="21"/>
          <w:szCs w:val="21"/>
        </w:rPr>
      </w:pPr>
    </w:p>
    <w:p w14:paraId="258A7AEE" w14:textId="77777777" w:rsidR="004B7650" w:rsidRDefault="004B7650" w:rsidP="002B5D3A">
      <w:pPr>
        <w:jc w:val="both"/>
        <w:rPr>
          <w:rFonts w:ascii="Abadi" w:hAnsi="Abadi"/>
          <w:b/>
          <w:bCs/>
          <w:sz w:val="21"/>
          <w:szCs w:val="21"/>
        </w:rPr>
      </w:pPr>
    </w:p>
    <w:p w14:paraId="16C1C4DA" w14:textId="77777777" w:rsidR="004B7650" w:rsidRDefault="004B7650" w:rsidP="002B5D3A">
      <w:pPr>
        <w:jc w:val="both"/>
        <w:rPr>
          <w:rFonts w:ascii="Abadi" w:hAnsi="Abadi"/>
          <w:sz w:val="21"/>
          <w:szCs w:val="21"/>
        </w:rPr>
      </w:pPr>
    </w:p>
    <w:p w14:paraId="60A2E8AD" w14:textId="6390B2BD" w:rsidR="004B7650" w:rsidRDefault="004B7650" w:rsidP="002B5D3A">
      <w:pPr>
        <w:jc w:val="both"/>
        <w:rPr>
          <w:rFonts w:ascii="Abadi" w:hAnsi="Abadi"/>
          <w:sz w:val="21"/>
          <w:szCs w:val="21"/>
        </w:rPr>
      </w:pPr>
      <w:r>
        <w:rPr>
          <w:noProof/>
        </w:rPr>
        <w:drawing>
          <wp:anchor distT="0" distB="0" distL="114300" distR="114300" simplePos="0" relativeHeight="251707392" behindDoc="1" locked="0" layoutInCell="1" allowOverlap="1" wp14:anchorId="502497EF" wp14:editId="78B009A1">
            <wp:simplePos x="0" y="0"/>
            <wp:positionH relativeFrom="column">
              <wp:posOffset>586740</wp:posOffset>
            </wp:positionH>
            <wp:positionV relativeFrom="paragraph">
              <wp:posOffset>33655</wp:posOffset>
            </wp:positionV>
            <wp:extent cx="1309007" cy="680466"/>
            <wp:effectExtent l="247650" t="228600" r="253365" b="748665"/>
            <wp:wrapTight wrapText="bothSides">
              <wp:wrapPolygon edited="0">
                <wp:start x="-4087" y="-7261"/>
                <wp:lineTo x="-4087" y="44773"/>
                <wp:lineTo x="25467" y="44773"/>
                <wp:lineTo x="25467" y="-7261"/>
                <wp:lineTo x="-4087" y="-7261"/>
              </wp:wrapPolygon>
            </wp:wrapTight>
            <wp:docPr id="1229462340" name="Imagen 1229462340" descr="Un hombre con una computador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62340" name="Imagen 1" descr="Un hombre con una computadora&#10;&#10;Descripción generada automáticamente con confianza baja"/>
                    <pic:cNvPicPr/>
                  </pic:nvPicPr>
                  <pic:blipFill rotWithShape="1">
                    <a:blip r:embed="rId23" cstate="print">
                      <a:extLst>
                        <a:ext uri="{28A0092B-C50C-407E-A947-70E740481C1C}">
                          <a14:useLocalDpi xmlns:a14="http://schemas.microsoft.com/office/drawing/2010/main" val="0"/>
                        </a:ext>
                      </a:extLst>
                    </a:blip>
                    <a:srcRect b="7579"/>
                    <a:stretch/>
                  </pic:blipFill>
                  <pic:spPr bwMode="auto">
                    <a:xfrm>
                      <a:off x="0" y="0"/>
                      <a:ext cx="1309007" cy="680466"/>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7B9130E7" w14:textId="57AFE486" w:rsidR="004B7650" w:rsidRDefault="004B7650" w:rsidP="002B5D3A">
      <w:pPr>
        <w:jc w:val="both"/>
        <w:rPr>
          <w:rFonts w:ascii="Abadi" w:hAnsi="Abadi"/>
          <w:sz w:val="21"/>
          <w:szCs w:val="21"/>
        </w:rPr>
      </w:pPr>
    </w:p>
    <w:p w14:paraId="0FA88AD0" w14:textId="26AAB9FA" w:rsidR="004B7650" w:rsidRDefault="004B7650" w:rsidP="002B5D3A">
      <w:pPr>
        <w:jc w:val="both"/>
        <w:rPr>
          <w:rFonts w:ascii="Abadi" w:hAnsi="Abadi"/>
          <w:sz w:val="21"/>
          <w:szCs w:val="21"/>
        </w:rPr>
      </w:pPr>
    </w:p>
    <w:p w14:paraId="699AEAF9" w14:textId="36B1F1A9" w:rsidR="004B7650" w:rsidRPr="002333F1" w:rsidRDefault="004B7650" w:rsidP="002B5D3A">
      <w:pPr>
        <w:jc w:val="both"/>
        <w:rPr>
          <w:rFonts w:ascii="Abadi" w:hAnsi="Abadi"/>
          <w:sz w:val="21"/>
          <w:szCs w:val="21"/>
        </w:rPr>
      </w:pPr>
    </w:p>
    <w:p w14:paraId="622F780A" w14:textId="0D230828" w:rsidR="002B5D3A" w:rsidRDefault="002B5D3A" w:rsidP="002B5D3A">
      <w:pPr>
        <w:jc w:val="both"/>
        <w:rPr>
          <w:rFonts w:ascii="Abadi" w:hAnsi="Abadi"/>
          <w:sz w:val="21"/>
          <w:szCs w:val="21"/>
        </w:rPr>
      </w:pPr>
    </w:p>
    <w:p w14:paraId="521D021C" w14:textId="311B9D10" w:rsidR="002B5D3A" w:rsidRDefault="002B5D3A" w:rsidP="002B5D3A">
      <w:pPr>
        <w:jc w:val="both"/>
        <w:rPr>
          <w:rFonts w:ascii="Abadi" w:hAnsi="Abadi"/>
          <w:b/>
          <w:bCs/>
          <w:sz w:val="21"/>
          <w:szCs w:val="21"/>
        </w:rPr>
      </w:pPr>
      <w:r w:rsidRPr="00604589">
        <w:rPr>
          <w:rFonts w:ascii="Abadi" w:hAnsi="Abadi"/>
          <w:b/>
          <w:bCs/>
          <w:sz w:val="21"/>
          <w:szCs w:val="21"/>
        </w:rPr>
        <w:t>Diputado Ernesto Alejandro Prieto Gallardo</w:t>
      </w:r>
    </w:p>
    <w:p w14:paraId="6737B4EA" w14:textId="77777777" w:rsidR="004B7650" w:rsidRDefault="004B7650" w:rsidP="002B5D3A">
      <w:pPr>
        <w:jc w:val="both"/>
        <w:rPr>
          <w:rFonts w:ascii="Abadi" w:hAnsi="Abadi"/>
          <w:sz w:val="21"/>
          <w:szCs w:val="21"/>
        </w:rPr>
      </w:pPr>
    </w:p>
    <w:p w14:paraId="3DE6BAEC" w14:textId="77777777" w:rsidR="002B5D3A" w:rsidRDefault="002B5D3A" w:rsidP="002B5D3A">
      <w:pPr>
        <w:jc w:val="both"/>
        <w:rPr>
          <w:rFonts w:ascii="Abadi" w:hAnsi="Abadi"/>
          <w:sz w:val="21"/>
          <w:szCs w:val="21"/>
        </w:rPr>
      </w:pPr>
      <w:r>
        <w:rPr>
          <w:rFonts w:ascii="Abadi" w:hAnsi="Abadi"/>
          <w:sz w:val="21"/>
          <w:szCs w:val="21"/>
        </w:rPr>
        <w:t xml:space="preserve">- </w:t>
      </w:r>
      <w:r w:rsidRPr="002333F1">
        <w:rPr>
          <w:rFonts w:ascii="Abadi" w:hAnsi="Abadi"/>
          <w:sz w:val="21"/>
          <w:szCs w:val="21"/>
        </w:rPr>
        <w:t xml:space="preserve">Muchas gracias Buenos días diputado Presidente, buenos días a mis compañeros de la </w:t>
      </w:r>
      <w:r>
        <w:rPr>
          <w:rFonts w:ascii="Abadi" w:hAnsi="Abadi"/>
          <w:sz w:val="21"/>
          <w:szCs w:val="21"/>
        </w:rPr>
        <w:t>M</w:t>
      </w:r>
      <w:r w:rsidRPr="002333F1">
        <w:rPr>
          <w:rFonts w:ascii="Abadi" w:hAnsi="Abadi"/>
          <w:sz w:val="21"/>
          <w:szCs w:val="21"/>
        </w:rPr>
        <w:t xml:space="preserve">esa </w:t>
      </w:r>
      <w:r>
        <w:rPr>
          <w:rFonts w:ascii="Abadi" w:hAnsi="Abadi"/>
          <w:sz w:val="21"/>
          <w:szCs w:val="21"/>
        </w:rPr>
        <w:t>D</w:t>
      </w:r>
      <w:r w:rsidRPr="002333F1">
        <w:rPr>
          <w:rFonts w:ascii="Abadi" w:hAnsi="Abadi"/>
          <w:sz w:val="21"/>
          <w:szCs w:val="21"/>
        </w:rPr>
        <w:t xml:space="preserve">irectiva, </w:t>
      </w:r>
      <w:r>
        <w:rPr>
          <w:rFonts w:ascii="Abadi" w:hAnsi="Abadi"/>
          <w:sz w:val="21"/>
          <w:szCs w:val="21"/>
        </w:rPr>
        <w:t>a mis</w:t>
      </w:r>
      <w:r w:rsidRPr="002333F1">
        <w:rPr>
          <w:rFonts w:ascii="Abadi" w:hAnsi="Abadi"/>
          <w:sz w:val="21"/>
          <w:szCs w:val="21"/>
        </w:rPr>
        <w:t xml:space="preserve"> compañeros legisladores, todo el público que no</w:t>
      </w:r>
      <w:r>
        <w:rPr>
          <w:rFonts w:ascii="Abadi" w:hAnsi="Abadi"/>
          <w:sz w:val="21"/>
          <w:szCs w:val="21"/>
        </w:rPr>
        <w:t>s</w:t>
      </w:r>
      <w:r w:rsidRPr="002333F1">
        <w:rPr>
          <w:rFonts w:ascii="Abadi" w:hAnsi="Abadi"/>
          <w:sz w:val="21"/>
          <w:szCs w:val="21"/>
        </w:rPr>
        <w:t xml:space="preserve"> está visitando en el Congreso, </w:t>
      </w:r>
      <w:r>
        <w:rPr>
          <w:rFonts w:ascii="Abadi" w:hAnsi="Abadi"/>
          <w:sz w:val="21"/>
          <w:szCs w:val="21"/>
        </w:rPr>
        <w:t xml:space="preserve">a </w:t>
      </w:r>
      <w:r w:rsidRPr="002333F1">
        <w:rPr>
          <w:rFonts w:ascii="Abadi" w:hAnsi="Abadi"/>
          <w:sz w:val="21"/>
          <w:szCs w:val="21"/>
        </w:rPr>
        <w:t xml:space="preserve">el personal administrativo, a los asesores, al público que nos ve a través de las </w:t>
      </w:r>
      <w:r>
        <w:rPr>
          <w:rFonts w:ascii="Abadi" w:hAnsi="Abadi"/>
          <w:sz w:val="21"/>
          <w:szCs w:val="21"/>
        </w:rPr>
        <w:t xml:space="preserve">diferentes </w:t>
      </w:r>
      <w:r w:rsidRPr="002333F1">
        <w:rPr>
          <w:rFonts w:ascii="Abadi" w:hAnsi="Abadi"/>
          <w:sz w:val="21"/>
          <w:szCs w:val="21"/>
        </w:rPr>
        <w:t>plataformas, a mis compañeros legisladores que están conectados en línea los medios de comunicación a todas y a todos</w:t>
      </w:r>
      <w:r>
        <w:rPr>
          <w:rFonts w:ascii="Abadi" w:hAnsi="Abadi"/>
          <w:sz w:val="21"/>
          <w:szCs w:val="21"/>
        </w:rPr>
        <w:t>,</w:t>
      </w:r>
      <w:r w:rsidRPr="002333F1">
        <w:rPr>
          <w:rFonts w:ascii="Abadi" w:hAnsi="Abadi"/>
          <w:sz w:val="21"/>
          <w:szCs w:val="21"/>
        </w:rPr>
        <w:t xml:space="preserve"> </w:t>
      </w:r>
      <w:r>
        <w:rPr>
          <w:rFonts w:ascii="Abadi" w:hAnsi="Abadi"/>
          <w:sz w:val="21"/>
          <w:szCs w:val="21"/>
        </w:rPr>
        <w:t>¡m</w:t>
      </w:r>
      <w:r w:rsidRPr="002333F1">
        <w:rPr>
          <w:rFonts w:ascii="Abadi" w:hAnsi="Abadi"/>
          <w:sz w:val="21"/>
          <w:szCs w:val="21"/>
        </w:rPr>
        <w:t>uy buenos días</w:t>
      </w:r>
      <w:r>
        <w:rPr>
          <w:rFonts w:ascii="Abadi" w:hAnsi="Abadi"/>
          <w:sz w:val="21"/>
          <w:szCs w:val="21"/>
        </w:rPr>
        <w:t>!</w:t>
      </w:r>
      <w:r w:rsidRPr="002333F1">
        <w:rPr>
          <w:rFonts w:ascii="Abadi" w:hAnsi="Abadi"/>
          <w:sz w:val="21"/>
          <w:szCs w:val="21"/>
        </w:rPr>
        <w:t xml:space="preserve"> </w:t>
      </w:r>
    </w:p>
    <w:p w14:paraId="17C81D7F" w14:textId="77777777" w:rsidR="002B5D3A" w:rsidRDefault="002B5D3A" w:rsidP="002B5D3A">
      <w:pPr>
        <w:jc w:val="both"/>
        <w:rPr>
          <w:rFonts w:ascii="Abadi" w:hAnsi="Abadi"/>
          <w:sz w:val="21"/>
          <w:szCs w:val="21"/>
        </w:rPr>
      </w:pPr>
    </w:p>
    <w:p w14:paraId="579DC5E7" w14:textId="77777777" w:rsidR="002B5D3A" w:rsidRDefault="002B5D3A" w:rsidP="002B5D3A">
      <w:pPr>
        <w:jc w:val="both"/>
        <w:rPr>
          <w:rFonts w:ascii="Abadi" w:hAnsi="Abadi"/>
          <w:sz w:val="21"/>
          <w:szCs w:val="21"/>
        </w:rPr>
      </w:pPr>
      <w:r>
        <w:rPr>
          <w:rFonts w:ascii="Abadi" w:hAnsi="Abadi"/>
          <w:sz w:val="21"/>
          <w:szCs w:val="21"/>
        </w:rPr>
        <w:t xml:space="preserve">- </w:t>
      </w:r>
      <w:r w:rsidRPr="002333F1">
        <w:rPr>
          <w:rFonts w:ascii="Abadi" w:hAnsi="Abadi"/>
          <w:sz w:val="21"/>
          <w:szCs w:val="21"/>
        </w:rPr>
        <w:t>El que suscribe diputado Ernesto Alejandro Prie</w:t>
      </w:r>
      <w:r>
        <w:rPr>
          <w:rFonts w:ascii="Abadi" w:hAnsi="Abadi"/>
          <w:sz w:val="21"/>
          <w:szCs w:val="21"/>
        </w:rPr>
        <w:t>t</w:t>
      </w:r>
      <w:r w:rsidRPr="002333F1">
        <w:rPr>
          <w:rFonts w:ascii="Abadi" w:hAnsi="Abadi"/>
          <w:sz w:val="21"/>
          <w:szCs w:val="21"/>
        </w:rPr>
        <w:t xml:space="preserve">o Gallardo integrante del Grupo Parlamentario de Morena </w:t>
      </w:r>
      <w:r>
        <w:rPr>
          <w:rFonts w:ascii="Abadi" w:hAnsi="Abadi"/>
          <w:sz w:val="21"/>
          <w:szCs w:val="21"/>
        </w:rPr>
        <w:t>e</w:t>
      </w:r>
      <w:r w:rsidRPr="002333F1">
        <w:rPr>
          <w:rFonts w:ascii="Abadi" w:hAnsi="Abadi"/>
          <w:sz w:val="21"/>
          <w:szCs w:val="21"/>
        </w:rPr>
        <w:t>n esta Sexagésima Quinta Legislatura</w:t>
      </w:r>
      <w:r>
        <w:rPr>
          <w:rFonts w:ascii="Abadi" w:hAnsi="Abadi"/>
          <w:sz w:val="21"/>
          <w:szCs w:val="21"/>
        </w:rPr>
        <w:t>,</w:t>
      </w:r>
      <w:r w:rsidRPr="002333F1">
        <w:rPr>
          <w:rFonts w:ascii="Abadi" w:hAnsi="Abadi"/>
          <w:sz w:val="21"/>
          <w:szCs w:val="21"/>
        </w:rPr>
        <w:t xml:space="preserve"> procede a compartirles esta iniciativa que pone a consideración </w:t>
      </w:r>
      <w:r>
        <w:rPr>
          <w:rFonts w:ascii="Abadi" w:hAnsi="Abadi"/>
          <w:sz w:val="21"/>
          <w:szCs w:val="21"/>
        </w:rPr>
        <w:t xml:space="preserve">de </w:t>
      </w:r>
      <w:r w:rsidRPr="002333F1">
        <w:rPr>
          <w:rFonts w:ascii="Abadi" w:hAnsi="Abadi"/>
          <w:sz w:val="21"/>
          <w:szCs w:val="21"/>
        </w:rPr>
        <w:t xml:space="preserve">este pleno del </w:t>
      </w:r>
      <w:r>
        <w:rPr>
          <w:rFonts w:ascii="Abadi" w:hAnsi="Abadi"/>
          <w:sz w:val="21"/>
          <w:szCs w:val="21"/>
        </w:rPr>
        <w:t>P</w:t>
      </w:r>
      <w:r w:rsidRPr="002333F1">
        <w:rPr>
          <w:rFonts w:ascii="Abadi" w:hAnsi="Abadi"/>
          <w:sz w:val="21"/>
          <w:szCs w:val="21"/>
        </w:rPr>
        <w:t xml:space="preserve">oder </w:t>
      </w:r>
      <w:r>
        <w:rPr>
          <w:rFonts w:ascii="Abadi" w:hAnsi="Abadi"/>
          <w:sz w:val="21"/>
          <w:szCs w:val="21"/>
        </w:rPr>
        <w:t>L</w:t>
      </w:r>
      <w:r w:rsidRPr="002333F1">
        <w:rPr>
          <w:rFonts w:ascii="Abadi" w:hAnsi="Abadi"/>
          <w:sz w:val="21"/>
          <w:szCs w:val="21"/>
        </w:rPr>
        <w:t xml:space="preserve">egislativo del Estado y basada en los en la siguiente exposición de motivos, es una iniciativa que reforma la fracción </w:t>
      </w:r>
      <w:r>
        <w:rPr>
          <w:rFonts w:ascii="Abadi" w:hAnsi="Abadi"/>
          <w:sz w:val="21"/>
          <w:szCs w:val="21"/>
        </w:rPr>
        <w:t xml:space="preserve">VI </w:t>
      </w:r>
      <w:r w:rsidRPr="002333F1">
        <w:rPr>
          <w:rFonts w:ascii="Abadi" w:hAnsi="Abadi"/>
          <w:sz w:val="21"/>
          <w:szCs w:val="21"/>
        </w:rPr>
        <w:t xml:space="preserve">del artículo </w:t>
      </w:r>
      <w:r>
        <w:rPr>
          <w:rFonts w:ascii="Abadi" w:hAnsi="Abadi"/>
          <w:sz w:val="21"/>
          <w:szCs w:val="21"/>
        </w:rPr>
        <w:t>8</w:t>
      </w:r>
      <w:r w:rsidRPr="002333F1">
        <w:rPr>
          <w:rFonts w:ascii="Abadi" w:hAnsi="Abadi"/>
          <w:sz w:val="21"/>
          <w:szCs w:val="21"/>
        </w:rPr>
        <w:t xml:space="preserve"> de la Ley para la Protección de los Derechos Humanos en el </w:t>
      </w:r>
      <w:r>
        <w:rPr>
          <w:rFonts w:ascii="Abadi" w:hAnsi="Abadi"/>
          <w:sz w:val="21"/>
          <w:szCs w:val="21"/>
        </w:rPr>
        <w:t>E</w:t>
      </w:r>
      <w:r w:rsidRPr="002333F1">
        <w:rPr>
          <w:rFonts w:ascii="Abadi" w:hAnsi="Abadi"/>
          <w:sz w:val="21"/>
          <w:szCs w:val="21"/>
        </w:rPr>
        <w:t>stado de Guanajuato</w:t>
      </w:r>
      <w:r>
        <w:rPr>
          <w:rFonts w:ascii="Abadi" w:hAnsi="Abadi"/>
          <w:sz w:val="21"/>
          <w:szCs w:val="21"/>
        </w:rPr>
        <w:t>,</w:t>
      </w:r>
      <w:r w:rsidRPr="002333F1">
        <w:rPr>
          <w:rFonts w:ascii="Abadi" w:hAnsi="Abadi"/>
          <w:sz w:val="21"/>
          <w:szCs w:val="21"/>
        </w:rPr>
        <w:t xml:space="preserve"> y que desde mi punto de vista, vendría a reforzarlo </w:t>
      </w:r>
      <w:r>
        <w:rPr>
          <w:rFonts w:ascii="Abadi" w:hAnsi="Abadi"/>
          <w:sz w:val="21"/>
          <w:szCs w:val="21"/>
        </w:rPr>
        <w:t>y h</w:t>
      </w:r>
      <w:r w:rsidRPr="002333F1">
        <w:rPr>
          <w:rFonts w:ascii="Abadi" w:hAnsi="Abadi"/>
          <w:sz w:val="21"/>
          <w:szCs w:val="21"/>
        </w:rPr>
        <w:t xml:space="preserve">a planteado por mi compañera Hades, que me </w:t>
      </w:r>
      <w:r>
        <w:rPr>
          <w:rFonts w:ascii="Abadi" w:hAnsi="Abadi"/>
          <w:sz w:val="21"/>
          <w:szCs w:val="21"/>
        </w:rPr>
        <w:t xml:space="preserve">antecedió </w:t>
      </w:r>
      <w:r w:rsidRPr="002333F1">
        <w:rPr>
          <w:rFonts w:ascii="Abadi" w:hAnsi="Abadi"/>
          <w:sz w:val="21"/>
          <w:szCs w:val="21"/>
        </w:rPr>
        <w:t>en el uso de la voz.</w:t>
      </w:r>
    </w:p>
    <w:p w14:paraId="0B637E47" w14:textId="77777777" w:rsidR="002B5D3A" w:rsidRDefault="002B5D3A" w:rsidP="002B5D3A">
      <w:pPr>
        <w:jc w:val="both"/>
        <w:rPr>
          <w:rFonts w:ascii="Abadi" w:hAnsi="Abadi"/>
          <w:sz w:val="21"/>
          <w:szCs w:val="21"/>
        </w:rPr>
      </w:pPr>
    </w:p>
    <w:p w14:paraId="5ABE0469" w14:textId="77777777" w:rsidR="002B5D3A" w:rsidRDefault="002B5D3A" w:rsidP="002B5D3A">
      <w:pPr>
        <w:jc w:val="both"/>
        <w:rPr>
          <w:rFonts w:ascii="Abadi" w:hAnsi="Abadi"/>
          <w:sz w:val="21"/>
          <w:szCs w:val="21"/>
        </w:rPr>
      </w:pPr>
      <w:r>
        <w:rPr>
          <w:rFonts w:ascii="Abadi" w:hAnsi="Abadi"/>
          <w:sz w:val="21"/>
          <w:szCs w:val="21"/>
        </w:rPr>
        <w:t xml:space="preserve">- </w:t>
      </w:r>
      <w:r w:rsidRPr="002333F1">
        <w:rPr>
          <w:rFonts w:ascii="Abadi" w:hAnsi="Abadi"/>
          <w:sz w:val="21"/>
          <w:szCs w:val="21"/>
        </w:rPr>
        <w:t xml:space="preserve">En el sistema actual de protección </w:t>
      </w:r>
      <w:r>
        <w:rPr>
          <w:rFonts w:ascii="Abadi" w:hAnsi="Abadi"/>
          <w:sz w:val="21"/>
          <w:szCs w:val="21"/>
        </w:rPr>
        <w:t xml:space="preserve">a </w:t>
      </w:r>
      <w:r w:rsidRPr="002333F1">
        <w:rPr>
          <w:rFonts w:ascii="Abadi" w:hAnsi="Abadi"/>
          <w:sz w:val="21"/>
          <w:szCs w:val="21"/>
        </w:rPr>
        <w:t>los derechos humanos en el estado de Guanajuato prevalece la cualidad</w:t>
      </w:r>
      <w:r>
        <w:rPr>
          <w:rFonts w:ascii="Abadi" w:hAnsi="Abadi"/>
          <w:sz w:val="21"/>
          <w:szCs w:val="21"/>
        </w:rPr>
        <w:t>,</w:t>
      </w:r>
      <w:r w:rsidRPr="002333F1">
        <w:rPr>
          <w:rFonts w:ascii="Abadi" w:hAnsi="Abadi"/>
          <w:sz w:val="21"/>
          <w:szCs w:val="21"/>
        </w:rPr>
        <w:t xml:space="preserve"> </w:t>
      </w:r>
      <w:r>
        <w:rPr>
          <w:rFonts w:ascii="Abadi" w:hAnsi="Abadi"/>
          <w:sz w:val="21"/>
          <w:szCs w:val="21"/>
        </w:rPr>
        <w:t>n</w:t>
      </w:r>
      <w:r w:rsidRPr="002333F1">
        <w:rPr>
          <w:rFonts w:ascii="Abadi" w:hAnsi="Abadi"/>
          <w:sz w:val="21"/>
          <w:szCs w:val="21"/>
        </w:rPr>
        <w:t>o vinculante de recomendaciones que emite la Procuraduría</w:t>
      </w:r>
      <w:r>
        <w:rPr>
          <w:rFonts w:ascii="Abadi" w:hAnsi="Abadi"/>
          <w:sz w:val="21"/>
          <w:szCs w:val="21"/>
        </w:rPr>
        <w:t xml:space="preserve"> de</w:t>
      </w:r>
      <w:r w:rsidRPr="002333F1">
        <w:rPr>
          <w:rFonts w:ascii="Abadi" w:hAnsi="Abadi"/>
          <w:sz w:val="21"/>
          <w:szCs w:val="21"/>
        </w:rPr>
        <w:t xml:space="preserve"> los </w:t>
      </w:r>
      <w:r>
        <w:rPr>
          <w:rFonts w:ascii="Abadi" w:hAnsi="Abadi"/>
          <w:sz w:val="21"/>
          <w:szCs w:val="21"/>
        </w:rPr>
        <w:t>D</w:t>
      </w:r>
      <w:r w:rsidRPr="002333F1">
        <w:rPr>
          <w:rFonts w:ascii="Abadi" w:hAnsi="Abadi"/>
          <w:sz w:val="21"/>
          <w:szCs w:val="21"/>
        </w:rPr>
        <w:t xml:space="preserve">erechos </w:t>
      </w:r>
      <w:r>
        <w:rPr>
          <w:rFonts w:ascii="Abadi" w:hAnsi="Abadi"/>
          <w:sz w:val="21"/>
          <w:szCs w:val="21"/>
        </w:rPr>
        <w:t>H</w:t>
      </w:r>
      <w:r w:rsidRPr="002333F1">
        <w:rPr>
          <w:rFonts w:ascii="Abadi" w:hAnsi="Abadi"/>
          <w:sz w:val="21"/>
          <w:szCs w:val="21"/>
        </w:rPr>
        <w:t>umanos del Estado de Guanajuato, la cualidad no vinculante</w:t>
      </w:r>
      <w:r>
        <w:rPr>
          <w:rFonts w:ascii="Abadi" w:hAnsi="Abadi"/>
          <w:sz w:val="21"/>
          <w:szCs w:val="21"/>
        </w:rPr>
        <w:t>,</w:t>
      </w:r>
      <w:r w:rsidRPr="002333F1">
        <w:rPr>
          <w:rFonts w:ascii="Abadi" w:hAnsi="Abadi"/>
          <w:sz w:val="21"/>
          <w:szCs w:val="21"/>
        </w:rPr>
        <w:t xml:space="preserve"> </w:t>
      </w:r>
      <w:r>
        <w:rPr>
          <w:rFonts w:ascii="Abadi" w:hAnsi="Abadi"/>
          <w:sz w:val="21"/>
          <w:szCs w:val="21"/>
        </w:rPr>
        <w:t>e</w:t>
      </w:r>
      <w:r w:rsidRPr="002333F1">
        <w:rPr>
          <w:rFonts w:ascii="Abadi" w:hAnsi="Abadi"/>
          <w:sz w:val="21"/>
          <w:szCs w:val="21"/>
        </w:rPr>
        <w:t xml:space="preserve">xiste un amplio debate </w:t>
      </w:r>
      <w:r>
        <w:rPr>
          <w:rFonts w:ascii="Abadi" w:hAnsi="Abadi"/>
          <w:sz w:val="21"/>
          <w:szCs w:val="21"/>
        </w:rPr>
        <w:t>e</w:t>
      </w:r>
      <w:r w:rsidRPr="002333F1">
        <w:rPr>
          <w:rFonts w:ascii="Abadi" w:hAnsi="Abadi"/>
          <w:sz w:val="21"/>
          <w:szCs w:val="21"/>
        </w:rPr>
        <w:t>sta cuestión</w:t>
      </w:r>
      <w:r>
        <w:rPr>
          <w:rFonts w:ascii="Abadi" w:hAnsi="Abadi"/>
          <w:sz w:val="21"/>
          <w:szCs w:val="21"/>
        </w:rPr>
        <w:t>,</w:t>
      </w:r>
      <w:r w:rsidRPr="002333F1">
        <w:rPr>
          <w:rFonts w:ascii="Abadi" w:hAnsi="Abadi"/>
          <w:sz w:val="21"/>
          <w:szCs w:val="21"/>
        </w:rPr>
        <w:t xml:space="preserve"> qué tiene en realidad como eje fundamental la voluntad política de cada Estado</w:t>
      </w:r>
      <w:r>
        <w:rPr>
          <w:rFonts w:ascii="Abadi" w:hAnsi="Abadi"/>
          <w:sz w:val="21"/>
          <w:szCs w:val="21"/>
        </w:rPr>
        <w:t>,</w:t>
      </w:r>
      <w:r w:rsidRPr="002333F1">
        <w:rPr>
          <w:rFonts w:ascii="Abadi" w:hAnsi="Abadi"/>
          <w:sz w:val="21"/>
          <w:szCs w:val="21"/>
        </w:rPr>
        <w:t xml:space="preserve"> para llevar las recomendaciones emitidas por las instancias gubernamentales al nivel de hacerlas vinculantes.</w:t>
      </w:r>
    </w:p>
    <w:p w14:paraId="52EFD719" w14:textId="77777777" w:rsidR="002B5D3A" w:rsidRDefault="002B5D3A" w:rsidP="002B5D3A">
      <w:pPr>
        <w:jc w:val="both"/>
        <w:rPr>
          <w:rFonts w:ascii="Abadi" w:hAnsi="Abadi"/>
          <w:sz w:val="21"/>
          <w:szCs w:val="21"/>
        </w:rPr>
      </w:pPr>
    </w:p>
    <w:p w14:paraId="46BC13A6" w14:textId="77777777" w:rsidR="002B5D3A" w:rsidRDefault="002B5D3A" w:rsidP="002B5D3A">
      <w:pPr>
        <w:jc w:val="both"/>
        <w:rPr>
          <w:rFonts w:ascii="Abadi" w:hAnsi="Abadi"/>
          <w:sz w:val="21"/>
          <w:szCs w:val="21"/>
        </w:rPr>
      </w:pPr>
      <w:r>
        <w:rPr>
          <w:rFonts w:ascii="Abadi" w:hAnsi="Abadi"/>
          <w:sz w:val="21"/>
          <w:szCs w:val="21"/>
        </w:rPr>
        <w:t>-</w:t>
      </w:r>
      <w:r w:rsidRPr="002333F1">
        <w:rPr>
          <w:rFonts w:ascii="Abadi" w:hAnsi="Abadi"/>
          <w:sz w:val="21"/>
          <w:szCs w:val="21"/>
        </w:rPr>
        <w:t xml:space="preserve"> El verdadero compromiso con los derechos humanos está ahí</w:t>
      </w:r>
      <w:r>
        <w:rPr>
          <w:rFonts w:ascii="Abadi" w:hAnsi="Abadi"/>
          <w:sz w:val="21"/>
          <w:szCs w:val="21"/>
        </w:rPr>
        <w:t>,</w:t>
      </w:r>
      <w:r w:rsidRPr="002333F1">
        <w:rPr>
          <w:rFonts w:ascii="Abadi" w:hAnsi="Abadi"/>
          <w:sz w:val="21"/>
          <w:szCs w:val="21"/>
        </w:rPr>
        <w:t xml:space="preserve"> el lograr que ante la violación </w:t>
      </w:r>
      <w:r>
        <w:rPr>
          <w:rFonts w:ascii="Abadi" w:hAnsi="Abadi"/>
          <w:sz w:val="21"/>
          <w:szCs w:val="21"/>
        </w:rPr>
        <w:t>activada y</w:t>
      </w:r>
      <w:r w:rsidRPr="002333F1">
        <w:rPr>
          <w:rFonts w:ascii="Abadi" w:hAnsi="Abadi"/>
          <w:sz w:val="21"/>
          <w:szCs w:val="21"/>
        </w:rPr>
        <w:t xml:space="preserve"> las correspondientes investigaciones</w:t>
      </w:r>
      <w:r>
        <w:rPr>
          <w:rFonts w:ascii="Abadi" w:hAnsi="Abadi"/>
          <w:sz w:val="21"/>
          <w:szCs w:val="21"/>
        </w:rPr>
        <w:t>,</w:t>
      </w:r>
      <w:r w:rsidRPr="002333F1">
        <w:rPr>
          <w:rFonts w:ascii="Abadi" w:hAnsi="Abadi"/>
          <w:sz w:val="21"/>
          <w:szCs w:val="21"/>
        </w:rPr>
        <w:t xml:space="preserve"> que hacen las instancias como la Procuraduría de los Derechos Humanos del Estado de Guanajuato el Mecanismo Protector</w:t>
      </w:r>
      <w:r>
        <w:rPr>
          <w:rFonts w:ascii="Abadi" w:hAnsi="Abadi"/>
          <w:sz w:val="21"/>
          <w:szCs w:val="21"/>
        </w:rPr>
        <w:t>,</w:t>
      </w:r>
      <w:r w:rsidRPr="002333F1">
        <w:rPr>
          <w:rFonts w:ascii="Abadi" w:hAnsi="Abadi"/>
          <w:sz w:val="21"/>
          <w:szCs w:val="21"/>
        </w:rPr>
        <w:t xml:space="preserve"> tenga la potestad de hacer obligatoria su determinación, conocida o conocidas como recomendaciones, atendiendo el contenido de los informes anuales de la Procuraduría de los Derechos Humanos de nuestra entidad, especialmente el informe </w:t>
      </w:r>
      <w:r>
        <w:rPr>
          <w:rFonts w:ascii="Abadi" w:hAnsi="Abadi"/>
          <w:sz w:val="21"/>
          <w:szCs w:val="21"/>
        </w:rPr>
        <w:t>v</w:t>
      </w:r>
      <w:r w:rsidRPr="002333F1">
        <w:rPr>
          <w:rFonts w:ascii="Abadi" w:hAnsi="Abadi"/>
          <w:sz w:val="21"/>
          <w:szCs w:val="21"/>
        </w:rPr>
        <w:t>igésimo séptimo</w:t>
      </w:r>
      <w:r>
        <w:rPr>
          <w:rFonts w:ascii="Abadi" w:hAnsi="Abadi"/>
          <w:sz w:val="21"/>
          <w:szCs w:val="21"/>
        </w:rPr>
        <w:t>,</w:t>
      </w:r>
      <w:r w:rsidRPr="002333F1">
        <w:rPr>
          <w:rFonts w:ascii="Abadi" w:hAnsi="Abadi"/>
          <w:sz w:val="21"/>
          <w:szCs w:val="21"/>
        </w:rPr>
        <w:t xml:space="preserve"> que se presentó este año y corresponde</w:t>
      </w:r>
      <w:r>
        <w:rPr>
          <w:rFonts w:ascii="Abadi" w:hAnsi="Abadi"/>
          <w:sz w:val="21"/>
          <w:szCs w:val="21"/>
        </w:rPr>
        <w:t>, a</w:t>
      </w:r>
      <w:r w:rsidRPr="002333F1">
        <w:rPr>
          <w:rFonts w:ascii="Abadi" w:hAnsi="Abadi"/>
          <w:sz w:val="21"/>
          <w:szCs w:val="21"/>
        </w:rPr>
        <w:t>l informe de</w:t>
      </w:r>
      <w:r>
        <w:rPr>
          <w:rFonts w:ascii="Abadi" w:hAnsi="Abadi"/>
          <w:sz w:val="21"/>
          <w:szCs w:val="21"/>
        </w:rPr>
        <w:t xml:space="preserve"> act</w:t>
      </w:r>
      <w:r w:rsidRPr="002333F1">
        <w:rPr>
          <w:rFonts w:ascii="Abadi" w:hAnsi="Abadi"/>
          <w:sz w:val="21"/>
          <w:szCs w:val="21"/>
        </w:rPr>
        <w:t>i</w:t>
      </w:r>
      <w:r>
        <w:rPr>
          <w:rFonts w:ascii="Abadi" w:hAnsi="Abadi"/>
          <w:sz w:val="21"/>
          <w:szCs w:val="21"/>
        </w:rPr>
        <w:t>vi</w:t>
      </w:r>
      <w:r w:rsidRPr="002333F1">
        <w:rPr>
          <w:rFonts w:ascii="Abadi" w:hAnsi="Abadi"/>
          <w:sz w:val="21"/>
          <w:szCs w:val="21"/>
        </w:rPr>
        <w:t>d</w:t>
      </w:r>
      <w:r>
        <w:rPr>
          <w:rFonts w:ascii="Abadi" w:hAnsi="Abadi"/>
          <w:sz w:val="21"/>
          <w:szCs w:val="21"/>
        </w:rPr>
        <w:t>ad</w:t>
      </w:r>
      <w:r w:rsidRPr="002333F1">
        <w:rPr>
          <w:rFonts w:ascii="Abadi" w:hAnsi="Abadi"/>
          <w:sz w:val="21"/>
          <w:szCs w:val="21"/>
        </w:rPr>
        <w:t>e</w:t>
      </w:r>
      <w:r>
        <w:rPr>
          <w:rFonts w:ascii="Abadi" w:hAnsi="Abadi"/>
          <w:sz w:val="21"/>
          <w:szCs w:val="21"/>
        </w:rPr>
        <w:t>s</w:t>
      </w:r>
      <w:r w:rsidRPr="002333F1">
        <w:rPr>
          <w:rFonts w:ascii="Abadi" w:hAnsi="Abadi"/>
          <w:sz w:val="21"/>
          <w:szCs w:val="21"/>
        </w:rPr>
        <w:t xml:space="preserve"> </w:t>
      </w:r>
      <w:r>
        <w:rPr>
          <w:rFonts w:ascii="Abadi" w:hAnsi="Abadi"/>
          <w:sz w:val="21"/>
          <w:szCs w:val="21"/>
        </w:rPr>
        <w:t>d</w:t>
      </w:r>
      <w:r w:rsidRPr="002333F1">
        <w:rPr>
          <w:rFonts w:ascii="Abadi" w:hAnsi="Abadi"/>
          <w:sz w:val="21"/>
          <w:szCs w:val="21"/>
        </w:rPr>
        <w:t xml:space="preserve">el año </w:t>
      </w:r>
      <w:r>
        <w:rPr>
          <w:rFonts w:ascii="Abadi" w:hAnsi="Abadi"/>
          <w:sz w:val="21"/>
          <w:szCs w:val="21"/>
        </w:rPr>
        <w:t>2020</w:t>
      </w:r>
      <w:r w:rsidRPr="002333F1">
        <w:rPr>
          <w:rFonts w:ascii="Abadi" w:hAnsi="Abadi"/>
          <w:sz w:val="21"/>
          <w:szCs w:val="21"/>
        </w:rPr>
        <w:t xml:space="preserve">, en que puede leerse </w:t>
      </w:r>
      <w:r>
        <w:rPr>
          <w:rFonts w:ascii="Abadi" w:hAnsi="Abadi"/>
          <w:sz w:val="21"/>
          <w:szCs w:val="21"/>
        </w:rPr>
        <w:t>en sus</w:t>
      </w:r>
      <w:r w:rsidRPr="002333F1">
        <w:rPr>
          <w:rFonts w:ascii="Abadi" w:hAnsi="Abadi"/>
          <w:sz w:val="21"/>
          <w:szCs w:val="21"/>
        </w:rPr>
        <w:t xml:space="preserve"> estadísticas, la siguiente información</w:t>
      </w:r>
      <w:r>
        <w:rPr>
          <w:rFonts w:ascii="Abadi" w:hAnsi="Abadi"/>
          <w:sz w:val="21"/>
          <w:szCs w:val="21"/>
        </w:rPr>
        <w:t>;</w:t>
      </w:r>
      <w:r w:rsidRPr="002333F1">
        <w:rPr>
          <w:rFonts w:ascii="Abadi" w:hAnsi="Abadi"/>
          <w:sz w:val="21"/>
          <w:szCs w:val="21"/>
        </w:rPr>
        <w:t xml:space="preserve"> </w:t>
      </w:r>
    </w:p>
    <w:p w14:paraId="55C68D0B" w14:textId="77777777" w:rsidR="002B5D3A" w:rsidRDefault="002B5D3A" w:rsidP="002B5D3A">
      <w:pPr>
        <w:jc w:val="both"/>
        <w:rPr>
          <w:rFonts w:ascii="Abadi" w:hAnsi="Abadi"/>
          <w:sz w:val="21"/>
          <w:szCs w:val="21"/>
        </w:rPr>
      </w:pPr>
    </w:p>
    <w:p w14:paraId="384AA989" w14:textId="77777777" w:rsidR="002B5D3A" w:rsidRDefault="002B5D3A" w:rsidP="002B5D3A">
      <w:pPr>
        <w:jc w:val="both"/>
        <w:rPr>
          <w:rFonts w:ascii="Abadi" w:hAnsi="Abadi"/>
          <w:sz w:val="21"/>
          <w:szCs w:val="21"/>
        </w:rPr>
      </w:pPr>
      <w:r>
        <w:rPr>
          <w:rFonts w:ascii="Abadi" w:hAnsi="Abadi"/>
          <w:sz w:val="21"/>
          <w:szCs w:val="21"/>
        </w:rPr>
        <w:t>- A</w:t>
      </w:r>
      <w:r w:rsidRPr="002333F1">
        <w:rPr>
          <w:rFonts w:ascii="Abadi" w:hAnsi="Abadi"/>
          <w:sz w:val="21"/>
          <w:szCs w:val="21"/>
        </w:rPr>
        <w:t xml:space="preserve">quí </w:t>
      </w:r>
      <w:r>
        <w:rPr>
          <w:rFonts w:ascii="Abadi" w:hAnsi="Abadi"/>
          <w:sz w:val="21"/>
          <w:szCs w:val="21"/>
        </w:rPr>
        <w:t>hago un</w:t>
      </w:r>
      <w:r w:rsidRPr="002333F1">
        <w:rPr>
          <w:rFonts w:ascii="Abadi" w:hAnsi="Abadi"/>
          <w:sz w:val="21"/>
          <w:szCs w:val="21"/>
        </w:rPr>
        <w:t xml:space="preserve"> paréntesis</w:t>
      </w:r>
      <w:r>
        <w:rPr>
          <w:rFonts w:ascii="Abadi" w:hAnsi="Abadi"/>
          <w:sz w:val="21"/>
          <w:szCs w:val="21"/>
        </w:rPr>
        <w:t>,</w:t>
      </w:r>
      <w:r w:rsidRPr="002333F1">
        <w:rPr>
          <w:rFonts w:ascii="Abadi" w:hAnsi="Abadi"/>
          <w:sz w:val="21"/>
          <w:szCs w:val="21"/>
        </w:rPr>
        <w:t xml:space="preserve"> para describir que se trata del</w:t>
      </w:r>
      <w:r>
        <w:rPr>
          <w:rFonts w:ascii="Abadi" w:hAnsi="Abadi"/>
          <w:sz w:val="21"/>
          <w:szCs w:val="21"/>
        </w:rPr>
        <w:t xml:space="preserve"> </w:t>
      </w:r>
      <w:r w:rsidRPr="002333F1">
        <w:rPr>
          <w:rFonts w:ascii="Abadi" w:hAnsi="Abadi"/>
          <w:sz w:val="21"/>
          <w:szCs w:val="21"/>
        </w:rPr>
        <w:t>a</w:t>
      </w:r>
      <w:r>
        <w:rPr>
          <w:rFonts w:ascii="Abadi" w:hAnsi="Abadi"/>
          <w:sz w:val="21"/>
          <w:szCs w:val="21"/>
        </w:rPr>
        <w:t>n</w:t>
      </w:r>
      <w:r w:rsidRPr="002333F1">
        <w:rPr>
          <w:rFonts w:ascii="Abadi" w:hAnsi="Abadi"/>
          <w:sz w:val="21"/>
          <w:szCs w:val="21"/>
        </w:rPr>
        <w:t>e</w:t>
      </w:r>
      <w:r>
        <w:rPr>
          <w:rFonts w:ascii="Abadi" w:hAnsi="Abadi"/>
          <w:sz w:val="21"/>
          <w:szCs w:val="21"/>
        </w:rPr>
        <w:t>xo</w:t>
      </w:r>
      <w:r w:rsidRPr="002333F1">
        <w:rPr>
          <w:rFonts w:ascii="Abadi" w:hAnsi="Abadi"/>
          <w:sz w:val="21"/>
          <w:szCs w:val="21"/>
        </w:rPr>
        <w:t xml:space="preserve"> tres</w:t>
      </w:r>
      <w:r>
        <w:rPr>
          <w:rFonts w:ascii="Abadi" w:hAnsi="Abadi"/>
          <w:sz w:val="21"/>
          <w:szCs w:val="21"/>
        </w:rPr>
        <w:t>,</w:t>
      </w:r>
      <w:r w:rsidRPr="002333F1">
        <w:rPr>
          <w:rFonts w:ascii="Abadi" w:hAnsi="Abadi"/>
          <w:sz w:val="21"/>
          <w:szCs w:val="21"/>
        </w:rPr>
        <w:t xml:space="preserve"> contenido en el informe citado, que se titula </w:t>
      </w:r>
      <w:r>
        <w:rPr>
          <w:rFonts w:ascii="Abadi" w:hAnsi="Abadi"/>
          <w:sz w:val="21"/>
          <w:szCs w:val="21"/>
        </w:rPr>
        <w:t>(</w:t>
      </w:r>
      <w:r w:rsidRPr="002333F1">
        <w:rPr>
          <w:rFonts w:ascii="Abadi" w:hAnsi="Abadi"/>
          <w:sz w:val="21"/>
          <w:szCs w:val="21"/>
        </w:rPr>
        <w:t xml:space="preserve">Detalle de </w:t>
      </w:r>
      <w:r>
        <w:rPr>
          <w:rFonts w:ascii="Abadi" w:hAnsi="Abadi"/>
          <w:sz w:val="21"/>
          <w:szCs w:val="21"/>
        </w:rPr>
        <w:t>E</w:t>
      </w:r>
      <w:r w:rsidRPr="002333F1">
        <w:rPr>
          <w:rFonts w:ascii="Abadi" w:hAnsi="Abadi"/>
          <w:sz w:val="21"/>
          <w:szCs w:val="21"/>
        </w:rPr>
        <w:t xml:space="preserve">xpediente de </w:t>
      </w:r>
      <w:r>
        <w:rPr>
          <w:rFonts w:ascii="Abadi" w:hAnsi="Abadi"/>
          <w:sz w:val="21"/>
          <w:szCs w:val="21"/>
        </w:rPr>
        <w:t>Q</w:t>
      </w:r>
      <w:r w:rsidRPr="002333F1">
        <w:rPr>
          <w:rFonts w:ascii="Abadi" w:hAnsi="Abadi"/>
          <w:sz w:val="21"/>
          <w:szCs w:val="21"/>
        </w:rPr>
        <w:t>ueja abiertos contra autoridad por número</w:t>
      </w:r>
      <w:r>
        <w:rPr>
          <w:rFonts w:ascii="Abadi" w:hAnsi="Abadi"/>
          <w:sz w:val="21"/>
          <w:szCs w:val="21"/>
        </w:rPr>
        <w:t>)</w:t>
      </w:r>
      <w:r w:rsidRPr="002333F1">
        <w:rPr>
          <w:rFonts w:ascii="Abadi" w:hAnsi="Abadi"/>
          <w:sz w:val="21"/>
          <w:szCs w:val="21"/>
        </w:rPr>
        <w:t xml:space="preserve"> Cierro el paréntesis</w:t>
      </w:r>
      <w:r>
        <w:rPr>
          <w:rFonts w:ascii="Abadi" w:hAnsi="Abadi"/>
          <w:sz w:val="21"/>
          <w:szCs w:val="21"/>
        </w:rPr>
        <w:t>,</w:t>
      </w:r>
      <w:r w:rsidRPr="002333F1">
        <w:rPr>
          <w:rFonts w:ascii="Abadi" w:hAnsi="Abadi"/>
          <w:sz w:val="21"/>
          <w:szCs w:val="21"/>
        </w:rPr>
        <w:t xml:space="preserve"> </w:t>
      </w:r>
      <w:r>
        <w:rPr>
          <w:rFonts w:ascii="Abadi" w:hAnsi="Abadi"/>
          <w:sz w:val="21"/>
          <w:szCs w:val="21"/>
        </w:rPr>
        <w:t>e</w:t>
      </w:r>
      <w:r w:rsidRPr="002333F1">
        <w:rPr>
          <w:rFonts w:ascii="Abadi" w:hAnsi="Abadi"/>
          <w:sz w:val="21"/>
          <w:szCs w:val="21"/>
        </w:rPr>
        <w:t xml:space="preserve">sta tabla, que se encuentra en la página </w:t>
      </w:r>
      <w:r>
        <w:rPr>
          <w:rFonts w:ascii="Abadi" w:hAnsi="Abadi"/>
          <w:sz w:val="21"/>
          <w:szCs w:val="21"/>
        </w:rPr>
        <w:t>112</w:t>
      </w:r>
      <w:r w:rsidRPr="002333F1">
        <w:rPr>
          <w:rFonts w:ascii="Abadi" w:hAnsi="Abadi"/>
          <w:sz w:val="21"/>
          <w:szCs w:val="21"/>
        </w:rPr>
        <w:t xml:space="preserve"> del informe citado</w:t>
      </w:r>
      <w:r>
        <w:rPr>
          <w:rFonts w:ascii="Abadi" w:hAnsi="Abadi"/>
          <w:sz w:val="21"/>
          <w:szCs w:val="21"/>
        </w:rPr>
        <w:t>.</w:t>
      </w:r>
    </w:p>
    <w:p w14:paraId="39AA4B82" w14:textId="77777777" w:rsidR="002B5D3A" w:rsidRDefault="002B5D3A" w:rsidP="002B5D3A">
      <w:pPr>
        <w:jc w:val="both"/>
        <w:rPr>
          <w:rFonts w:ascii="Abadi" w:hAnsi="Abadi"/>
          <w:sz w:val="21"/>
          <w:szCs w:val="21"/>
        </w:rPr>
      </w:pPr>
    </w:p>
    <w:p w14:paraId="2356CBA1" w14:textId="77777777" w:rsidR="002B5D3A" w:rsidRDefault="002B5D3A" w:rsidP="002B5D3A">
      <w:pPr>
        <w:jc w:val="both"/>
        <w:rPr>
          <w:rFonts w:ascii="Abadi" w:hAnsi="Abadi"/>
          <w:sz w:val="21"/>
          <w:szCs w:val="21"/>
        </w:rPr>
      </w:pPr>
      <w:r>
        <w:rPr>
          <w:rFonts w:ascii="Abadi" w:hAnsi="Abadi"/>
          <w:sz w:val="21"/>
          <w:szCs w:val="21"/>
        </w:rPr>
        <w:t>- Mu</w:t>
      </w:r>
      <w:r w:rsidRPr="002333F1">
        <w:rPr>
          <w:rFonts w:ascii="Abadi" w:hAnsi="Abadi"/>
          <w:sz w:val="21"/>
          <w:szCs w:val="21"/>
        </w:rPr>
        <w:t>estra que los dos primeros lugares de autoridades</w:t>
      </w:r>
      <w:r>
        <w:rPr>
          <w:rFonts w:ascii="Abadi" w:hAnsi="Abadi"/>
          <w:sz w:val="21"/>
          <w:szCs w:val="21"/>
        </w:rPr>
        <w:t>,</w:t>
      </w:r>
      <w:r w:rsidRPr="002333F1">
        <w:rPr>
          <w:rFonts w:ascii="Abadi" w:hAnsi="Abadi"/>
          <w:sz w:val="21"/>
          <w:szCs w:val="21"/>
        </w:rPr>
        <w:t xml:space="preserve"> que cuentan con expediente de queja abiertos son encabezados por la Fiscalía General del Estado, con </w:t>
      </w:r>
      <w:r>
        <w:rPr>
          <w:rFonts w:ascii="Abadi" w:hAnsi="Abadi"/>
          <w:sz w:val="21"/>
          <w:szCs w:val="21"/>
        </w:rPr>
        <w:t xml:space="preserve">211 </w:t>
      </w:r>
      <w:r w:rsidRPr="002333F1">
        <w:rPr>
          <w:rFonts w:ascii="Abadi" w:hAnsi="Abadi"/>
          <w:sz w:val="21"/>
          <w:szCs w:val="21"/>
        </w:rPr>
        <w:t xml:space="preserve">expedientes abiertos, siguiendo en segundo lugar las direcciones de seguridad pública municipal, las de los municipios, que en general tienen </w:t>
      </w:r>
      <w:r>
        <w:rPr>
          <w:rFonts w:ascii="Abadi" w:hAnsi="Abadi"/>
          <w:sz w:val="21"/>
          <w:szCs w:val="21"/>
        </w:rPr>
        <w:t>182</w:t>
      </w:r>
      <w:r w:rsidRPr="002333F1">
        <w:rPr>
          <w:rFonts w:ascii="Abadi" w:hAnsi="Abadi"/>
          <w:sz w:val="21"/>
          <w:szCs w:val="21"/>
        </w:rPr>
        <w:t xml:space="preserve"> expedientes</w:t>
      </w:r>
      <w:r>
        <w:rPr>
          <w:rFonts w:ascii="Abadi" w:hAnsi="Abadi"/>
          <w:sz w:val="21"/>
          <w:szCs w:val="21"/>
        </w:rPr>
        <w:t>, s</w:t>
      </w:r>
      <w:r w:rsidRPr="002333F1">
        <w:rPr>
          <w:rFonts w:ascii="Abadi" w:hAnsi="Abadi"/>
          <w:sz w:val="21"/>
          <w:szCs w:val="21"/>
        </w:rPr>
        <w:t xml:space="preserve">iendo las de León con </w:t>
      </w:r>
      <w:r>
        <w:rPr>
          <w:rFonts w:ascii="Abadi" w:hAnsi="Abadi"/>
          <w:sz w:val="21"/>
          <w:szCs w:val="21"/>
        </w:rPr>
        <w:t>57</w:t>
      </w:r>
      <w:r w:rsidRPr="002333F1">
        <w:rPr>
          <w:rFonts w:ascii="Abadi" w:hAnsi="Abadi"/>
          <w:sz w:val="21"/>
          <w:szCs w:val="21"/>
        </w:rPr>
        <w:t xml:space="preserve">, </w:t>
      </w:r>
      <w:r>
        <w:rPr>
          <w:rFonts w:ascii="Abadi" w:hAnsi="Abadi"/>
          <w:sz w:val="21"/>
          <w:szCs w:val="21"/>
        </w:rPr>
        <w:t xml:space="preserve">Irapuato </w:t>
      </w:r>
      <w:r w:rsidRPr="002333F1">
        <w:rPr>
          <w:rFonts w:ascii="Abadi" w:hAnsi="Abadi"/>
          <w:sz w:val="21"/>
          <w:szCs w:val="21"/>
        </w:rPr>
        <w:t xml:space="preserve">con </w:t>
      </w:r>
      <w:r>
        <w:rPr>
          <w:rFonts w:ascii="Abadi" w:hAnsi="Abadi"/>
          <w:sz w:val="21"/>
          <w:szCs w:val="21"/>
        </w:rPr>
        <w:t>27</w:t>
      </w:r>
      <w:r w:rsidRPr="002333F1">
        <w:rPr>
          <w:rFonts w:ascii="Abadi" w:hAnsi="Abadi"/>
          <w:sz w:val="21"/>
          <w:szCs w:val="21"/>
        </w:rPr>
        <w:t xml:space="preserve"> y Guanajuato </w:t>
      </w:r>
      <w:r>
        <w:rPr>
          <w:rFonts w:ascii="Abadi" w:hAnsi="Abadi"/>
          <w:sz w:val="21"/>
          <w:szCs w:val="21"/>
        </w:rPr>
        <w:t>co</w:t>
      </w:r>
      <w:r w:rsidRPr="002333F1">
        <w:rPr>
          <w:rFonts w:ascii="Abadi" w:hAnsi="Abadi"/>
          <w:sz w:val="21"/>
          <w:szCs w:val="21"/>
        </w:rPr>
        <w:t xml:space="preserve">n </w:t>
      </w:r>
      <w:r>
        <w:rPr>
          <w:rFonts w:ascii="Abadi" w:hAnsi="Abadi"/>
          <w:sz w:val="21"/>
          <w:szCs w:val="21"/>
        </w:rPr>
        <w:t>26</w:t>
      </w:r>
      <w:r w:rsidRPr="002333F1">
        <w:rPr>
          <w:rFonts w:ascii="Abadi" w:hAnsi="Abadi"/>
          <w:sz w:val="21"/>
          <w:szCs w:val="21"/>
        </w:rPr>
        <w:t xml:space="preserve">, las que más tienen de entre las de entre los </w:t>
      </w:r>
      <w:r>
        <w:rPr>
          <w:rFonts w:ascii="Abadi" w:hAnsi="Abadi"/>
          <w:sz w:val="21"/>
          <w:szCs w:val="21"/>
        </w:rPr>
        <w:t>46</w:t>
      </w:r>
      <w:r w:rsidRPr="002333F1">
        <w:rPr>
          <w:rFonts w:ascii="Abadi" w:hAnsi="Abadi"/>
          <w:sz w:val="21"/>
          <w:szCs w:val="21"/>
        </w:rPr>
        <w:t xml:space="preserve"> municipios del Estado</w:t>
      </w:r>
      <w:r>
        <w:rPr>
          <w:rFonts w:ascii="Abadi" w:hAnsi="Abadi"/>
          <w:sz w:val="21"/>
          <w:szCs w:val="21"/>
        </w:rPr>
        <w:t>.</w:t>
      </w:r>
    </w:p>
    <w:p w14:paraId="0633609E" w14:textId="77777777" w:rsidR="002B5D3A" w:rsidRDefault="002B5D3A" w:rsidP="002B5D3A">
      <w:pPr>
        <w:jc w:val="both"/>
        <w:rPr>
          <w:rFonts w:ascii="Abadi" w:hAnsi="Abadi"/>
          <w:sz w:val="21"/>
          <w:szCs w:val="21"/>
        </w:rPr>
      </w:pPr>
    </w:p>
    <w:p w14:paraId="53CEB7AE" w14:textId="77777777" w:rsidR="002B5D3A" w:rsidRDefault="002B5D3A" w:rsidP="002B5D3A">
      <w:pPr>
        <w:jc w:val="both"/>
        <w:rPr>
          <w:rFonts w:ascii="Abadi" w:hAnsi="Abadi"/>
          <w:sz w:val="21"/>
          <w:szCs w:val="21"/>
        </w:rPr>
      </w:pPr>
      <w:r>
        <w:rPr>
          <w:rFonts w:ascii="Abadi" w:hAnsi="Abadi"/>
          <w:sz w:val="21"/>
          <w:szCs w:val="21"/>
        </w:rPr>
        <w:t>-</w:t>
      </w:r>
      <w:r w:rsidRPr="002333F1">
        <w:rPr>
          <w:rFonts w:ascii="Abadi" w:hAnsi="Abadi"/>
          <w:sz w:val="21"/>
          <w:szCs w:val="21"/>
        </w:rPr>
        <w:t xml:space="preserve"> </w:t>
      </w:r>
      <w:r>
        <w:rPr>
          <w:rFonts w:ascii="Abadi" w:hAnsi="Abadi"/>
          <w:sz w:val="21"/>
          <w:szCs w:val="21"/>
        </w:rPr>
        <w:t>U</w:t>
      </w:r>
      <w:r w:rsidRPr="002333F1">
        <w:rPr>
          <w:rFonts w:ascii="Abadi" w:hAnsi="Abadi"/>
          <w:sz w:val="21"/>
          <w:szCs w:val="21"/>
        </w:rPr>
        <w:t>n tercer lugar lo ocupan autoridades federales</w:t>
      </w:r>
      <w:r>
        <w:rPr>
          <w:rFonts w:ascii="Abadi" w:hAnsi="Abadi"/>
          <w:sz w:val="21"/>
          <w:szCs w:val="21"/>
        </w:rPr>
        <w:t>,</w:t>
      </w:r>
      <w:r w:rsidRPr="002333F1">
        <w:rPr>
          <w:rFonts w:ascii="Abadi" w:hAnsi="Abadi"/>
          <w:sz w:val="21"/>
          <w:szCs w:val="21"/>
        </w:rPr>
        <w:t xml:space="preserve"> que por ser otro ámbito de gobierno, corresponde a la instancia nacional de Derechos Humanos, su estudio, investigación y resolución, ocupando el cuarto lugar la </w:t>
      </w:r>
      <w:r>
        <w:rPr>
          <w:rFonts w:ascii="Abadi" w:hAnsi="Abadi"/>
          <w:sz w:val="21"/>
          <w:szCs w:val="21"/>
        </w:rPr>
        <w:t>Secretaría de Seguridad P</w:t>
      </w:r>
      <w:r w:rsidRPr="002333F1">
        <w:rPr>
          <w:rFonts w:ascii="Abadi" w:hAnsi="Abadi"/>
          <w:sz w:val="21"/>
          <w:szCs w:val="21"/>
        </w:rPr>
        <w:t>ública del Estado</w:t>
      </w:r>
      <w:r>
        <w:rPr>
          <w:rFonts w:ascii="Abadi" w:hAnsi="Abadi"/>
          <w:sz w:val="21"/>
          <w:szCs w:val="21"/>
        </w:rPr>
        <w:t>,</w:t>
      </w:r>
      <w:r w:rsidRPr="002333F1">
        <w:rPr>
          <w:rFonts w:ascii="Abadi" w:hAnsi="Abadi"/>
          <w:sz w:val="21"/>
          <w:szCs w:val="21"/>
        </w:rPr>
        <w:t xml:space="preserve"> </w:t>
      </w:r>
      <w:r>
        <w:rPr>
          <w:rFonts w:ascii="Abadi" w:hAnsi="Abadi"/>
          <w:sz w:val="21"/>
          <w:szCs w:val="21"/>
        </w:rPr>
        <w:t>a</w:t>
      </w:r>
      <w:r w:rsidRPr="002333F1">
        <w:rPr>
          <w:rFonts w:ascii="Abadi" w:hAnsi="Abadi"/>
          <w:sz w:val="21"/>
          <w:szCs w:val="21"/>
        </w:rPr>
        <w:t xml:space="preserve">demás de lo anterior, en el llamado Primer Informe Anual </w:t>
      </w:r>
      <w:r>
        <w:rPr>
          <w:rFonts w:ascii="Abadi" w:hAnsi="Abadi"/>
          <w:sz w:val="21"/>
          <w:szCs w:val="21"/>
        </w:rPr>
        <w:t xml:space="preserve">2019 </w:t>
      </w:r>
      <w:r w:rsidRPr="002333F1">
        <w:rPr>
          <w:rFonts w:ascii="Abadi" w:hAnsi="Abadi"/>
          <w:sz w:val="21"/>
          <w:szCs w:val="21"/>
        </w:rPr>
        <w:t xml:space="preserve">de la Fiscalía General del Estado, que se presentó y rindió ante </w:t>
      </w:r>
      <w:r>
        <w:rPr>
          <w:rFonts w:ascii="Abadi" w:hAnsi="Abadi"/>
          <w:sz w:val="21"/>
          <w:szCs w:val="21"/>
        </w:rPr>
        <w:t>este</w:t>
      </w:r>
      <w:r w:rsidRPr="002333F1">
        <w:rPr>
          <w:rFonts w:ascii="Abadi" w:hAnsi="Abadi"/>
          <w:sz w:val="21"/>
          <w:szCs w:val="21"/>
        </w:rPr>
        <w:t xml:space="preserve"> </w:t>
      </w:r>
      <w:r>
        <w:rPr>
          <w:rFonts w:ascii="Abadi" w:hAnsi="Abadi"/>
          <w:sz w:val="21"/>
          <w:szCs w:val="21"/>
        </w:rPr>
        <w:t>P</w:t>
      </w:r>
      <w:r w:rsidRPr="002333F1">
        <w:rPr>
          <w:rFonts w:ascii="Abadi" w:hAnsi="Abadi"/>
          <w:sz w:val="21"/>
          <w:szCs w:val="21"/>
        </w:rPr>
        <w:t xml:space="preserve">leno </w:t>
      </w:r>
      <w:r>
        <w:rPr>
          <w:rFonts w:ascii="Abadi" w:hAnsi="Abadi"/>
          <w:sz w:val="21"/>
          <w:szCs w:val="21"/>
        </w:rPr>
        <w:t>L</w:t>
      </w:r>
      <w:r w:rsidRPr="002333F1">
        <w:rPr>
          <w:rFonts w:ascii="Abadi" w:hAnsi="Abadi"/>
          <w:sz w:val="21"/>
          <w:szCs w:val="21"/>
        </w:rPr>
        <w:t xml:space="preserve">egislativo, en su página </w:t>
      </w:r>
      <w:r>
        <w:rPr>
          <w:rFonts w:ascii="Abadi" w:hAnsi="Abadi"/>
          <w:sz w:val="21"/>
          <w:szCs w:val="21"/>
        </w:rPr>
        <w:t>55</w:t>
      </w:r>
      <w:r w:rsidRPr="002333F1">
        <w:rPr>
          <w:rFonts w:ascii="Abadi" w:hAnsi="Abadi"/>
          <w:sz w:val="21"/>
          <w:szCs w:val="21"/>
        </w:rPr>
        <w:t xml:space="preserve"> puede leerse la siguiente estadística</w:t>
      </w:r>
      <w:r>
        <w:rPr>
          <w:rFonts w:ascii="Abadi" w:hAnsi="Abadi"/>
          <w:sz w:val="21"/>
          <w:szCs w:val="21"/>
        </w:rPr>
        <w:t>;</w:t>
      </w:r>
      <w:r w:rsidRPr="002333F1">
        <w:rPr>
          <w:rFonts w:ascii="Abadi" w:hAnsi="Abadi"/>
          <w:sz w:val="21"/>
          <w:szCs w:val="21"/>
        </w:rPr>
        <w:t xml:space="preserve"> que los dos principales actos violatorios de derechos humanos por los que se iniciaron quejas contra la Fiscalía fueron, en primer lugar, con un </w:t>
      </w:r>
      <w:r>
        <w:rPr>
          <w:rFonts w:ascii="Abadi" w:hAnsi="Abadi"/>
          <w:sz w:val="21"/>
          <w:szCs w:val="21"/>
        </w:rPr>
        <w:t xml:space="preserve">35.13% </w:t>
      </w:r>
      <w:r w:rsidRPr="002333F1">
        <w:rPr>
          <w:rFonts w:ascii="Abadi" w:hAnsi="Abadi"/>
          <w:sz w:val="21"/>
          <w:szCs w:val="21"/>
        </w:rPr>
        <w:t xml:space="preserve">violación al derecho de acceso a la justicia y, en segundo lugar, violación al integridad física. </w:t>
      </w:r>
    </w:p>
    <w:p w14:paraId="1DB0C384" w14:textId="77777777" w:rsidR="002B5D3A" w:rsidRDefault="002B5D3A" w:rsidP="002B5D3A">
      <w:pPr>
        <w:jc w:val="both"/>
        <w:rPr>
          <w:rFonts w:ascii="Abadi" w:hAnsi="Abadi"/>
          <w:sz w:val="21"/>
          <w:szCs w:val="21"/>
        </w:rPr>
      </w:pPr>
    </w:p>
    <w:p w14:paraId="3C696008" w14:textId="77777777" w:rsidR="002B5D3A" w:rsidRDefault="002B5D3A" w:rsidP="002B5D3A">
      <w:pPr>
        <w:jc w:val="both"/>
        <w:rPr>
          <w:rFonts w:ascii="Abadi" w:hAnsi="Abadi"/>
          <w:sz w:val="21"/>
          <w:szCs w:val="21"/>
        </w:rPr>
      </w:pPr>
      <w:r>
        <w:rPr>
          <w:rFonts w:ascii="Abadi" w:hAnsi="Abadi"/>
          <w:sz w:val="21"/>
          <w:szCs w:val="21"/>
        </w:rPr>
        <w:t xml:space="preserve">- </w:t>
      </w:r>
      <w:r w:rsidRPr="002333F1">
        <w:rPr>
          <w:rFonts w:ascii="Abadi" w:hAnsi="Abadi"/>
          <w:sz w:val="21"/>
          <w:szCs w:val="21"/>
        </w:rPr>
        <w:t>En esta</w:t>
      </w:r>
      <w:r>
        <w:rPr>
          <w:rFonts w:ascii="Abadi" w:hAnsi="Abadi"/>
          <w:sz w:val="21"/>
          <w:szCs w:val="21"/>
        </w:rPr>
        <w:t xml:space="preserve"> </w:t>
      </w:r>
      <w:r w:rsidRPr="002333F1">
        <w:rPr>
          <w:rFonts w:ascii="Abadi" w:hAnsi="Abadi"/>
          <w:sz w:val="21"/>
          <w:szCs w:val="21"/>
        </w:rPr>
        <w:t>s</w:t>
      </w:r>
      <w:r>
        <w:rPr>
          <w:rFonts w:ascii="Abadi" w:hAnsi="Abadi"/>
          <w:sz w:val="21"/>
          <w:szCs w:val="21"/>
        </w:rPr>
        <w:t>e</w:t>
      </w:r>
      <w:r w:rsidRPr="002333F1">
        <w:rPr>
          <w:rFonts w:ascii="Abadi" w:hAnsi="Abadi"/>
          <w:sz w:val="21"/>
          <w:szCs w:val="21"/>
        </w:rPr>
        <w:t xml:space="preserve"> incluye el derecho a la vida y en otro extremo, puede constituir actos de tortura</w:t>
      </w:r>
      <w:r>
        <w:rPr>
          <w:rFonts w:ascii="Abadi" w:hAnsi="Abadi"/>
          <w:sz w:val="21"/>
          <w:szCs w:val="21"/>
        </w:rPr>
        <w:t>,</w:t>
      </w:r>
      <w:r w:rsidRPr="002333F1">
        <w:rPr>
          <w:rFonts w:ascii="Abadi" w:hAnsi="Abadi"/>
          <w:sz w:val="21"/>
          <w:szCs w:val="21"/>
        </w:rPr>
        <w:t xml:space="preserve"> sin ofrecer datos de cantidades en el segundo informe anual </w:t>
      </w:r>
      <w:r>
        <w:rPr>
          <w:rFonts w:ascii="Abadi" w:hAnsi="Abadi"/>
          <w:sz w:val="21"/>
          <w:szCs w:val="21"/>
        </w:rPr>
        <w:t xml:space="preserve">2020 </w:t>
      </w:r>
      <w:r w:rsidRPr="002333F1">
        <w:rPr>
          <w:rFonts w:ascii="Abadi" w:hAnsi="Abadi"/>
          <w:sz w:val="21"/>
          <w:szCs w:val="21"/>
        </w:rPr>
        <w:t>de la Fiscalía General del Estado, que se presentó y rindió ante este Congreso</w:t>
      </w:r>
      <w:r>
        <w:rPr>
          <w:rFonts w:ascii="Abadi" w:hAnsi="Abadi"/>
          <w:sz w:val="21"/>
          <w:szCs w:val="21"/>
        </w:rPr>
        <w:t>,</w:t>
      </w:r>
      <w:r w:rsidRPr="002333F1">
        <w:rPr>
          <w:rFonts w:ascii="Abadi" w:hAnsi="Abadi"/>
          <w:sz w:val="21"/>
          <w:szCs w:val="21"/>
        </w:rPr>
        <w:t xml:space="preserve"> en su página </w:t>
      </w:r>
      <w:r>
        <w:rPr>
          <w:rFonts w:ascii="Abadi" w:hAnsi="Abadi"/>
          <w:sz w:val="21"/>
          <w:szCs w:val="21"/>
        </w:rPr>
        <w:t>65</w:t>
      </w:r>
      <w:r w:rsidRPr="002333F1">
        <w:rPr>
          <w:rFonts w:ascii="Abadi" w:hAnsi="Abadi"/>
          <w:sz w:val="21"/>
          <w:szCs w:val="21"/>
        </w:rPr>
        <w:t xml:space="preserve"> del archivo que contiene el informe en formato P</w:t>
      </w:r>
      <w:r>
        <w:rPr>
          <w:rFonts w:ascii="Abadi" w:hAnsi="Abadi"/>
          <w:sz w:val="21"/>
          <w:szCs w:val="21"/>
        </w:rPr>
        <w:t>DF</w:t>
      </w:r>
      <w:r w:rsidRPr="002333F1">
        <w:rPr>
          <w:rFonts w:ascii="Abadi" w:hAnsi="Abadi"/>
          <w:sz w:val="21"/>
          <w:szCs w:val="21"/>
        </w:rPr>
        <w:t xml:space="preserve">, que es la página </w:t>
      </w:r>
      <w:r>
        <w:rPr>
          <w:rFonts w:ascii="Abadi" w:hAnsi="Abadi"/>
          <w:sz w:val="21"/>
          <w:szCs w:val="21"/>
        </w:rPr>
        <w:t>54</w:t>
      </w:r>
      <w:r w:rsidRPr="002333F1">
        <w:rPr>
          <w:rFonts w:ascii="Abadi" w:hAnsi="Abadi"/>
          <w:sz w:val="21"/>
          <w:szCs w:val="21"/>
        </w:rPr>
        <w:t xml:space="preserve"> de la numeración del documento</w:t>
      </w:r>
      <w:r>
        <w:rPr>
          <w:rFonts w:ascii="Abadi" w:hAnsi="Abadi"/>
          <w:sz w:val="21"/>
          <w:szCs w:val="21"/>
        </w:rPr>
        <w:t>,</w:t>
      </w:r>
      <w:r w:rsidRPr="002333F1">
        <w:rPr>
          <w:rFonts w:ascii="Abadi" w:hAnsi="Abadi"/>
          <w:sz w:val="21"/>
          <w:szCs w:val="21"/>
        </w:rPr>
        <w:t xml:space="preserve"> se lee el apartado fracción segunda </w:t>
      </w:r>
      <w:r>
        <w:rPr>
          <w:rFonts w:ascii="Abadi" w:hAnsi="Abadi"/>
          <w:sz w:val="21"/>
          <w:szCs w:val="21"/>
        </w:rPr>
        <w:t>1.2</w:t>
      </w:r>
      <w:r w:rsidRPr="002333F1">
        <w:rPr>
          <w:rFonts w:ascii="Abadi" w:hAnsi="Abadi"/>
          <w:sz w:val="21"/>
          <w:szCs w:val="21"/>
        </w:rPr>
        <w:t xml:space="preserve">, titulado Recomendaciones en </w:t>
      </w:r>
      <w:r>
        <w:rPr>
          <w:rFonts w:ascii="Abadi" w:hAnsi="Abadi"/>
          <w:sz w:val="21"/>
          <w:szCs w:val="21"/>
        </w:rPr>
        <w:t>M</w:t>
      </w:r>
      <w:r w:rsidRPr="002333F1">
        <w:rPr>
          <w:rFonts w:ascii="Abadi" w:hAnsi="Abadi"/>
          <w:sz w:val="21"/>
          <w:szCs w:val="21"/>
        </w:rPr>
        <w:t xml:space="preserve">ateria de </w:t>
      </w:r>
      <w:r>
        <w:rPr>
          <w:rFonts w:ascii="Abadi" w:hAnsi="Abadi"/>
          <w:sz w:val="21"/>
          <w:szCs w:val="21"/>
        </w:rPr>
        <w:t>D</w:t>
      </w:r>
      <w:r w:rsidRPr="002333F1">
        <w:rPr>
          <w:rFonts w:ascii="Abadi" w:hAnsi="Abadi"/>
          <w:sz w:val="21"/>
          <w:szCs w:val="21"/>
        </w:rPr>
        <w:t xml:space="preserve">erechos </w:t>
      </w:r>
      <w:r>
        <w:rPr>
          <w:rFonts w:ascii="Abadi" w:hAnsi="Abadi"/>
          <w:sz w:val="21"/>
          <w:szCs w:val="21"/>
        </w:rPr>
        <w:t>H</w:t>
      </w:r>
      <w:r w:rsidRPr="002333F1">
        <w:rPr>
          <w:rFonts w:ascii="Abadi" w:hAnsi="Abadi"/>
          <w:sz w:val="21"/>
          <w:szCs w:val="21"/>
        </w:rPr>
        <w:t>umanos, que en su párrafo tercero dice textualmente</w:t>
      </w:r>
      <w:r>
        <w:rPr>
          <w:rFonts w:ascii="Abadi" w:hAnsi="Abadi"/>
          <w:sz w:val="21"/>
          <w:szCs w:val="21"/>
        </w:rPr>
        <w:t>;</w:t>
      </w:r>
      <w:r w:rsidRPr="002333F1">
        <w:rPr>
          <w:rFonts w:ascii="Abadi" w:hAnsi="Abadi"/>
          <w:sz w:val="21"/>
          <w:szCs w:val="21"/>
        </w:rPr>
        <w:t xml:space="preserve"> En el </w:t>
      </w:r>
      <w:r>
        <w:rPr>
          <w:rFonts w:ascii="Abadi" w:hAnsi="Abadi"/>
          <w:sz w:val="21"/>
          <w:szCs w:val="21"/>
        </w:rPr>
        <w:t xml:space="preserve">45% </w:t>
      </w:r>
      <w:r w:rsidRPr="002333F1">
        <w:rPr>
          <w:rFonts w:ascii="Abadi" w:hAnsi="Abadi"/>
          <w:sz w:val="21"/>
          <w:szCs w:val="21"/>
        </w:rPr>
        <w:t>de los casos referidos</w:t>
      </w:r>
      <w:r>
        <w:rPr>
          <w:rFonts w:ascii="Abadi" w:hAnsi="Abadi"/>
          <w:sz w:val="21"/>
          <w:szCs w:val="21"/>
        </w:rPr>
        <w:t>,</w:t>
      </w:r>
      <w:r w:rsidRPr="002333F1">
        <w:rPr>
          <w:rFonts w:ascii="Abadi" w:hAnsi="Abadi"/>
          <w:sz w:val="21"/>
          <w:szCs w:val="21"/>
        </w:rPr>
        <w:t xml:space="preserve"> se giraron instrucciones </w:t>
      </w:r>
      <w:r>
        <w:rPr>
          <w:rFonts w:ascii="Abadi" w:hAnsi="Abadi"/>
          <w:sz w:val="21"/>
          <w:szCs w:val="21"/>
        </w:rPr>
        <w:t xml:space="preserve">a </w:t>
      </w:r>
      <w:r w:rsidRPr="002333F1">
        <w:rPr>
          <w:rFonts w:ascii="Abadi" w:hAnsi="Abadi"/>
          <w:sz w:val="21"/>
          <w:szCs w:val="21"/>
        </w:rPr>
        <w:t>efecto de que se realizar</w:t>
      </w:r>
      <w:r>
        <w:rPr>
          <w:rFonts w:ascii="Abadi" w:hAnsi="Abadi"/>
          <w:sz w:val="21"/>
          <w:szCs w:val="21"/>
        </w:rPr>
        <w:t>a</w:t>
      </w:r>
      <w:r w:rsidRPr="002333F1">
        <w:rPr>
          <w:rFonts w:ascii="Abadi" w:hAnsi="Abadi"/>
          <w:sz w:val="21"/>
          <w:szCs w:val="21"/>
        </w:rPr>
        <w:t xml:space="preserve"> lo conducente</w:t>
      </w:r>
      <w:r>
        <w:rPr>
          <w:rFonts w:ascii="Abadi" w:hAnsi="Abadi"/>
          <w:sz w:val="21"/>
          <w:szCs w:val="21"/>
        </w:rPr>
        <w:t>,</w:t>
      </w:r>
      <w:r w:rsidRPr="002333F1">
        <w:rPr>
          <w:rFonts w:ascii="Abadi" w:hAnsi="Abadi"/>
          <w:sz w:val="21"/>
          <w:szCs w:val="21"/>
        </w:rPr>
        <w:t xml:space="preserve"> para el inicio de procedimientos administrativos</w:t>
      </w:r>
      <w:r>
        <w:rPr>
          <w:rFonts w:ascii="Abadi" w:hAnsi="Abadi"/>
          <w:sz w:val="21"/>
          <w:szCs w:val="21"/>
        </w:rPr>
        <w:t>,</w:t>
      </w:r>
      <w:r w:rsidRPr="002333F1">
        <w:rPr>
          <w:rFonts w:ascii="Abadi" w:hAnsi="Abadi"/>
          <w:sz w:val="21"/>
          <w:szCs w:val="21"/>
        </w:rPr>
        <w:t xml:space="preserve"> </w:t>
      </w:r>
      <w:r>
        <w:rPr>
          <w:rFonts w:ascii="Abadi" w:hAnsi="Abadi"/>
          <w:sz w:val="21"/>
          <w:szCs w:val="21"/>
        </w:rPr>
        <w:t>a v</w:t>
      </w:r>
      <w:r w:rsidRPr="002333F1">
        <w:rPr>
          <w:rFonts w:ascii="Abadi" w:hAnsi="Abadi"/>
          <w:sz w:val="21"/>
          <w:szCs w:val="21"/>
        </w:rPr>
        <w:t>irt</w:t>
      </w:r>
      <w:r>
        <w:rPr>
          <w:rFonts w:ascii="Abadi" w:hAnsi="Abadi"/>
          <w:sz w:val="21"/>
          <w:szCs w:val="21"/>
        </w:rPr>
        <w:t>ud</w:t>
      </w:r>
      <w:r w:rsidRPr="002333F1">
        <w:rPr>
          <w:rFonts w:ascii="Abadi" w:hAnsi="Abadi"/>
          <w:sz w:val="21"/>
          <w:szCs w:val="21"/>
        </w:rPr>
        <w:t xml:space="preserve"> del posible incumplimiento de las atribuciones de las y los servidores públicos involucrados. </w:t>
      </w:r>
    </w:p>
    <w:p w14:paraId="7F0356B8" w14:textId="77777777" w:rsidR="002B5D3A" w:rsidRDefault="002B5D3A" w:rsidP="002B5D3A">
      <w:pPr>
        <w:jc w:val="both"/>
        <w:rPr>
          <w:rFonts w:ascii="Abadi" w:hAnsi="Abadi"/>
          <w:sz w:val="21"/>
          <w:szCs w:val="21"/>
        </w:rPr>
      </w:pPr>
    </w:p>
    <w:p w14:paraId="3195FA3C" w14:textId="77777777" w:rsidR="002B5D3A" w:rsidRDefault="002B5D3A" w:rsidP="002B5D3A">
      <w:pPr>
        <w:jc w:val="both"/>
        <w:rPr>
          <w:rFonts w:ascii="Abadi" w:hAnsi="Abadi"/>
          <w:sz w:val="21"/>
          <w:szCs w:val="21"/>
        </w:rPr>
      </w:pPr>
      <w:r>
        <w:rPr>
          <w:rFonts w:ascii="Abadi" w:hAnsi="Abadi"/>
          <w:sz w:val="21"/>
          <w:szCs w:val="21"/>
        </w:rPr>
        <w:t xml:space="preserve">- </w:t>
      </w:r>
      <w:r w:rsidRPr="002333F1">
        <w:rPr>
          <w:rFonts w:ascii="Abadi" w:hAnsi="Abadi"/>
          <w:sz w:val="21"/>
          <w:szCs w:val="21"/>
        </w:rPr>
        <w:t xml:space="preserve">Tal información, en la forma poco clara y precisa que se ofrece, se le como el hecho de que sólo en </w:t>
      </w:r>
      <w:r>
        <w:rPr>
          <w:rFonts w:ascii="Abadi" w:hAnsi="Abadi"/>
          <w:sz w:val="21"/>
          <w:szCs w:val="21"/>
        </w:rPr>
        <w:t xml:space="preserve">45% </w:t>
      </w:r>
      <w:r w:rsidRPr="002333F1">
        <w:rPr>
          <w:rFonts w:ascii="Abadi" w:hAnsi="Abadi"/>
          <w:sz w:val="21"/>
          <w:szCs w:val="21"/>
        </w:rPr>
        <w:t>de recomendaciones</w:t>
      </w:r>
      <w:r>
        <w:rPr>
          <w:rFonts w:ascii="Abadi" w:hAnsi="Abadi"/>
          <w:sz w:val="21"/>
          <w:szCs w:val="21"/>
        </w:rPr>
        <w:t>,</w:t>
      </w:r>
      <w:r w:rsidRPr="002333F1">
        <w:rPr>
          <w:rFonts w:ascii="Abadi" w:hAnsi="Abadi"/>
          <w:sz w:val="21"/>
          <w:szCs w:val="21"/>
        </w:rPr>
        <w:t xml:space="preserve"> que incluían el inicio</w:t>
      </w:r>
      <w:r>
        <w:rPr>
          <w:rFonts w:ascii="Abadi" w:hAnsi="Abadi"/>
          <w:sz w:val="21"/>
          <w:szCs w:val="21"/>
        </w:rPr>
        <w:t xml:space="preserve"> de</w:t>
      </w:r>
      <w:r w:rsidRPr="002333F1">
        <w:rPr>
          <w:rFonts w:ascii="Abadi" w:hAnsi="Abadi"/>
          <w:sz w:val="21"/>
          <w:szCs w:val="21"/>
        </w:rPr>
        <w:t xml:space="preserve"> procedimientos contra funcionarios públicos de la Fiscalía</w:t>
      </w:r>
      <w:r>
        <w:rPr>
          <w:rFonts w:ascii="Abadi" w:hAnsi="Abadi"/>
          <w:sz w:val="21"/>
          <w:szCs w:val="21"/>
        </w:rPr>
        <w:t>,</w:t>
      </w:r>
      <w:r w:rsidRPr="002333F1">
        <w:rPr>
          <w:rFonts w:ascii="Abadi" w:hAnsi="Abadi"/>
          <w:sz w:val="21"/>
          <w:szCs w:val="21"/>
        </w:rPr>
        <w:t xml:space="preserve"> se determinó </w:t>
      </w:r>
      <w:r>
        <w:rPr>
          <w:rFonts w:ascii="Abadi" w:hAnsi="Abadi"/>
          <w:sz w:val="21"/>
          <w:szCs w:val="21"/>
        </w:rPr>
        <w:t>g</w:t>
      </w:r>
      <w:r w:rsidRPr="002333F1">
        <w:rPr>
          <w:rFonts w:ascii="Abadi" w:hAnsi="Abadi"/>
          <w:sz w:val="21"/>
          <w:szCs w:val="21"/>
        </w:rPr>
        <w:t>i</w:t>
      </w:r>
      <w:r>
        <w:rPr>
          <w:rFonts w:ascii="Abadi" w:hAnsi="Abadi"/>
          <w:sz w:val="21"/>
          <w:szCs w:val="21"/>
        </w:rPr>
        <w:t xml:space="preserve">rar </w:t>
      </w:r>
      <w:r w:rsidRPr="002333F1">
        <w:rPr>
          <w:rFonts w:ascii="Abadi" w:hAnsi="Abadi"/>
          <w:sz w:val="21"/>
          <w:szCs w:val="21"/>
        </w:rPr>
        <w:t xml:space="preserve">las instrucciones correspondientes, quedando fuera por decisión propia </w:t>
      </w:r>
      <w:r>
        <w:rPr>
          <w:rFonts w:ascii="Abadi" w:hAnsi="Abadi"/>
          <w:sz w:val="21"/>
          <w:szCs w:val="21"/>
        </w:rPr>
        <w:t xml:space="preserve">de </w:t>
      </w:r>
      <w:r w:rsidRPr="002333F1">
        <w:rPr>
          <w:rFonts w:ascii="Abadi" w:hAnsi="Abadi"/>
          <w:sz w:val="21"/>
          <w:szCs w:val="21"/>
        </w:rPr>
        <w:t xml:space="preserve">la Fiscalía, un </w:t>
      </w:r>
      <w:r>
        <w:rPr>
          <w:rFonts w:ascii="Abadi" w:hAnsi="Abadi"/>
          <w:sz w:val="21"/>
          <w:szCs w:val="21"/>
        </w:rPr>
        <w:t xml:space="preserve">55% </w:t>
      </w:r>
      <w:r w:rsidRPr="002333F1">
        <w:rPr>
          <w:rFonts w:ascii="Abadi" w:hAnsi="Abadi"/>
          <w:sz w:val="21"/>
          <w:szCs w:val="21"/>
        </w:rPr>
        <w:t xml:space="preserve">de los casos. </w:t>
      </w:r>
    </w:p>
    <w:p w14:paraId="363590B9" w14:textId="77777777" w:rsidR="002B5D3A" w:rsidRDefault="002B5D3A" w:rsidP="002B5D3A">
      <w:pPr>
        <w:jc w:val="both"/>
        <w:rPr>
          <w:rFonts w:ascii="Abadi" w:hAnsi="Abadi"/>
          <w:sz w:val="21"/>
          <w:szCs w:val="21"/>
        </w:rPr>
      </w:pPr>
    </w:p>
    <w:p w14:paraId="61AD95C7" w14:textId="77777777" w:rsidR="002B5D3A" w:rsidRDefault="002B5D3A" w:rsidP="002B5D3A">
      <w:pPr>
        <w:jc w:val="both"/>
        <w:rPr>
          <w:rFonts w:ascii="Abadi" w:hAnsi="Abadi"/>
          <w:sz w:val="21"/>
          <w:szCs w:val="21"/>
        </w:rPr>
      </w:pPr>
      <w:r>
        <w:rPr>
          <w:rFonts w:ascii="Abadi" w:hAnsi="Abadi"/>
          <w:sz w:val="21"/>
          <w:szCs w:val="21"/>
        </w:rPr>
        <w:t xml:space="preserve">- </w:t>
      </w:r>
      <w:r w:rsidRPr="002333F1">
        <w:rPr>
          <w:rFonts w:ascii="Abadi" w:hAnsi="Abadi"/>
          <w:sz w:val="21"/>
          <w:szCs w:val="21"/>
        </w:rPr>
        <w:t>Adicionalmente</w:t>
      </w:r>
      <w:r>
        <w:rPr>
          <w:rFonts w:ascii="Abadi" w:hAnsi="Abadi"/>
          <w:sz w:val="21"/>
          <w:szCs w:val="21"/>
        </w:rPr>
        <w:t xml:space="preserve"> a</w:t>
      </w:r>
      <w:r w:rsidRPr="002333F1">
        <w:rPr>
          <w:rFonts w:ascii="Abadi" w:hAnsi="Abadi"/>
          <w:sz w:val="21"/>
          <w:szCs w:val="21"/>
        </w:rPr>
        <w:t xml:space="preserve"> lo anterior, en la presentación del primer Informe anual </w:t>
      </w:r>
      <w:r>
        <w:rPr>
          <w:rFonts w:ascii="Abadi" w:hAnsi="Abadi"/>
          <w:sz w:val="21"/>
          <w:szCs w:val="21"/>
        </w:rPr>
        <w:t xml:space="preserve">2019 </w:t>
      </w:r>
      <w:r w:rsidRPr="002333F1">
        <w:rPr>
          <w:rFonts w:ascii="Abadi" w:hAnsi="Abadi"/>
          <w:sz w:val="21"/>
          <w:szCs w:val="21"/>
        </w:rPr>
        <w:t>de la Fiscalía General del Estado, la entonces diputada Martha Isabel Delgado Zárate</w:t>
      </w:r>
      <w:r>
        <w:rPr>
          <w:rFonts w:ascii="Abadi" w:hAnsi="Abadi"/>
          <w:sz w:val="21"/>
          <w:szCs w:val="21"/>
        </w:rPr>
        <w:t>,</w:t>
      </w:r>
      <w:r w:rsidRPr="002333F1">
        <w:rPr>
          <w:rFonts w:ascii="Abadi" w:hAnsi="Abadi"/>
          <w:sz w:val="21"/>
          <w:szCs w:val="21"/>
        </w:rPr>
        <w:t xml:space="preserve"> señaló que lo que se conoce como cifra negra delitos que no se denuncian en el caso de Guanajuato es del </w:t>
      </w:r>
      <w:r>
        <w:rPr>
          <w:rFonts w:ascii="Abadi" w:hAnsi="Abadi"/>
          <w:sz w:val="21"/>
          <w:szCs w:val="21"/>
        </w:rPr>
        <w:t>92.4%</w:t>
      </w:r>
      <w:r w:rsidRPr="002333F1">
        <w:rPr>
          <w:rFonts w:ascii="Abadi" w:hAnsi="Abadi"/>
          <w:sz w:val="21"/>
          <w:szCs w:val="21"/>
        </w:rPr>
        <w:t>, cifra que hace en extremo preocupante</w:t>
      </w:r>
      <w:r>
        <w:rPr>
          <w:rFonts w:ascii="Abadi" w:hAnsi="Abadi"/>
          <w:sz w:val="21"/>
          <w:szCs w:val="21"/>
        </w:rPr>
        <w:t>,</w:t>
      </w:r>
      <w:r w:rsidRPr="002333F1">
        <w:rPr>
          <w:rFonts w:ascii="Abadi" w:hAnsi="Abadi"/>
          <w:sz w:val="21"/>
          <w:szCs w:val="21"/>
        </w:rPr>
        <w:t xml:space="preserve"> que además de los delitos que se cometen, las instituciones encargadas de la procuración de justicia y la seguridad pública</w:t>
      </w:r>
      <w:r>
        <w:rPr>
          <w:rFonts w:ascii="Abadi" w:hAnsi="Abadi"/>
          <w:sz w:val="21"/>
          <w:szCs w:val="21"/>
        </w:rPr>
        <w:t>,</w:t>
      </w:r>
      <w:r w:rsidRPr="002333F1">
        <w:rPr>
          <w:rFonts w:ascii="Abadi" w:hAnsi="Abadi"/>
          <w:sz w:val="21"/>
          <w:szCs w:val="21"/>
        </w:rPr>
        <w:t xml:space="preserve"> estén actuando bajo un estricto respeto a los derechos humanos. </w:t>
      </w:r>
    </w:p>
    <w:p w14:paraId="4AF27680" w14:textId="77777777" w:rsidR="002B5D3A" w:rsidRDefault="002B5D3A" w:rsidP="002B5D3A">
      <w:pPr>
        <w:jc w:val="both"/>
        <w:rPr>
          <w:rFonts w:ascii="Abadi" w:hAnsi="Abadi"/>
          <w:sz w:val="21"/>
          <w:szCs w:val="21"/>
        </w:rPr>
      </w:pPr>
    </w:p>
    <w:p w14:paraId="5B57E628" w14:textId="77777777" w:rsidR="002B5D3A" w:rsidRDefault="002B5D3A" w:rsidP="002B5D3A">
      <w:pPr>
        <w:jc w:val="both"/>
        <w:rPr>
          <w:rFonts w:ascii="Abadi" w:hAnsi="Abadi"/>
          <w:sz w:val="21"/>
          <w:szCs w:val="21"/>
        </w:rPr>
      </w:pPr>
      <w:r>
        <w:rPr>
          <w:rFonts w:ascii="Abadi" w:hAnsi="Abadi"/>
          <w:sz w:val="21"/>
          <w:szCs w:val="21"/>
        </w:rPr>
        <w:t xml:space="preserve">- </w:t>
      </w:r>
      <w:r w:rsidRPr="002333F1">
        <w:rPr>
          <w:rFonts w:ascii="Abadi" w:hAnsi="Abadi"/>
          <w:sz w:val="21"/>
          <w:szCs w:val="21"/>
        </w:rPr>
        <w:t>Por lo anterior, se considera oportuno y necesario</w:t>
      </w:r>
      <w:r>
        <w:rPr>
          <w:rFonts w:ascii="Abadi" w:hAnsi="Abadi"/>
          <w:sz w:val="21"/>
          <w:szCs w:val="21"/>
        </w:rPr>
        <w:t>,</w:t>
      </w:r>
      <w:r w:rsidRPr="002333F1">
        <w:rPr>
          <w:rFonts w:ascii="Abadi" w:hAnsi="Abadi"/>
          <w:sz w:val="21"/>
          <w:szCs w:val="21"/>
        </w:rPr>
        <w:t xml:space="preserve"> proponer que las recomendaciones emitidas por la Procuraduría de los Derechos Humanos del Estado de Guanajuato</w:t>
      </w:r>
      <w:r>
        <w:rPr>
          <w:rFonts w:ascii="Abadi" w:hAnsi="Abadi"/>
          <w:sz w:val="21"/>
          <w:szCs w:val="21"/>
        </w:rPr>
        <w:t>,</w:t>
      </w:r>
      <w:r w:rsidRPr="002333F1">
        <w:rPr>
          <w:rFonts w:ascii="Abadi" w:hAnsi="Abadi"/>
          <w:sz w:val="21"/>
          <w:szCs w:val="21"/>
        </w:rPr>
        <w:t xml:space="preserve"> tengan el carácter de vinculantes</w:t>
      </w:r>
      <w:r>
        <w:rPr>
          <w:rFonts w:ascii="Abadi" w:hAnsi="Abadi"/>
          <w:sz w:val="21"/>
          <w:szCs w:val="21"/>
        </w:rPr>
        <w:t>,</w:t>
      </w:r>
      <w:r w:rsidRPr="002333F1">
        <w:rPr>
          <w:rFonts w:ascii="Abadi" w:hAnsi="Abadi"/>
          <w:sz w:val="21"/>
          <w:szCs w:val="21"/>
        </w:rPr>
        <w:t xml:space="preserve"> para la Fiscalía General del Estado y las instituciones municipales y estatal de seguridad pública, en aras de hacer vigente los derechos humanos de acceso a la justicia y la integridad física, principalmente</w:t>
      </w:r>
      <w:r>
        <w:rPr>
          <w:rFonts w:ascii="Abadi" w:hAnsi="Abadi"/>
          <w:sz w:val="21"/>
          <w:szCs w:val="21"/>
        </w:rPr>
        <w:t>, a</w:t>
      </w:r>
      <w:r w:rsidRPr="002333F1">
        <w:rPr>
          <w:rFonts w:ascii="Abadi" w:hAnsi="Abadi"/>
          <w:sz w:val="21"/>
          <w:szCs w:val="21"/>
        </w:rPr>
        <w:t xml:space="preserve"> efecto de satisfacer lo establecido en el artículo </w:t>
      </w:r>
      <w:r>
        <w:rPr>
          <w:rFonts w:ascii="Abadi" w:hAnsi="Abadi"/>
          <w:sz w:val="21"/>
          <w:szCs w:val="21"/>
        </w:rPr>
        <w:t xml:space="preserve">209 </w:t>
      </w:r>
      <w:r w:rsidRPr="002333F1">
        <w:rPr>
          <w:rFonts w:ascii="Abadi" w:hAnsi="Abadi"/>
          <w:sz w:val="21"/>
          <w:szCs w:val="21"/>
        </w:rPr>
        <w:t xml:space="preserve">de la Ley Orgánica </w:t>
      </w:r>
      <w:r>
        <w:rPr>
          <w:rFonts w:ascii="Abadi" w:hAnsi="Abadi"/>
          <w:sz w:val="21"/>
          <w:szCs w:val="21"/>
        </w:rPr>
        <w:t>del Poder Legislativo d</w:t>
      </w:r>
      <w:r w:rsidRPr="002333F1">
        <w:rPr>
          <w:rFonts w:ascii="Abadi" w:hAnsi="Abadi"/>
          <w:sz w:val="21"/>
          <w:szCs w:val="21"/>
        </w:rPr>
        <w:t>el Estado de Guanajuato</w:t>
      </w:r>
      <w:r>
        <w:rPr>
          <w:rFonts w:ascii="Abadi" w:hAnsi="Abadi"/>
          <w:sz w:val="21"/>
          <w:szCs w:val="21"/>
        </w:rPr>
        <w:t>.</w:t>
      </w:r>
    </w:p>
    <w:p w14:paraId="187E2E83" w14:textId="77777777" w:rsidR="002B5D3A" w:rsidRDefault="002B5D3A" w:rsidP="002B5D3A">
      <w:pPr>
        <w:jc w:val="both"/>
        <w:rPr>
          <w:rFonts w:ascii="Abadi" w:hAnsi="Abadi"/>
          <w:sz w:val="21"/>
          <w:szCs w:val="21"/>
        </w:rPr>
      </w:pPr>
    </w:p>
    <w:p w14:paraId="562577D4" w14:textId="77777777" w:rsidR="002B5D3A" w:rsidRDefault="002B5D3A" w:rsidP="002B5D3A">
      <w:pPr>
        <w:jc w:val="both"/>
        <w:rPr>
          <w:rFonts w:ascii="Abadi" w:hAnsi="Abadi"/>
          <w:sz w:val="21"/>
          <w:szCs w:val="21"/>
        </w:rPr>
      </w:pPr>
      <w:r>
        <w:rPr>
          <w:rFonts w:ascii="Abadi" w:hAnsi="Abadi"/>
          <w:sz w:val="21"/>
          <w:szCs w:val="21"/>
        </w:rPr>
        <w:t>- P</w:t>
      </w:r>
      <w:r w:rsidRPr="002333F1">
        <w:rPr>
          <w:rFonts w:ascii="Abadi" w:hAnsi="Abadi"/>
          <w:sz w:val="21"/>
          <w:szCs w:val="21"/>
        </w:rPr>
        <w:t xml:space="preserve">or lo que hace al impacto jurídico, se reforma la fracción </w:t>
      </w:r>
      <w:r>
        <w:rPr>
          <w:rFonts w:ascii="Abadi" w:hAnsi="Abadi"/>
          <w:sz w:val="21"/>
          <w:szCs w:val="21"/>
        </w:rPr>
        <w:t xml:space="preserve">VI </w:t>
      </w:r>
      <w:r w:rsidRPr="002333F1">
        <w:rPr>
          <w:rFonts w:ascii="Abadi" w:hAnsi="Abadi"/>
          <w:sz w:val="21"/>
          <w:szCs w:val="21"/>
        </w:rPr>
        <w:t xml:space="preserve">del artículo </w:t>
      </w:r>
      <w:r>
        <w:rPr>
          <w:rFonts w:ascii="Abadi" w:hAnsi="Abadi"/>
          <w:sz w:val="21"/>
          <w:szCs w:val="21"/>
        </w:rPr>
        <w:t>8</w:t>
      </w:r>
      <w:r w:rsidRPr="002333F1">
        <w:rPr>
          <w:rFonts w:ascii="Abadi" w:hAnsi="Abadi"/>
          <w:sz w:val="21"/>
          <w:szCs w:val="21"/>
        </w:rPr>
        <w:t xml:space="preserve"> de la Ley para la Protección de los Derechos Humanos en el Estado de Guanajuato, para establecer como vinculantes sus recomendaciones</w:t>
      </w:r>
      <w:r>
        <w:rPr>
          <w:rFonts w:ascii="Abadi" w:hAnsi="Abadi"/>
          <w:sz w:val="21"/>
          <w:szCs w:val="21"/>
        </w:rPr>
        <w:t>,</w:t>
      </w:r>
      <w:r w:rsidRPr="002333F1">
        <w:rPr>
          <w:rFonts w:ascii="Abadi" w:hAnsi="Abadi"/>
          <w:sz w:val="21"/>
          <w:szCs w:val="21"/>
        </w:rPr>
        <w:t xml:space="preserve"> en materia </w:t>
      </w:r>
      <w:r>
        <w:rPr>
          <w:rFonts w:ascii="Abadi" w:hAnsi="Abadi"/>
          <w:sz w:val="21"/>
          <w:szCs w:val="21"/>
        </w:rPr>
        <w:t xml:space="preserve">de </w:t>
      </w:r>
      <w:r w:rsidRPr="002333F1">
        <w:rPr>
          <w:rFonts w:ascii="Abadi" w:hAnsi="Abadi"/>
          <w:sz w:val="21"/>
          <w:szCs w:val="21"/>
        </w:rPr>
        <w:t xml:space="preserve">procuración de justicia y seguridad pública municipal y estatal, Repito, para establecer como vinculantes sus recomendaciones en materia </w:t>
      </w:r>
      <w:r>
        <w:rPr>
          <w:rFonts w:ascii="Abadi" w:hAnsi="Abadi"/>
          <w:sz w:val="21"/>
          <w:szCs w:val="21"/>
        </w:rPr>
        <w:t xml:space="preserve">de </w:t>
      </w:r>
      <w:r w:rsidRPr="002333F1">
        <w:rPr>
          <w:rFonts w:ascii="Abadi" w:hAnsi="Abadi"/>
          <w:sz w:val="21"/>
          <w:szCs w:val="21"/>
        </w:rPr>
        <w:t>procuración de justicia y seguridad pública, municipal y estatal</w:t>
      </w:r>
      <w:r>
        <w:rPr>
          <w:rFonts w:ascii="Abadi" w:hAnsi="Abadi"/>
          <w:sz w:val="21"/>
          <w:szCs w:val="21"/>
        </w:rPr>
        <w:t>,</w:t>
      </w:r>
      <w:r w:rsidRPr="002333F1">
        <w:rPr>
          <w:rFonts w:ascii="Abadi" w:hAnsi="Abadi"/>
          <w:sz w:val="21"/>
          <w:szCs w:val="21"/>
        </w:rPr>
        <w:t xml:space="preserve"> por parte de la Procuraduría de los Derechos Humanos del Estado de Guanajuato. </w:t>
      </w:r>
    </w:p>
    <w:p w14:paraId="7677683A" w14:textId="77777777" w:rsidR="002B5D3A" w:rsidRDefault="002B5D3A" w:rsidP="002B5D3A">
      <w:pPr>
        <w:jc w:val="both"/>
        <w:rPr>
          <w:rFonts w:ascii="Abadi" w:hAnsi="Abadi"/>
          <w:sz w:val="21"/>
          <w:szCs w:val="21"/>
        </w:rPr>
      </w:pPr>
    </w:p>
    <w:p w14:paraId="7672DE0C" w14:textId="77777777" w:rsidR="002B5D3A" w:rsidRDefault="002B5D3A" w:rsidP="002B5D3A">
      <w:pPr>
        <w:jc w:val="both"/>
        <w:rPr>
          <w:rFonts w:ascii="Abadi" w:hAnsi="Abadi"/>
          <w:sz w:val="21"/>
          <w:szCs w:val="21"/>
        </w:rPr>
      </w:pPr>
      <w:r>
        <w:rPr>
          <w:rFonts w:ascii="Abadi" w:hAnsi="Abadi"/>
          <w:sz w:val="21"/>
          <w:szCs w:val="21"/>
        </w:rPr>
        <w:t xml:space="preserve">- </w:t>
      </w:r>
      <w:r w:rsidRPr="002333F1">
        <w:rPr>
          <w:rFonts w:ascii="Abadi" w:hAnsi="Abadi"/>
          <w:sz w:val="21"/>
          <w:szCs w:val="21"/>
        </w:rPr>
        <w:t>Impacto administrativo</w:t>
      </w:r>
      <w:r>
        <w:rPr>
          <w:rFonts w:ascii="Abadi" w:hAnsi="Abadi"/>
          <w:sz w:val="21"/>
          <w:szCs w:val="21"/>
        </w:rPr>
        <w:t>.-</w:t>
      </w:r>
      <w:r w:rsidRPr="002333F1">
        <w:rPr>
          <w:rFonts w:ascii="Abadi" w:hAnsi="Abadi"/>
          <w:sz w:val="21"/>
          <w:szCs w:val="21"/>
        </w:rPr>
        <w:t xml:space="preserve"> </w:t>
      </w:r>
      <w:r>
        <w:rPr>
          <w:rFonts w:ascii="Abadi" w:hAnsi="Abadi"/>
          <w:sz w:val="21"/>
          <w:szCs w:val="21"/>
        </w:rPr>
        <w:t>Da</w:t>
      </w:r>
      <w:r w:rsidRPr="002333F1">
        <w:rPr>
          <w:rFonts w:ascii="Abadi" w:hAnsi="Abadi"/>
          <w:sz w:val="21"/>
          <w:szCs w:val="21"/>
        </w:rPr>
        <w:t xml:space="preserve">da la naturaleza </w:t>
      </w:r>
      <w:r>
        <w:rPr>
          <w:rFonts w:ascii="Abadi" w:hAnsi="Abadi"/>
          <w:sz w:val="21"/>
          <w:szCs w:val="21"/>
        </w:rPr>
        <w:t xml:space="preserve">de </w:t>
      </w:r>
      <w:r w:rsidRPr="002333F1">
        <w:rPr>
          <w:rFonts w:ascii="Abadi" w:hAnsi="Abadi"/>
          <w:sz w:val="21"/>
          <w:szCs w:val="21"/>
        </w:rPr>
        <w:t>la presente iniciativa</w:t>
      </w:r>
      <w:r>
        <w:rPr>
          <w:rFonts w:ascii="Abadi" w:hAnsi="Abadi"/>
          <w:sz w:val="21"/>
          <w:szCs w:val="21"/>
        </w:rPr>
        <w:t>,</w:t>
      </w:r>
      <w:r w:rsidRPr="002333F1">
        <w:rPr>
          <w:rFonts w:ascii="Abadi" w:hAnsi="Abadi"/>
          <w:sz w:val="21"/>
          <w:szCs w:val="21"/>
        </w:rPr>
        <w:t xml:space="preserve"> </w:t>
      </w:r>
      <w:r>
        <w:rPr>
          <w:rFonts w:ascii="Abadi" w:hAnsi="Abadi"/>
          <w:sz w:val="21"/>
          <w:szCs w:val="21"/>
        </w:rPr>
        <w:t>n</w:t>
      </w:r>
      <w:r w:rsidRPr="002333F1">
        <w:rPr>
          <w:rFonts w:ascii="Abadi" w:hAnsi="Abadi"/>
          <w:sz w:val="21"/>
          <w:szCs w:val="21"/>
        </w:rPr>
        <w:t>o existe impacto administrativo alguno</w:t>
      </w:r>
      <w:r>
        <w:rPr>
          <w:rFonts w:ascii="Abadi" w:hAnsi="Abadi"/>
          <w:sz w:val="21"/>
          <w:szCs w:val="21"/>
        </w:rPr>
        <w:t>,</w:t>
      </w:r>
      <w:r w:rsidRPr="002333F1">
        <w:rPr>
          <w:rFonts w:ascii="Abadi" w:hAnsi="Abadi"/>
          <w:sz w:val="21"/>
          <w:szCs w:val="21"/>
        </w:rPr>
        <w:t xml:space="preserve"> porque la Procuraduría de los Derechos Humanos del Estado de Guanajuato ya cuenta con estructura administrativa que </w:t>
      </w:r>
      <w:r>
        <w:rPr>
          <w:rFonts w:ascii="Abadi" w:hAnsi="Abadi"/>
          <w:sz w:val="21"/>
          <w:szCs w:val="21"/>
        </w:rPr>
        <w:t>d</w:t>
      </w:r>
      <w:r w:rsidRPr="002333F1">
        <w:rPr>
          <w:rFonts w:ascii="Abadi" w:hAnsi="Abadi"/>
          <w:sz w:val="21"/>
          <w:szCs w:val="21"/>
        </w:rPr>
        <w:t xml:space="preserve">a seguimiento </w:t>
      </w:r>
      <w:r>
        <w:rPr>
          <w:rFonts w:ascii="Abadi" w:hAnsi="Abadi"/>
          <w:sz w:val="21"/>
          <w:szCs w:val="21"/>
        </w:rPr>
        <w:t xml:space="preserve">a </w:t>
      </w:r>
      <w:r w:rsidRPr="002333F1">
        <w:rPr>
          <w:rFonts w:ascii="Abadi" w:hAnsi="Abadi"/>
          <w:sz w:val="21"/>
          <w:szCs w:val="21"/>
        </w:rPr>
        <w:t>sus recomendaciones</w:t>
      </w:r>
      <w:r>
        <w:rPr>
          <w:rFonts w:ascii="Abadi" w:hAnsi="Abadi"/>
          <w:sz w:val="21"/>
          <w:szCs w:val="21"/>
        </w:rPr>
        <w:t xml:space="preserve"> en </w:t>
      </w:r>
      <w:r w:rsidRPr="002333F1">
        <w:rPr>
          <w:rFonts w:ascii="Abadi" w:hAnsi="Abadi"/>
          <w:sz w:val="21"/>
          <w:szCs w:val="21"/>
        </w:rPr>
        <w:t>caso</w:t>
      </w:r>
      <w:r>
        <w:rPr>
          <w:rFonts w:ascii="Abadi" w:hAnsi="Abadi"/>
          <w:sz w:val="21"/>
          <w:szCs w:val="21"/>
        </w:rPr>
        <w:t xml:space="preserve"> d</w:t>
      </w:r>
      <w:r w:rsidRPr="002333F1">
        <w:rPr>
          <w:rFonts w:ascii="Abadi" w:hAnsi="Abadi"/>
          <w:sz w:val="21"/>
          <w:szCs w:val="21"/>
        </w:rPr>
        <w:t>e</w:t>
      </w:r>
      <w:r>
        <w:rPr>
          <w:rFonts w:ascii="Abadi" w:hAnsi="Abadi"/>
          <w:sz w:val="21"/>
          <w:szCs w:val="21"/>
        </w:rPr>
        <w:t xml:space="preserve"> </w:t>
      </w:r>
      <w:r w:rsidRPr="002333F1">
        <w:rPr>
          <w:rFonts w:ascii="Abadi" w:hAnsi="Abadi"/>
          <w:sz w:val="21"/>
          <w:szCs w:val="21"/>
        </w:rPr>
        <w:t>se</w:t>
      </w:r>
      <w:r>
        <w:rPr>
          <w:rFonts w:ascii="Abadi" w:hAnsi="Abadi"/>
          <w:sz w:val="21"/>
          <w:szCs w:val="21"/>
        </w:rPr>
        <w:t>r</w:t>
      </w:r>
      <w:r w:rsidRPr="002333F1">
        <w:rPr>
          <w:rFonts w:ascii="Abadi" w:hAnsi="Abadi"/>
          <w:sz w:val="21"/>
          <w:szCs w:val="21"/>
        </w:rPr>
        <w:t xml:space="preserve"> acepta</w:t>
      </w:r>
      <w:r>
        <w:rPr>
          <w:rFonts w:ascii="Abadi" w:hAnsi="Abadi"/>
          <w:sz w:val="21"/>
          <w:szCs w:val="21"/>
        </w:rPr>
        <w:t>das</w:t>
      </w:r>
      <w:r w:rsidRPr="002333F1">
        <w:rPr>
          <w:rFonts w:ascii="Abadi" w:hAnsi="Abadi"/>
          <w:sz w:val="21"/>
          <w:szCs w:val="21"/>
        </w:rPr>
        <w:t xml:space="preserve"> por la autoridad</w:t>
      </w:r>
      <w:r>
        <w:rPr>
          <w:rFonts w:ascii="Abadi" w:hAnsi="Abadi"/>
          <w:sz w:val="21"/>
          <w:szCs w:val="21"/>
        </w:rPr>
        <w:t>.</w:t>
      </w:r>
    </w:p>
    <w:p w14:paraId="6A912929" w14:textId="77777777" w:rsidR="002B5D3A" w:rsidRDefault="002B5D3A" w:rsidP="002B5D3A">
      <w:pPr>
        <w:jc w:val="both"/>
        <w:rPr>
          <w:rFonts w:ascii="Abadi" w:hAnsi="Abadi"/>
          <w:sz w:val="21"/>
          <w:szCs w:val="21"/>
        </w:rPr>
      </w:pPr>
    </w:p>
    <w:p w14:paraId="2FBD70FD" w14:textId="77777777" w:rsidR="002B5D3A" w:rsidRDefault="002B5D3A" w:rsidP="002B5D3A">
      <w:pPr>
        <w:jc w:val="both"/>
        <w:rPr>
          <w:rFonts w:ascii="Abadi" w:hAnsi="Abadi"/>
          <w:sz w:val="21"/>
          <w:szCs w:val="21"/>
        </w:rPr>
      </w:pPr>
      <w:r>
        <w:rPr>
          <w:rFonts w:ascii="Abadi" w:hAnsi="Abadi"/>
          <w:sz w:val="21"/>
          <w:szCs w:val="21"/>
        </w:rPr>
        <w:t>-</w:t>
      </w:r>
      <w:r w:rsidRPr="002333F1">
        <w:rPr>
          <w:rFonts w:ascii="Abadi" w:hAnsi="Abadi"/>
          <w:sz w:val="21"/>
          <w:szCs w:val="21"/>
        </w:rPr>
        <w:t xml:space="preserve"> </w:t>
      </w:r>
      <w:r>
        <w:rPr>
          <w:rFonts w:ascii="Abadi" w:hAnsi="Abadi"/>
          <w:sz w:val="21"/>
          <w:szCs w:val="21"/>
        </w:rPr>
        <w:t>I</w:t>
      </w:r>
      <w:r w:rsidRPr="002333F1">
        <w:rPr>
          <w:rFonts w:ascii="Abadi" w:hAnsi="Abadi"/>
          <w:sz w:val="21"/>
          <w:szCs w:val="21"/>
        </w:rPr>
        <w:t>mpacto presupuestario</w:t>
      </w:r>
      <w:r>
        <w:rPr>
          <w:rFonts w:ascii="Abadi" w:hAnsi="Abadi"/>
          <w:sz w:val="21"/>
          <w:szCs w:val="21"/>
        </w:rPr>
        <w:t>.-</w:t>
      </w:r>
      <w:r w:rsidRPr="002333F1">
        <w:rPr>
          <w:rFonts w:ascii="Abadi" w:hAnsi="Abadi"/>
          <w:sz w:val="21"/>
          <w:szCs w:val="21"/>
        </w:rPr>
        <w:t xml:space="preserve"> </w:t>
      </w:r>
      <w:r>
        <w:rPr>
          <w:rFonts w:ascii="Abadi" w:hAnsi="Abadi"/>
          <w:sz w:val="21"/>
          <w:szCs w:val="21"/>
        </w:rPr>
        <w:t>N</w:t>
      </w:r>
      <w:r w:rsidRPr="002333F1">
        <w:rPr>
          <w:rFonts w:ascii="Abadi" w:hAnsi="Abadi"/>
          <w:sz w:val="21"/>
          <w:szCs w:val="21"/>
        </w:rPr>
        <w:t>o e</w:t>
      </w:r>
      <w:r>
        <w:rPr>
          <w:rFonts w:ascii="Abadi" w:hAnsi="Abadi"/>
          <w:sz w:val="21"/>
          <w:szCs w:val="21"/>
        </w:rPr>
        <w:t>xiste</w:t>
      </w:r>
      <w:r w:rsidRPr="002333F1">
        <w:rPr>
          <w:rFonts w:ascii="Abadi" w:hAnsi="Abadi"/>
          <w:sz w:val="21"/>
          <w:szCs w:val="21"/>
        </w:rPr>
        <w:t xml:space="preserve"> impacto presupuestal </w:t>
      </w:r>
      <w:r>
        <w:rPr>
          <w:rFonts w:ascii="Abadi" w:hAnsi="Abadi"/>
          <w:sz w:val="21"/>
          <w:szCs w:val="21"/>
        </w:rPr>
        <w:t>c</w:t>
      </w:r>
      <w:r w:rsidRPr="002333F1">
        <w:rPr>
          <w:rFonts w:ascii="Abadi" w:hAnsi="Abadi"/>
          <w:sz w:val="21"/>
          <w:szCs w:val="21"/>
        </w:rPr>
        <w:t>on esta iniciativa</w:t>
      </w:r>
      <w:r>
        <w:rPr>
          <w:rFonts w:ascii="Abadi" w:hAnsi="Abadi"/>
          <w:sz w:val="21"/>
          <w:szCs w:val="21"/>
        </w:rPr>
        <w:t>.</w:t>
      </w:r>
    </w:p>
    <w:p w14:paraId="362319DE" w14:textId="77777777" w:rsidR="002B5D3A" w:rsidRDefault="002B5D3A" w:rsidP="002B5D3A">
      <w:pPr>
        <w:jc w:val="both"/>
        <w:rPr>
          <w:rFonts w:ascii="Abadi" w:hAnsi="Abadi"/>
          <w:sz w:val="21"/>
          <w:szCs w:val="21"/>
        </w:rPr>
      </w:pPr>
    </w:p>
    <w:p w14:paraId="11A472DA" w14:textId="77777777" w:rsidR="002B5D3A" w:rsidRDefault="002B5D3A" w:rsidP="002B5D3A">
      <w:pPr>
        <w:jc w:val="both"/>
        <w:rPr>
          <w:rFonts w:ascii="Abadi" w:hAnsi="Abadi"/>
          <w:sz w:val="21"/>
          <w:szCs w:val="21"/>
        </w:rPr>
      </w:pPr>
      <w:r>
        <w:rPr>
          <w:rFonts w:ascii="Abadi" w:hAnsi="Abadi"/>
          <w:sz w:val="21"/>
          <w:szCs w:val="21"/>
        </w:rPr>
        <w:t xml:space="preserve">- </w:t>
      </w:r>
      <w:r w:rsidRPr="002333F1">
        <w:rPr>
          <w:rFonts w:ascii="Abadi" w:hAnsi="Abadi"/>
          <w:sz w:val="21"/>
          <w:szCs w:val="21"/>
        </w:rPr>
        <w:t>Impacto social</w:t>
      </w:r>
      <w:r>
        <w:rPr>
          <w:rFonts w:ascii="Abadi" w:hAnsi="Abadi"/>
          <w:sz w:val="21"/>
          <w:szCs w:val="21"/>
        </w:rPr>
        <w:t>.-</w:t>
      </w:r>
      <w:r w:rsidRPr="002333F1">
        <w:rPr>
          <w:rFonts w:ascii="Abadi" w:hAnsi="Abadi"/>
          <w:sz w:val="21"/>
          <w:szCs w:val="21"/>
        </w:rPr>
        <w:t xml:space="preserve"> </w:t>
      </w:r>
      <w:r>
        <w:rPr>
          <w:rFonts w:ascii="Abadi" w:hAnsi="Abadi"/>
          <w:sz w:val="21"/>
          <w:szCs w:val="21"/>
        </w:rPr>
        <w:t>S</w:t>
      </w:r>
      <w:r w:rsidRPr="002333F1">
        <w:rPr>
          <w:rFonts w:ascii="Abadi" w:hAnsi="Abadi"/>
          <w:sz w:val="21"/>
          <w:szCs w:val="21"/>
        </w:rPr>
        <w:t xml:space="preserve">e establece un compromiso claro </w:t>
      </w:r>
      <w:r>
        <w:rPr>
          <w:rFonts w:ascii="Abadi" w:hAnsi="Abadi"/>
          <w:sz w:val="21"/>
          <w:szCs w:val="21"/>
        </w:rPr>
        <w:t xml:space="preserve">de </w:t>
      </w:r>
      <w:r w:rsidRPr="002333F1">
        <w:rPr>
          <w:rFonts w:ascii="Abadi" w:hAnsi="Abadi"/>
          <w:sz w:val="21"/>
          <w:szCs w:val="21"/>
        </w:rPr>
        <w:t xml:space="preserve">lograr una </w:t>
      </w:r>
      <w:r>
        <w:rPr>
          <w:rFonts w:ascii="Abadi" w:hAnsi="Abadi"/>
          <w:sz w:val="21"/>
          <w:szCs w:val="21"/>
        </w:rPr>
        <w:t>vigenc</w:t>
      </w:r>
      <w:r w:rsidRPr="002333F1">
        <w:rPr>
          <w:rFonts w:ascii="Abadi" w:hAnsi="Abadi"/>
          <w:sz w:val="21"/>
          <w:szCs w:val="21"/>
        </w:rPr>
        <w:t>ia real de los derechos humanos</w:t>
      </w:r>
      <w:r>
        <w:rPr>
          <w:rFonts w:ascii="Abadi" w:hAnsi="Abadi"/>
          <w:sz w:val="21"/>
          <w:szCs w:val="21"/>
        </w:rPr>
        <w:t>,</w:t>
      </w:r>
      <w:r w:rsidRPr="002333F1">
        <w:rPr>
          <w:rFonts w:ascii="Abadi" w:hAnsi="Abadi"/>
          <w:sz w:val="21"/>
          <w:szCs w:val="21"/>
        </w:rPr>
        <w:t xml:space="preserve"> en su relación con la actividad de la procuración de justicia y la seguridad pública, municipal y estatal, por lo anteriormente expuesto y fundado</w:t>
      </w:r>
      <w:r>
        <w:rPr>
          <w:rFonts w:ascii="Abadi" w:hAnsi="Abadi"/>
          <w:sz w:val="21"/>
          <w:szCs w:val="21"/>
        </w:rPr>
        <w:t xml:space="preserve"> m</w:t>
      </w:r>
      <w:r w:rsidRPr="002333F1">
        <w:rPr>
          <w:rFonts w:ascii="Abadi" w:hAnsi="Abadi"/>
          <w:sz w:val="21"/>
          <w:szCs w:val="21"/>
        </w:rPr>
        <w:t>e permit</w:t>
      </w:r>
      <w:r>
        <w:rPr>
          <w:rFonts w:ascii="Abadi" w:hAnsi="Abadi"/>
          <w:sz w:val="21"/>
          <w:szCs w:val="21"/>
        </w:rPr>
        <w:t>o</w:t>
      </w:r>
      <w:r w:rsidRPr="002333F1">
        <w:rPr>
          <w:rFonts w:ascii="Abadi" w:hAnsi="Abadi"/>
          <w:sz w:val="21"/>
          <w:szCs w:val="21"/>
        </w:rPr>
        <w:t xml:space="preserve"> s</w:t>
      </w:r>
      <w:r>
        <w:rPr>
          <w:rFonts w:ascii="Abadi" w:hAnsi="Abadi"/>
          <w:sz w:val="21"/>
          <w:szCs w:val="21"/>
        </w:rPr>
        <w:t>om</w:t>
      </w:r>
      <w:r w:rsidRPr="002333F1">
        <w:rPr>
          <w:rFonts w:ascii="Abadi" w:hAnsi="Abadi"/>
          <w:sz w:val="21"/>
          <w:szCs w:val="21"/>
        </w:rPr>
        <w:t>e</w:t>
      </w:r>
      <w:r>
        <w:rPr>
          <w:rFonts w:ascii="Abadi" w:hAnsi="Abadi"/>
          <w:sz w:val="21"/>
          <w:szCs w:val="21"/>
        </w:rPr>
        <w:t>te</w:t>
      </w:r>
      <w:r w:rsidRPr="002333F1">
        <w:rPr>
          <w:rFonts w:ascii="Abadi" w:hAnsi="Abadi"/>
          <w:sz w:val="21"/>
          <w:szCs w:val="21"/>
        </w:rPr>
        <w:t>r</w:t>
      </w:r>
      <w:r>
        <w:rPr>
          <w:rFonts w:ascii="Abadi" w:hAnsi="Abadi"/>
          <w:sz w:val="21"/>
          <w:szCs w:val="21"/>
        </w:rPr>
        <w:t xml:space="preserve"> </w:t>
      </w:r>
      <w:r w:rsidRPr="002333F1">
        <w:rPr>
          <w:rFonts w:ascii="Abadi" w:hAnsi="Abadi"/>
          <w:sz w:val="21"/>
          <w:szCs w:val="21"/>
        </w:rPr>
        <w:t xml:space="preserve">nuevamente a consideración del </w:t>
      </w:r>
      <w:r>
        <w:rPr>
          <w:rFonts w:ascii="Abadi" w:hAnsi="Abadi"/>
          <w:sz w:val="21"/>
          <w:szCs w:val="21"/>
        </w:rPr>
        <w:t>P</w:t>
      </w:r>
      <w:r w:rsidRPr="002333F1">
        <w:rPr>
          <w:rFonts w:ascii="Abadi" w:hAnsi="Abadi"/>
          <w:sz w:val="21"/>
          <w:szCs w:val="21"/>
        </w:rPr>
        <w:t>leno de esta Asamblea, el siguiente decreto</w:t>
      </w:r>
      <w:r>
        <w:rPr>
          <w:rFonts w:ascii="Abadi" w:hAnsi="Abadi"/>
          <w:sz w:val="21"/>
          <w:szCs w:val="21"/>
        </w:rPr>
        <w:t>:</w:t>
      </w:r>
    </w:p>
    <w:p w14:paraId="64BFBAEF" w14:textId="77777777" w:rsidR="002B5D3A" w:rsidRDefault="002B5D3A" w:rsidP="002B5D3A">
      <w:pPr>
        <w:jc w:val="both"/>
        <w:rPr>
          <w:rFonts w:ascii="Abadi" w:hAnsi="Abadi"/>
          <w:sz w:val="21"/>
          <w:szCs w:val="21"/>
        </w:rPr>
      </w:pPr>
    </w:p>
    <w:p w14:paraId="6CD6DFF9" w14:textId="2C45E1E4" w:rsidR="002B5D3A" w:rsidRDefault="002B5D3A" w:rsidP="002B5D3A">
      <w:pPr>
        <w:jc w:val="both"/>
        <w:rPr>
          <w:rFonts w:ascii="Abadi" w:hAnsi="Abadi"/>
          <w:sz w:val="21"/>
          <w:szCs w:val="21"/>
        </w:rPr>
      </w:pPr>
      <w:r>
        <w:rPr>
          <w:rFonts w:ascii="Abadi" w:hAnsi="Abadi"/>
          <w:sz w:val="21"/>
          <w:szCs w:val="21"/>
        </w:rPr>
        <w:t xml:space="preserve">- </w:t>
      </w:r>
      <w:r w:rsidRPr="002333F1">
        <w:rPr>
          <w:rFonts w:ascii="Abadi" w:hAnsi="Abadi"/>
          <w:sz w:val="21"/>
          <w:szCs w:val="21"/>
        </w:rPr>
        <w:t>Artículo único</w:t>
      </w:r>
      <w:r>
        <w:rPr>
          <w:rFonts w:ascii="Abadi" w:hAnsi="Abadi"/>
          <w:sz w:val="21"/>
          <w:szCs w:val="21"/>
        </w:rPr>
        <w:t>.-</w:t>
      </w:r>
      <w:r w:rsidRPr="002333F1">
        <w:rPr>
          <w:rFonts w:ascii="Abadi" w:hAnsi="Abadi"/>
          <w:sz w:val="21"/>
          <w:szCs w:val="21"/>
        </w:rPr>
        <w:t xml:space="preserve"> Se reforma la fracción </w:t>
      </w:r>
      <w:r>
        <w:rPr>
          <w:rFonts w:ascii="Abadi" w:hAnsi="Abadi"/>
          <w:sz w:val="21"/>
          <w:szCs w:val="21"/>
        </w:rPr>
        <w:t xml:space="preserve">VI </w:t>
      </w:r>
      <w:r w:rsidRPr="002333F1">
        <w:rPr>
          <w:rFonts w:ascii="Abadi" w:hAnsi="Abadi"/>
          <w:sz w:val="21"/>
          <w:szCs w:val="21"/>
        </w:rPr>
        <w:t xml:space="preserve">del artículo </w:t>
      </w:r>
      <w:r>
        <w:rPr>
          <w:rFonts w:ascii="Abadi" w:hAnsi="Abadi"/>
          <w:sz w:val="21"/>
          <w:szCs w:val="21"/>
        </w:rPr>
        <w:t>8,</w:t>
      </w:r>
      <w:r w:rsidRPr="002333F1">
        <w:rPr>
          <w:rFonts w:ascii="Abadi" w:hAnsi="Abadi"/>
          <w:sz w:val="21"/>
          <w:szCs w:val="21"/>
        </w:rPr>
        <w:t xml:space="preserve"> Artículo octavo</w:t>
      </w:r>
      <w:r>
        <w:rPr>
          <w:rFonts w:ascii="Abadi" w:hAnsi="Abadi"/>
          <w:sz w:val="21"/>
          <w:szCs w:val="21"/>
        </w:rPr>
        <w:t>,</w:t>
      </w:r>
      <w:r w:rsidRPr="002333F1">
        <w:rPr>
          <w:rFonts w:ascii="Abadi" w:hAnsi="Abadi"/>
          <w:sz w:val="21"/>
          <w:szCs w:val="21"/>
        </w:rPr>
        <w:t xml:space="preserve"> de la Ley para la Protección de los Derechos Humanos en el Estado de Guanajuato. Para quedar como sigue</w:t>
      </w:r>
      <w:r>
        <w:rPr>
          <w:rFonts w:ascii="Abadi" w:hAnsi="Abadi"/>
          <w:sz w:val="21"/>
          <w:szCs w:val="21"/>
        </w:rPr>
        <w:t>:</w:t>
      </w:r>
    </w:p>
    <w:p w14:paraId="2BF36FA5" w14:textId="77777777" w:rsidR="002B5D3A" w:rsidRDefault="002B5D3A" w:rsidP="002B5D3A">
      <w:pPr>
        <w:jc w:val="both"/>
        <w:rPr>
          <w:rFonts w:ascii="Abadi" w:hAnsi="Abadi"/>
          <w:sz w:val="21"/>
          <w:szCs w:val="21"/>
        </w:rPr>
      </w:pPr>
    </w:p>
    <w:p w14:paraId="0A5B37F1" w14:textId="77777777" w:rsidR="002B5D3A" w:rsidRDefault="002B5D3A" w:rsidP="002B5D3A">
      <w:pPr>
        <w:jc w:val="both"/>
        <w:rPr>
          <w:rFonts w:ascii="Abadi" w:hAnsi="Abadi"/>
          <w:sz w:val="21"/>
          <w:szCs w:val="21"/>
        </w:rPr>
      </w:pPr>
      <w:r>
        <w:rPr>
          <w:rFonts w:ascii="Abadi" w:hAnsi="Abadi"/>
          <w:sz w:val="21"/>
          <w:szCs w:val="21"/>
        </w:rPr>
        <w:t xml:space="preserve">- </w:t>
      </w:r>
      <w:r w:rsidRPr="002333F1">
        <w:rPr>
          <w:rFonts w:ascii="Abadi" w:hAnsi="Abadi"/>
          <w:sz w:val="21"/>
          <w:szCs w:val="21"/>
        </w:rPr>
        <w:t xml:space="preserve">Artículo </w:t>
      </w:r>
      <w:r>
        <w:rPr>
          <w:rFonts w:ascii="Abadi" w:hAnsi="Abadi"/>
          <w:sz w:val="21"/>
          <w:szCs w:val="21"/>
        </w:rPr>
        <w:t>8.</w:t>
      </w:r>
      <w:r w:rsidRPr="002333F1">
        <w:rPr>
          <w:rFonts w:ascii="Abadi" w:hAnsi="Abadi"/>
          <w:sz w:val="21"/>
          <w:szCs w:val="21"/>
        </w:rPr>
        <w:t xml:space="preserve"> La Procuraduría tendrá las siguientes atribuciones</w:t>
      </w:r>
      <w:r>
        <w:rPr>
          <w:rFonts w:ascii="Abadi" w:hAnsi="Abadi"/>
          <w:sz w:val="21"/>
          <w:szCs w:val="21"/>
        </w:rPr>
        <w:t>,</w:t>
      </w:r>
      <w:r w:rsidRPr="002333F1">
        <w:rPr>
          <w:rFonts w:ascii="Abadi" w:hAnsi="Abadi"/>
          <w:sz w:val="21"/>
          <w:szCs w:val="21"/>
        </w:rPr>
        <w:t xml:space="preserve"> fracción </w:t>
      </w:r>
      <w:r>
        <w:rPr>
          <w:rFonts w:ascii="Abadi" w:hAnsi="Abadi"/>
          <w:sz w:val="21"/>
          <w:szCs w:val="21"/>
        </w:rPr>
        <w:t>VI, f</w:t>
      </w:r>
      <w:r w:rsidRPr="002333F1">
        <w:rPr>
          <w:rFonts w:ascii="Abadi" w:hAnsi="Abadi"/>
          <w:sz w:val="21"/>
          <w:szCs w:val="21"/>
        </w:rPr>
        <w:t>ormular recomendaciones públicas</w:t>
      </w:r>
      <w:r>
        <w:rPr>
          <w:rFonts w:ascii="Abadi" w:hAnsi="Abadi"/>
          <w:sz w:val="21"/>
          <w:szCs w:val="21"/>
        </w:rPr>
        <w:t xml:space="preserve"> y </w:t>
      </w:r>
      <w:r w:rsidRPr="002333F1">
        <w:rPr>
          <w:rFonts w:ascii="Abadi" w:hAnsi="Abadi"/>
          <w:sz w:val="21"/>
          <w:szCs w:val="21"/>
        </w:rPr>
        <w:t>pido que se agregue lo siguiente</w:t>
      </w:r>
      <w:r>
        <w:rPr>
          <w:rFonts w:ascii="Abadi" w:hAnsi="Abadi"/>
          <w:sz w:val="21"/>
          <w:szCs w:val="21"/>
        </w:rPr>
        <w:t>,</w:t>
      </w:r>
      <w:r w:rsidRPr="002333F1">
        <w:rPr>
          <w:rFonts w:ascii="Abadi" w:hAnsi="Abadi"/>
          <w:sz w:val="21"/>
          <w:szCs w:val="21"/>
        </w:rPr>
        <w:t xml:space="preserve"> </w:t>
      </w:r>
      <w:r>
        <w:rPr>
          <w:rFonts w:ascii="Abadi" w:hAnsi="Abadi"/>
          <w:sz w:val="21"/>
          <w:szCs w:val="21"/>
        </w:rPr>
        <w:t>l</w:t>
      </w:r>
      <w:r w:rsidRPr="002333F1">
        <w:rPr>
          <w:rFonts w:ascii="Abadi" w:hAnsi="Abadi"/>
          <w:sz w:val="21"/>
          <w:szCs w:val="21"/>
        </w:rPr>
        <w:t>o pongo entre negritas en el documento correspondiente</w:t>
      </w:r>
      <w:r>
        <w:rPr>
          <w:rFonts w:ascii="Abadi" w:hAnsi="Abadi"/>
          <w:sz w:val="21"/>
          <w:szCs w:val="21"/>
        </w:rPr>
        <w:t>,</w:t>
      </w:r>
      <w:r w:rsidRPr="002333F1">
        <w:rPr>
          <w:rFonts w:ascii="Abadi" w:hAnsi="Abadi"/>
          <w:sz w:val="21"/>
          <w:szCs w:val="21"/>
        </w:rPr>
        <w:t xml:space="preserve"> que tratándose de la Fiscalía General del Estado y las autoridades de </w:t>
      </w:r>
      <w:r>
        <w:rPr>
          <w:rFonts w:ascii="Abadi" w:hAnsi="Abadi"/>
          <w:sz w:val="21"/>
          <w:szCs w:val="21"/>
        </w:rPr>
        <w:t>S</w:t>
      </w:r>
      <w:r w:rsidRPr="002333F1">
        <w:rPr>
          <w:rFonts w:ascii="Abadi" w:hAnsi="Abadi"/>
          <w:sz w:val="21"/>
          <w:szCs w:val="21"/>
        </w:rPr>
        <w:t xml:space="preserve">eguridad </w:t>
      </w:r>
      <w:r>
        <w:rPr>
          <w:rFonts w:ascii="Abadi" w:hAnsi="Abadi"/>
          <w:sz w:val="21"/>
          <w:szCs w:val="21"/>
        </w:rPr>
        <w:t>P</w:t>
      </w:r>
      <w:r w:rsidRPr="002333F1">
        <w:rPr>
          <w:rFonts w:ascii="Abadi" w:hAnsi="Abadi"/>
          <w:sz w:val="21"/>
          <w:szCs w:val="21"/>
        </w:rPr>
        <w:t xml:space="preserve">ública </w:t>
      </w:r>
      <w:r>
        <w:rPr>
          <w:rFonts w:ascii="Abadi" w:hAnsi="Abadi"/>
          <w:sz w:val="21"/>
          <w:szCs w:val="21"/>
        </w:rPr>
        <w:t>M</w:t>
      </w:r>
      <w:r w:rsidRPr="002333F1">
        <w:rPr>
          <w:rFonts w:ascii="Abadi" w:hAnsi="Abadi"/>
          <w:sz w:val="21"/>
          <w:szCs w:val="21"/>
        </w:rPr>
        <w:t xml:space="preserve">unicipal y </w:t>
      </w:r>
      <w:r>
        <w:rPr>
          <w:rFonts w:ascii="Abadi" w:hAnsi="Abadi"/>
          <w:sz w:val="21"/>
          <w:szCs w:val="21"/>
        </w:rPr>
        <w:t>E</w:t>
      </w:r>
      <w:r w:rsidRPr="002333F1">
        <w:rPr>
          <w:rFonts w:ascii="Abadi" w:hAnsi="Abadi"/>
          <w:sz w:val="21"/>
          <w:szCs w:val="21"/>
        </w:rPr>
        <w:t>st</w:t>
      </w:r>
      <w:r>
        <w:rPr>
          <w:rFonts w:ascii="Abadi" w:hAnsi="Abadi"/>
          <w:sz w:val="21"/>
          <w:szCs w:val="21"/>
        </w:rPr>
        <w:t xml:space="preserve">atal, </w:t>
      </w:r>
      <w:r w:rsidRPr="002333F1">
        <w:rPr>
          <w:rFonts w:ascii="Abadi" w:hAnsi="Abadi"/>
          <w:sz w:val="21"/>
          <w:szCs w:val="21"/>
        </w:rPr>
        <w:t xml:space="preserve">serán </w:t>
      </w:r>
      <w:r>
        <w:rPr>
          <w:rFonts w:ascii="Abadi" w:hAnsi="Abadi"/>
          <w:sz w:val="21"/>
          <w:szCs w:val="21"/>
        </w:rPr>
        <w:t>v</w:t>
      </w:r>
      <w:r w:rsidRPr="002333F1">
        <w:rPr>
          <w:rFonts w:ascii="Abadi" w:hAnsi="Abadi"/>
          <w:sz w:val="21"/>
          <w:szCs w:val="21"/>
        </w:rPr>
        <w:t>inculatorias, continuo con el texto original</w:t>
      </w:r>
      <w:r>
        <w:rPr>
          <w:rFonts w:ascii="Abadi" w:hAnsi="Abadi"/>
          <w:sz w:val="21"/>
          <w:szCs w:val="21"/>
        </w:rPr>
        <w:t>,</w:t>
      </w:r>
      <w:r w:rsidRPr="002333F1">
        <w:rPr>
          <w:rFonts w:ascii="Abadi" w:hAnsi="Abadi"/>
          <w:sz w:val="21"/>
          <w:szCs w:val="21"/>
        </w:rPr>
        <w:t xml:space="preserve"> previo el trámite que establece la presente </w:t>
      </w:r>
      <w:r>
        <w:rPr>
          <w:rFonts w:ascii="Abadi" w:hAnsi="Abadi"/>
          <w:sz w:val="21"/>
          <w:szCs w:val="21"/>
        </w:rPr>
        <w:t>L</w:t>
      </w:r>
      <w:r w:rsidRPr="002333F1">
        <w:rPr>
          <w:rFonts w:ascii="Abadi" w:hAnsi="Abadi"/>
          <w:sz w:val="21"/>
          <w:szCs w:val="21"/>
        </w:rPr>
        <w:t>ey por violaciones a los derechos humanos.</w:t>
      </w:r>
    </w:p>
    <w:p w14:paraId="138B0871" w14:textId="77777777" w:rsidR="002B5D3A" w:rsidRDefault="002B5D3A" w:rsidP="002B5D3A">
      <w:pPr>
        <w:jc w:val="both"/>
        <w:rPr>
          <w:rFonts w:ascii="Abadi" w:hAnsi="Abadi"/>
          <w:sz w:val="21"/>
          <w:szCs w:val="21"/>
        </w:rPr>
      </w:pPr>
    </w:p>
    <w:p w14:paraId="687DBBFD" w14:textId="77777777" w:rsidR="002B5D3A" w:rsidRDefault="002B5D3A" w:rsidP="002B5D3A">
      <w:pPr>
        <w:jc w:val="both"/>
        <w:rPr>
          <w:rFonts w:ascii="Abadi" w:hAnsi="Abadi"/>
          <w:sz w:val="21"/>
          <w:szCs w:val="21"/>
        </w:rPr>
      </w:pPr>
      <w:r>
        <w:rPr>
          <w:rFonts w:ascii="Abadi" w:hAnsi="Abadi"/>
          <w:sz w:val="21"/>
          <w:szCs w:val="21"/>
        </w:rPr>
        <w:t xml:space="preserve">- </w:t>
      </w:r>
      <w:r w:rsidRPr="002333F1">
        <w:rPr>
          <w:rFonts w:ascii="Abadi" w:hAnsi="Abadi"/>
          <w:sz w:val="21"/>
          <w:szCs w:val="21"/>
        </w:rPr>
        <w:t>Nuevamente señaló lo que deseo que se agregue</w:t>
      </w:r>
      <w:r>
        <w:rPr>
          <w:rFonts w:ascii="Abadi" w:hAnsi="Abadi"/>
          <w:sz w:val="21"/>
          <w:szCs w:val="21"/>
        </w:rPr>
        <w:t>,</w:t>
      </w:r>
      <w:r w:rsidRPr="002333F1">
        <w:rPr>
          <w:rFonts w:ascii="Abadi" w:hAnsi="Abadi"/>
          <w:sz w:val="21"/>
          <w:szCs w:val="21"/>
        </w:rPr>
        <w:t xml:space="preserve"> en los demás casos y materias no serán vinculatorias</w:t>
      </w:r>
      <w:r>
        <w:rPr>
          <w:rFonts w:ascii="Abadi" w:hAnsi="Abadi"/>
          <w:sz w:val="21"/>
          <w:szCs w:val="21"/>
        </w:rPr>
        <w:t>,</w:t>
      </w:r>
      <w:r w:rsidRPr="002333F1">
        <w:rPr>
          <w:rFonts w:ascii="Abadi" w:hAnsi="Abadi"/>
          <w:sz w:val="21"/>
          <w:szCs w:val="21"/>
        </w:rPr>
        <w:t xml:space="preserve"> concluyó. </w:t>
      </w:r>
    </w:p>
    <w:p w14:paraId="4FB77214" w14:textId="77777777" w:rsidR="002B5D3A" w:rsidRDefault="002B5D3A" w:rsidP="002B5D3A">
      <w:pPr>
        <w:jc w:val="both"/>
        <w:rPr>
          <w:rFonts w:ascii="Abadi" w:hAnsi="Abadi"/>
          <w:sz w:val="21"/>
          <w:szCs w:val="21"/>
        </w:rPr>
      </w:pPr>
    </w:p>
    <w:p w14:paraId="3AA1D5E4" w14:textId="77777777" w:rsidR="002B5D3A" w:rsidRDefault="002B5D3A" w:rsidP="002B5D3A">
      <w:pPr>
        <w:jc w:val="both"/>
        <w:rPr>
          <w:rFonts w:ascii="Abadi" w:hAnsi="Abadi"/>
          <w:sz w:val="21"/>
          <w:szCs w:val="21"/>
        </w:rPr>
      </w:pPr>
      <w:r>
        <w:rPr>
          <w:rFonts w:ascii="Abadi" w:hAnsi="Abadi"/>
          <w:sz w:val="21"/>
          <w:szCs w:val="21"/>
        </w:rPr>
        <w:t xml:space="preserve">- </w:t>
      </w:r>
      <w:r w:rsidRPr="002333F1">
        <w:rPr>
          <w:rFonts w:ascii="Abadi" w:hAnsi="Abadi"/>
          <w:sz w:val="21"/>
          <w:szCs w:val="21"/>
        </w:rPr>
        <w:t>Y finalmente, artículo transitorio único.</w:t>
      </w:r>
      <w:r>
        <w:rPr>
          <w:rFonts w:ascii="Abadi" w:hAnsi="Abadi"/>
          <w:sz w:val="21"/>
          <w:szCs w:val="21"/>
        </w:rPr>
        <w:t xml:space="preserve">- </w:t>
      </w:r>
      <w:r w:rsidRPr="002333F1">
        <w:rPr>
          <w:rFonts w:ascii="Abadi" w:hAnsi="Abadi"/>
          <w:sz w:val="21"/>
          <w:szCs w:val="21"/>
        </w:rPr>
        <w:t xml:space="preserve">El presente decreto entrará en vigor al día siguiente al de su publicación en el </w:t>
      </w:r>
      <w:r>
        <w:rPr>
          <w:rFonts w:ascii="Abadi" w:hAnsi="Abadi"/>
          <w:sz w:val="21"/>
          <w:szCs w:val="21"/>
        </w:rPr>
        <w:t>P</w:t>
      </w:r>
      <w:r w:rsidRPr="002333F1">
        <w:rPr>
          <w:rFonts w:ascii="Abadi" w:hAnsi="Abadi"/>
          <w:sz w:val="21"/>
          <w:szCs w:val="21"/>
        </w:rPr>
        <w:t xml:space="preserve">eriódico Oficial del Gobierno del Estado de Guanajuato. </w:t>
      </w:r>
    </w:p>
    <w:p w14:paraId="5CF942F7" w14:textId="77777777" w:rsidR="002B5D3A" w:rsidRPr="002333F1" w:rsidRDefault="002B5D3A" w:rsidP="002B5D3A">
      <w:pPr>
        <w:jc w:val="both"/>
        <w:rPr>
          <w:rFonts w:ascii="Abadi" w:hAnsi="Abadi"/>
          <w:sz w:val="21"/>
          <w:szCs w:val="21"/>
        </w:rPr>
      </w:pPr>
    </w:p>
    <w:p w14:paraId="6D9764C4" w14:textId="77777777" w:rsidR="002B5D3A" w:rsidRDefault="002B5D3A" w:rsidP="002B5D3A">
      <w:pPr>
        <w:jc w:val="both"/>
        <w:rPr>
          <w:rFonts w:ascii="Abadi" w:hAnsi="Abadi"/>
          <w:sz w:val="21"/>
          <w:szCs w:val="21"/>
        </w:rPr>
      </w:pPr>
      <w:r w:rsidRPr="002333F1">
        <w:rPr>
          <w:rFonts w:ascii="Abadi" w:hAnsi="Abadi"/>
          <w:sz w:val="21"/>
          <w:szCs w:val="21"/>
        </w:rPr>
        <w:t>Es cuánto</w:t>
      </w:r>
      <w:r>
        <w:rPr>
          <w:rFonts w:ascii="Abadi" w:hAnsi="Abadi"/>
          <w:sz w:val="21"/>
          <w:szCs w:val="21"/>
        </w:rPr>
        <w:t xml:space="preserve">, </w:t>
      </w:r>
      <w:r w:rsidRPr="002333F1">
        <w:rPr>
          <w:rFonts w:ascii="Abadi" w:hAnsi="Abadi"/>
          <w:sz w:val="21"/>
          <w:szCs w:val="21"/>
        </w:rPr>
        <w:t>muchas gracias</w:t>
      </w:r>
      <w:r>
        <w:rPr>
          <w:rFonts w:ascii="Abadi" w:hAnsi="Abadi"/>
          <w:sz w:val="21"/>
          <w:szCs w:val="21"/>
        </w:rPr>
        <w:t>.</w:t>
      </w:r>
    </w:p>
    <w:p w14:paraId="26998C6B" w14:textId="77777777" w:rsidR="002B5D3A" w:rsidRDefault="002B5D3A" w:rsidP="002B5D3A">
      <w:pPr>
        <w:jc w:val="both"/>
        <w:rPr>
          <w:rFonts w:ascii="Abadi" w:hAnsi="Abadi"/>
          <w:sz w:val="21"/>
          <w:szCs w:val="21"/>
        </w:rPr>
      </w:pPr>
    </w:p>
    <w:p w14:paraId="6401A458" w14:textId="77777777" w:rsidR="002B5D3A" w:rsidRDefault="002B5D3A" w:rsidP="002B5D3A">
      <w:pPr>
        <w:ind w:firstLine="708"/>
        <w:jc w:val="both"/>
        <w:rPr>
          <w:rFonts w:ascii="Abadi" w:hAnsi="Abadi"/>
          <w:sz w:val="21"/>
          <w:szCs w:val="21"/>
        </w:rPr>
      </w:pPr>
      <w:r w:rsidRPr="006410BB">
        <w:rPr>
          <w:rFonts w:ascii="Abadi" w:hAnsi="Abadi"/>
          <w:b/>
          <w:bCs/>
          <w:sz w:val="21"/>
          <w:szCs w:val="21"/>
        </w:rPr>
        <w:t>- La Presidencia.-</w:t>
      </w:r>
      <w:r w:rsidRPr="002333F1">
        <w:rPr>
          <w:rFonts w:ascii="Abadi" w:hAnsi="Abadi"/>
          <w:sz w:val="21"/>
          <w:szCs w:val="21"/>
        </w:rPr>
        <w:t xml:space="preserve"> </w:t>
      </w:r>
      <w:r>
        <w:rPr>
          <w:rFonts w:ascii="Abadi" w:hAnsi="Abadi"/>
          <w:sz w:val="21"/>
          <w:szCs w:val="21"/>
        </w:rPr>
        <w:t xml:space="preserve">Gracias </w:t>
      </w:r>
      <w:r w:rsidRPr="002333F1">
        <w:rPr>
          <w:rFonts w:ascii="Abadi" w:hAnsi="Abadi"/>
          <w:sz w:val="21"/>
          <w:szCs w:val="21"/>
        </w:rPr>
        <w:t xml:space="preserve">diputado. </w:t>
      </w:r>
    </w:p>
    <w:p w14:paraId="5C9EA37A" w14:textId="77777777" w:rsidR="002B5D3A" w:rsidRPr="002333F1" w:rsidRDefault="002B5D3A" w:rsidP="002B5D3A">
      <w:pPr>
        <w:ind w:firstLine="708"/>
        <w:jc w:val="both"/>
        <w:rPr>
          <w:rFonts w:ascii="Abadi" w:hAnsi="Abadi"/>
          <w:sz w:val="21"/>
          <w:szCs w:val="21"/>
        </w:rPr>
      </w:pPr>
    </w:p>
    <w:p w14:paraId="2E0AA899" w14:textId="77777777" w:rsidR="002B5D3A" w:rsidRDefault="002B5D3A" w:rsidP="002B5D3A">
      <w:pPr>
        <w:ind w:left="1134" w:right="657"/>
        <w:jc w:val="both"/>
        <w:rPr>
          <w:rFonts w:ascii="Abadi" w:hAnsi="Abadi"/>
          <w:sz w:val="21"/>
          <w:szCs w:val="21"/>
        </w:rPr>
      </w:pPr>
      <w:r w:rsidRPr="00E66F0E">
        <w:rPr>
          <w:rFonts w:ascii="Abadi" w:hAnsi="Abadi"/>
          <w:b/>
          <w:bCs/>
          <w:i/>
          <w:iCs/>
          <w:sz w:val="21"/>
          <w:szCs w:val="21"/>
          <w:u w:val="single"/>
        </w:rPr>
        <w:t xml:space="preserve">Se turnan en la Comisión de Derechos Humanos y Atención a Grupos Vulnerables con fundamento en el artículo </w:t>
      </w:r>
      <w:r>
        <w:rPr>
          <w:rFonts w:ascii="Abadi" w:hAnsi="Abadi"/>
          <w:b/>
          <w:bCs/>
          <w:i/>
          <w:iCs/>
          <w:sz w:val="21"/>
          <w:szCs w:val="21"/>
          <w:u w:val="single"/>
        </w:rPr>
        <w:t>106</w:t>
      </w:r>
      <w:r w:rsidRPr="00E66F0E">
        <w:rPr>
          <w:rFonts w:ascii="Abadi" w:hAnsi="Abadi"/>
          <w:b/>
          <w:bCs/>
          <w:i/>
          <w:iCs/>
          <w:sz w:val="21"/>
          <w:szCs w:val="21"/>
          <w:u w:val="single"/>
        </w:rPr>
        <w:t xml:space="preserve">, fracción </w:t>
      </w:r>
      <w:r>
        <w:rPr>
          <w:rFonts w:ascii="Abadi" w:hAnsi="Abadi"/>
          <w:b/>
          <w:bCs/>
          <w:i/>
          <w:iCs/>
          <w:sz w:val="21"/>
          <w:szCs w:val="21"/>
          <w:u w:val="single"/>
        </w:rPr>
        <w:t xml:space="preserve">I </w:t>
      </w:r>
      <w:r w:rsidRPr="00E66F0E">
        <w:rPr>
          <w:rFonts w:ascii="Abadi" w:hAnsi="Abadi"/>
          <w:b/>
          <w:bCs/>
          <w:i/>
          <w:iCs/>
          <w:sz w:val="21"/>
          <w:szCs w:val="21"/>
          <w:u w:val="single"/>
        </w:rPr>
        <w:t xml:space="preserve">de </w:t>
      </w:r>
      <w:r>
        <w:rPr>
          <w:rFonts w:ascii="Abadi" w:hAnsi="Abadi"/>
          <w:b/>
          <w:bCs/>
          <w:i/>
          <w:iCs/>
          <w:sz w:val="21"/>
          <w:szCs w:val="21"/>
          <w:u w:val="single"/>
        </w:rPr>
        <w:t>nue</w:t>
      </w:r>
      <w:r w:rsidRPr="00E66F0E">
        <w:rPr>
          <w:rFonts w:ascii="Abadi" w:hAnsi="Abadi"/>
          <w:b/>
          <w:bCs/>
          <w:i/>
          <w:iCs/>
          <w:sz w:val="21"/>
          <w:szCs w:val="21"/>
          <w:u w:val="single"/>
        </w:rPr>
        <w:t>s</w:t>
      </w:r>
      <w:r>
        <w:rPr>
          <w:rFonts w:ascii="Abadi" w:hAnsi="Abadi"/>
          <w:b/>
          <w:bCs/>
          <w:i/>
          <w:iCs/>
          <w:sz w:val="21"/>
          <w:szCs w:val="21"/>
          <w:u w:val="single"/>
        </w:rPr>
        <w:t>tr</w:t>
      </w:r>
      <w:r w:rsidRPr="00E66F0E">
        <w:rPr>
          <w:rFonts w:ascii="Abadi" w:hAnsi="Abadi"/>
          <w:b/>
          <w:bCs/>
          <w:i/>
          <w:iCs/>
          <w:sz w:val="21"/>
          <w:szCs w:val="21"/>
          <w:u w:val="single"/>
        </w:rPr>
        <w:t>a Ley orgánica para que esta realice</w:t>
      </w:r>
      <w:r>
        <w:rPr>
          <w:rFonts w:ascii="Abadi" w:hAnsi="Abadi"/>
          <w:b/>
          <w:bCs/>
          <w:i/>
          <w:iCs/>
          <w:sz w:val="21"/>
          <w:szCs w:val="21"/>
          <w:u w:val="single"/>
        </w:rPr>
        <w:t xml:space="preserve"> su </w:t>
      </w:r>
      <w:r w:rsidRPr="00E66F0E">
        <w:rPr>
          <w:rFonts w:ascii="Abadi" w:hAnsi="Abadi"/>
          <w:b/>
          <w:bCs/>
          <w:i/>
          <w:iCs/>
          <w:sz w:val="21"/>
          <w:szCs w:val="21"/>
          <w:u w:val="single"/>
        </w:rPr>
        <w:t>estudio y dictamen</w:t>
      </w:r>
      <w:r w:rsidRPr="002333F1">
        <w:rPr>
          <w:rFonts w:ascii="Abadi" w:hAnsi="Abadi"/>
          <w:sz w:val="21"/>
          <w:szCs w:val="21"/>
        </w:rPr>
        <w:t>.</w:t>
      </w:r>
    </w:p>
    <w:p w14:paraId="1DB5706A" w14:textId="77777777" w:rsidR="002B5D3A" w:rsidRPr="00AA24F9" w:rsidRDefault="002B5D3A" w:rsidP="002B5D3A">
      <w:pPr>
        <w:ind w:right="657"/>
        <w:jc w:val="center"/>
        <w:rPr>
          <w:rFonts w:ascii="Abadi" w:hAnsi="Abadi"/>
          <w:sz w:val="21"/>
          <w:szCs w:val="21"/>
        </w:rPr>
      </w:pPr>
    </w:p>
    <w:p w14:paraId="445D48B7" w14:textId="77777777" w:rsidR="00071942" w:rsidRPr="00951F6D" w:rsidRDefault="00071942" w:rsidP="004316C6">
      <w:pPr>
        <w:jc w:val="both"/>
        <w:rPr>
          <w:rFonts w:ascii="Abadi" w:hAnsi="Abadi"/>
          <w:b/>
          <w:bCs/>
          <w:iCs/>
          <w:sz w:val="21"/>
          <w:szCs w:val="21"/>
        </w:rPr>
      </w:pPr>
    </w:p>
    <w:p w14:paraId="536D96CA" w14:textId="2670C05B" w:rsidR="00951F6D" w:rsidRPr="00BF089F" w:rsidRDefault="00951F6D" w:rsidP="001807CE">
      <w:pPr>
        <w:pStyle w:val="Prrafodelista"/>
        <w:numPr>
          <w:ilvl w:val="0"/>
          <w:numId w:val="45"/>
        </w:numPr>
        <w:ind w:left="426"/>
        <w:jc w:val="both"/>
        <w:rPr>
          <w:rFonts w:ascii="Abadi" w:hAnsi="Abadi"/>
          <w:b/>
          <w:bCs/>
          <w:iCs/>
          <w:sz w:val="21"/>
          <w:szCs w:val="21"/>
        </w:rPr>
      </w:pPr>
      <w:r w:rsidRPr="00BF089F">
        <w:rPr>
          <w:rFonts w:ascii="Abadi" w:hAnsi="Abadi"/>
          <w:b/>
          <w:bCs/>
          <w:iCs/>
          <w:sz w:val="21"/>
          <w:szCs w:val="21"/>
        </w:rPr>
        <w:t>PRESENTACIÓN DE LA INICIATIVA FORMULADA POR LA DIPUTADA ALMA EDWVIGES ALCARAZ HERNÁNDEZ INTEGRANTE DEL GRUPO PARLAMENTARIO DEL PARTIDO MORENA, A EFECTO DE ADICIONAR UN CUARTO PÁRRAFO RECORRIÉNDOSE EN SU ORDEN LOS SUBSECUENTES DEL ARTÍCULO 76 DE LA LEY ORGÁNICA DEL PODER LEGISLATIVO DEL ESTADO DE GUANAJUATO.</w:t>
      </w:r>
      <w:r w:rsidR="00BF089F">
        <w:rPr>
          <w:rStyle w:val="Refdenotaalpie"/>
          <w:rFonts w:ascii="Abadi" w:hAnsi="Abadi"/>
          <w:b/>
          <w:bCs/>
          <w:iCs/>
          <w:sz w:val="21"/>
          <w:szCs w:val="21"/>
        </w:rPr>
        <w:footnoteReference w:id="23"/>
      </w:r>
    </w:p>
    <w:p w14:paraId="2E3E96DB" w14:textId="77777777" w:rsidR="00951F6D" w:rsidRDefault="00951F6D" w:rsidP="00BF089F">
      <w:pPr>
        <w:ind w:left="142" w:firstLine="720"/>
        <w:jc w:val="both"/>
        <w:rPr>
          <w:rFonts w:ascii="Abadi" w:hAnsi="Abadi"/>
          <w:b/>
          <w:bCs/>
          <w:iCs/>
          <w:sz w:val="21"/>
          <w:szCs w:val="21"/>
        </w:rPr>
      </w:pPr>
    </w:p>
    <w:p w14:paraId="1BE17DB2" w14:textId="77777777" w:rsidR="00C80864" w:rsidRPr="00263A07" w:rsidRDefault="00C80864" w:rsidP="00C80864">
      <w:pPr>
        <w:rPr>
          <w:rFonts w:ascii="Abadi" w:hAnsi="Abadi"/>
          <w:b/>
          <w:bCs/>
          <w:sz w:val="21"/>
          <w:szCs w:val="21"/>
        </w:rPr>
      </w:pPr>
      <w:r w:rsidRPr="00263A07">
        <w:rPr>
          <w:rFonts w:ascii="Abadi" w:hAnsi="Abadi"/>
          <w:b/>
          <w:bCs/>
          <w:sz w:val="21"/>
          <w:szCs w:val="21"/>
        </w:rPr>
        <w:t xml:space="preserve">Dip. Armando Rangel Hernández </w:t>
      </w:r>
    </w:p>
    <w:p w14:paraId="349FD820" w14:textId="77777777" w:rsidR="00C80864" w:rsidRPr="00A50305" w:rsidRDefault="00C80864" w:rsidP="00C80864">
      <w:pPr>
        <w:rPr>
          <w:rFonts w:ascii="Abadi" w:hAnsi="Abadi"/>
          <w:sz w:val="21"/>
          <w:szCs w:val="21"/>
        </w:rPr>
      </w:pPr>
      <w:r w:rsidRPr="00A50305">
        <w:rPr>
          <w:rFonts w:ascii="Abadi" w:hAnsi="Abadi"/>
          <w:sz w:val="21"/>
          <w:szCs w:val="21"/>
        </w:rPr>
        <w:t xml:space="preserve">Presidente del Congreso del Estado </w:t>
      </w:r>
    </w:p>
    <w:p w14:paraId="733321E2" w14:textId="77777777" w:rsidR="00C80864" w:rsidRPr="00A50305" w:rsidRDefault="00C80864" w:rsidP="00C80864">
      <w:pPr>
        <w:rPr>
          <w:rFonts w:ascii="Abadi" w:hAnsi="Abadi"/>
          <w:sz w:val="21"/>
          <w:szCs w:val="21"/>
        </w:rPr>
      </w:pPr>
      <w:r w:rsidRPr="00A50305">
        <w:rPr>
          <w:rFonts w:ascii="Abadi" w:hAnsi="Abadi"/>
          <w:sz w:val="21"/>
          <w:szCs w:val="21"/>
        </w:rPr>
        <w:t xml:space="preserve">Libre y Soberano de Guanajuato </w:t>
      </w:r>
    </w:p>
    <w:p w14:paraId="0BA7C847" w14:textId="77777777" w:rsidR="00C80864" w:rsidRPr="00A50305" w:rsidRDefault="00C80864" w:rsidP="00C80864">
      <w:pPr>
        <w:rPr>
          <w:rFonts w:ascii="Abadi" w:hAnsi="Abadi"/>
          <w:sz w:val="21"/>
          <w:szCs w:val="21"/>
        </w:rPr>
      </w:pPr>
      <w:r w:rsidRPr="00A50305">
        <w:rPr>
          <w:rFonts w:ascii="Abadi" w:hAnsi="Abadi"/>
          <w:sz w:val="21"/>
          <w:szCs w:val="21"/>
        </w:rPr>
        <w:t xml:space="preserve">Sexagésima Quinta Legislatura </w:t>
      </w:r>
    </w:p>
    <w:p w14:paraId="3EBAF1EF" w14:textId="77777777" w:rsidR="00C80864" w:rsidRPr="00A50305" w:rsidRDefault="00C80864" w:rsidP="00C80864">
      <w:pPr>
        <w:rPr>
          <w:rFonts w:ascii="Abadi" w:hAnsi="Abadi"/>
          <w:sz w:val="21"/>
          <w:szCs w:val="21"/>
        </w:rPr>
      </w:pPr>
      <w:r w:rsidRPr="00A50305">
        <w:rPr>
          <w:rFonts w:ascii="Abadi" w:hAnsi="Abadi"/>
          <w:sz w:val="21"/>
          <w:szCs w:val="21"/>
        </w:rPr>
        <w:t>Presente</w:t>
      </w:r>
    </w:p>
    <w:p w14:paraId="24E022C3" w14:textId="77777777" w:rsidR="00C80864" w:rsidRPr="00A50305" w:rsidRDefault="00C80864" w:rsidP="00C80864">
      <w:pPr>
        <w:rPr>
          <w:rFonts w:ascii="Abadi" w:hAnsi="Abadi"/>
          <w:sz w:val="21"/>
          <w:szCs w:val="21"/>
        </w:rPr>
      </w:pPr>
    </w:p>
    <w:p w14:paraId="45A24A83" w14:textId="77777777" w:rsidR="00C80864" w:rsidRDefault="00C80864" w:rsidP="00C80864">
      <w:pPr>
        <w:jc w:val="both"/>
        <w:rPr>
          <w:rFonts w:ascii="Abadi" w:hAnsi="Abadi"/>
          <w:sz w:val="21"/>
          <w:szCs w:val="21"/>
        </w:rPr>
      </w:pPr>
      <w:r w:rsidRPr="00A50305">
        <w:rPr>
          <w:rFonts w:ascii="Abadi" w:hAnsi="Abadi"/>
          <w:b/>
          <w:bCs/>
          <w:sz w:val="21"/>
          <w:szCs w:val="21"/>
        </w:rPr>
        <w:t>Diputada Alma Edwviges Alcaraz Hernández</w:t>
      </w:r>
      <w:r w:rsidRPr="00A50305">
        <w:rPr>
          <w:rFonts w:ascii="Abadi" w:hAnsi="Abadi"/>
          <w:sz w:val="21"/>
          <w:szCs w:val="21"/>
        </w:rPr>
        <w:t>, integrante del Grupo Parlamentario de MORENA en la LXV Legislatura del Congreso del Estado de Guanajuato, con fundamento en lo dispuesto en los artículos 56, fracción II de la Constitución Política para el Estado de Guanajuato, y el artículo 167 fracción 11, 168 y 209 de la Ley Orgánica del Poder Legislativo del Estado de Guanajuato, me permito poner a consideración de esta Honorable Asamblea la siguiente iniciativa con proyecto de Decreto por el cual se adiciona el párrafo cuarto, recorriéndose en su orden los subsecuentes, del artículo 76 de la Ley Orgánica del Poder Legislativo del Estado de Guanajuato, con fundamento en la siguiente:</w:t>
      </w:r>
    </w:p>
    <w:p w14:paraId="62DB9554" w14:textId="77777777" w:rsidR="00AB5D3C" w:rsidRPr="00A50305" w:rsidRDefault="00AB5D3C" w:rsidP="00C80864">
      <w:pPr>
        <w:jc w:val="both"/>
        <w:rPr>
          <w:rFonts w:ascii="Abadi" w:hAnsi="Abadi"/>
          <w:sz w:val="21"/>
          <w:szCs w:val="21"/>
        </w:rPr>
      </w:pPr>
    </w:p>
    <w:p w14:paraId="7E115BDA" w14:textId="77777777" w:rsidR="00C80864" w:rsidRDefault="00C80864" w:rsidP="00C80864">
      <w:pPr>
        <w:jc w:val="center"/>
        <w:rPr>
          <w:rFonts w:ascii="Abadi" w:hAnsi="Abadi"/>
          <w:b/>
          <w:bCs/>
          <w:sz w:val="21"/>
          <w:szCs w:val="21"/>
        </w:rPr>
      </w:pPr>
      <w:r w:rsidRPr="00A50305">
        <w:rPr>
          <w:rFonts w:ascii="Abadi" w:hAnsi="Abadi"/>
          <w:b/>
          <w:bCs/>
          <w:sz w:val="21"/>
          <w:szCs w:val="21"/>
        </w:rPr>
        <w:t>EXPOSICIÓN DE MOTIVOS</w:t>
      </w:r>
    </w:p>
    <w:p w14:paraId="2A560303" w14:textId="77777777" w:rsidR="00AB5D3C" w:rsidRPr="00A50305" w:rsidRDefault="00AB5D3C" w:rsidP="00C80864">
      <w:pPr>
        <w:jc w:val="center"/>
        <w:rPr>
          <w:rFonts w:ascii="Abadi" w:hAnsi="Abadi"/>
          <w:b/>
          <w:bCs/>
          <w:sz w:val="21"/>
          <w:szCs w:val="21"/>
        </w:rPr>
      </w:pPr>
    </w:p>
    <w:p w14:paraId="7AFDB958" w14:textId="77777777" w:rsidR="00C80864" w:rsidRPr="00A50305" w:rsidRDefault="00C80864" w:rsidP="00C80864">
      <w:pPr>
        <w:jc w:val="both"/>
        <w:rPr>
          <w:rFonts w:ascii="Abadi" w:hAnsi="Abadi"/>
          <w:sz w:val="21"/>
          <w:szCs w:val="21"/>
        </w:rPr>
      </w:pPr>
      <w:r w:rsidRPr="00A50305">
        <w:rPr>
          <w:rFonts w:ascii="Abadi" w:hAnsi="Abadi"/>
          <w:sz w:val="21"/>
          <w:szCs w:val="21"/>
        </w:rPr>
        <w:t>Los partidos políticos son "asociaciones de interés público que se conducen de acuerdo con ciertos principios e ideas con dos objetivos fundamentales: 1) canalizar y transmitir los intereses y demandas de la población para que sean consideradas en la toma de decisión gubernamental; y, 2) posibilitar la participación de la población en el proceso político por medio de la elección de los representantes populares que ejercen el poder político”</w:t>
      </w:r>
      <w:r w:rsidRPr="00A50305">
        <w:rPr>
          <w:rStyle w:val="Refdenotaalpie"/>
          <w:rFonts w:ascii="Abadi" w:hAnsi="Abadi"/>
          <w:sz w:val="21"/>
          <w:szCs w:val="21"/>
        </w:rPr>
        <w:footnoteReference w:id="24"/>
      </w:r>
      <w:r w:rsidRPr="00A50305">
        <w:rPr>
          <w:rFonts w:ascii="Abadi" w:hAnsi="Abadi"/>
          <w:sz w:val="21"/>
          <w:szCs w:val="21"/>
        </w:rPr>
        <w:t xml:space="preserve">. Así, los partidos políticos representan las distintas formas de entender la sociedad y por lo tanto presentan alternativas para hacer frente a los problemas que ésta enfrenta. Por ello, cada uno de los candidatos que abanderan los partidos políticos tienen la responsabilidad de defender, desde la oposición o desde el gobierno las propuestas y visiones que tanto él como su partido externaron a la sociedad. </w:t>
      </w:r>
    </w:p>
    <w:p w14:paraId="72BC6E9C" w14:textId="77777777" w:rsidR="00C80864" w:rsidRDefault="00C80864" w:rsidP="00C80864">
      <w:pPr>
        <w:jc w:val="both"/>
        <w:rPr>
          <w:rFonts w:ascii="Abadi" w:hAnsi="Abadi"/>
          <w:sz w:val="21"/>
          <w:szCs w:val="21"/>
        </w:rPr>
      </w:pPr>
      <w:r w:rsidRPr="00A50305">
        <w:rPr>
          <w:rFonts w:ascii="Abadi" w:hAnsi="Abadi"/>
          <w:sz w:val="21"/>
          <w:szCs w:val="21"/>
        </w:rPr>
        <w:t xml:space="preserve">Las elecciones permiten en primer lugar poner en competencia a quienes pretenden ocupar alguno de los diferentes cargos de elección popular; situación que por un lado los impulsa a cumplir con sus promesas y el mandato de quienes votaron por ellos, promoviendo sus intereses generales y posibilitando con ello la conservación del apoyo social y político que han generado. </w:t>
      </w:r>
    </w:p>
    <w:p w14:paraId="250FCBCE" w14:textId="77777777" w:rsidR="00AB5D3C" w:rsidRPr="00A50305" w:rsidRDefault="00AB5D3C" w:rsidP="00C80864">
      <w:pPr>
        <w:jc w:val="both"/>
        <w:rPr>
          <w:rFonts w:ascii="Abadi" w:hAnsi="Abadi"/>
          <w:sz w:val="21"/>
          <w:szCs w:val="21"/>
        </w:rPr>
      </w:pPr>
    </w:p>
    <w:p w14:paraId="41EC4A70" w14:textId="77777777" w:rsidR="00C80864" w:rsidRDefault="00C80864" w:rsidP="00C80864">
      <w:pPr>
        <w:jc w:val="both"/>
        <w:rPr>
          <w:rFonts w:ascii="Abadi" w:hAnsi="Abadi"/>
          <w:sz w:val="21"/>
          <w:szCs w:val="21"/>
        </w:rPr>
      </w:pPr>
      <w:r w:rsidRPr="00A50305">
        <w:rPr>
          <w:rFonts w:ascii="Abadi" w:hAnsi="Abadi"/>
          <w:sz w:val="21"/>
          <w:szCs w:val="21"/>
        </w:rPr>
        <w:t>A su vez, los representantes de los distintos partidos políticos se mantendrán en constante vigilancia mutua a fin de descubrir los malos manejos y comportamientos irregulares de sus pares, esperando con ello obtener algún grado de ventaja política. Por último, debido a que los gobernantes saben que se encuentran vigilados y que sus encargos se encuentran condicionados por el tiempo y los resultados de su gestión, contendrán su deseo de sobrepasar los límites legales que tiene su encargo o autoridad.</w:t>
      </w:r>
    </w:p>
    <w:p w14:paraId="15A5E9F5" w14:textId="77777777" w:rsidR="00AB5D3C" w:rsidRPr="00A50305" w:rsidRDefault="00AB5D3C" w:rsidP="00C80864">
      <w:pPr>
        <w:jc w:val="both"/>
        <w:rPr>
          <w:rFonts w:ascii="Abadi" w:hAnsi="Abadi"/>
          <w:sz w:val="21"/>
          <w:szCs w:val="21"/>
        </w:rPr>
      </w:pPr>
    </w:p>
    <w:p w14:paraId="20F07698" w14:textId="77777777" w:rsidR="00C80864" w:rsidRDefault="00C80864" w:rsidP="00C80864">
      <w:pPr>
        <w:jc w:val="both"/>
        <w:rPr>
          <w:rFonts w:ascii="Abadi" w:hAnsi="Abadi"/>
          <w:sz w:val="21"/>
          <w:szCs w:val="21"/>
        </w:rPr>
      </w:pPr>
      <w:r w:rsidRPr="00A50305">
        <w:rPr>
          <w:rFonts w:ascii="Abadi" w:hAnsi="Abadi"/>
          <w:sz w:val="21"/>
          <w:szCs w:val="21"/>
        </w:rPr>
        <w:t xml:space="preserve">Al respecto, el politólogo Giovanni Sartori establece que los partidos representan a un grupo específico de la sociedad y por lo tanto son un canal de expresión bilateral pues expresan ante el gobierno las necesidades y exigencias de la población y a su vez comunican a ésta las decisiones y políticas impulsadas en el gobierno. En este sentido, la participación de los ciudadanos a través de la elección de quienes serán sus representantes en los distintos niveles de gobierno permite generar un ambiente de confianza en el que la ciudadanía sabe que las decisiones son tomadas de forma transparente y tomando en consideración distintas alternativas y puntos de vista. </w:t>
      </w:r>
    </w:p>
    <w:p w14:paraId="24515C48" w14:textId="77777777" w:rsidR="00AB5D3C" w:rsidRPr="00A50305" w:rsidRDefault="00AB5D3C" w:rsidP="00C80864">
      <w:pPr>
        <w:jc w:val="both"/>
        <w:rPr>
          <w:rFonts w:ascii="Abadi" w:hAnsi="Abadi"/>
          <w:sz w:val="21"/>
          <w:szCs w:val="21"/>
        </w:rPr>
      </w:pPr>
    </w:p>
    <w:p w14:paraId="440258C5" w14:textId="77777777" w:rsidR="00C80864" w:rsidRDefault="00C80864" w:rsidP="00C80864">
      <w:pPr>
        <w:jc w:val="both"/>
        <w:rPr>
          <w:rFonts w:ascii="Abadi" w:hAnsi="Abadi"/>
          <w:sz w:val="21"/>
          <w:szCs w:val="21"/>
        </w:rPr>
      </w:pPr>
      <w:r w:rsidRPr="00A50305">
        <w:rPr>
          <w:rFonts w:ascii="Abadi" w:hAnsi="Abadi"/>
          <w:sz w:val="21"/>
          <w:szCs w:val="21"/>
        </w:rPr>
        <w:t xml:space="preserve">Tratándose de la elección de los integrantes de los Congresos, los candidatos que reciben el mayor número de votos son quienes obtienen la constancia de mayoría e integran la legislatura del periodo correspondiente; agrupándose en grupos parlamentarios que representan a los distintos partidos políticos y por ende con la participación de todos los grupos parlamentarios es que se manifiesta la voluntad de la mayoría de la población. Sin embargo, en los trabajos cotidianos del congreso no siempre se ve reflejada dicha pluralidad pues la existencia de grupos parlamentarios con amplias mayorías provoca que la integración de las comisiones y grupos de trabajo se encuentren integrados por diputadas y diputados pertenecientes a un solo grupo parlamentario. </w:t>
      </w:r>
    </w:p>
    <w:p w14:paraId="29FACEEF" w14:textId="77777777" w:rsidR="00AB5D3C" w:rsidRPr="00A50305" w:rsidRDefault="00AB5D3C" w:rsidP="00C80864">
      <w:pPr>
        <w:jc w:val="both"/>
        <w:rPr>
          <w:rFonts w:ascii="Abadi" w:hAnsi="Abadi"/>
          <w:sz w:val="21"/>
          <w:szCs w:val="21"/>
        </w:rPr>
      </w:pPr>
    </w:p>
    <w:p w14:paraId="29145635" w14:textId="77777777" w:rsidR="00C80864" w:rsidRDefault="00C80864" w:rsidP="00C80864">
      <w:pPr>
        <w:jc w:val="both"/>
        <w:rPr>
          <w:rFonts w:ascii="Abadi" w:hAnsi="Abadi"/>
          <w:sz w:val="21"/>
          <w:szCs w:val="21"/>
        </w:rPr>
      </w:pPr>
      <w:r w:rsidRPr="00A50305">
        <w:rPr>
          <w:rFonts w:ascii="Abadi" w:hAnsi="Abadi"/>
          <w:sz w:val="21"/>
          <w:szCs w:val="21"/>
        </w:rPr>
        <w:t>El trabajo dentro del Congreso del Estado de Guanajuato se realiza a través de comisiones legislativas especializadas en las distintas materias que conforman el marco legal del estado, es en ,estos órganos legislativos en los que se realiza el análisis y discusión de las iniciativas, decretos y acuerdos, culminando sus trabajos con la presentación de dictámenes, opiniones o resoluciones específicas que son propuestas para su discusión, y en su caso aprobación, en el pleno del Congreso.</w:t>
      </w:r>
    </w:p>
    <w:p w14:paraId="308BDBCE" w14:textId="77777777" w:rsidR="00AB5D3C" w:rsidRPr="00A50305" w:rsidRDefault="00AB5D3C" w:rsidP="00C80864">
      <w:pPr>
        <w:jc w:val="both"/>
        <w:rPr>
          <w:rFonts w:ascii="Abadi" w:hAnsi="Abadi"/>
          <w:sz w:val="21"/>
          <w:szCs w:val="21"/>
        </w:rPr>
      </w:pPr>
    </w:p>
    <w:p w14:paraId="0C3C0487" w14:textId="77777777" w:rsidR="00C80864" w:rsidRDefault="00C80864" w:rsidP="00C80864">
      <w:pPr>
        <w:jc w:val="both"/>
        <w:rPr>
          <w:rFonts w:ascii="Abadi" w:hAnsi="Abadi"/>
          <w:sz w:val="21"/>
          <w:szCs w:val="21"/>
        </w:rPr>
      </w:pPr>
      <w:r w:rsidRPr="00A50305">
        <w:rPr>
          <w:rFonts w:ascii="Abadi" w:hAnsi="Abadi"/>
          <w:sz w:val="21"/>
          <w:szCs w:val="21"/>
        </w:rPr>
        <w:t xml:space="preserve">Debido a que es en estos órganos legislativos en los que se discuten y analizan las distintas propuestas de modificaciones o creaciones de leyes, de la asignación y distribución de recursos públicos, así como de su fiscalización, de la regulación de los procesos electorales, las reglas para la contratación de obras públicas, entre muchos otros que abarcan todo el marco jurídico que rige en el estado; resulta deseable y necesario que todos los grupos parlamentarios tengan la posibilidad de participar, manifestar y votar de acuerdo con las ideologías que representan y por lo tanto den voz a un porcentaje mayor de ciudadanos. </w:t>
      </w:r>
    </w:p>
    <w:p w14:paraId="3DDFA745" w14:textId="77777777" w:rsidR="00AB5D3C" w:rsidRPr="00A50305" w:rsidRDefault="00AB5D3C" w:rsidP="00C80864">
      <w:pPr>
        <w:jc w:val="both"/>
        <w:rPr>
          <w:rFonts w:ascii="Abadi" w:hAnsi="Abadi"/>
          <w:sz w:val="21"/>
          <w:szCs w:val="21"/>
        </w:rPr>
      </w:pPr>
    </w:p>
    <w:p w14:paraId="75865747" w14:textId="77777777" w:rsidR="00C80864" w:rsidRDefault="00C80864" w:rsidP="00C80864">
      <w:pPr>
        <w:jc w:val="both"/>
        <w:rPr>
          <w:rFonts w:ascii="Abadi" w:hAnsi="Abadi"/>
          <w:sz w:val="21"/>
          <w:szCs w:val="21"/>
        </w:rPr>
      </w:pPr>
      <w:r w:rsidRPr="00A50305">
        <w:rPr>
          <w:rFonts w:ascii="Abadi" w:hAnsi="Abadi"/>
          <w:sz w:val="21"/>
          <w:szCs w:val="21"/>
        </w:rPr>
        <w:t xml:space="preserve">Si bien es cierto que los candidatos que obtienen la votación mayoritaria son los que resultan electos y por lo tanto quienes ostentan el cargo de legisladores; también lo es que no representan al cien por ciento de los ciudadanos pues en los comicios, los distintos candidatos reciben determinado número de votos, lo que significa que las propuestas de cada uno de los partidos políticos reciben el apoyo de un cierto porcentaje de la sociedad. Siendo la conformación de los órganos legislativos coincidente con el criterio de proporcionalidad de la integración del Pleno, el grupo parlamentario mayoritario ocupa prácticamente la totalidad del número de integrantes de cada comisión y por lo tanto se dejan fuera las expresiones de los otros integrantes del congreso. </w:t>
      </w:r>
    </w:p>
    <w:p w14:paraId="035A563E" w14:textId="77777777" w:rsidR="00AB5D3C" w:rsidRPr="00A50305" w:rsidRDefault="00AB5D3C" w:rsidP="00C80864">
      <w:pPr>
        <w:jc w:val="both"/>
        <w:rPr>
          <w:rFonts w:ascii="Abadi" w:hAnsi="Abadi"/>
          <w:sz w:val="21"/>
          <w:szCs w:val="21"/>
        </w:rPr>
      </w:pPr>
    </w:p>
    <w:p w14:paraId="3DCF2D63" w14:textId="77777777" w:rsidR="00C80864" w:rsidRDefault="00C80864" w:rsidP="00C80864">
      <w:pPr>
        <w:jc w:val="both"/>
        <w:rPr>
          <w:rFonts w:ascii="Abadi" w:hAnsi="Abadi"/>
          <w:sz w:val="21"/>
          <w:szCs w:val="21"/>
        </w:rPr>
      </w:pPr>
      <w:r w:rsidRPr="00A50305">
        <w:rPr>
          <w:rFonts w:ascii="Abadi" w:hAnsi="Abadi"/>
          <w:sz w:val="21"/>
          <w:szCs w:val="21"/>
        </w:rPr>
        <w:t>En este orden de ideas, cada una de las y los legisladores electos representa a un número de ciudadanos votantes, quienes los eligieron por sus propuestas individuales y las plataformas de los partidos políticos que los postularon. Siendo tal la representatividad que se manifiesta a través de las elecciones, resulta necesario que en las decisiones más importantes que deben tomarse al interior del Congreso se encuentren incorporadas todas las expresiones políticas a través de cada uno de los grupos parlamentarios.</w:t>
      </w:r>
    </w:p>
    <w:p w14:paraId="3AF0685B" w14:textId="77777777" w:rsidR="00AB5D3C" w:rsidRPr="00A50305" w:rsidRDefault="00AB5D3C" w:rsidP="00C80864">
      <w:pPr>
        <w:jc w:val="both"/>
        <w:rPr>
          <w:rFonts w:ascii="Abadi" w:hAnsi="Abadi"/>
          <w:sz w:val="21"/>
          <w:szCs w:val="21"/>
        </w:rPr>
      </w:pPr>
    </w:p>
    <w:p w14:paraId="500D0CB3" w14:textId="77777777" w:rsidR="00C80864" w:rsidRPr="00A50305" w:rsidRDefault="00C80864" w:rsidP="00C80864">
      <w:pPr>
        <w:jc w:val="both"/>
        <w:rPr>
          <w:rFonts w:ascii="Abadi" w:hAnsi="Abadi"/>
          <w:sz w:val="21"/>
          <w:szCs w:val="21"/>
        </w:rPr>
      </w:pPr>
      <w:r w:rsidRPr="00A50305">
        <w:rPr>
          <w:rFonts w:ascii="Abadi" w:hAnsi="Abadi"/>
          <w:sz w:val="21"/>
          <w:szCs w:val="21"/>
        </w:rPr>
        <w:t xml:space="preserve">Por ello y a fin de incentivar la generación de acuerdos en los temas más relevantes para el estado, como son las decisiones presupuestales, las electorales, las relacionadas con contratación de obras públicas, las de reformas constitucionales, las de fiscalización de recursos públicos o determinación de responsabilidades; es que se propone que en la integración de los órganos legislativos encargados de analizar y discutir dichos temas se incorpore a un legislador o legisladora de cada grupo parlamentario representado en el congreso local, a fin de que sea a través de ellos que sean manifestadas las expresiones, necesidades e ideologías de la mayor cantidad de ciudadanos durante los trabajos de estudio y dictaminación de las propuestas. </w:t>
      </w:r>
    </w:p>
    <w:p w14:paraId="636E3D5C" w14:textId="77777777" w:rsidR="00AB5D3C" w:rsidRDefault="00AB5D3C" w:rsidP="00C80864">
      <w:pPr>
        <w:jc w:val="both"/>
        <w:rPr>
          <w:rFonts w:ascii="Abadi" w:hAnsi="Abadi"/>
          <w:sz w:val="21"/>
          <w:szCs w:val="21"/>
        </w:rPr>
      </w:pPr>
    </w:p>
    <w:p w14:paraId="1FAD11C9" w14:textId="176A488E" w:rsidR="00C80864" w:rsidRDefault="00C80864" w:rsidP="00C80864">
      <w:pPr>
        <w:jc w:val="both"/>
        <w:rPr>
          <w:rFonts w:ascii="Abadi" w:hAnsi="Abadi"/>
          <w:sz w:val="21"/>
          <w:szCs w:val="21"/>
        </w:rPr>
      </w:pPr>
      <w:r w:rsidRPr="00A50305">
        <w:rPr>
          <w:rFonts w:ascii="Abadi" w:hAnsi="Abadi"/>
          <w:sz w:val="21"/>
          <w:szCs w:val="21"/>
        </w:rPr>
        <w:t xml:space="preserve">De dicha manera se logrará generar un sistema de contrapesos más efectivo al interior del congreso, aumentando a su vez la confianza ciudadana en las decisiones que en este poder se toman diariamente al integrar la voz de un mayor número de legisladores y por lo tanto de los ciudadanos que representan en los procesos de adopción de decisiones. </w:t>
      </w:r>
    </w:p>
    <w:p w14:paraId="2D50FF98" w14:textId="77777777" w:rsidR="00AB5D3C" w:rsidRPr="00A50305" w:rsidRDefault="00AB5D3C" w:rsidP="00C80864">
      <w:pPr>
        <w:jc w:val="both"/>
        <w:rPr>
          <w:rFonts w:ascii="Abadi" w:hAnsi="Abadi"/>
          <w:sz w:val="21"/>
          <w:szCs w:val="21"/>
        </w:rPr>
      </w:pPr>
    </w:p>
    <w:p w14:paraId="4D900EEE" w14:textId="77777777" w:rsidR="00C80864" w:rsidRDefault="00C80864" w:rsidP="00C80864">
      <w:pPr>
        <w:jc w:val="both"/>
        <w:rPr>
          <w:rFonts w:ascii="Abadi" w:hAnsi="Abadi"/>
          <w:sz w:val="21"/>
          <w:szCs w:val="21"/>
        </w:rPr>
      </w:pPr>
      <w:r w:rsidRPr="00A50305">
        <w:rPr>
          <w:rFonts w:ascii="Abadi" w:hAnsi="Abadi"/>
          <w:sz w:val="21"/>
          <w:szCs w:val="21"/>
        </w:rPr>
        <w:t xml:space="preserve">La incorporación de un mayor número de voces resulta necesaria para conformar una democracia sólida pues permite transmitir de mejor manera las preferencias de los ciudadanos y ciudadanas, favorecer los acuerdos y facilitar la toma de decisiones; en este sentido cada una de las y los legisladores representa no sólo a quienes votaron por ellos, sino también a la plataforma e ideología de los grupos parlamentarios a los que pertenecen y a los partidos políticos que los postularon, por ello resulta necesaria su participación en las comisiones legislativas encargadas de atender los temas de mayor impacto social. </w:t>
      </w:r>
    </w:p>
    <w:p w14:paraId="62AC140F" w14:textId="77777777" w:rsidR="00AB5D3C" w:rsidRPr="00A50305" w:rsidRDefault="00AB5D3C" w:rsidP="00C80864">
      <w:pPr>
        <w:jc w:val="both"/>
        <w:rPr>
          <w:rFonts w:ascii="Abadi" w:hAnsi="Abadi"/>
          <w:sz w:val="21"/>
          <w:szCs w:val="21"/>
        </w:rPr>
      </w:pPr>
    </w:p>
    <w:p w14:paraId="2A99A22B" w14:textId="77777777" w:rsidR="00C80864" w:rsidRDefault="00C80864" w:rsidP="00C80864">
      <w:pPr>
        <w:jc w:val="both"/>
        <w:rPr>
          <w:rFonts w:ascii="Abadi" w:hAnsi="Abadi"/>
          <w:sz w:val="21"/>
          <w:szCs w:val="21"/>
        </w:rPr>
      </w:pPr>
      <w:r w:rsidRPr="00A50305">
        <w:rPr>
          <w:rFonts w:ascii="Abadi" w:hAnsi="Abadi"/>
          <w:sz w:val="21"/>
          <w:szCs w:val="21"/>
        </w:rPr>
        <w:t xml:space="preserve">A fin de dar cumplimiento a lo establecido por el artículo 209 de la Ley Orgánica del Poder Legislativo del Estado de Guanajuato; de aprobarse la presente iniciativa se generarían los siguientes impactos: </w:t>
      </w:r>
    </w:p>
    <w:p w14:paraId="1DE1A948" w14:textId="77777777" w:rsidR="00AB5D3C" w:rsidRPr="00A50305" w:rsidRDefault="00AB5D3C" w:rsidP="00C80864">
      <w:pPr>
        <w:jc w:val="both"/>
        <w:rPr>
          <w:rFonts w:ascii="Abadi" w:hAnsi="Abadi"/>
          <w:sz w:val="21"/>
          <w:szCs w:val="21"/>
        </w:rPr>
      </w:pPr>
    </w:p>
    <w:p w14:paraId="62EF2010" w14:textId="77777777" w:rsidR="00C80864" w:rsidRDefault="00C80864" w:rsidP="00C80864">
      <w:pPr>
        <w:jc w:val="both"/>
        <w:rPr>
          <w:rFonts w:ascii="Abadi" w:hAnsi="Abadi"/>
          <w:b/>
          <w:bCs/>
          <w:sz w:val="21"/>
          <w:szCs w:val="21"/>
        </w:rPr>
      </w:pPr>
      <w:r w:rsidRPr="00A50305">
        <w:rPr>
          <w:rFonts w:ascii="Abadi" w:hAnsi="Abadi"/>
          <w:b/>
          <w:bCs/>
          <w:sz w:val="21"/>
          <w:szCs w:val="21"/>
        </w:rPr>
        <w:t>l. Jurídico</w:t>
      </w:r>
    </w:p>
    <w:p w14:paraId="1EE539C9" w14:textId="77777777" w:rsidR="00AB5D3C" w:rsidRPr="00A50305" w:rsidRDefault="00AB5D3C" w:rsidP="00C80864">
      <w:pPr>
        <w:jc w:val="both"/>
        <w:rPr>
          <w:rFonts w:ascii="Abadi" w:hAnsi="Abadi"/>
          <w:b/>
          <w:bCs/>
          <w:sz w:val="21"/>
          <w:szCs w:val="21"/>
        </w:rPr>
      </w:pPr>
    </w:p>
    <w:p w14:paraId="0AADFADB" w14:textId="77777777" w:rsidR="00C80864" w:rsidRDefault="00C80864" w:rsidP="00C80864">
      <w:pPr>
        <w:jc w:val="both"/>
        <w:rPr>
          <w:rFonts w:ascii="Abadi" w:hAnsi="Abadi"/>
          <w:sz w:val="21"/>
          <w:szCs w:val="21"/>
        </w:rPr>
      </w:pPr>
      <w:r w:rsidRPr="00A50305">
        <w:rPr>
          <w:rFonts w:ascii="Abadi" w:hAnsi="Abadi"/>
          <w:sz w:val="21"/>
          <w:szCs w:val="21"/>
        </w:rPr>
        <w:t xml:space="preserve">De aprobarse la presente iniciativa no se prevé impacto jurídico alguno pues sólo se adiciona un párrafo a la redacción actual del artículo 76 de la Ley Orgánica del Poder Legislativo del Estado. </w:t>
      </w:r>
    </w:p>
    <w:p w14:paraId="16DAAAC4" w14:textId="77777777" w:rsidR="00AB5D3C" w:rsidRPr="00A50305" w:rsidRDefault="00AB5D3C" w:rsidP="00C80864">
      <w:pPr>
        <w:jc w:val="both"/>
        <w:rPr>
          <w:rFonts w:ascii="Abadi" w:hAnsi="Abadi"/>
          <w:sz w:val="21"/>
          <w:szCs w:val="21"/>
        </w:rPr>
      </w:pPr>
    </w:p>
    <w:p w14:paraId="4F7D4C65" w14:textId="77777777" w:rsidR="00C80864" w:rsidRDefault="00C80864" w:rsidP="00C80864">
      <w:pPr>
        <w:jc w:val="both"/>
        <w:rPr>
          <w:rFonts w:ascii="Abadi" w:hAnsi="Abadi"/>
          <w:b/>
          <w:bCs/>
          <w:sz w:val="21"/>
          <w:szCs w:val="21"/>
        </w:rPr>
      </w:pPr>
      <w:r w:rsidRPr="00A50305">
        <w:rPr>
          <w:rFonts w:ascii="Abadi" w:hAnsi="Abadi"/>
          <w:b/>
          <w:bCs/>
          <w:sz w:val="21"/>
          <w:szCs w:val="21"/>
        </w:rPr>
        <w:t>II. Administrativo</w:t>
      </w:r>
    </w:p>
    <w:p w14:paraId="48640BD9" w14:textId="77777777" w:rsidR="00AB5D3C" w:rsidRPr="00A50305" w:rsidRDefault="00AB5D3C" w:rsidP="00C80864">
      <w:pPr>
        <w:jc w:val="both"/>
        <w:rPr>
          <w:rFonts w:ascii="Abadi" w:hAnsi="Abadi"/>
          <w:b/>
          <w:bCs/>
          <w:sz w:val="21"/>
          <w:szCs w:val="21"/>
        </w:rPr>
      </w:pPr>
    </w:p>
    <w:p w14:paraId="14E8984F" w14:textId="77777777" w:rsidR="00C80864" w:rsidRDefault="00C80864" w:rsidP="00C80864">
      <w:pPr>
        <w:jc w:val="both"/>
        <w:rPr>
          <w:rFonts w:ascii="Abadi" w:hAnsi="Abadi"/>
          <w:sz w:val="21"/>
          <w:szCs w:val="21"/>
        </w:rPr>
      </w:pPr>
      <w:r w:rsidRPr="00A50305">
        <w:rPr>
          <w:rFonts w:ascii="Abadi" w:hAnsi="Abadi"/>
          <w:sz w:val="21"/>
          <w:szCs w:val="21"/>
        </w:rPr>
        <w:t xml:space="preserve">Se tendrán que realizar los procesos administrativos al interior del congreso a fin de que las seis comisiones que en su caso aumentarían su número de integrantes puedan llevar a cabo sus funciones de manera óptima. </w:t>
      </w:r>
    </w:p>
    <w:p w14:paraId="7271C4AB" w14:textId="77777777" w:rsidR="00AB5D3C" w:rsidRPr="00A50305" w:rsidRDefault="00AB5D3C" w:rsidP="00C80864">
      <w:pPr>
        <w:jc w:val="both"/>
        <w:rPr>
          <w:rFonts w:ascii="Abadi" w:hAnsi="Abadi"/>
          <w:sz w:val="21"/>
          <w:szCs w:val="21"/>
        </w:rPr>
      </w:pPr>
    </w:p>
    <w:p w14:paraId="3A27CB77" w14:textId="77777777" w:rsidR="00C80864" w:rsidRDefault="00C80864" w:rsidP="00C80864">
      <w:pPr>
        <w:jc w:val="both"/>
        <w:rPr>
          <w:rFonts w:ascii="Abadi" w:hAnsi="Abadi"/>
          <w:b/>
          <w:bCs/>
          <w:sz w:val="21"/>
          <w:szCs w:val="21"/>
        </w:rPr>
      </w:pPr>
      <w:r w:rsidRPr="00A50305">
        <w:rPr>
          <w:rFonts w:ascii="Abadi" w:hAnsi="Abadi"/>
          <w:b/>
          <w:bCs/>
          <w:sz w:val="21"/>
          <w:szCs w:val="21"/>
        </w:rPr>
        <w:t>III. Presupuestario</w:t>
      </w:r>
    </w:p>
    <w:p w14:paraId="5DE24B84" w14:textId="77777777" w:rsidR="00AB5D3C" w:rsidRPr="00A50305" w:rsidRDefault="00AB5D3C" w:rsidP="00C80864">
      <w:pPr>
        <w:jc w:val="both"/>
        <w:rPr>
          <w:rFonts w:ascii="Abadi" w:hAnsi="Abadi"/>
          <w:b/>
          <w:bCs/>
          <w:sz w:val="21"/>
          <w:szCs w:val="21"/>
        </w:rPr>
      </w:pPr>
    </w:p>
    <w:p w14:paraId="23B579FC" w14:textId="77777777" w:rsidR="00C80864" w:rsidRDefault="00C80864" w:rsidP="00C80864">
      <w:pPr>
        <w:jc w:val="both"/>
        <w:rPr>
          <w:rFonts w:ascii="Abadi" w:hAnsi="Abadi"/>
          <w:sz w:val="21"/>
          <w:szCs w:val="21"/>
        </w:rPr>
      </w:pPr>
      <w:r w:rsidRPr="00A50305">
        <w:rPr>
          <w:rFonts w:ascii="Abadi" w:hAnsi="Abadi"/>
          <w:sz w:val="21"/>
          <w:szCs w:val="21"/>
        </w:rPr>
        <w:t>De aprobarse la presente iniciativa no se prevé impacto presupuestario alguno.</w:t>
      </w:r>
    </w:p>
    <w:p w14:paraId="70907121" w14:textId="77777777" w:rsidR="00AB5D3C" w:rsidRPr="00A50305" w:rsidRDefault="00AB5D3C" w:rsidP="00C80864">
      <w:pPr>
        <w:jc w:val="both"/>
        <w:rPr>
          <w:rFonts w:ascii="Abadi" w:hAnsi="Abadi"/>
          <w:sz w:val="21"/>
          <w:szCs w:val="21"/>
        </w:rPr>
      </w:pPr>
    </w:p>
    <w:p w14:paraId="041585A7" w14:textId="77777777" w:rsidR="00C80864" w:rsidRDefault="00C80864" w:rsidP="00C80864">
      <w:pPr>
        <w:jc w:val="both"/>
        <w:rPr>
          <w:rFonts w:ascii="Abadi" w:hAnsi="Abadi"/>
          <w:b/>
          <w:bCs/>
          <w:sz w:val="21"/>
          <w:szCs w:val="21"/>
        </w:rPr>
      </w:pPr>
      <w:r w:rsidRPr="00A50305">
        <w:rPr>
          <w:rFonts w:ascii="Abadi" w:hAnsi="Abadi"/>
          <w:b/>
          <w:bCs/>
          <w:sz w:val="21"/>
          <w:szCs w:val="21"/>
        </w:rPr>
        <w:t>IV. Social</w:t>
      </w:r>
    </w:p>
    <w:p w14:paraId="0D44E2E9" w14:textId="77777777" w:rsidR="00AB5D3C" w:rsidRPr="00A50305" w:rsidRDefault="00AB5D3C" w:rsidP="00C80864">
      <w:pPr>
        <w:jc w:val="both"/>
        <w:rPr>
          <w:rFonts w:ascii="Abadi" w:hAnsi="Abadi"/>
          <w:b/>
          <w:bCs/>
          <w:sz w:val="21"/>
          <w:szCs w:val="21"/>
        </w:rPr>
      </w:pPr>
    </w:p>
    <w:p w14:paraId="48B5079F" w14:textId="77777777" w:rsidR="00C80864" w:rsidRDefault="00C80864" w:rsidP="00C80864">
      <w:pPr>
        <w:jc w:val="both"/>
        <w:rPr>
          <w:rFonts w:ascii="Abadi" w:hAnsi="Abadi"/>
          <w:sz w:val="21"/>
          <w:szCs w:val="21"/>
        </w:rPr>
      </w:pPr>
      <w:r w:rsidRPr="00A50305">
        <w:rPr>
          <w:rFonts w:ascii="Abadi" w:hAnsi="Abadi"/>
          <w:sz w:val="21"/>
          <w:szCs w:val="21"/>
        </w:rPr>
        <w:t xml:space="preserve">La posibilidad de participación de todos los grupos o representaciones parlamentarias en las seis comisiones propuestas permitirá generar un mayor equilibrio entre los grupos mayoritarios y aquellos con menor representación; situación que redundará en que los asuntos de su competencia sean analizados y discutidos tomando en consideración la representación de una mayor parte de los ciudadanos guanajuatenses que emitieron su voto por cada una de las opciones políticas posibles; lo cual aumentará la legitimación de los procesos y productos legislativos. </w:t>
      </w:r>
    </w:p>
    <w:p w14:paraId="6D49B8C2" w14:textId="77777777" w:rsidR="00AB5D3C" w:rsidRPr="00A50305" w:rsidRDefault="00AB5D3C" w:rsidP="00C80864">
      <w:pPr>
        <w:jc w:val="both"/>
        <w:rPr>
          <w:rFonts w:ascii="Abadi" w:hAnsi="Abadi"/>
          <w:sz w:val="21"/>
          <w:szCs w:val="21"/>
        </w:rPr>
      </w:pPr>
    </w:p>
    <w:p w14:paraId="63F24231" w14:textId="77777777" w:rsidR="00C80864" w:rsidRDefault="00C80864" w:rsidP="00C80864">
      <w:pPr>
        <w:jc w:val="both"/>
        <w:rPr>
          <w:rFonts w:ascii="Abadi" w:hAnsi="Abadi"/>
          <w:sz w:val="21"/>
          <w:szCs w:val="21"/>
        </w:rPr>
      </w:pPr>
      <w:r w:rsidRPr="00A50305">
        <w:rPr>
          <w:rFonts w:ascii="Abadi" w:hAnsi="Abadi"/>
          <w:sz w:val="21"/>
          <w:szCs w:val="21"/>
        </w:rPr>
        <w:t xml:space="preserve">En mérito de todo lo anteriormente expuesto, fundado y motivado, me permito someter a la consideración de esta Honorable Asamblea, el siguiente proyecto de: </w:t>
      </w:r>
    </w:p>
    <w:p w14:paraId="37349C3E" w14:textId="77777777" w:rsidR="00AB5D3C" w:rsidRPr="00A50305" w:rsidRDefault="00AB5D3C" w:rsidP="00C80864">
      <w:pPr>
        <w:jc w:val="both"/>
        <w:rPr>
          <w:rFonts w:ascii="Abadi" w:hAnsi="Abadi"/>
          <w:sz w:val="21"/>
          <w:szCs w:val="21"/>
        </w:rPr>
      </w:pPr>
    </w:p>
    <w:p w14:paraId="5FE22D10" w14:textId="77777777" w:rsidR="00C80864" w:rsidRDefault="00C80864" w:rsidP="00C80864">
      <w:pPr>
        <w:jc w:val="center"/>
        <w:rPr>
          <w:rFonts w:ascii="Abadi" w:hAnsi="Abadi"/>
          <w:b/>
          <w:bCs/>
          <w:sz w:val="21"/>
          <w:szCs w:val="21"/>
        </w:rPr>
      </w:pPr>
      <w:r w:rsidRPr="00A50305">
        <w:rPr>
          <w:rFonts w:ascii="Abadi" w:hAnsi="Abadi"/>
          <w:b/>
          <w:bCs/>
          <w:sz w:val="21"/>
          <w:szCs w:val="21"/>
        </w:rPr>
        <w:t>DECRETO</w:t>
      </w:r>
    </w:p>
    <w:p w14:paraId="4BAE1759" w14:textId="77777777" w:rsidR="00AB5D3C" w:rsidRPr="00A50305" w:rsidRDefault="00AB5D3C" w:rsidP="00C80864">
      <w:pPr>
        <w:jc w:val="center"/>
        <w:rPr>
          <w:rFonts w:ascii="Abadi" w:hAnsi="Abadi"/>
          <w:b/>
          <w:bCs/>
          <w:sz w:val="21"/>
          <w:szCs w:val="21"/>
        </w:rPr>
      </w:pPr>
    </w:p>
    <w:p w14:paraId="02E7A1CC" w14:textId="77777777" w:rsidR="00C80864" w:rsidRDefault="00C80864" w:rsidP="00C80864">
      <w:pPr>
        <w:jc w:val="both"/>
        <w:rPr>
          <w:rFonts w:ascii="Abadi" w:hAnsi="Abadi"/>
          <w:sz w:val="21"/>
          <w:szCs w:val="21"/>
        </w:rPr>
      </w:pPr>
      <w:r w:rsidRPr="00A50305">
        <w:rPr>
          <w:rFonts w:ascii="Abadi" w:hAnsi="Abadi"/>
          <w:b/>
          <w:bCs/>
          <w:sz w:val="21"/>
          <w:szCs w:val="21"/>
        </w:rPr>
        <w:t>ÚNICO</w:t>
      </w:r>
      <w:r w:rsidRPr="00A50305">
        <w:rPr>
          <w:rFonts w:ascii="Abadi" w:hAnsi="Abadi"/>
          <w:sz w:val="21"/>
          <w:szCs w:val="21"/>
        </w:rPr>
        <w:t xml:space="preserve">. Se adiciona el párrafo cuarto, recorriéndose en su orden los subsecuentes, del artículo 76 de la Ley Orgánica del Poder Legislativo del Estado de Guanajuato, para quedar como sigue: </w:t>
      </w:r>
    </w:p>
    <w:p w14:paraId="750E09E0" w14:textId="77777777" w:rsidR="00AB5D3C" w:rsidRPr="00A50305" w:rsidRDefault="00AB5D3C" w:rsidP="00C80864">
      <w:pPr>
        <w:jc w:val="both"/>
        <w:rPr>
          <w:rFonts w:ascii="Abadi" w:hAnsi="Abadi"/>
          <w:sz w:val="21"/>
          <w:szCs w:val="21"/>
        </w:rPr>
      </w:pPr>
    </w:p>
    <w:p w14:paraId="0B36C091" w14:textId="77777777" w:rsidR="00C80864" w:rsidRDefault="00C80864" w:rsidP="00C80864">
      <w:pPr>
        <w:jc w:val="both"/>
        <w:rPr>
          <w:rFonts w:ascii="Abadi" w:hAnsi="Abadi"/>
          <w:sz w:val="21"/>
          <w:szCs w:val="21"/>
        </w:rPr>
      </w:pPr>
      <w:r w:rsidRPr="00A50305">
        <w:rPr>
          <w:rFonts w:ascii="Abadi" w:hAnsi="Abadi"/>
          <w:b/>
          <w:bCs/>
          <w:sz w:val="21"/>
          <w:szCs w:val="21"/>
        </w:rPr>
        <w:t>Artículo 76</w:t>
      </w:r>
      <w:r w:rsidRPr="00A50305">
        <w:rPr>
          <w:rFonts w:ascii="Abadi" w:hAnsi="Abadi"/>
          <w:sz w:val="21"/>
          <w:szCs w:val="21"/>
        </w:rPr>
        <w:t xml:space="preserve">. El Pleno elegirá los integrantes de las Comisiones Legislativas, a propuesta de la Junta de Gobierno y Coordinación Política, en votación por cédula, a más tardar en la segunda sesión ordinaria del primer periodo ordinario del primer año de ejercicio constitucional de la Legislatura y deberán instalarse dentro de los quince días siguientes. </w:t>
      </w:r>
    </w:p>
    <w:p w14:paraId="5CEAE3CB" w14:textId="77777777" w:rsidR="00AB5D3C" w:rsidRPr="00A50305" w:rsidRDefault="00AB5D3C" w:rsidP="00C80864">
      <w:pPr>
        <w:jc w:val="both"/>
        <w:rPr>
          <w:rFonts w:ascii="Abadi" w:hAnsi="Abadi"/>
          <w:sz w:val="21"/>
          <w:szCs w:val="21"/>
        </w:rPr>
      </w:pPr>
    </w:p>
    <w:p w14:paraId="4E8629A8" w14:textId="77777777" w:rsidR="00C80864" w:rsidRDefault="00C80864" w:rsidP="00C80864">
      <w:pPr>
        <w:jc w:val="both"/>
        <w:rPr>
          <w:rFonts w:ascii="Abadi" w:hAnsi="Abadi"/>
          <w:sz w:val="21"/>
          <w:szCs w:val="21"/>
        </w:rPr>
      </w:pPr>
      <w:r w:rsidRPr="00A50305">
        <w:rPr>
          <w:rFonts w:ascii="Abadi" w:hAnsi="Abadi"/>
          <w:sz w:val="21"/>
          <w:szCs w:val="21"/>
        </w:rPr>
        <w:t xml:space="preserve">La integración de las Comisiones Legislativas podrá modificarse en cualquier tiempo. </w:t>
      </w:r>
    </w:p>
    <w:p w14:paraId="20EBBA5D" w14:textId="77777777" w:rsidR="00AB5D3C" w:rsidRPr="00A50305" w:rsidRDefault="00AB5D3C" w:rsidP="00C80864">
      <w:pPr>
        <w:jc w:val="both"/>
        <w:rPr>
          <w:rFonts w:ascii="Abadi" w:hAnsi="Abadi"/>
          <w:sz w:val="21"/>
          <w:szCs w:val="21"/>
        </w:rPr>
      </w:pPr>
    </w:p>
    <w:p w14:paraId="0BF8FE99" w14:textId="77777777" w:rsidR="00C80864" w:rsidRDefault="00C80864" w:rsidP="00C80864">
      <w:pPr>
        <w:jc w:val="both"/>
        <w:rPr>
          <w:rFonts w:ascii="Abadi" w:hAnsi="Abadi"/>
          <w:sz w:val="21"/>
          <w:szCs w:val="21"/>
        </w:rPr>
      </w:pPr>
      <w:r w:rsidRPr="00A50305">
        <w:rPr>
          <w:rFonts w:ascii="Abadi" w:hAnsi="Abadi"/>
          <w:sz w:val="21"/>
          <w:szCs w:val="21"/>
        </w:rPr>
        <w:t xml:space="preserve">Para la integración de las Comisiones Legislativas, la Junta de Gobierno y Coordinación Política tomará en cuenta la pluralidad representada en el Congreso del Estado y formulará las propuestas correspondientes, con base en el criterio de proporcionalidad entre la integración del Pleno y la conformación de las Comisiones Legislativas. </w:t>
      </w:r>
    </w:p>
    <w:p w14:paraId="140BC716" w14:textId="77777777" w:rsidR="00AB5D3C" w:rsidRPr="00A50305" w:rsidRDefault="00AB5D3C" w:rsidP="00C80864">
      <w:pPr>
        <w:jc w:val="both"/>
        <w:rPr>
          <w:rFonts w:ascii="Abadi" w:hAnsi="Abadi"/>
          <w:sz w:val="21"/>
          <w:szCs w:val="21"/>
        </w:rPr>
      </w:pPr>
    </w:p>
    <w:p w14:paraId="6A4BDF57" w14:textId="77777777" w:rsidR="00C80864" w:rsidRDefault="00C80864" w:rsidP="00C80864">
      <w:pPr>
        <w:jc w:val="both"/>
        <w:rPr>
          <w:rFonts w:ascii="Abadi" w:hAnsi="Abadi"/>
          <w:b/>
          <w:bCs/>
          <w:sz w:val="21"/>
          <w:szCs w:val="21"/>
        </w:rPr>
      </w:pPr>
      <w:r w:rsidRPr="00A50305">
        <w:rPr>
          <w:rFonts w:ascii="Abadi" w:hAnsi="Abadi"/>
          <w:b/>
          <w:bCs/>
          <w:sz w:val="21"/>
          <w:szCs w:val="21"/>
        </w:rPr>
        <w:t xml:space="preserve">Sin perjuicio del criterio de proporcionalidad entre la integración del Pleno y la conformación de las Comisiones Legislativas, en la integración de las comisiones a que se refieren las fracciones 1, 11, VII, X, XI y XVI del artículo 100 de la presente Ley, se deberá contar con al menos un integrante de cada Grupo Parlamentario o Representación Parlamentaria </w:t>
      </w:r>
    </w:p>
    <w:p w14:paraId="390F4277" w14:textId="77777777" w:rsidR="00AB5D3C" w:rsidRPr="00A50305" w:rsidRDefault="00AB5D3C" w:rsidP="00C80864">
      <w:pPr>
        <w:jc w:val="both"/>
        <w:rPr>
          <w:rFonts w:ascii="Abadi" w:hAnsi="Abadi"/>
          <w:b/>
          <w:bCs/>
          <w:sz w:val="21"/>
          <w:szCs w:val="21"/>
        </w:rPr>
      </w:pPr>
    </w:p>
    <w:p w14:paraId="7BC3E970" w14:textId="77777777" w:rsidR="00C80864" w:rsidRDefault="00C80864" w:rsidP="00C80864">
      <w:pPr>
        <w:jc w:val="both"/>
        <w:rPr>
          <w:rFonts w:ascii="Abadi" w:hAnsi="Abadi"/>
          <w:sz w:val="21"/>
          <w:szCs w:val="21"/>
        </w:rPr>
      </w:pPr>
      <w:r w:rsidRPr="00A50305">
        <w:rPr>
          <w:rFonts w:ascii="Abadi" w:hAnsi="Abadi"/>
          <w:sz w:val="21"/>
          <w:szCs w:val="21"/>
        </w:rPr>
        <w:t>Al proponer la integración de las Comisiones Legislativas, la Junta de Gobierno y Coordinación Política postulará a quienes deban presidirlas y fungir como secretarios. Al hacerlo, cuidará que su propuesta incorpore a las pertenecientes a los distintos Grupos Parlamentarios, Representaciones Parlamentarias y Diputados Independientes, de tal suerte que se refleje la proporción que representen en el Pleno, y tome en cuenta los antecedentes, la experiencia legislativa y que no exista conflicto de intereses conforme a la legislación de la materia.</w:t>
      </w:r>
    </w:p>
    <w:p w14:paraId="4E2C7404" w14:textId="77777777" w:rsidR="00AB5D3C" w:rsidRPr="00A50305" w:rsidRDefault="00AB5D3C" w:rsidP="00C80864">
      <w:pPr>
        <w:jc w:val="both"/>
        <w:rPr>
          <w:rFonts w:ascii="Abadi" w:hAnsi="Abadi"/>
          <w:sz w:val="21"/>
          <w:szCs w:val="21"/>
        </w:rPr>
      </w:pPr>
    </w:p>
    <w:p w14:paraId="25DF6FEA" w14:textId="77777777" w:rsidR="00C80864" w:rsidRDefault="00C80864" w:rsidP="00C80864">
      <w:pPr>
        <w:jc w:val="both"/>
        <w:rPr>
          <w:rFonts w:ascii="Abadi" w:hAnsi="Abadi"/>
          <w:sz w:val="21"/>
          <w:szCs w:val="21"/>
        </w:rPr>
      </w:pPr>
      <w:r w:rsidRPr="00A50305">
        <w:rPr>
          <w:rFonts w:ascii="Abadi" w:hAnsi="Abadi"/>
          <w:sz w:val="21"/>
          <w:szCs w:val="21"/>
        </w:rPr>
        <w:t xml:space="preserve">Si un Diputado se separa del Grupo Parlamentario al que pertenecía en el momento de conformarse las Comisiones Legislativas, la coordinación del propio Grupo podrá solicitar su sustitución, siempre y cuando no se violente lo estipulado en el artículo 27 de la presente Ley. </w:t>
      </w:r>
    </w:p>
    <w:p w14:paraId="2FB9E5D6" w14:textId="77777777" w:rsidR="00AB5D3C" w:rsidRPr="00A50305" w:rsidRDefault="00AB5D3C" w:rsidP="00C80864">
      <w:pPr>
        <w:jc w:val="both"/>
        <w:rPr>
          <w:rFonts w:ascii="Abadi" w:hAnsi="Abadi"/>
          <w:sz w:val="21"/>
          <w:szCs w:val="21"/>
        </w:rPr>
      </w:pPr>
    </w:p>
    <w:p w14:paraId="07D53229" w14:textId="77777777" w:rsidR="00C80864" w:rsidRPr="00A50305" w:rsidRDefault="00C80864" w:rsidP="00C80864">
      <w:pPr>
        <w:jc w:val="both"/>
        <w:rPr>
          <w:rFonts w:ascii="Abadi" w:hAnsi="Abadi"/>
          <w:sz w:val="21"/>
          <w:szCs w:val="21"/>
        </w:rPr>
      </w:pPr>
      <w:r w:rsidRPr="00A50305">
        <w:rPr>
          <w:rFonts w:ascii="Abadi" w:hAnsi="Abadi"/>
          <w:sz w:val="21"/>
          <w:szCs w:val="21"/>
        </w:rPr>
        <w:t>Las Comisiones clausurarán sus trabajos durante la primera quincena del mes de septiembre del último año de ejercicio constitucional, salvo que por acuerdo de la Junta de Gobierno y Coordinación Política tengan que atender un asunto de carácter extraordinario o urgente.</w:t>
      </w:r>
    </w:p>
    <w:p w14:paraId="18F213AE" w14:textId="77777777" w:rsidR="00C80864" w:rsidRPr="00A50305" w:rsidRDefault="00C80864" w:rsidP="00C80864">
      <w:pPr>
        <w:rPr>
          <w:rFonts w:ascii="Abadi" w:hAnsi="Abadi"/>
          <w:sz w:val="21"/>
          <w:szCs w:val="21"/>
        </w:rPr>
      </w:pPr>
    </w:p>
    <w:p w14:paraId="19E9CA50" w14:textId="77777777" w:rsidR="00C80864" w:rsidRDefault="00C80864" w:rsidP="00C80864">
      <w:pPr>
        <w:jc w:val="center"/>
        <w:rPr>
          <w:rFonts w:ascii="Abadi" w:hAnsi="Abadi"/>
          <w:b/>
          <w:bCs/>
          <w:sz w:val="21"/>
          <w:szCs w:val="21"/>
        </w:rPr>
      </w:pPr>
      <w:r w:rsidRPr="00A50305">
        <w:rPr>
          <w:rFonts w:ascii="Abadi" w:hAnsi="Abadi"/>
          <w:b/>
          <w:bCs/>
          <w:sz w:val="21"/>
          <w:szCs w:val="21"/>
        </w:rPr>
        <w:t>T R A N S I T O R I O S:</w:t>
      </w:r>
    </w:p>
    <w:p w14:paraId="377630A3" w14:textId="77777777" w:rsidR="00AB5D3C" w:rsidRPr="00A50305" w:rsidRDefault="00AB5D3C" w:rsidP="00C80864">
      <w:pPr>
        <w:jc w:val="center"/>
        <w:rPr>
          <w:rFonts w:ascii="Abadi" w:hAnsi="Abadi"/>
          <w:b/>
          <w:bCs/>
          <w:sz w:val="21"/>
          <w:szCs w:val="21"/>
        </w:rPr>
      </w:pPr>
    </w:p>
    <w:p w14:paraId="39031935" w14:textId="77777777" w:rsidR="00C80864" w:rsidRDefault="00C80864" w:rsidP="00C80864">
      <w:pPr>
        <w:jc w:val="both"/>
        <w:rPr>
          <w:rFonts w:ascii="Abadi" w:hAnsi="Abadi"/>
          <w:sz w:val="21"/>
          <w:szCs w:val="21"/>
        </w:rPr>
      </w:pPr>
      <w:r w:rsidRPr="00A50305">
        <w:rPr>
          <w:rFonts w:ascii="Abadi" w:hAnsi="Abadi"/>
          <w:b/>
          <w:bCs/>
          <w:sz w:val="21"/>
          <w:szCs w:val="21"/>
        </w:rPr>
        <w:t>Artículo Primero.</w:t>
      </w:r>
      <w:r w:rsidRPr="00A50305">
        <w:rPr>
          <w:rFonts w:ascii="Abadi" w:hAnsi="Abadi"/>
          <w:sz w:val="21"/>
          <w:szCs w:val="21"/>
        </w:rPr>
        <w:t xml:space="preserve"> El presente decreto entrará en vigor el día siguiente al de su Publicación en el Periódico Oficial del Gobierno del Estado de Guanajuato. </w:t>
      </w:r>
    </w:p>
    <w:p w14:paraId="1D7F0456" w14:textId="77777777" w:rsidR="00AB5D3C" w:rsidRPr="00A50305" w:rsidRDefault="00AB5D3C" w:rsidP="00C80864">
      <w:pPr>
        <w:jc w:val="both"/>
        <w:rPr>
          <w:rFonts w:ascii="Abadi" w:hAnsi="Abadi"/>
          <w:sz w:val="21"/>
          <w:szCs w:val="21"/>
        </w:rPr>
      </w:pPr>
    </w:p>
    <w:p w14:paraId="46EADE4B" w14:textId="77777777" w:rsidR="00C80864" w:rsidRDefault="00C80864" w:rsidP="00C80864">
      <w:pPr>
        <w:jc w:val="both"/>
        <w:rPr>
          <w:rFonts w:ascii="Abadi" w:hAnsi="Abadi"/>
          <w:sz w:val="21"/>
          <w:szCs w:val="21"/>
        </w:rPr>
      </w:pPr>
      <w:r w:rsidRPr="00A50305">
        <w:rPr>
          <w:rFonts w:ascii="Abadi" w:hAnsi="Abadi"/>
          <w:b/>
          <w:bCs/>
          <w:sz w:val="21"/>
          <w:szCs w:val="21"/>
        </w:rPr>
        <w:t>Artículo Segundo</w:t>
      </w:r>
      <w:r w:rsidRPr="00A50305">
        <w:rPr>
          <w:rFonts w:ascii="Abadi" w:hAnsi="Abadi"/>
          <w:sz w:val="21"/>
          <w:szCs w:val="21"/>
        </w:rPr>
        <w:t xml:space="preserve">. La Junta de Gobierno y Coordinación Política contará con 30 días naturales, para modificar la integración actual de las comisiones a que se refieren las fracciones I, 11, VII, X, XI y XVI del artículo 100 de la Ley Orgánica del Poder Legislativo del Estado de Guanajuato a fin de dar cumplimiento al presente decreto. </w:t>
      </w:r>
    </w:p>
    <w:p w14:paraId="2F09311B" w14:textId="77777777" w:rsidR="00AB5D3C" w:rsidRPr="00A50305" w:rsidRDefault="00AB5D3C" w:rsidP="00C80864">
      <w:pPr>
        <w:jc w:val="both"/>
        <w:rPr>
          <w:rFonts w:ascii="Abadi" w:hAnsi="Abadi"/>
          <w:sz w:val="21"/>
          <w:szCs w:val="21"/>
        </w:rPr>
      </w:pPr>
    </w:p>
    <w:p w14:paraId="3B5ECD7F" w14:textId="77777777" w:rsidR="00C80864" w:rsidRPr="00A50305" w:rsidRDefault="00C80864" w:rsidP="00C80864">
      <w:pPr>
        <w:jc w:val="both"/>
        <w:rPr>
          <w:rFonts w:ascii="Abadi" w:hAnsi="Abadi"/>
          <w:sz w:val="21"/>
          <w:szCs w:val="21"/>
        </w:rPr>
      </w:pPr>
      <w:r w:rsidRPr="00A50305">
        <w:rPr>
          <w:rFonts w:ascii="Abadi" w:hAnsi="Abadi"/>
          <w:b/>
          <w:bCs/>
          <w:sz w:val="21"/>
          <w:szCs w:val="21"/>
        </w:rPr>
        <w:t>Artículo Tercero</w:t>
      </w:r>
      <w:r w:rsidRPr="00A50305">
        <w:rPr>
          <w:rFonts w:ascii="Abadi" w:hAnsi="Abadi"/>
          <w:sz w:val="21"/>
          <w:szCs w:val="21"/>
        </w:rPr>
        <w:t xml:space="preserve">. La Comisión de Administración deberá asignar los recursos materiales suficientes a fin de que las comisiones que aumenten su número de integrantes puedan realizar las funciones que tienen legalmente encomendadas de manera óptima y eficaz. </w:t>
      </w:r>
    </w:p>
    <w:p w14:paraId="3EFE4A58" w14:textId="77777777" w:rsidR="00C80864" w:rsidRPr="00A50305" w:rsidRDefault="00C80864" w:rsidP="00C80864">
      <w:pPr>
        <w:rPr>
          <w:rFonts w:ascii="Abadi" w:hAnsi="Abadi"/>
          <w:sz w:val="21"/>
          <w:szCs w:val="21"/>
        </w:rPr>
      </w:pPr>
    </w:p>
    <w:p w14:paraId="3C76D734" w14:textId="77777777" w:rsidR="00C80864" w:rsidRPr="00A50305" w:rsidRDefault="00C80864" w:rsidP="00C80864">
      <w:pPr>
        <w:jc w:val="center"/>
        <w:rPr>
          <w:rFonts w:ascii="Abadi" w:hAnsi="Abadi"/>
          <w:b/>
          <w:bCs/>
          <w:sz w:val="21"/>
          <w:szCs w:val="21"/>
        </w:rPr>
      </w:pPr>
      <w:r w:rsidRPr="00A50305">
        <w:rPr>
          <w:rFonts w:ascii="Abadi" w:hAnsi="Abadi"/>
          <w:b/>
          <w:bCs/>
          <w:sz w:val="21"/>
          <w:szCs w:val="21"/>
        </w:rPr>
        <w:t>Protesto lo necesario</w:t>
      </w:r>
    </w:p>
    <w:p w14:paraId="362AB970" w14:textId="77777777" w:rsidR="00C80864" w:rsidRDefault="00C80864" w:rsidP="00C80864">
      <w:pPr>
        <w:jc w:val="center"/>
        <w:rPr>
          <w:rFonts w:ascii="Abadi" w:hAnsi="Abadi"/>
          <w:sz w:val="21"/>
          <w:szCs w:val="21"/>
        </w:rPr>
      </w:pPr>
      <w:r w:rsidRPr="00A50305">
        <w:rPr>
          <w:rFonts w:ascii="Abadi" w:hAnsi="Abadi"/>
          <w:sz w:val="21"/>
          <w:szCs w:val="21"/>
        </w:rPr>
        <w:t>Guanajuato, Gto. a 03 /noviembre de 2021.</w:t>
      </w:r>
    </w:p>
    <w:p w14:paraId="368094F0" w14:textId="77777777" w:rsidR="00AB5D3C" w:rsidRPr="00A50305" w:rsidRDefault="00AB5D3C" w:rsidP="00C80864">
      <w:pPr>
        <w:jc w:val="center"/>
        <w:rPr>
          <w:rFonts w:ascii="Abadi" w:hAnsi="Abadi"/>
          <w:sz w:val="21"/>
          <w:szCs w:val="21"/>
        </w:rPr>
      </w:pPr>
    </w:p>
    <w:p w14:paraId="2018C579" w14:textId="77777777" w:rsidR="00C80864" w:rsidRPr="00A50305" w:rsidRDefault="00C80864" w:rsidP="00C80864">
      <w:pPr>
        <w:jc w:val="center"/>
        <w:rPr>
          <w:rFonts w:ascii="Abadi" w:hAnsi="Abadi"/>
          <w:b/>
          <w:bCs/>
          <w:sz w:val="21"/>
          <w:szCs w:val="21"/>
        </w:rPr>
      </w:pPr>
      <w:r w:rsidRPr="00A50305">
        <w:rPr>
          <w:rFonts w:ascii="Abadi" w:hAnsi="Abadi"/>
          <w:b/>
          <w:bCs/>
          <w:sz w:val="21"/>
          <w:szCs w:val="21"/>
        </w:rPr>
        <w:t>Dip. Alma Edwviges Alcaraz Hernández</w:t>
      </w:r>
    </w:p>
    <w:p w14:paraId="58C0AD79" w14:textId="6B1351C5" w:rsidR="004316C6" w:rsidRDefault="00C80864" w:rsidP="00470D80">
      <w:pPr>
        <w:jc w:val="center"/>
        <w:rPr>
          <w:rFonts w:ascii="Abadi" w:hAnsi="Abadi"/>
          <w:sz w:val="21"/>
          <w:szCs w:val="21"/>
        </w:rPr>
      </w:pPr>
      <w:r w:rsidRPr="00A50305">
        <w:rPr>
          <w:rFonts w:ascii="Abadi" w:hAnsi="Abadi"/>
          <w:sz w:val="21"/>
          <w:szCs w:val="21"/>
        </w:rPr>
        <w:t>Grupo Parlamentario de MORENA</w:t>
      </w:r>
    </w:p>
    <w:p w14:paraId="09A92B7A" w14:textId="77777777" w:rsidR="00470D80" w:rsidRPr="00470D80" w:rsidRDefault="00470D80" w:rsidP="00470D80">
      <w:pPr>
        <w:jc w:val="center"/>
        <w:rPr>
          <w:rFonts w:ascii="Abadi" w:hAnsi="Abadi"/>
          <w:sz w:val="21"/>
          <w:szCs w:val="21"/>
        </w:rPr>
      </w:pPr>
    </w:p>
    <w:p w14:paraId="1355C943" w14:textId="77777777" w:rsidR="004316C6" w:rsidRDefault="004316C6" w:rsidP="00BF089F">
      <w:pPr>
        <w:ind w:left="142" w:firstLine="720"/>
        <w:jc w:val="both"/>
        <w:rPr>
          <w:rFonts w:ascii="Abadi" w:hAnsi="Abadi"/>
          <w:b/>
          <w:bCs/>
          <w:iCs/>
          <w:sz w:val="21"/>
          <w:szCs w:val="21"/>
        </w:rPr>
      </w:pPr>
    </w:p>
    <w:p w14:paraId="1D3C4ADE" w14:textId="77777777" w:rsidR="00200276" w:rsidRDefault="00200276" w:rsidP="00200276">
      <w:pPr>
        <w:ind w:firstLine="708"/>
        <w:jc w:val="both"/>
        <w:rPr>
          <w:rFonts w:ascii="Abadi" w:hAnsi="Abadi"/>
          <w:b/>
          <w:bCs/>
          <w:sz w:val="21"/>
          <w:szCs w:val="21"/>
        </w:rPr>
      </w:pPr>
      <w:r w:rsidRPr="006410BB">
        <w:rPr>
          <w:rFonts w:ascii="Abadi" w:hAnsi="Abadi"/>
          <w:b/>
          <w:bCs/>
          <w:sz w:val="21"/>
          <w:szCs w:val="21"/>
        </w:rPr>
        <w:t>- La Presidencia.-</w:t>
      </w:r>
      <w:r w:rsidRPr="002333F1">
        <w:rPr>
          <w:rFonts w:ascii="Abadi" w:hAnsi="Abadi"/>
          <w:sz w:val="21"/>
          <w:szCs w:val="21"/>
        </w:rPr>
        <w:t xml:space="preserve"> </w:t>
      </w:r>
      <w:r>
        <w:rPr>
          <w:rFonts w:ascii="Abadi" w:hAnsi="Abadi"/>
          <w:sz w:val="21"/>
          <w:szCs w:val="21"/>
        </w:rPr>
        <w:t xml:space="preserve"> Toca ahor</w:t>
      </w:r>
      <w:r w:rsidRPr="002333F1">
        <w:rPr>
          <w:rFonts w:ascii="Abadi" w:hAnsi="Abadi"/>
          <w:sz w:val="21"/>
          <w:szCs w:val="21"/>
        </w:rPr>
        <w:t>a si el turno a la di</w:t>
      </w:r>
      <w:r>
        <w:rPr>
          <w:rFonts w:ascii="Abadi" w:hAnsi="Abadi"/>
          <w:sz w:val="21"/>
          <w:szCs w:val="21"/>
        </w:rPr>
        <w:t>pu</w:t>
      </w:r>
      <w:r w:rsidRPr="002333F1">
        <w:rPr>
          <w:rFonts w:ascii="Abadi" w:hAnsi="Abadi"/>
          <w:sz w:val="21"/>
          <w:szCs w:val="21"/>
        </w:rPr>
        <w:t>tada Alma Edwviges Alcaraz Hernández de dar lectura</w:t>
      </w:r>
      <w:r>
        <w:rPr>
          <w:rFonts w:ascii="Abadi" w:hAnsi="Abadi"/>
          <w:sz w:val="21"/>
          <w:szCs w:val="21"/>
        </w:rPr>
        <w:t xml:space="preserve"> a</w:t>
      </w:r>
      <w:r w:rsidRPr="002333F1">
        <w:rPr>
          <w:rFonts w:ascii="Abadi" w:hAnsi="Abadi"/>
          <w:sz w:val="21"/>
          <w:szCs w:val="21"/>
        </w:rPr>
        <w:t xml:space="preserve"> la exposición de motivos de su inicia</w:t>
      </w:r>
      <w:r>
        <w:rPr>
          <w:rFonts w:ascii="Abadi" w:hAnsi="Abadi"/>
          <w:sz w:val="21"/>
          <w:szCs w:val="21"/>
        </w:rPr>
        <w:t>t</w:t>
      </w:r>
      <w:r w:rsidRPr="002333F1">
        <w:rPr>
          <w:rFonts w:ascii="Abadi" w:hAnsi="Abadi"/>
          <w:sz w:val="21"/>
          <w:szCs w:val="21"/>
        </w:rPr>
        <w:t>i</w:t>
      </w:r>
      <w:r>
        <w:rPr>
          <w:rFonts w:ascii="Abadi" w:hAnsi="Abadi"/>
          <w:sz w:val="21"/>
          <w:szCs w:val="21"/>
        </w:rPr>
        <w:t>v</w:t>
      </w:r>
      <w:r w:rsidRPr="002333F1">
        <w:rPr>
          <w:rFonts w:ascii="Abadi" w:hAnsi="Abadi"/>
          <w:sz w:val="21"/>
          <w:szCs w:val="21"/>
        </w:rPr>
        <w:t xml:space="preserve">a </w:t>
      </w:r>
      <w:r>
        <w:rPr>
          <w:rFonts w:ascii="Abadi" w:hAnsi="Abadi"/>
          <w:sz w:val="21"/>
          <w:szCs w:val="21"/>
        </w:rPr>
        <w:t xml:space="preserve">a </w:t>
      </w:r>
      <w:r w:rsidRPr="002333F1">
        <w:rPr>
          <w:rFonts w:ascii="Abadi" w:hAnsi="Abadi"/>
          <w:sz w:val="21"/>
          <w:szCs w:val="21"/>
        </w:rPr>
        <w:t xml:space="preserve">efecto </w:t>
      </w:r>
      <w:r>
        <w:rPr>
          <w:rFonts w:ascii="Abadi" w:hAnsi="Abadi"/>
          <w:sz w:val="21"/>
          <w:szCs w:val="21"/>
        </w:rPr>
        <w:t xml:space="preserve">de </w:t>
      </w:r>
      <w:r w:rsidRPr="002333F1">
        <w:rPr>
          <w:rFonts w:ascii="Abadi" w:hAnsi="Abadi"/>
          <w:sz w:val="21"/>
          <w:szCs w:val="21"/>
        </w:rPr>
        <w:t xml:space="preserve">adicionar un cuarto párrafo </w:t>
      </w:r>
      <w:r>
        <w:rPr>
          <w:rFonts w:ascii="Abadi" w:hAnsi="Abadi"/>
          <w:sz w:val="21"/>
          <w:szCs w:val="21"/>
        </w:rPr>
        <w:t>recorriéndose e</w:t>
      </w:r>
      <w:r w:rsidRPr="002333F1">
        <w:rPr>
          <w:rFonts w:ascii="Abadi" w:hAnsi="Abadi"/>
          <w:sz w:val="21"/>
          <w:szCs w:val="21"/>
        </w:rPr>
        <w:t>n su orden los subsecuentes</w:t>
      </w:r>
      <w:r>
        <w:rPr>
          <w:rFonts w:ascii="Abadi" w:hAnsi="Abadi"/>
          <w:sz w:val="21"/>
          <w:szCs w:val="21"/>
        </w:rPr>
        <w:t>, e</w:t>
      </w:r>
      <w:r w:rsidRPr="002333F1">
        <w:rPr>
          <w:rFonts w:ascii="Abadi" w:hAnsi="Abadi"/>
          <w:sz w:val="21"/>
          <w:szCs w:val="21"/>
        </w:rPr>
        <w:t xml:space="preserve">l artículo </w:t>
      </w:r>
      <w:r>
        <w:rPr>
          <w:rFonts w:ascii="Abadi" w:hAnsi="Abadi"/>
          <w:sz w:val="21"/>
          <w:szCs w:val="21"/>
        </w:rPr>
        <w:t>76</w:t>
      </w:r>
      <w:r w:rsidRPr="002333F1">
        <w:rPr>
          <w:rFonts w:ascii="Abadi" w:hAnsi="Abadi"/>
          <w:sz w:val="21"/>
          <w:szCs w:val="21"/>
        </w:rPr>
        <w:t xml:space="preserve"> de la Ley Orgánica del Poder Legislativo del Estado de Guanajuato</w:t>
      </w:r>
      <w:r>
        <w:rPr>
          <w:rFonts w:ascii="Abadi" w:hAnsi="Abadi"/>
          <w:sz w:val="21"/>
          <w:szCs w:val="21"/>
        </w:rPr>
        <w:t xml:space="preserve">. </w:t>
      </w:r>
      <w:r w:rsidRPr="006410BB">
        <w:rPr>
          <w:rFonts w:ascii="Abadi" w:hAnsi="Abadi"/>
          <w:b/>
          <w:bCs/>
          <w:sz w:val="21"/>
          <w:szCs w:val="21"/>
        </w:rPr>
        <w:t>41/LXV-I</w:t>
      </w:r>
    </w:p>
    <w:p w14:paraId="72C944C3" w14:textId="77777777" w:rsidR="00200276" w:rsidRPr="006410BB" w:rsidRDefault="00200276" w:rsidP="00200276">
      <w:pPr>
        <w:ind w:firstLine="708"/>
        <w:jc w:val="both"/>
        <w:rPr>
          <w:rFonts w:ascii="Abadi" w:hAnsi="Abadi"/>
          <w:b/>
          <w:bCs/>
          <w:sz w:val="21"/>
          <w:szCs w:val="21"/>
        </w:rPr>
      </w:pPr>
    </w:p>
    <w:p w14:paraId="2D10F34D" w14:textId="454B28BA" w:rsidR="00200276" w:rsidRDefault="00200276" w:rsidP="00200276">
      <w:pPr>
        <w:ind w:firstLine="708"/>
        <w:jc w:val="both"/>
        <w:rPr>
          <w:rFonts w:ascii="Abadi" w:hAnsi="Abadi"/>
          <w:sz w:val="21"/>
          <w:szCs w:val="21"/>
        </w:rPr>
      </w:pPr>
      <w:r>
        <w:rPr>
          <w:rFonts w:ascii="Abadi" w:hAnsi="Abadi"/>
          <w:sz w:val="21"/>
          <w:szCs w:val="21"/>
        </w:rPr>
        <w:t>- A</w:t>
      </w:r>
      <w:r w:rsidRPr="002333F1">
        <w:rPr>
          <w:rFonts w:ascii="Abadi" w:hAnsi="Abadi"/>
          <w:sz w:val="21"/>
          <w:szCs w:val="21"/>
        </w:rPr>
        <w:t xml:space="preserve">delante </w:t>
      </w:r>
      <w:r>
        <w:rPr>
          <w:rFonts w:ascii="Abadi" w:hAnsi="Abadi"/>
          <w:sz w:val="21"/>
          <w:szCs w:val="21"/>
        </w:rPr>
        <w:t xml:space="preserve">diputada </w:t>
      </w:r>
      <w:r w:rsidRPr="002333F1">
        <w:rPr>
          <w:rFonts w:ascii="Abadi" w:hAnsi="Abadi"/>
          <w:sz w:val="21"/>
          <w:szCs w:val="21"/>
        </w:rPr>
        <w:t>Alma Edwviges Alcaraz</w:t>
      </w:r>
      <w:r>
        <w:rPr>
          <w:rFonts w:ascii="Abadi" w:hAnsi="Abadi"/>
          <w:sz w:val="21"/>
          <w:szCs w:val="21"/>
        </w:rPr>
        <w:t>.</w:t>
      </w:r>
    </w:p>
    <w:p w14:paraId="4218DD1C" w14:textId="77777777" w:rsidR="00200276" w:rsidRDefault="00200276" w:rsidP="00200276">
      <w:pPr>
        <w:ind w:firstLine="708"/>
        <w:jc w:val="both"/>
        <w:rPr>
          <w:rFonts w:ascii="Abadi" w:hAnsi="Abadi"/>
          <w:sz w:val="21"/>
          <w:szCs w:val="21"/>
        </w:rPr>
      </w:pPr>
    </w:p>
    <w:p w14:paraId="7E52A3D7" w14:textId="77777777" w:rsidR="00200276" w:rsidRDefault="00200276" w:rsidP="00200276">
      <w:pPr>
        <w:jc w:val="both"/>
        <w:rPr>
          <w:rFonts w:ascii="Abadi" w:hAnsi="Abadi"/>
          <w:b/>
          <w:bCs/>
          <w:sz w:val="21"/>
          <w:szCs w:val="21"/>
        </w:rPr>
      </w:pPr>
      <w:r w:rsidRPr="003176F1">
        <w:rPr>
          <w:rFonts w:ascii="Abadi" w:hAnsi="Abadi"/>
          <w:b/>
          <w:bCs/>
          <w:sz w:val="21"/>
          <w:szCs w:val="21"/>
        </w:rPr>
        <w:t>(Sube a tribuna l</w:t>
      </w:r>
      <w:r>
        <w:rPr>
          <w:rFonts w:ascii="Abadi" w:hAnsi="Abadi"/>
          <w:b/>
          <w:bCs/>
          <w:sz w:val="21"/>
          <w:szCs w:val="21"/>
        </w:rPr>
        <w:t>a</w:t>
      </w:r>
      <w:r w:rsidRPr="003176F1">
        <w:rPr>
          <w:rFonts w:ascii="Abadi" w:hAnsi="Abadi"/>
          <w:b/>
          <w:bCs/>
          <w:sz w:val="21"/>
          <w:szCs w:val="21"/>
        </w:rPr>
        <w:t xml:space="preserve"> diputad</w:t>
      </w:r>
      <w:r>
        <w:rPr>
          <w:rFonts w:ascii="Abadi" w:hAnsi="Abadi"/>
          <w:b/>
          <w:bCs/>
          <w:sz w:val="21"/>
          <w:szCs w:val="21"/>
        </w:rPr>
        <w:t>a</w:t>
      </w:r>
      <w:r w:rsidRPr="00FD254A">
        <w:rPr>
          <w:rFonts w:ascii="Abadi" w:hAnsi="Abadi"/>
          <w:b/>
          <w:bCs/>
          <w:sz w:val="21"/>
          <w:szCs w:val="21"/>
        </w:rPr>
        <w:t xml:space="preserve"> Alma Edwviges Alcaraz Hernández</w:t>
      </w:r>
      <w:r w:rsidRPr="003176F1">
        <w:rPr>
          <w:rFonts w:ascii="Abadi" w:hAnsi="Abadi"/>
          <w:b/>
          <w:bCs/>
          <w:sz w:val="21"/>
          <w:szCs w:val="21"/>
        </w:rPr>
        <w:t xml:space="preserve">, para dar lectura a la </w:t>
      </w:r>
      <w:r>
        <w:rPr>
          <w:rFonts w:ascii="Abadi" w:hAnsi="Abadi"/>
          <w:b/>
          <w:bCs/>
          <w:sz w:val="21"/>
          <w:szCs w:val="21"/>
        </w:rPr>
        <w:t>iniciativa en referencia</w:t>
      </w:r>
      <w:r w:rsidRPr="003176F1">
        <w:rPr>
          <w:rFonts w:ascii="Abadi" w:hAnsi="Abadi"/>
          <w:b/>
          <w:bCs/>
          <w:sz w:val="21"/>
          <w:szCs w:val="21"/>
        </w:rPr>
        <w:t>)</w:t>
      </w:r>
    </w:p>
    <w:p w14:paraId="196AC026" w14:textId="77777777" w:rsidR="00200276" w:rsidRDefault="00200276" w:rsidP="00200276">
      <w:pPr>
        <w:jc w:val="both"/>
        <w:rPr>
          <w:rFonts w:ascii="Abadi" w:hAnsi="Abadi"/>
          <w:sz w:val="21"/>
          <w:szCs w:val="21"/>
        </w:rPr>
      </w:pPr>
    </w:p>
    <w:p w14:paraId="43646B43" w14:textId="670428C8" w:rsidR="00200276" w:rsidRDefault="00200276" w:rsidP="00200276">
      <w:pPr>
        <w:jc w:val="both"/>
        <w:rPr>
          <w:rFonts w:ascii="Abadi" w:hAnsi="Abadi"/>
          <w:sz w:val="21"/>
          <w:szCs w:val="21"/>
        </w:rPr>
      </w:pPr>
      <w:r>
        <w:rPr>
          <w:noProof/>
        </w:rPr>
        <w:drawing>
          <wp:anchor distT="0" distB="0" distL="114300" distR="114300" simplePos="0" relativeHeight="251666432" behindDoc="1" locked="0" layoutInCell="1" allowOverlap="1" wp14:anchorId="6B1F21D5" wp14:editId="373B9BE1">
            <wp:simplePos x="0" y="0"/>
            <wp:positionH relativeFrom="column">
              <wp:posOffset>668655</wp:posOffset>
            </wp:positionH>
            <wp:positionV relativeFrom="paragraph">
              <wp:posOffset>243205</wp:posOffset>
            </wp:positionV>
            <wp:extent cx="1314450" cy="739322"/>
            <wp:effectExtent l="247650" t="228600" r="247650" b="765810"/>
            <wp:wrapTight wrapText="bothSides">
              <wp:wrapPolygon edited="0">
                <wp:start x="-4070" y="-6680"/>
                <wp:lineTo x="-4070" y="43423"/>
                <wp:lineTo x="25357" y="43423"/>
                <wp:lineTo x="25357" y="31175"/>
                <wp:lineTo x="21287" y="28948"/>
                <wp:lineTo x="20974" y="28948"/>
                <wp:lineTo x="25357" y="26165"/>
                <wp:lineTo x="25357" y="-6680"/>
                <wp:lineTo x="-4070" y="-6680"/>
              </wp:wrapPolygon>
            </wp:wrapTight>
            <wp:docPr id="1708025696" name="Imagen 170802569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025696" name="Imagen 1" descr="Texto&#10;&#10;Descripción generada automáticament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14450" cy="739322"/>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pic:spPr>
                </pic:pic>
              </a:graphicData>
            </a:graphic>
          </wp:anchor>
        </w:drawing>
      </w:r>
    </w:p>
    <w:p w14:paraId="7E73C26D" w14:textId="2EC8C396" w:rsidR="00200276" w:rsidRDefault="00200276" w:rsidP="00200276">
      <w:pPr>
        <w:jc w:val="both"/>
        <w:rPr>
          <w:rFonts w:ascii="Abadi" w:hAnsi="Abadi"/>
          <w:b/>
          <w:bCs/>
          <w:sz w:val="21"/>
          <w:szCs w:val="21"/>
        </w:rPr>
      </w:pPr>
      <w:r>
        <w:rPr>
          <w:rFonts w:ascii="Abadi" w:hAnsi="Abadi"/>
          <w:b/>
          <w:bCs/>
          <w:sz w:val="21"/>
          <w:szCs w:val="21"/>
        </w:rPr>
        <w:t>D</w:t>
      </w:r>
      <w:r w:rsidRPr="003176F1">
        <w:rPr>
          <w:rFonts w:ascii="Abadi" w:hAnsi="Abadi"/>
          <w:b/>
          <w:bCs/>
          <w:sz w:val="21"/>
          <w:szCs w:val="21"/>
        </w:rPr>
        <w:t>iputad</w:t>
      </w:r>
      <w:r>
        <w:rPr>
          <w:rFonts w:ascii="Abadi" w:hAnsi="Abadi"/>
          <w:b/>
          <w:bCs/>
          <w:sz w:val="21"/>
          <w:szCs w:val="21"/>
        </w:rPr>
        <w:t>a</w:t>
      </w:r>
      <w:r w:rsidRPr="00FD254A">
        <w:rPr>
          <w:rFonts w:ascii="Abadi" w:hAnsi="Abadi"/>
          <w:b/>
          <w:bCs/>
          <w:sz w:val="21"/>
          <w:szCs w:val="21"/>
        </w:rPr>
        <w:t xml:space="preserve"> Alma Edwviges Alcaraz Hernández</w:t>
      </w:r>
    </w:p>
    <w:p w14:paraId="6611FEFE" w14:textId="77777777" w:rsidR="00200276" w:rsidRDefault="00200276" w:rsidP="00200276">
      <w:pPr>
        <w:jc w:val="both"/>
        <w:rPr>
          <w:rFonts w:ascii="Abadi" w:hAnsi="Abadi"/>
          <w:sz w:val="21"/>
          <w:szCs w:val="21"/>
        </w:rPr>
      </w:pPr>
    </w:p>
    <w:p w14:paraId="39F6CEAD" w14:textId="77777777" w:rsidR="00200276" w:rsidRDefault="00200276" w:rsidP="00200276">
      <w:pPr>
        <w:jc w:val="both"/>
        <w:rPr>
          <w:rFonts w:ascii="Abadi" w:hAnsi="Abadi"/>
          <w:sz w:val="21"/>
          <w:szCs w:val="21"/>
        </w:rPr>
      </w:pPr>
      <w:r>
        <w:rPr>
          <w:rFonts w:ascii="Abadi" w:hAnsi="Abadi"/>
          <w:sz w:val="21"/>
          <w:szCs w:val="21"/>
        </w:rPr>
        <w:t>- C</w:t>
      </w:r>
      <w:r w:rsidRPr="002333F1">
        <w:rPr>
          <w:rFonts w:ascii="Abadi" w:hAnsi="Abadi"/>
          <w:sz w:val="21"/>
          <w:szCs w:val="21"/>
        </w:rPr>
        <w:t xml:space="preserve">on su venia </w:t>
      </w:r>
      <w:r>
        <w:rPr>
          <w:rFonts w:ascii="Abadi" w:hAnsi="Abadi"/>
          <w:sz w:val="21"/>
          <w:szCs w:val="21"/>
        </w:rPr>
        <w:t>al</w:t>
      </w:r>
      <w:r w:rsidRPr="002333F1">
        <w:rPr>
          <w:rFonts w:ascii="Abadi" w:hAnsi="Abadi"/>
          <w:sz w:val="21"/>
          <w:szCs w:val="21"/>
        </w:rPr>
        <w:t xml:space="preserve"> </w:t>
      </w:r>
      <w:r>
        <w:rPr>
          <w:rFonts w:ascii="Abadi" w:hAnsi="Abadi"/>
          <w:sz w:val="21"/>
          <w:szCs w:val="21"/>
        </w:rPr>
        <w:t>P</w:t>
      </w:r>
      <w:r w:rsidRPr="002333F1">
        <w:rPr>
          <w:rFonts w:ascii="Abadi" w:hAnsi="Abadi"/>
          <w:sz w:val="21"/>
          <w:szCs w:val="21"/>
        </w:rPr>
        <w:t>residente</w:t>
      </w:r>
      <w:r>
        <w:rPr>
          <w:rFonts w:ascii="Abadi" w:hAnsi="Abadi"/>
          <w:sz w:val="21"/>
          <w:szCs w:val="21"/>
        </w:rPr>
        <w:t xml:space="preserve"> de la</w:t>
      </w:r>
      <w:r w:rsidRPr="002333F1">
        <w:rPr>
          <w:rFonts w:ascii="Abadi" w:hAnsi="Abadi"/>
          <w:sz w:val="21"/>
          <w:szCs w:val="21"/>
        </w:rPr>
        <w:t xml:space="preserve"> Mesa </w:t>
      </w:r>
      <w:r>
        <w:rPr>
          <w:rFonts w:ascii="Abadi" w:hAnsi="Abadi"/>
          <w:sz w:val="21"/>
          <w:szCs w:val="21"/>
        </w:rPr>
        <w:t>D</w:t>
      </w:r>
      <w:r w:rsidRPr="002333F1">
        <w:rPr>
          <w:rFonts w:ascii="Abadi" w:hAnsi="Abadi"/>
          <w:sz w:val="21"/>
          <w:szCs w:val="21"/>
        </w:rPr>
        <w:t>irectiva, compañeras, compañeros, diputados, medios de comunicación</w:t>
      </w:r>
      <w:r>
        <w:rPr>
          <w:rFonts w:ascii="Abadi" w:hAnsi="Abadi"/>
          <w:sz w:val="21"/>
          <w:szCs w:val="21"/>
        </w:rPr>
        <w:t>,</w:t>
      </w:r>
      <w:r w:rsidRPr="002333F1">
        <w:rPr>
          <w:rFonts w:ascii="Abadi" w:hAnsi="Abadi"/>
          <w:sz w:val="21"/>
          <w:szCs w:val="21"/>
        </w:rPr>
        <w:t xml:space="preserve"> </w:t>
      </w:r>
      <w:r>
        <w:rPr>
          <w:rFonts w:ascii="Abadi" w:hAnsi="Abadi"/>
          <w:sz w:val="21"/>
          <w:szCs w:val="21"/>
        </w:rPr>
        <w:t>¡m</w:t>
      </w:r>
      <w:r w:rsidRPr="002333F1">
        <w:rPr>
          <w:rFonts w:ascii="Abadi" w:hAnsi="Abadi"/>
          <w:sz w:val="21"/>
          <w:szCs w:val="21"/>
        </w:rPr>
        <w:t>uy buenos días</w:t>
      </w:r>
      <w:r>
        <w:rPr>
          <w:rFonts w:ascii="Abadi" w:hAnsi="Abadi"/>
          <w:sz w:val="21"/>
          <w:szCs w:val="21"/>
        </w:rPr>
        <w:t>! “M</w:t>
      </w:r>
      <w:r w:rsidRPr="002333F1">
        <w:rPr>
          <w:rFonts w:ascii="Abadi" w:hAnsi="Abadi"/>
          <w:sz w:val="21"/>
          <w:szCs w:val="21"/>
        </w:rPr>
        <w:t>i deber</w:t>
      </w:r>
      <w:r>
        <w:rPr>
          <w:rFonts w:ascii="Abadi" w:hAnsi="Abadi"/>
          <w:sz w:val="21"/>
          <w:szCs w:val="21"/>
        </w:rPr>
        <w:t>,</w:t>
      </w:r>
      <w:r w:rsidRPr="002333F1">
        <w:rPr>
          <w:rFonts w:ascii="Abadi" w:hAnsi="Abadi"/>
          <w:sz w:val="21"/>
          <w:szCs w:val="21"/>
        </w:rPr>
        <w:t xml:space="preserve"> es no atender a los que sólo representen el deseo de un corto número de personas, sino a la voluntad nacional</w:t>
      </w:r>
      <w:r>
        <w:rPr>
          <w:rFonts w:ascii="Abadi" w:hAnsi="Abadi"/>
          <w:sz w:val="21"/>
          <w:szCs w:val="21"/>
        </w:rPr>
        <w:t>”,</w:t>
      </w:r>
      <w:r w:rsidRPr="002333F1">
        <w:rPr>
          <w:rFonts w:ascii="Abadi" w:hAnsi="Abadi"/>
          <w:sz w:val="21"/>
          <w:szCs w:val="21"/>
        </w:rPr>
        <w:t xml:space="preserve"> </w:t>
      </w:r>
      <w:r>
        <w:rPr>
          <w:rFonts w:ascii="Abadi" w:hAnsi="Abadi"/>
          <w:sz w:val="21"/>
          <w:szCs w:val="21"/>
        </w:rPr>
        <w:t>p</w:t>
      </w:r>
      <w:r w:rsidRPr="002333F1">
        <w:rPr>
          <w:rFonts w:ascii="Abadi" w:hAnsi="Abadi"/>
          <w:sz w:val="21"/>
          <w:szCs w:val="21"/>
        </w:rPr>
        <w:t xml:space="preserve">alabras de Don Benito Juárez. </w:t>
      </w:r>
    </w:p>
    <w:p w14:paraId="7B17CD03" w14:textId="77777777" w:rsidR="00200276" w:rsidRDefault="00200276" w:rsidP="00200276">
      <w:pPr>
        <w:jc w:val="both"/>
        <w:rPr>
          <w:rFonts w:ascii="Abadi" w:hAnsi="Abadi"/>
          <w:sz w:val="21"/>
          <w:szCs w:val="21"/>
        </w:rPr>
      </w:pPr>
    </w:p>
    <w:p w14:paraId="4C639F15" w14:textId="77777777" w:rsidR="00200276" w:rsidRDefault="00200276" w:rsidP="00200276">
      <w:pPr>
        <w:jc w:val="both"/>
        <w:rPr>
          <w:rFonts w:ascii="Abadi" w:hAnsi="Abadi"/>
          <w:sz w:val="21"/>
          <w:szCs w:val="21"/>
        </w:rPr>
      </w:pPr>
      <w:r>
        <w:rPr>
          <w:rFonts w:ascii="Abadi" w:hAnsi="Abadi"/>
          <w:sz w:val="21"/>
          <w:szCs w:val="21"/>
        </w:rPr>
        <w:t xml:space="preserve">- </w:t>
      </w:r>
      <w:r w:rsidRPr="002333F1">
        <w:rPr>
          <w:rFonts w:ascii="Abadi" w:hAnsi="Abadi"/>
          <w:sz w:val="21"/>
          <w:szCs w:val="21"/>
        </w:rPr>
        <w:t>En nuestro sistema político, los ciudadanos tenemos la oportunidad de agremiarnos mediante partidos</w:t>
      </w:r>
      <w:r>
        <w:rPr>
          <w:rFonts w:ascii="Abadi" w:hAnsi="Abadi"/>
          <w:sz w:val="21"/>
          <w:szCs w:val="21"/>
        </w:rPr>
        <w:t>,</w:t>
      </w:r>
      <w:r w:rsidRPr="002333F1">
        <w:rPr>
          <w:rFonts w:ascii="Abadi" w:hAnsi="Abadi"/>
          <w:sz w:val="21"/>
          <w:szCs w:val="21"/>
        </w:rPr>
        <w:t xml:space="preserve"> mediante agrupaciones políticas</w:t>
      </w:r>
      <w:r>
        <w:rPr>
          <w:rFonts w:ascii="Abadi" w:hAnsi="Abadi"/>
          <w:sz w:val="21"/>
          <w:szCs w:val="21"/>
        </w:rPr>
        <w:t>,</w:t>
      </w:r>
      <w:r w:rsidRPr="002333F1">
        <w:rPr>
          <w:rFonts w:ascii="Abadi" w:hAnsi="Abadi"/>
          <w:sz w:val="21"/>
          <w:szCs w:val="21"/>
        </w:rPr>
        <w:t xml:space="preserve"> para acceder a los cargos públicos</w:t>
      </w:r>
      <w:r>
        <w:rPr>
          <w:rFonts w:ascii="Abadi" w:hAnsi="Abadi"/>
          <w:sz w:val="21"/>
          <w:szCs w:val="21"/>
        </w:rPr>
        <w:t>,</w:t>
      </w:r>
      <w:r w:rsidRPr="002333F1">
        <w:rPr>
          <w:rFonts w:ascii="Abadi" w:hAnsi="Abadi"/>
          <w:sz w:val="21"/>
          <w:szCs w:val="21"/>
        </w:rPr>
        <w:t xml:space="preserve"> que demandan ser electos por el voto popular</w:t>
      </w:r>
      <w:r>
        <w:rPr>
          <w:rFonts w:ascii="Abadi" w:hAnsi="Abadi"/>
          <w:sz w:val="21"/>
          <w:szCs w:val="21"/>
        </w:rPr>
        <w:t>,</w:t>
      </w:r>
      <w:r w:rsidRPr="002333F1">
        <w:rPr>
          <w:rFonts w:ascii="Abadi" w:hAnsi="Abadi"/>
          <w:sz w:val="21"/>
          <w:szCs w:val="21"/>
        </w:rPr>
        <w:t xml:space="preserve"> </w:t>
      </w:r>
      <w:r>
        <w:rPr>
          <w:rFonts w:ascii="Abadi" w:hAnsi="Abadi"/>
          <w:sz w:val="21"/>
          <w:szCs w:val="21"/>
        </w:rPr>
        <w:t>a</w:t>
      </w:r>
      <w:r w:rsidRPr="002333F1">
        <w:rPr>
          <w:rFonts w:ascii="Abadi" w:hAnsi="Abadi"/>
          <w:sz w:val="21"/>
          <w:szCs w:val="21"/>
        </w:rPr>
        <w:t>sí los partidos políticos representan de esa manera las distintas formas de entender a la sociedad y por lo tanto, presentan alternativas diferentes para hacer frente a los problemas a los que se enfrenta la sociedad a los que se enfrenta el pueblo</w:t>
      </w:r>
      <w:r>
        <w:rPr>
          <w:rFonts w:ascii="Abadi" w:hAnsi="Abadi"/>
          <w:sz w:val="21"/>
          <w:szCs w:val="21"/>
        </w:rPr>
        <w:t>,</w:t>
      </w:r>
      <w:r w:rsidRPr="002333F1">
        <w:rPr>
          <w:rFonts w:ascii="Abadi" w:hAnsi="Abadi"/>
          <w:sz w:val="21"/>
          <w:szCs w:val="21"/>
        </w:rPr>
        <w:t xml:space="preserve"> </w:t>
      </w:r>
      <w:r>
        <w:rPr>
          <w:rFonts w:ascii="Abadi" w:hAnsi="Abadi"/>
          <w:sz w:val="21"/>
          <w:szCs w:val="21"/>
        </w:rPr>
        <w:t>l</w:t>
      </w:r>
      <w:r w:rsidRPr="002333F1">
        <w:rPr>
          <w:rFonts w:ascii="Abadi" w:hAnsi="Abadi"/>
          <w:sz w:val="21"/>
          <w:szCs w:val="21"/>
        </w:rPr>
        <w:t xml:space="preserve">as elecciones son las competencias a las que nos sometemos para impulsar el cumplimiento de las promesas </w:t>
      </w:r>
      <w:r>
        <w:rPr>
          <w:rFonts w:ascii="Abadi" w:hAnsi="Abadi"/>
          <w:sz w:val="21"/>
          <w:szCs w:val="21"/>
        </w:rPr>
        <w:t xml:space="preserve">e </w:t>
      </w:r>
      <w:r w:rsidRPr="002333F1">
        <w:rPr>
          <w:rFonts w:ascii="Abadi" w:hAnsi="Abadi"/>
          <w:sz w:val="21"/>
          <w:szCs w:val="21"/>
        </w:rPr>
        <w:t xml:space="preserve">ideologías que sustentan la creación de </w:t>
      </w:r>
      <w:r>
        <w:rPr>
          <w:rFonts w:ascii="Abadi" w:hAnsi="Abadi"/>
          <w:sz w:val="21"/>
          <w:szCs w:val="21"/>
        </w:rPr>
        <w:t>agrupaciones</w:t>
      </w:r>
      <w:r w:rsidRPr="002333F1">
        <w:rPr>
          <w:rFonts w:ascii="Abadi" w:hAnsi="Abadi"/>
          <w:sz w:val="21"/>
          <w:szCs w:val="21"/>
        </w:rPr>
        <w:t xml:space="preserve"> políticas con el único objeto de hacer valer los derechos de libre expresión, único objetivo de las ideas de asociación consagrados en la Constitución política de los Estados Unidos mexicanos. </w:t>
      </w:r>
    </w:p>
    <w:p w14:paraId="1943C8ED" w14:textId="77777777" w:rsidR="00200276" w:rsidRDefault="00200276" w:rsidP="00200276">
      <w:pPr>
        <w:jc w:val="both"/>
        <w:rPr>
          <w:rFonts w:ascii="Abadi" w:hAnsi="Abadi"/>
          <w:sz w:val="21"/>
          <w:szCs w:val="21"/>
        </w:rPr>
      </w:pPr>
    </w:p>
    <w:p w14:paraId="24DAD979" w14:textId="77777777" w:rsidR="00200276" w:rsidRDefault="00200276" w:rsidP="00200276">
      <w:pPr>
        <w:jc w:val="both"/>
        <w:rPr>
          <w:rFonts w:ascii="Abadi" w:hAnsi="Abadi"/>
          <w:sz w:val="21"/>
          <w:szCs w:val="21"/>
        </w:rPr>
      </w:pPr>
      <w:r>
        <w:rPr>
          <w:rFonts w:ascii="Abadi" w:hAnsi="Abadi"/>
          <w:sz w:val="21"/>
          <w:szCs w:val="21"/>
        </w:rPr>
        <w:t xml:space="preserve">- </w:t>
      </w:r>
      <w:r w:rsidRPr="002333F1">
        <w:rPr>
          <w:rFonts w:ascii="Abadi" w:hAnsi="Abadi"/>
          <w:sz w:val="21"/>
          <w:szCs w:val="21"/>
        </w:rPr>
        <w:t>En este sentido, los legisladores que conformamos este congreso</w:t>
      </w:r>
      <w:r>
        <w:rPr>
          <w:rFonts w:ascii="Abadi" w:hAnsi="Abadi"/>
          <w:sz w:val="21"/>
          <w:szCs w:val="21"/>
        </w:rPr>
        <w:t>,</w:t>
      </w:r>
      <w:r w:rsidRPr="002333F1">
        <w:rPr>
          <w:rFonts w:ascii="Abadi" w:hAnsi="Abadi"/>
          <w:sz w:val="21"/>
          <w:szCs w:val="21"/>
        </w:rPr>
        <w:t xml:space="preserve"> somos representantes justamente de cada una de las diferentes ideologías políticas que libremente se expresan en nuestro Estado, por lo que, sin importar la proporción que represente cada fuerza política, todas y todos, cada uno tiene el derecho de conocer de los actos legislativos, así como de participar en su discusión particularmente en los temas más sensibles para la ciudadanía, como puede ser las decisiones presupuestales, las decisiones electorales, las de reformas constitucionales, fiscalización, etcétera. </w:t>
      </w:r>
    </w:p>
    <w:p w14:paraId="3F48DE33" w14:textId="77777777" w:rsidR="00200276" w:rsidRDefault="00200276" w:rsidP="00200276">
      <w:pPr>
        <w:jc w:val="both"/>
        <w:rPr>
          <w:rFonts w:ascii="Abadi" w:hAnsi="Abadi"/>
          <w:sz w:val="21"/>
          <w:szCs w:val="21"/>
        </w:rPr>
      </w:pPr>
    </w:p>
    <w:p w14:paraId="7AD5BF8F" w14:textId="77777777" w:rsidR="00200276" w:rsidRDefault="00200276" w:rsidP="00200276">
      <w:pPr>
        <w:jc w:val="both"/>
        <w:rPr>
          <w:rFonts w:ascii="Abadi" w:hAnsi="Abadi"/>
          <w:sz w:val="21"/>
          <w:szCs w:val="21"/>
        </w:rPr>
      </w:pPr>
      <w:r>
        <w:rPr>
          <w:rFonts w:ascii="Abadi" w:hAnsi="Abadi"/>
          <w:sz w:val="21"/>
          <w:szCs w:val="21"/>
        </w:rPr>
        <w:t xml:space="preserve">- </w:t>
      </w:r>
      <w:r w:rsidRPr="002333F1">
        <w:rPr>
          <w:rFonts w:ascii="Abadi" w:hAnsi="Abadi"/>
          <w:sz w:val="21"/>
          <w:szCs w:val="21"/>
        </w:rPr>
        <w:t>El objetivo de la presente iniciativa es asegurar que por lo menos en las comisiones de trabajo de mayor relevancia de este congreso local</w:t>
      </w:r>
      <w:r>
        <w:rPr>
          <w:rFonts w:ascii="Abadi" w:hAnsi="Abadi"/>
          <w:sz w:val="21"/>
          <w:szCs w:val="21"/>
        </w:rPr>
        <w:t>,</w:t>
      </w:r>
      <w:r w:rsidRPr="002333F1">
        <w:rPr>
          <w:rFonts w:ascii="Abadi" w:hAnsi="Abadi"/>
          <w:sz w:val="21"/>
          <w:szCs w:val="21"/>
        </w:rPr>
        <w:t xml:space="preserve"> se asegure la participación de todas las fuerzas políticas que conforman es</w:t>
      </w:r>
      <w:r>
        <w:rPr>
          <w:rFonts w:ascii="Abadi" w:hAnsi="Abadi"/>
          <w:sz w:val="21"/>
          <w:szCs w:val="21"/>
        </w:rPr>
        <w:t>t</w:t>
      </w:r>
      <w:r w:rsidRPr="002333F1">
        <w:rPr>
          <w:rFonts w:ascii="Abadi" w:hAnsi="Abadi"/>
          <w:sz w:val="21"/>
          <w:szCs w:val="21"/>
        </w:rPr>
        <w:t xml:space="preserve">e </w:t>
      </w:r>
      <w:r>
        <w:rPr>
          <w:rFonts w:ascii="Abadi" w:hAnsi="Abadi"/>
          <w:sz w:val="21"/>
          <w:szCs w:val="21"/>
        </w:rPr>
        <w:t>C</w:t>
      </w:r>
      <w:r w:rsidRPr="002333F1">
        <w:rPr>
          <w:rFonts w:ascii="Abadi" w:hAnsi="Abadi"/>
          <w:sz w:val="21"/>
          <w:szCs w:val="21"/>
        </w:rPr>
        <w:t xml:space="preserve">ongreso </w:t>
      </w:r>
      <w:r>
        <w:rPr>
          <w:rFonts w:ascii="Abadi" w:hAnsi="Abadi"/>
          <w:sz w:val="21"/>
          <w:szCs w:val="21"/>
        </w:rPr>
        <w:t>L</w:t>
      </w:r>
      <w:r w:rsidRPr="002333F1">
        <w:rPr>
          <w:rFonts w:ascii="Abadi" w:hAnsi="Abadi"/>
          <w:sz w:val="21"/>
          <w:szCs w:val="21"/>
        </w:rPr>
        <w:t>ocal, a fin de que la discusión técnica de los asuntos sensibles para el Estado se puedan escuchar todas las todas las expresiones políticas existentes y representadas en este Congreso</w:t>
      </w:r>
      <w:r>
        <w:rPr>
          <w:rFonts w:ascii="Abadi" w:hAnsi="Abadi"/>
          <w:sz w:val="21"/>
          <w:szCs w:val="21"/>
        </w:rPr>
        <w:t>,</w:t>
      </w:r>
      <w:r w:rsidRPr="002333F1">
        <w:rPr>
          <w:rFonts w:ascii="Abadi" w:hAnsi="Abadi"/>
          <w:sz w:val="21"/>
          <w:szCs w:val="21"/>
        </w:rPr>
        <w:t xml:space="preserve"> </w:t>
      </w:r>
      <w:r>
        <w:rPr>
          <w:rFonts w:ascii="Abadi" w:hAnsi="Abadi"/>
          <w:sz w:val="21"/>
          <w:szCs w:val="21"/>
        </w:rPr>
        <w:t>l</w:t>
      </w:r>
      <w:r w:rsidRPr="002333F1">
        <w:rPr>
          <w:rFonts w:ascii="Abadi" w:hAnsi="Abadi"/>
          <w:sz w:val="21"/>
          <w:szCs w:val="21"/>
        </w:rPr>
        <w:t>a propuesta, en es</w:t>
      </w:r>
      <w:r>
        <w:rPr>
          <w:rFonts w:ascii="Abadi" w:hAnsi="Abadi"/>
          <w:sz w:val="21"/>
          <w:szCs w:val="21"/>
        </w:rPr>
        <w:t>t</w:t>
      </w:r>
      <w:r w:rsidRPr="002333F1">
        <w:rPr>
          <w:rFonts w:ascii="Abadi" w:hAnsi="Abadi"/>
          <w:sz w:val="21"/>
          <w:szCs w:val="21"/>
        </w:rPr>
        <w:t xml:space="preserve">a </w:t>
      </w:r>
      <w:r>
        <w:rPr>
          <w:rFonts w:ascii="Abadi" w:hAnsi="Abadi"/>
          <w:sz w:val="21"/>
          <w:szCs w:val="21"/>
        </w:rPr>
        <w:t>in</w:t>
      </w:r>
      <w:r w:rsidRPr="002333F1">
        <w:rPr>
          <w:rFonts w:ascii="Abadi" w:hAnsi="Abadi"/>
          <w:sz w:val="21"/>
          <w:szCs w:val="21"/>
        </w:rPr>
        <w:t>i</w:t>
      </w:r>
      <w:r>
        <w:rPr>
          <w:rFonts w:ascii="Abadi" w:hAnsi="Abadi"/>
          <w:sz w:val="21"/>
          <w:szCs w:val="21"/>
        </w:rPr>
        <w:t>ci</w:t>
      </w:r>
      <w:r w:rsidRPr="002333F1">
        <w:rPr>
          <w:rFonts w:ascii="Abadi" w:hAnsi="Abadi"/>
          <w:sz w:val="21"/>
          <w:szCs w:val="21"/>
        </w:rPr>
        <w:t>a</w:t>
      </w:r>
      <w:r>
        <w:rPr>
          <w:rFonts w:ascii="Abadi" w:hAnsi="Abadi"/>
          <w:sz w:val="21"/>
          <w:szCs w:val="21"/>
        </w:rPr>
        <w:t>tiva</w:t>
      </w:r>
      <w:r w:rsidRPr="002333F1">
        <w:rPr>
          <w:rFonts w:ascii="Abadi" w:hAnsi="Abadi"/>
          <w:sz w:val="21"/>
          <w:szCs w:val="21"/>
        </w:rPr>
        <w:t xml:space="preserve"> </w:t>
      </w:r>
      <w:r>
        <w:rPr>
          <w:rFonts w:ascii="Abadi" w:hAnsi="Abadi"/>
          <w:sz w:val="21"/>
          <w:szCs w:val="21"/>
        </w:rPr>
        <w:t xml:space="preserve">es </w:t>
      </w:r>
      <w:r w:rsidRPr="002333F1">
        <w:rPr>
          <w:rFonts w:ascii="Abadi" w:hAnsi="Abadi"/>
          <w:sz w:val="21"/>
          <w:szCs w:val="21"/>
        </w:rPr>
        <w:t xml:space="preserve">adicionar un párrafo </w:t>
      </w:r>
      <w:r>
        <w:rPr>
          <w:rFonts w:ascii="Abadi" w:hAnsi="Abadi"/>
          <w:sz w:val="21"/>
          <w:szCs w:val="21"/>
        </w:rPr>
        <w:t>IV</w:t>
      </w:r>
      <w:r w:rsidRPr="002333F1">
        <w:rPr>
          <w:rFonts w:ascii="Abadi" w:hAnsi="Abadi"/>
          <w:sz w:val="21"/>
          <w:szCs w:val="21"/>
        </w:rPr>
        <w:t xml:space="preserve"> recorriéndose en su orden subsecuente del artículo </w:t>
      </w:r>
      <w:r>
        <w:rPr>
          <w:rFonts w:ascii="Abadi" w:hAnsi="Abadi"/>
          <w:sz w:val="21"/>
          <w:szCs w:val="21"/>
        </w:rPr>
        <w:t>76</w:t>
      </w:r>
      <w:r w:rsidRPr="002333F1">
        <w:rPr>
          <w:rFonts w:ascii="Abadi" w:hAnsi="Abadi"/>
          <w:sz w:val="21"/>
          <w:szCs w:val="21"/>
        </w:rPr>
        <w:t xml:space="preserve"> de la Ley Orgánica del Poder Legislativo del Estado de Guanajuato, para esta</w:t>
      </w:r>
      <w:r>
        <w:rPr>
          <w:rFonts w:ascii="Abadi" w:hAnsi="Abadi"/>
          <w:sz w:val="21"/>
          <w:szCs w:val="21"/>
        </w:rPr>
        <w:t>bl</w:t>
      </w:r>
      <w:r w:rsidRPr="002333F1">
        <w:rPr>
          <w:rFonts w:ascii="Abadi" w:hAnsi="Abadi"/>
          <w:sz w:val="21"/>
          <w:szCs w:val="21"/>
        </w:rPr>
        <w:t>e</w:t>
      </w:r>
      <w:r>
        <w:rPr>
          <w:rFonts w:ascii="Abadi" w:hAnsi="Abadi"/>
          <w:sz w:val="21"/>
          <w:szCs w:val="21"/>
        </w:rPr>
        <w:t>c</w:t>
      </w:r>
      <w:r w:rsidRPr="002333F1">
        <w:rPr>
          <w:rFonts w:ascii="Abadi" w:hAnsi="Abadi"/>
          <w:sz w:val="21"/>
          <w:szCs w:val="21"/>
        </w:rPr>
        <w:t xml:space="preserve">er que las </w:t>
      </w:r>
      <w:r>
        <w:rPr>
          <w:rFonts w:ascii="Abadi" w:hAnsi="Abadi"/>
          <w:sz w:val="21"/>
          <w:szCs w:val="21"/>
        </w:rPr>
        <w:t>C</w:t>
      </w:r>
      <w:r w:rsidRPr="002333F1">
        <w:rPr>
          <w:rFonts w:ascii="Abadi" w:hAnsi="Abadi"/>
          <w:sz w:val="21"/>
          <w:szCs w:val="21"/>
        </w:rPr>
        <w:t xml:space="preserve">omisiones de </w:t>
      </w:r>
      <w:r>
        <w:rPr>
          <w:rFonts w:ascii="Abadi" w:hAnsi="Abadi"/>
          <w:sz w:val="21"/>
          <w:szCs w:val="21"/>
        </w:rPr>
        <w:t>A</w:t>
      </w:r>
      <w:r w:rsidRPr="002333F1">
        <w:rPr>
          <w:rFonts w:ascii="Abadi" w:hAnsi="Abadi"/>
          <w:sz w:val="21"/>
          <w:szCs w:val="21"/>
        </w:rPr>
        <w:t xml:space="preserve">dministración, </w:t>
      </w:r>
      <w:r>
        <w:rPr>
          <w:rFonts w:ascii="Abadi" w:hAnsi="Abadi"/>
          <w:sz w:val="21"/>
          <w:szCs w:val="21"/>
        </w:rPr>
        <w:t xml:space="preserve">en </w:t>
      </w:r>
      <w:r w:rsidRPr="002333F1">
        <w:rPr>
          <w:rFonts w:ascii="Abadi" w:hAnsi="Abadi"/>
          <w:sz w:val="21"/>
          <w:szCs w:val="21"/>
        </w:rPr>
        <w:t xml:space="preserve">las </w:t>
      </w:r>
      <w:r>
        <w:rPr>
          <w:rFonts w:ascii="Abadi" w:hAnsi="Abadi"/>
          <w:sz w:val="21"/>
          <w:szCs w:val="21"/>
        </w:rPr>
        <w:t>C</w:t>
      </w:r>
      <w:r w:rsidRPr="002333F1">
        <w:rPr>
          <w:rFonts w:ascii="Abadi" w:hAnsi="Abadi"/>
          <w:sz w:val="21"/>
          <w:szCs w:val="21"/>
        </w:rPr>
        <w:t>omisiones de Asuntos Electorales, de Desarrollo Urbano</w:t>
      </w:r>
      <w:r>
        <w:rPr>
          <w:rFonts w:ascii="Abadi" w:hAnsi="Abadi"/>
          <w:sz w:val="21"/>
          <w:szCs w:val="21"/>
        </w:rPr>
        <w:t>, de Obra P</w:t>
      </w:r>
      <w:r w:rsidRPr="002333F1">
        <w:rPr>
          <w:rFonts w:ascii="Abadi" w:hAnsi="Abadi"/>
          <w:sz w:val="21"/>
          <w:szCs w:val="21"/>
        </w:rPr>
        <w:t xml:space="preserve">ública, </w:t>
      </w:r>
      <w:r>
        <w:rPr>
          <w:rFonts w:ascii="Abadi" w:hAnsi="Abadi"/>
          <w:sz w:val="21"/>
          <w:szCs w:val="21"/>
        </w:rPr>
        <w:t>G</w:t>
      </w:r>
      <w:r w:rsidRPr="002333F1">
        <w:rPr>
          <w:rFonts w:ascii="Abadi" w:hAnsi="Abadi"/>
          <w:sz w:val="21"/>
          <w:szCs w:val="21"/>
        </w:rPr>
        <w:t xml:space="preserve">obernación y </w:t>
      </w:r>
      <w:r>
        <w:rPr>
          <w:rFonts w:ascii="Abadi" w:hAnsi="Abadi"/>
          <w:sz w:val="21"/>
          <w:szCs w:val="21"/>
        </w:rPr>
        <w:t>P</w:t>
      </w:r>
      <w:r w:rsidRPr="002333F1">
        <w:rPr>
          <w:rFonts w:ascii="Abadi" w:hAnsi="Abadi"/>
          <w:sz w:val="21"/>
          <w:szCs w:val="21"/>
        </w:rPr>
        <w:t xml:space="preserve">untos </w:t>
      </w:r>
      <w:r>
        <w:rPr>
          <w:rFonts w:ascii="Abadi" w:hAnsi="Abadi"/>
          <w:sz w:val="21"/>
          <w:szCs w:val="21"/>
        </w:rPr>
        <w:t>C</w:t>
      </w:r>
      <w:r w:rsidRPr="002333F1">
        <w:rPr>
          <w:rFonts w:ascii="Abadi" w:hAnsi="Abadi"/>
          <w:sz w:val="21"/>
          <w:szCs w:val="21"/>
        </w:rPr>
        <w:t xml:space="preserve">onstitucionales y en la de </w:t>
      </w:r>
      <w:r>
        <w:rPr>
          <w:rFonts w:ascii="Abadi" w:hAnsi="Abadi"/>
          <w:sz w:val="21"/>
          <w:szCs w:val="21"/>
        </w:rPr>
        <w:t>Hacienda y F</w:t>
      </w:r>
      <w:r w:rsidRPr="002333F1">
        <w:rPr>
          <w:rFonts w:ascii="Abadi" w:hAnsi="Abadi"/>
          <w:sz w:val="21"/>
          <w:szCs w:val="21"/>
        </w:rPr>
        <w:t>iscalización, así como la de responsabilidades, se pueda contar con al menos un integrante de cada grupo parlamentario o representación parlamentaria</w:t>
      </w:r>
      <w:r>
        <w:rPr>
          <w:rFonts w:ascii="Abadi" w:hAnsi="Abadi"/>
          <w:sz w:val="21"/>
          <w:szCs w:val="21"/>
        </w:rPr>
        <w:t>.</w:t>
      </w:r>
    </w:p>
    <w:p w14:paraId="7522D186" w14:textId="77777777" w:rsidR="00200276" w:rsidRDefault="00200276" w:rsidP="00200276">
      <w:pPr>
        <w:jc w:val="both"/>
        <w:rPr>
          <w:rFonts w:ascii="Abadi" w:hAnsi="Abadi"/>
          <w:sz w:val="21"/>
          <w:szCs w:val="21"/>
        </w:rPr>
      </w:pPr>
      <w:r>
        <w:rPr>
          <w:rFonts w:ascii="Abadi" w:hAnsi="Abadi"/>
          <w:sz w:val="21"/>
          <w:szCs w:val="21"/>
        </w:rPr>
        <w:t>- D</w:t>
      </w:r>
      <w:r w:rsidRPr="002333F1">
        <w:rPr>
          <w:rFonts w:ascii="Abadi" w:hAnsi="Abadi"/>
          <w:sz w:val="21"/>
          <w:szCs w:val="21"/>
        </w:rPr>
        <w:t>ebemos dejar muy claro que el Partido Acción Nacional representa a la mayoría de los ciudadanos guanajuatense, pero no representa a todos</w:t>
      </w:r>
      <w:r>
        <w:rPr>
          <w:rFonts w:ascii="Abadi" w:hAnsi="Abadi"/>
          <w:sz w:val="21"/>
          <w:szCs w:val="21"/>
        </w:rPr>
        <w:t>,</w:t>
      </w:r>
      <w:r w:rsidRPr="002333F1">
        <w:rPr>
          <w:rFonts w:ascii="Abadi" w:hAnsi="Abadi"/>
          <w:sz w:val="21"/>
          <w:szCs w:val="21"/>
        </w:rPr>
        <w:t xml:space="preserve"> </w:t>
      </w:r>
      <w:r>
        <w:rPr>
          <w:rFonts w:ascii="Abadi" w:hAnsi="Abadi"/>
          <w:sz w:val="21"/>
          <w:szCs w:val="21"/>
        </w:rPr>
        <w:t>e</w:t>
      </w:r>
      <w:r w:rsidRPr="002333F1">
        <w:rPr>
          <w:rFonts w:ascii="Abadi" w:hAnsi="Abadi"/>
          <w:sz w:val="21"/>
          <w:szCs w:val="21"/>
        </w:rPr>
        <w:t>so es una realidad</w:t>
      </w:r>
      <w:r>
        <w:rPr>
          <w:rFonts w:ascii="Abadi" w:hAnsi="Abadi"/>
          <w:sz w:val="21"/>
          <w:szCs w:val="21"/>
        </w:rPr>
        <w:t>,</w:t>
      </w:r>
      <w:r w:rsidRPr="002333F1">
        <w:rPr>
          <w:rFonts w:ascii="Abadi" w:hAnsi="Abadi"/>
          <w:sz w:val="21"/>
          <w:szCs w:val="21"/>
        </w:rPr>
        <w:t xml:space="preserve"> </w:t>
      </w:r>
      <w:r>
        <w:rPr>
          <w:rFonts w:ascii="Abadi" w:hAnsi="Abadi"/>
          <w:sz w:val="21"/>
          <w:szCs w:val="21"/>
        </w:rPr>
        <w:t xml:space="preserve">hay </w:t>
      </w:r>
      <w:r w:rsidRPr="002333F1">
        <w:rPr>
          <w:rFonts w:ascii="Abadi" w:hAnsi="Abadi"/>
          <w:sz w:val="21"/>
          <w:szCs w:val="21"/>
        </w:rPr>
        <w:t>en las calles muchas voces que no se identifican</w:t>
      </w:r>
      <w:r>
        <w:rPr>
          <w:rFonts w:ascii="Abadi" w:hAnsi="Abadi"/>
          <w:sz w:val="21"/>
          <w:szCs w:val="21"/>
        </w:rPr>
        <w:t>,</w:t>
      </w:r>
      <w:r w:rsidRPr="002333F1">
        <w:rPr>
          <w:rFonts w:ascii="Abadi" w:hAnsi="Abadi"/>
          <w:sz w:val="21"/>
          <w:szCs w:val="21"/>
        </w:rPr>
        <w:t xml:space="preserve"> con las acciones con las decisiones que ha tomado Acción Nacional y por lo tanto</w:t>
      </w:r>
      <w:r>
        <w:rPr>
          <w:rFonts w:ascii="Abadi" w:hAnsi="Abadi"/>
          <w:sz w:val="21"/>
          <w:szCs w:val="21"/>
        </w:rPr>
        <w:t>,</w:t>
      </w:r>
      <w:r w:rsidRPr="002333F1">
        <w:rPr>
          <w:rFonts w:ascii="Abadi" w:hAnsi="Abadi"/>
          <w:sz w:val="21"/>
          <w:szCs w:val="21"/>
        </w:rPr>
        <w:t xml:space="preserve"> no están siendo genuinamente representados en los trabajos legislativos que realizamos aquí en este Congreso, es necesario, por lo cual, que este Congreso, los grupos parlamentario</w:t>
      </w:r>
      <w:r>
        <w:rPr>
          <w:rFonts w:ascii="Abadi" w:hAnsi="Abadi"/>
          <w:sz w:val="21"/>
          <w:szCs w:val="21"/>
        </w:rPr>
        <w:t>s</w:t>
      </w:r>
      <w:r w:rsidRPr="002333F1">
        <w:rPr>
          <w:rFonts w:ascii="Abadi" w:hAnsi="Abadi"/>
          <w:sz w:val="21"/>
          <w:szCs w:val="21"/>
        </w:rPr>
        <w:t>, seamos contrapesos entre pares y que por lo tanto, en las decisiones e</w:t>
      </w:r>
      <w:r>
        <w:rPr>
          <w:rFonts w:ascii="Abadi" w:hAnsi="Abadi"/>
          <w:sz w:val="21"/>
          <w:szCs w:val="21"/>
        </w:rPr>
        <w:t>n</w:t>
      </w:r>
      <w:r w:rsidRPr="002333F1">
        <w:rPr>
          <w:rFonts w:ascii="Abadi" w:hAnsi="Abadi"/>
          <w:sz w:val="21"/>
          <w:szCs w:val="21"/>
        </w:rPr>
        <w:t xml:space="preserve"> las discusiones, en los análisis que se revisen al interior de las comisiones ya mencionadas que son importantísimas y l</w:t>
      </w:r>
      <w:r>
        <w:rPr>
          <w:rFonts w:ascii="Abadi" w:hAnsi="Abadi"/>
          <w:sz w:val="21"/>
          <w:szCs w:val="21"/>
        </w:rPr>
        <w:t>a</w:t>
      </w:r>
      <w:r w:rsidRPr="002333F1">
        <w:rPr>
          <w:rFonts w:ascii="Abadi" w:hAnsi="Abadi"/>
          <w:sz w:val="21"/>
          <w:szCs w:val="21"/>
        </w:rPr>
        <w:t xml:space="preserve"> repito la Comisión de Administración</w:t>
      </w:r>
      <w:r>
        <w:rPr>
          <w:rFonts w:ascii="Abadi" w:hAnsi="Abadi"/>
          <w:sz w:val="21"/>
          <w:szCs w:val="21"/>
        </w:rPr>
        <w:t>,</w:t>
      </w:r>
      <w:r w:rsidRPr="002333F1">
        <w:rPr>
          <w:rFonts w:ascii="Abadi" w:hAnsi="Abadi"/>
          <w:sz w:val="21"/>
          <w:szCs w:val="21"/>
        </w:rPr>
        <w:t xml:space="preserve"> de Asuntos Electorales, Desarrollo Urbano y Obra Pública, Gobernación y </w:t>
      </w:r>
      <w:r>
        <w:rPr>
          <w:rFonts w:ascii="Abadi" w:hAnsi="Abadi"/>
          <w:sz w:val="21"/>
          <w:szCs w:val="21"/>
        </w:rPr>
        <w:t>P</w:t>
      </w:r>
      <w:r w:rsidRPr="002333F1">
        <w:rPr>
          <w:rFonts w:ascii="Abadi" w:hAnsi="Abadi"/>
          <w:sz w:val="21"/>
          <w:szCs w:val="21"/>
        </w:rPr>
        <w:t>untos Constitucionales</w:t>
      </w:r>
      <w:r>
        <w:rPr>
          <w:rFonts w:ascii="Abadi" w:hAnsi="Abadi"/>
          <w:sz w:val="21"/>
          <w:szCs w:val="21"/>
        </w:rPr>
        <w:t>,</w:t>
      </w:r>
      <w:r w:rsidRPr="002333F1">
        <w:rPr>
          <w:rFonts w:ascii="Abadi" w:hAnsi="Abadi"/>
          <w:sz w:val="21"/>
          <w:szCs w:val="21"/>
        </w:rPr>
        <w:t xml:space="preserve"> </w:t>
      </w:r>
      <w:r>
        <w:rPr>
          <w:rFonts w:ascii="Abadi" w:hAnsi="Abadi"/>
          <w:sz w:val="21"/>
          <w:szCs w:val="21"/>
        </w:rPr>
        <w:t>H</w:t>
      </w:r>
      <w:r w:rsidRPr="002333F1">
        <w:rPr>
          <w:rFonts w:ascii="Abadi" w:hAnsi="Abadi"/>
          <w:sz w:val="21"/>
          <w:szCs w:val="21"/>
        </w:rPr>
        <w:t>aciend</w:t>
      </w:r>
      <w:r>
        <w:rPr>
          <w:rFonts w:ascii="Abadi" w:hAnsi="Abadi"/>
          <w:sz w:val="21"/>
          <w:szCs w:val="21"/>
        </w:rPr>
        <w:t>a</w:t>
      </w:r>
      <w:r w:rsidRPr="002333F1">
        <w:rPr>
          <w:rFonts w:ascii="Abadi" w:hAnsi="Abadi"/>
          <w:sz w:val="21"/>
          <w:szCs w:val="21"/>
        </w:rPr>
        <w:t xml:space="preserve"> y </w:t>
      </w:r>
      <w:r>
        <w:rPr>
          <w:rFonts w:ascii="Abadi" w:hAnsi="Abadi"/>
          <w:sz w:val="21"/>
          <w:szCs w:val="21"/>
        </w:rPr>
        <w:t>F</w:t>
      </w:r>
      <w:r w:rsidRPr="002333F1">
        <w:rPr>
          <w:rFonts w:ascii="Abadi" w:hAnsi="Abadi"/>
          <w:sz w:val="21"/>
          <w:szCs w:val="21"/>
        </w:rPr>
        <w:t>iscalización se integr</w:t>
      </w:r>
      <w:r>
        <w:rPr>
          <w:rFonts w:ascii="Abadi" w:hAnsi="Abadi"/>
          <w:sz w:val="21"/>
          <w:szCs w:val="21"/>
        </w:rPr>
        <w:t>e</w:t>
      </w:r>
      <w:r w:rsidRPr="002333F1">
        <w:rPr>
          <w:rFonts w:ascii="Abadi" w:hAnsi="Abadi"/>
          <w:sz w:val="21"/>
          <w:szCs w:val="21"/>
        </w:rPr>
        <w:t xml:space="preserve">n las voces y puntos de vista de la otra parte de los ciudadanos, las que no votaron por el grupo mayoritario en este Congreso, las que votaron por Morena, las que votaron por el PRI, los </w:t>
      </w:r>
      <w:r>
        <w:rPr>
          <w:rFonts w:ascii="Abadi" w:hAnsi="Abadi"/>
          <w:sz w:val="21"/>
          <w:szCs w:val="21"/>
        </w:rPr>
        <w:t>qu</w:t>
      </w:r>
      <w:r w:rsidRPr="002333F1">
        <w:rPr>
          <w:rFonts w:ascii="Abadi" w:hAnsi="Abadi"/>
          <w:sz w:val="21"/>
          <w:szCs w:val="21"/>
        </w:rPr>
        <w:t xml:space="preserve">e votaron por el </w:t>
      </w:r>
      <w:r>
        <w:rPr>
          <w:rFonts w:ascii="Abadi" w:hAnsi="Abadi"/>
          <w:sz w:val="21"/>
          <w:szCs w:val="21"/>
        </w:rPr>
        <w:t>V</w:t>
      </w:r>
      <w:r w:rsidRPr="002333F1">
        <w:rPr>
          <w:rFonts w:ascii="Abadi" w:hAnsi="Abadi"/>
          <w:sz w:val="21"/>
          <w:szCs w:val="21"/>
        </w:rPr>
        <w:t xml:space="preserve">erde, los que votaron por </w:t>
      </w:r>
      <w:r>
        <w:rPr>
          <w:rFonts w:ascii="Abadi" w:hAnsi="Abadi"/>
          <w:sz w:val="21"/>
          <w:szCs w:val="21"/>
        </w:rPr>
        <w:t>M</w:t>
      </w:r>
      <w:r w:rsidRPr="002333F1">
        <w:rPr>
          <w:rFonts w:ascii="Abadi" w:hAnsi="Abadi"/>
          <w:sz w:val="21"/>
          <w:szCs w:val="21"/>
        </w:rPr>
        <w:t xml:space="preserve">ovimiento </w:t>
      </w:r>
      <w:r>
        <w:rPr>
          <w:rFonts w:ascii="Abadi" w:hAnsi="Abadi"/>
          <w:sz w:val="21"/>
          <w:szCs w:val="21"/>
        </w:rPr>
        <w:t>C</w:t>
      </w:r>
      <w:r w:rsidRPr="002333F1">
        <w:rPr>
          <w:rFonts w:ascii="Abadi" w:hAnsi="Abadi"/>
          <w:sz w:val="21"/>
          <w:szCs w:val="21"/>
        </w:rPr>
        <w:t>iudadano o por cualquier otra fuerza política que en estos momentos, pues no sería posible que estuvieran representados</w:t>
      </w:r>
      <w:r>
        <w:rPr>
          <w:rFonts w:ascii="Abadi" w:hAnsi="Abadi"/>
          <w:sz w:val="21"/>
          <w:szCs w:val="21"/>
        </w:rPr>
        <w:t>.</w:t>
      </w:r>
    </w:p>
    <w:p w14:paraId="511E437B" w14:textId="77777777" w:rsidR="00200276" w:rsidRDefault="00200276" w:rsidP="00200276">
      <w:pPr>
        <w:jc w:val="both"/>
        <w:rPr>
          <w:rFonts w:ascii="Abadi" w:hAnsi="Abadi"/>
          <w:sz w:val="21"/>
          <w:szCs w:val="21"/>
        </w:rPr>
      </w:pPr>
    </w:p>
    <w:p w14:paraId="53CCF631" w14:textId="77777777" w:rsidR="00200276" w:rsidRDefault="00200276" w:rsidP="00200276">
      <w:pPr>
        <w:jc w:val="both"/>
        <w:rPr>
          <w:rFonts w:ascii="Abadi" w:hAnsi="Abadi"/>
          <w:sz w:val="21"/>
          <w:szCs w:val="21"/>
        </w:rPr>
      </w:pPr>
      <w:r>
        <w:rPr>
          <w:rFonts w:ascii="Abadi" w:hAnsi="Abadi"/>
          <w:sz w:val="21"/>
          <w:szCs w:val="21"/>
        </w:rPr>
        <w:t>-</w:t>
      </w:r>
      <w:r w:rsidRPr="002333F1">
        <w:rPr>
          <w:rFonts w:ascii="Abadi" w:hAnsi="Abadi"/>
          <w:sz w:val="21"/>
          <w:szCs w:val="21"/>
        </w:rPr>
        <w:t xml:space="preserve"> </w:t>
      </w:r>
      <w:r>
        <w:rPr>
          <w:rFonts w:ascii="Abadi" w:hAnsi="Abadi"/>
          <w:sz w:val="21"/>
          <w:szCs w:val="21"/>
        </w:rPr>
        <w:t>S</w:t>
      </w:r>
      <w:r w:rsidRPr="002333F1">
        <w:rPr>
          <w:rFonts w:ascii="Abadi" w:hAnsi="Abadi"/>
          <w:sz w:val="21"/>
          <w:szCs w:val="21"/>
        </w:rPr>
        <w:t>i dentro de las comisiones es donde se decide qué leyes se deben realizar, hacer, cambiar, generar qué tema</w:t>
      </w:r>
      <w:r>
        <w:rPr>
          <w:rFonts w:ascii="Abadi" w:hAnsi="Abadi"/>
          <w:sz w:val="21"/>
          <w:szCs w:val="21"/>
        </w:rPr>
        <w:t>s</w:t>
      </w:r>
      <w:r w:rsidRPr="002333F1">
        <w:rPr>
          <w:rFonts w:ascii="Abadi" w:hAnsi="Abadi"/>
          <w:sz w:val="21"/>
          <w:szCs w:val="21"/>
        </w:rPr>
        <w:t xml:space="preserve"> se van a discutir</w:t>
      </w:r>
      <w:r>
        <w:rPr>
          <w:rFonts w:ascii="Abadi" w:hAnsi="Abadi"/>
          <w:sz w:val="21"/>
          <w:szCs w:val="21"/>
        </w:rPr>
        <w:t>,</w:t>
      </w:r>
      <w:r w:rsidRPr="002333F1">
        <w:rPr>
          <w:rFonts w:ascii="Abadi" w:hAnsi="Abadi"/>
          <w:sz w:val="21"/>
          <w:szCs w:val="21"/>
        </w:rPr>
        <w:t xml:space="preserve"> </w:t>
      </w:r>
      <w:r>
        <w:rPr>
          <w:rFonts w:ascii="Abadi" w:hAnsi="Abadi"/>
          <w:sz w:val="21"/>
          <w:szCs w:val="21"/>
        </w:rPr>
        <w:t>e</w:t>
      </w:r>
      <w:r w:rsidRPr="002333F1">
        <w:rPr>
          <w:rFonts w:ascii="Abadi" w:hAnsi="Abadi"/>
          <w:sz w:val="21"/>
          <w:szCs w:val="21"/>
        </w:rPr>
        <w:t>s necesario también que justamente dentro de las comisiones están representados todos los grupos parlamentarios y por consiguiente a través de ellos, todas y todos los ciudadanos, que todas las voces sean escuchadas</w:t>
      </w:r>
      <w:r>
        <w:rPr>
          <w:rFonts w:ascii="Abadi" w:hAnsi="Abadi"/>
          <w:sz w:val="21"/>
          <w:szCs w:val="21"/>
        </w:rPr>
        <w:t>,</w:t>
      </w:r>
      <w:r w:rsidRPr="002333F1">
        <w:rPr>
          <w:rFonts w:ascii="Abadi" w:hAnsi="Abadi"/>
          <w:sz w:val="21"/>
          <w:szCs w:val="21"/>
        </w:rPr>
        <w:t xml:space="preserve"> </w:t>
      </w:r>
      <w:r>
        <w:rPr>
          <w:rFonts w:ascii="Abadi" w:hAnsi="Abadi"/>
          <w:sz w:val="21"/>
          <w:szCs w:val="21"/>
        </w:rPr>
        <w:t>u</w:t>
      </w:r>
      <w:r w:rsidRPr="002333F1">
        <w:rPr>
          <w:rFonts w:ascii="Abadi" w:hAnsi="Abadi"/>
          <w:sz w:val="21"/>
          <w:szCs w:val="21"/>
        </w:rPr>
        <w:t>n sistema democrático exige que el poder lo tenga el pueblo</w:t>
      </w:r>
      <w:r>
        <w:rPr>
          <w:rFonts w:ascii="Abadi" w:hAnsi="Abadi"/>
          <w:sz w:val="21"/>
          <w:szCs w:val="21"/>
        </w:rPr>
        <w:t>,</w:t>
      </w:r>
      <w:r w:rsidRPr="002333F1">
        <w:rPr>
          <w:rFonts w:ascii="Abadi" w:hAnsi="Abadi"/>
          <w:sz w:val="21"/>
          <w:szCs w:val="21"/>
        </w:rPr>
        <w:t xml:space="preserve"> </w:t>
      </w:r>
      <w:r>
        <w:rPr>
          <w:rFonts w:ascii="Abadi" w:hAnsi="Abadi"/>
          <w:sz w:val="21"/>
          <w:szCs w:val="21"/>
        </w:rPr>
        <w:t>d</w:t>
      </w:r>
      <w:r w:rsidRPr="002333F1">
        <w:rPr>
          <w:rFonts w:ascii="Abadi" w:hAnsi="Abadi"/>
          <w:sz w:val="21"/>
          <w:szCs w:val="21"/>
        </w:rPr>
        <w:t xml:space="preserve">e ahí que resulte necesario incluir a la mayoría </w:t>
      </w:r>
      <w:r>
        <w:rPr>
          <w:rFonts w:ascii="Abadi" w:hAnsi="Abadi"/>
          <w:sz w:val="21"/>
          <w:szCs w:val="21"/>
        </w:rPr>
        <w:t xml:space="preserve">a </w:t>
      </w:r>
      <w:r w:rsidRPr="002333F1">
        <w:rPr>
          <w:rFonts w:ascii="Abadi" w:hAnsi="Abadi"/>
          <w:sz w:val="21"/>
          <w:szCs w:val="21"/>
        </w:rPr>
        <w:t xml:space="preserve">todas las opiniones </w:t>
      </w:r>
      <w:r>
        <w:rPr>
          <w:rFonts w:ascii="Abadi" w:hAnsi="Abadi"/>
          <w:sz w:val="21"/>
          <w:szCs w:val="21"/>
        </w:rPr>
        <w:t>r</w:t>
      </w:r>
      <w:r w:rsidRPr="002333F1">
        <w:rPr>
          <w:rFonts w:ascii="Abadi" w:hAnsi="Abadi"/>
          <w:sz w:val="21"/>
          <w:szCs w:val="21"/>
        </w:rPr>
        <w:t>epresenta</w:t>
      </w:r>
      <w:r>
        <w:rPr>
          <w:rFonts w:ascii="Abadi" w:hAnsi="Abadi"/>
          <w:sz w:val="21"/>
          <w:szCs w:val="21"/>
        </w:rPr>
        <w:t>das</w:t>
      </w:r>
      <w:r w:rsidRPr="002333F1">
        <w:rPr>
          <w:rFonts w:ascii="Abadi" w:hAnsi="Abadi"/>
          <w:sz w:val="21"/>
          <w:szCs w:val="21"/>
        </w:rPr>
        <w:t xml:space="preserve"> en es</w:t>
      </w:r>
      <w:r>
        <w:rPr>
          <w:rFonts w:ascii="Abadi" w:hAnsi="Abadi"/>
          <w:sz w:val="21"/>
          <w:szCs w:val="21"/>
        </w:rPr>
        <w:t>t</w:t>
      </w:r>
      <w:r w:rsidRPr="002333F1">
        <w:rPr>
          <w:rFonts w:ascii="Abadi" w:hAnsi="Abadi"/>
          <w:sz w:val="21"/>
          <w:szCs w:val="21"/>
        </w:rPr>
        <w:t xml:space="preserve">e </w:t>
      </w:r>
      <w:r>
        <w:rPr>
          <w:rFonts w:ascii="Abadi" w:hAnsi="Abadi"/>
          <w:sz w:val="21"/>
          <w:szCs w:val="21"/>
        </w:rPr>
        <w:t>C</w:t>
      </w:r>
      <w:r w:rsidRPr="002333F1">
        <w:rPr>
          <w:rFonts w:ascii="Abadi" w:hAnsi="Abadi"/>
          <w:sz w:val="21"/>
          <w:szCs w:val="21"/>
        </w:rPr>
        <w:t xml:space="preserve">ongreso </w:t>
      </w:r>
      <w:r>
        <w:rPr>
          <w:rFonts w:ascii="Abadi" w:hAnsi="Abadi"/>
          <w:sz w:val="21"/>
          <w:szCs w:val="21"/>
        </w:rPr>
        <w:t>L</w:t>
      </w:r>
      <w:r w:rsidRPr="002333F1">
        <w:rPr>
          <w:rFonts w:ascii="Abadi" w:hAnsi="Abadi"/>
          <w:sz w:val="21"/>
          <w:szCs w:val="21"/>
        </w:rPr>
        <w:t>ocal</w:t>
      </w:r>
      <w:r>
        <w:rPr>
          <w:rFonts w:ascii="Abadi" w:hAnsi="Abadi"/>
          <w:sz w:val="21"/>
          <w:szCs w:val="21"/>
        </w:rPr>
        <w:t>,</w:t>
      </w:r>
      <w:r w:rsidRPr="002333F1">
        <w:rPr>
          <w:rFonts w:ascii="Abadi" w:hAnsi="Abadi"/>
          <w:sz w:val="21"/>
          <w:szCs w:val="21"/>
        </w:rPr>
        <w:t xml:space="preserve"> </w:t>
      </w:r>
      <w:r>
        <w:rPr>
          <w:rFonts w:ascii="Abadi" w:hAnsi="Abadi"/>
          <w:sz w:val="21"/>
          <w:szCs w:val="21"/>
        </w:rPr>
        <w:t>s</w:t>
      </w:r>
      <w:r w:rsidRPr="002333F1">
        <w:rPr>
          <w:rFonts w:ascii="Abadi" w:hAnsi="Abadi"/>
          <w:sz w:val="21"/>
          <w:szCs w:val="21"/>
        </w:rPr>
        <w:t xml:space="preserve">í las comisiones son </w:t>
      </w:r>
      <w:r>
        <w:rPr>
          <w:rFonts w:ascii="Abadi" w:hAnsi="Abadi"/>
          <w:sz w:val="21"/>
          <w:szCs w:val="21"/>
        </w:rPr>
        <w:t>ide</w:t>
      </w:r>
      <w:r w:rsidRPr="002333F1">
        <w:rPr>
          <w:rFonts w:ascii="Abadi" w:hAnsi="Abadi"/>
          <w:sz w:val="21"/>
          <w:szCs w:val="21"/>
        </w:rPr>
        <w:t>almente los espacios de debate</w:t>
      </w:r>
      <w:r>
        <w:rPr>
          <w:rFonts w:ascii="Abadi" w:hAnsi="Abadi"/>
          <w:sz w:val="21"/>
          <w:szCs w:val="21"/>
        </w:rPr>
        <w:t xml:space="preserve"> e</w:t>
      </w:r>
      <w:r w:rsidRPr="002333F1">
        <w:rPr>
          <w:rFonts w:ascii="Abadi" w:hAnsi="Abadi"/>
          <w:sz w:val="21"/>
          <w:szCs w:val="21"/>
        </w:rPr>
        <w:t xml:space="preserve"> intercambio informado de ideas y propuestas </w:t>
      </w:r>
      <w:r>
        <w:rPr>
          <w:rFonts w:ascii="Abadi" w:hAnsi="Abadi"/>
          <w:sz w:val="21"/>
          <w:szCs w:val="21"/>
        </w:rPr>
        <w:t>e</w:t>
      </w:r>
      <w:r w:rsidRPr="002333F1">
        <w:rPr>
          <w:rFonts w:ascii="Abadi" w:hAnsi="Abadi"/>
          <w:sz w:val="21"/>
          <w:szCs w:val="21"/>
        </w:rPr>
        <w:t>s justamente en estos espacios</w:t>
      </w:r>
      <w:r>
        <w:rPr>
          <w:rFonts w:ascii="Abadi" w:hAnsi="Abadi"/>
          <w:sz w:val="21"/>
          <w:szCs w:val="21"/>
        </w:rPr>
        <w:t>,</w:t>
      </w:r>
      <w:r w:rsidRPr="002333F1">
        <w:rPr>
          <w:rFonts w:ascii="Abadi" w:hAnsi="Abadi"/>
          <w:sz w:val="21"/>
          <w:szCs w:val="21"/>
        </w:rPr>
        <w:t xml:space="preserve"> en donde debe de permitirse y fomentarse la mayor participación activa de los integrantes de este </w:t>
      </w:r>
      <w:r>
        <w:rPr>
          <w:rFonts w:ascii="Abadi" w:hAnsi="Abadi"/>
          <w:sz w:val="21"/>
          <w:szCs w:val="21"/>
        </w:rPr>
        <w:t>C</w:t>
      </w:r>
      <w:r w:rsidRPr="002333F1">
        <w:rPr>
          <w:rFonts w:ascii="Abadi" w:hAnsi="Abadi"/>
          <w:sz w:val="21"/>
          <w:szCs w:val="21"/>
        </w:rPr>
        <w:t>ongreso</w:t>
      </w:r>
      <w:r>
        <w:rPr>
          <w:rFonts w:ascii="Abadi" w:hAnsi="Abadi"/>
          <w:sz w:val="21"/>
          <w:szCs w:val="21"/>
        </w:rPr>
        <w:t>.</w:t>
      </w:r>
    </w:p>
    <w:p w14:paraId="31344946" w14:textId="77777777" w:rsidR="00200276" w:rsidRDefault="00200276" w:rsidP="00200276">
      <w:pPr>
        <w:jc w:val="both"/>
        <w:rPr>
          <w:rFonts w:ascii="Abadi" w:hAnsi="Abadi"/>
          <w:sz w:val="21"/>
          <w:szCs w:val="21"/>
        </w:rPr>
      </w:pPr>
    </w:p>
    <w:p w14:paraId="790DA105" w14:textId="77777777" w:rsidR="00200276" w:rsidRDefault="00200276" w:rsidP="00200276">
      <w:pPr>
        <w:jc w:val="both"/>
        <w:rPr>
          <w:rFonts w:ascii="Abadi" w:hAnsi="Abadi"/>
          <w:sz w:val="21"/>
          <w:szCs w:val="21"/>
        </w:rPr>
      </w:pPr>
      <w:r>
        <w:rPr>
          <w:rFonts w:ascii="Abadi" w:hAnsi="Abadi"/>
          <w:sz w:val="21"/>
          <w:szCs w:val="21"/>
        </w:rPr>
        <w:t>- L</w:t>
      </w:r>
      <w:r w:rsidRPr="002333F1">
        <w:rPr>
          <w:rFonts w:ascii="Abadi" w:hAnsi="Abadi"/>
          <w:sz w:val="21"/>
          <w:szCs w:val="21"/>
        </w:rPr>
        <w:t>a decisión sobre qué artículo</w:t>
      </w:r>
      <w:r>
        <w:rPr>
          <w:rFonts w:ascii="Abadi" w:hAnsi="Abadi"/>
          <w:sz w:val="21"/>
          <w:szCs w:val="21"/>
        </w:rPr>
        <w:t>s</w:t>
      </w:r>
      <w:r w:rsidRPr="002333F1">
        <w:rPr>
          <w:rFonts w:ascii="Abadi" w:hAnsi="Abadi"/>
          <w:sz w:val="21"/>
          <w:szCs w:val="21"/>
        </w:rPr>
        <w:t xml:space="preserve"> </w:t>
      </w:r>
      <w:r>
        <w:rPr>
          <w:rFonts w:ascii="Abadi" w:hAnsi="Abadi"/>
          <w:sz w:val="21"/>
          <w:szCs w:val="21"/>
        </w:rPr>
        <w:t>d</w:t>
      </w:r>
      <w:r w:rsidRPr="002333F1">
        <w:rPr>
          <w:rFonts w:ascii="Abadi" w:hAnsi="Abadi"/>
          <w:sz w:val="21"/>
          <w:szCs w:val="21"/>
        </w:rPr>
        <w:t>e</w:t>
      </w:r>
      <w:r>
        <w:rPr>
          <w:rFonts w:ascii="Abadi" w:hAnsi="Abadi"/>
          <w:sz w:val="21"/>
          <w:szCs w:val="21"/>
        </w:rPr>
        <w:t xml:space="preserve"> </w:t>
      </w:r>
      <w:r w:rsidRPr="002333F1">
        <w:rPr>
          <w:rFonts w:ascii="Abadi" w:hAnsi="Abadi"/>
          <w:sz w:val="21"/>
          <w:szCs w:val="21"/>
        </w:rPr>
        <w:t>n</w:t>
      </w:r>
      <w:r>
        <w:rPr>
          <w:rFonts w:ascii="Abadi" w:hAnsi="Abadi"/>
          <w:sz w:val="21"/>
          <w:szCs w:val="21"/>
        </w:rPr>
        <w:t>u</w:t>
      </w:r>
      <w:r w:rsidRPr="002333F1">
        <w:rPr>
          <w:rFonts w:ascii="Abadi" w:hAnsi="Abadi"/>
          <w:sz w:val="21"/>
          <w:szCs w:val="21"/>
        </w:rPr>
        <w:t>es</w:t>
      </w:r>
      <w:r>
        <w:rPr>
          <w:rFonts w:ascii="Abadi" w:hAnsi="Abadi"/>
          <w:sz w:val="21"/>
          <w:szCs w:val="21"/>
        </w:rPr>
        <w:t>tra</w:t>
      </w:r>
      <w:r w:rsidRPr="002333F1">
        <w:rPr>
          <w:rFonts w:ascii="Abadi" w:hAnsi="Abadi"/>
          <w:sz w:val="21"/>
          <w:szCs w:val="21"/>
        </w:rPr>
        <w:t xml:space="preserve"> constitución se pueden cambiar o se deben de cambiar o por ejemplo por el reconocimiento de los derechos de las parejas del mismo sexo</w:t>
      </w:r>
      <w:r>
        <w:rPr>
          <w:rFonts w:ascii="Abadi" w:hAnsi="Abadi"/>
          <w:sz w:val="21"/>
          <w:szCs w:val="21"/>
        </w:rPr>
        <w:t>,</w:t>
      </w:r>
      <w:r w:rsidRPr="002333F1">
        <w:rPr>
          <w:rFonts w:ascii="Abadi" w:hAnsi="Abadi"/>
          <w:sz w:val="21"/>
          <w:szCs w:val="21"/>
        </w:rPr>
        <w:t xml:space="preserve"> </w:t>
      </w:r>
      <w:r>
        <w:rPr>
          <w:rFonts w:ascii="Abadi" w:hAnsi="Abadi"/>
          <w:sz w:val="21"/>
          <w:szCs w:val="21"/>
        </w:rPr>
        <w:t>e</w:t>
      </w:r>
      <w:r w:rsidRPr="002333F1">
        <w:rPr>
          <w:rFonts w:ascii="Abadi" w:hAnsi="Abadi"/>
          <w:sz w:val="21"/>
          <w:szCs w:val="21"/>
        </w:rPr>
        <w:t xml:space="preserve">s un tema que debe ser discutido, analizado, escuchando las </w:t>
      </w:r>
      <w:r>
        <w:rPr>
          <w:rFonts w:ascii="Abadi" w:hAnsi="Abadi"/>
          <w:sz w:val="21"/>
          <w:szCs w:val="21"/>
        </w:rPr>
        <w:t>v</w:t>
      </w:r>
      <w:r w:rsidRPr="002333F1">
        <w:rPr>
          <w:rFonts w:ascii="Abadi" w:hAnsi="Abadi"/>
          <w:sz w:val="21"/>
          <w:szCs w:val="21"/>
        </w:rPr>
        <w:t>oce</w:t>
      </w:r>
      <w:r>
        <w:rPr>
          <w:rFonts w:ascii="Abadi" w:hAnsi="Abadi"/>
          <w:sz w:val="21"/>
          <w:szCs w:val="21"/>
        </w:rPr>
        <w:t>s</w:t>
      </w:r>
      <w:r w:rsidRPr="002333F1">
        <w:rPr>
          <w:rFonts w:ascii="Abadi" w:hAnsi="Abadi"/>
          <w:sz w:val="21"/>
          <w:szCs w:val="21"/>
        </w:rPr>
        <w:t xml:space="preserve"> de la mayor parte de las y los guanajuatense</w:t>
      </w:r>
      <w:r>
        <w:rPr>
          <w:rFonts w:ascii="Abadi" w:hAnsi="Abadi"/>
          <w:sz w:val="21"/>
          <w:szCs w:val="21"/>
        </w:rPr>
        <w:t xml:space="preserve"> y </w:t>
      </w:r>
      <w:r w:rsidRPr="002333F1">
        <w:rPr>
          <w:rFonts w:ascii="Abadi" w:hAnsi="Abadi"/>
          <w:sz w:val="21"/>
          <w:szCs w:val="21"/>
        </w:rPr>
        <w:t>no sólo de aquellos que pueden compartir</w:t>
      </w:r>
      <w:r>
        <w:rPr>
          <w:rFonts w:ascii="Abadi" w:hAnsi="Abadi"/>
          <w:sz w:val="21"/>
          <w:szCs w:val="21"/>
        </w:rPr>
        <w:t>,</w:t>
      </w:r>
      <w:r w:rsidRPr="002333F1">
        <w:rPr>
          <w:rFonts w:ascii="Abadi" w:hAnsi="Abadi"/>
          <w:sz w:val="21"/>
          <w:szCs w:val="21"/>
        </w:rPr>
        <w:t xml:space="preserve"> la visión del partido Acción Nacional</w:t>
      </w:r>
      <w:r>
        <w:rPr>
          <w:rFonts w:ascii="Abadi" w:hAnsi="Abadi"/>
          <w:sz w:val="21"/>
          <w:szCs w:val="21"/>
        </w:rPr>
        <w:t>,</w:t>
      </w:r>
      <w:r w:rsidRPr="002333F1">
        <w:rPr>
          <w:rFonts w:ascii="Abadi" w:hAnsi="Abadi"/>
          <w:sz w:val="21"/>
          <w:szCs w:val="21"/>
        </w:rPr>
        <w:t xml:space="preserve"> </w:t>
      </w:r>
      <w:r>
        <w:rPr>
          <w:rFonts w:ascii="Abadi" w:hAnsi="Abadi"/>
          <w:sz w:val="21"/>
          <w:szCs w:val="21"/>
        </w:rPr>
        <w:t>p</w:t>
      </w:r>
      <w:r w:rsidRPr="002333F1">
        <w:rPr>
          <w:rFonts w:ascii="Abadi" w:hAnsi="Abadi"/>
          <w:sz w:val="21"/>
          <w:szCs w:val="21"/>
        </w:rPr>
        <w:t>or eso es que se necesita</w:t>
      </w:r>
      <w:r>
        <w:rPr>
          <w:rFonts w:ascii="Abadi" w:hAnsi="Abadi"/>
          <w:sz w:val="21"/>
          <w:szCs w:val="21"/>
        </w:rPr>
        <w:t>,</w:t>
      </w:r>
      <w:r w:rsidRPr="002333F1">
        <w:rPr>
          <w:rFonts w:ascii="Abadi" w:hAnsi="Abadi"/>
          <w:sz w:val="21"/>
          <w:szCs w:val="21"/>
        </w:rPr>
        <w:t xml:space="preserve"> que la Comisión, que todas es</w:t>
      </w:r>
      <w:r>
        <w:rPr>
          <w:rFonts w:ascii="Abadi" w:hAnsi="Abadi"/>
          <w:sz w:val="21"/>
          <w:szCs w:val="21"/>
        </w:rPr>
        <w:t>t</w:t>
      </w:r>
      <w:r w:rsidRPr="002333F1">
        <w:rPr>
          <w:rFonts w:ascii="Abadi" w:hAnsi="Abadi"/>
          <w:sz w:val="21"/>
          <w:szCs w:val="21"/>
        </w:rPr>
        <w:t xml:space="preserve">as comisiones </w:t>
      </w:r>
      <w:r>
        <w:rPr>
          <w:rFonts w:ascii="Abadi" w:hAnsi="Abadi"/>
          <w:sz w:val="21"/>
          <w:szCs w:val="21"/>
        </w:rPr>
        <w:t xml:space="preserve">sean </w:t>
      </w:r>
      <w:r w:rsidRPr="002333F1">
        <w:rPr>
          <w:rFonts w:ascii="Abadi" w:hAnsi="Abadi"/>
          <w:sz w:val="21"/>
          <w:szCs w:val="21"/>
        </w:rPr>
        <w:t>integradas por lo menos por un diputado y por o por una diputada de cada grupo parlamentario</w:t>
      </w:r>
      <w:r>
        <w:rPr>
          <w:rFonts w:ascii="Abadi" w:hAnsi="Abadi"/>
          <w:sz w:val="21"/>
          <w:szCs w:val="21"/>
        </w:rPr>
        <w:t>,</w:t>
      </w:r>
      <w:r w:rsidRPr="002333F1">
        <w:rPr>
          <w:rFonts w:ascii="Abadi" w:hAnsi="Abadi"/>
          <w:sz w:val="21"/>
          <w:szCs w:val="21"/>
        </w:rPr>
        <w:t xml:space="preserve"> por lo que actualmente tienen representantes del PAN</w:t>
      </w:r>
      <w:r>
        <w:rPr>
          <w:rFonts w:ascii="Abadi" w:hAnsi="Abadi"/>
          <w:sz w:val="21"/>
          <w:szCs w:val="21"/>
        </w:rPr>
        <w:t>,</w:t>
      </w:r>
      <w:r w:rsidRPr="002333F1">
        <w:rPr>
          <w:rFonts w:ascii="Abadi" w:hAnsi="Abadi"/>
          <w:sz w:val="21"/>
          <w:szCs w:val="21"/>
        </w:rPr>
        <w:t xml:space="preserve"> </w:t>
      </w:r>
      <w:r>
        <w:rPr>
          <w:rFonts w:ascii="Abadi" w:hAnsi="Abadi"/>
          <w:sz w:val="21"/>
          <w:szCs w:val="21"/>
        </w:rPr>
        <w:t>p</w:t>
      </w:r>
      <w:r w:rsidRPr="002333F1">
        <w:rPr>
          <w:rFonts w:ascii="Abadi" w:hAnsi="Abadi"/>
          <w:sz w:val="21"/>
          <w:szCs w:val="21"/>
        </w:rPr>
        <w:t xml:space="preserve">or ejemplo en el caso de la Comisión de Gobernación y Puntos Constitucionales, tiene integrantes del </w:t>
      </w:r>
      <w:r>
        <w:rPr>
          <w:rFonts w:ascii="Abadi" w:hAnsi="Abadi"/>
          <w:sz w:val="21"/>
          <w:szCs w:val="21"/>
        </w:rPr>
        <w:t>PAN</w:t>
      </w:r>
      <w:r w:rsidRPr="002333F1">
        <w:rPr>
          <w:rFonts w:ascii="Abadi" w:hAnsi="Abadi"/>
          <w:sz w:val="21"/>
          <w:szCs w:val="21"/>
        </w:rPr>
        <w:t xml:space="preserve">, de </w:t>
      </w:r>
      <w:r>
        <w:rPr>
          <w:rFonts w:ascii="Abadi" w:hAnsi="Abadi"/>
          <w:sz w:val="21"/>
          <w:szCs w:val="21"/>
        </w:rPr>
        <w:t>M</w:t>
      </w:r>
      <w:r w:rsidRPr="002333F1">
        <w:rPr>
          <w:rFonts w:ascii="Abadi" w:hAnsi="Abadi"/>
          <w:sz w:val="21"/>
          <w:szCs w:val="21"/>
        </w:rPr>
        <w:t xml:space="preserve">orena, del </w:t>
      </w:r>
      <w:r>
        <w:rPr>
          <w:rFonts w:ascii="Abadi" w:hAnsi="Abadi"/>
          <w:sz w:val="21"/>
          <w:szCs w:val="21"/>
        </w:rPr>
        <w:t>V</w:t>
      </w:r>
      <w:r w:rsidRPr="002333F1">
        <w:rPr>
          <w:rFonts w:ascii="Abadi" w:hAnsi="Abadi"/>
          <w:sz w:val="21"/>
          <w:szCs w:val="21"/>
        </w:rPr>
        <w:t xml:space="preserve">erde y del </w:t>
      </w:r>
      <w:r>
        <w:rPr>
          <w:rFonts w:ascii="Abadi" w:hAnsi="Abadi"/>
          <w:sz w:val="21"/>
          <w:szCs w:val="21"/>
        </w:rPr>
        <w:t>PRI</w:t>
      </w:r>
      <w:r w:rsidRPr="002333F1">
        <w:rPr>
          <w:rFonts w:ascii="Abadi" w:hAnsi="Abadi"/>
          <w:sz w:val="21"/>
          <w:szCs w:val="21"/>
        </w:rPr>
        <w:t>, pero le falta la representación de Movimiento Ciudadano</w:t>
      </w:r>
      <w:r>
        <w:rPr>
          <w:rFonts w:ascii="Abadi" w:hAnsi="Abadi"/>
          <w:sz w:val="21"/>
          <w:szCs w:val="21"/>
        </w:rPr>
        <w:t>,</w:t>
      </w:r>
      <w:r w:rsidRPr="002333F1">
        <w:rPr>
          <w:rFonts w:ascii="Abadi" w:hAnsi="Abadi"/>
          <w:sz w:val="21"/>
          <w:szCs w:val="21"/>
        </w:rPr>
        <w:t xml:space="preserve"> </w:t>
      </w:r>
      <w:r>
        <w:rPr>
          <w:rFonts w:ascii="Abadi" w:hAnsi="Abadi"/>
          <w:sz w:val="21"/>
          <w:szCs w:val="21"/>
        </w:rPr>
        <w:t>¿</w:t>
      </w:r>
      <w:r w:rsidRPr="002333F1">
        <w:rPr>
          <w:rFonts w:ascii="Abadi" w:hAnsi="Abadi"/>
          <w:sz w:val="21"/>
          <w:szCs w:val="21"/>
        </w:rPr>
        <w:t>O</w:t>
      </w:r>
      <w:r>
        <w:rPr>
          <w:rFonts w:ascii="Abadi" w:hAnsi="Abadi"/>
          <w:sz w:val="21"/>
          <w:szCs w:val="21"/>
        </w:rPr>
        <w:t xml:space="preserve"> </w:t>
      </w:r>
      <w:r w:rsidRPr="002333F1">
        <w:rPr>
          <w:rFonts w:ascii="Abadi" w:hAnsi="Abadi"/>
          <w:sz w:val="21"/>
          <w:szCs w:val="21"/>
        </w:rPr>
        <w:t>qué sucede con las decisiones sobre la forma en que está este Congreso</w:t>
      </w:r>
      <w:r>
        <w:rPr>
          <w:rFonts w:ascii="Abadi" w:hAnsi="Abadi"/>
          <w:sz w:val="21"/>
          <w:szCs w:val="21"/>
        </w:rPr>
        <w:t xml:space="preserve"> usa </w:t>
      </w:r>
      <w:r w:rsidRPr="002333F1">
        <w:rPr>
          <w:rFonts w:ascii="Abadi" w:hAnsi="Abadi"/>
          <w:sz w:val="21"/>
          <w:szCs w:val="21"/>
        </w:rPr>
        <w:t>el dinero que tiene asignado</w:t>
      </w:r>
      <w:r>
        <w:rPr>
          <w:rFonts w:ascii="Abadi" w:hAnsi="Abadi"/>
          <w:sz w:val="21"/>
          <w:szCs w:val="21"/>
        </w:rPr>
        <w:t>?</w:t>
      </w:r>
      <w:r w:rsidRPr="002333F1">
        <w:rPr>
          <w:rFonts w:ascii="Abadi" w:hAnsi="Abadi"/>
          <w:sz w:val="21"/>
          <w:szCs w:val="21"/>
        </w:rPr>
        <w:t xml:space="preserve"> las diputadas y diputados de Morena</w:t>
      </w:r>
      <w:r>
        <w:rPr>
          <w:rFonts w:ascii="Abadi" w:hAnsi="Abadi"/>
          <w:sz w:val="21"/>
          <w:szCs w:val="21"/>
        </w:rPr>
        <w:t>,</w:t>
      </w:r>
      <w:r w:rsidRPr="002333F1">
        <w:rPr>
          <w:rFonts w:ascii="Abadi" w:hAnsi="Abadi"/>
          <w:sz w:val="21"/>
          <w:szCs w:val="21"/>
        </w:rPr>
        <w:t xml:space="preserve"> </w:t>
      </w:r>
      <w:r>
        <w:rPr>
          <w:rFonts w:ascii="Abadi" w:hAnsi="Abadi"/>
          <w:sz w:val="21"/>
          <w:szCs w:val="21"/>
        </w:rPr>
        <w:t>h</w:t>
      </w:r>
      <w:r w:rsidRPr="002333F1">
        <w:rPr>
          <w:rFonts w:ascii="Abadi" w:hAnsi="Abadi"/>
          <w:sz w:val="21"/>
          <w:szCs w:val="21"/>
        </w:rPr>
        <w:t>emos renunciado a diversos temas no</w:t>
      </w:r>
      <w:r>
        <w:rPr>
          <w:rFonts w:ascii="Abadi" w:hAnsi="Abadi"/>
          <w:sz w:val="21"/>
          <w:szCs w:val="21"/>
        </w:rPr>
        <w:t>,</w:t>
      </w:r>
      <w:r w:rsidRPr="002333F1">
        <w:rPr>
          <w:rFonts w:ascii="Abadi" w:hAnsi="Abadi"/>
          <w:sz w:val="21"/>
          <w:szCs w:val="21"/>
        </w:rPr>
        <w:t xml:space="preserve"> hemos renunciado el vehículo oficial a los gastos médicos mayores, seguro de vida, caja de ahorro</w:t>
      </w:r>
      <w:r>
        <w:rPr>
          <w:rFonts w:ascii="Abadi" w:hAnsi="Abadi"/>
          <w:sz w:val="21"/>
          <w:szCs w:val="21"/>
        </w:rPr>
        <w:t>,</w:t>
      </w:r>
      <w:r w:rsidRPr="002333F1">
        <w:rPr>
          <w:rFonts w:ascii="Abadi" w:hAnsi="Abadi"/>
          <w:sz w:val="21"/>
          <w:szCs w:val="21"/>
        </w:rPr>
        <w:t xml:space="preserve"> porque creemos en las políticas de austeridad republican</w:t>
      </w:r>
      <w:r>
        <w:rPr>
          <w:rFonts w:ascii="Abadi" w:hAnsi="Abadi"/>
          <w:sz w:val="21"/>
          <w:szCs w:val="21"/>
        </w:rPr>
        <w:t>a</w:t>
      </w:r>
      <w:r w:rsidRPr="002333F1">
        <w:rPr>
          <w:rFonts w:ascii="Abadi" w:hAnsi="Abadi"/>
          <w:sz w:val="21"/>
          <w:szCs w:val="21"/>
        </w:rPr>
        <w:t xml:space="preserve"> y para evitar el derroche</w:t>
      </w:r>
      <w:r>
        <w:rPr>
          <w:rFonts w:ascii="Abadi" w:hAnsi="Abadi"/>
          <w:sz w:val="21"/>
          <w:szCs w:val="21"/>
        </w:rPr>
        <w:t>,</w:t>
      </w:r>
      <w:r w:rsidRPr="002333F1">
        <w:rPr>
          <w:rFonts w:ascii="Abadi" w:hAnsi="Abadi"/>
          <w:sz w:val="21"/>
          <w:szCs w:val="21"/>
        </w:rPr>
        <w:t xml:space="preserve"> </w:t>
      </w:r>
      <w:r>
        <w:rPr>
          <w:rFonts w:ascii="Abadi" w:hAnsi="Abadi"/>
          <w:sz w:val="21"/>
          <w:szCs w:val="21"/>
        </w:rPr>
        <w:t>p</w:t>
      </w:r>
      <w:r w:rsidRPr="002333F1">
        <w:rPr>
          <w:rFonts w:ascii="Abadi" w:hAnsi="Abadi"/>
          <w:sz w:val="21"/>
          <w:szCs w:val="21"/>
        </w:rPr>
        <w:t>ero justamente esa decisión sobre los montos y sobre los destinos del dinero de es</w:t>
      </w:r>
      <w:r>
        <w:rPr>
          <w:rFonts w:ascii="Abadi" w:hAnsi="Abadi"/>
          <w:sz w:val="21"/>
          <w:szCs w:val="21"/>
        </w:rPr>
        <w:t>t</w:t>
      </w:r>
      <w:r w:rsidRPr="002333F1">
        <w:rPr>
          <w:rFonts w:ascii="Abadi" w:hAnsi="Abadi"/>
          <w:sz w:val="21"/>
          <w:szCs w:val="21"/>
        </w:rPr>
        <w:t xml:space="preserve">a cámara, de este </w:t>
      </w:r>
      <w:r>
        <w:rPr>
          <w:rFonts w:ascii="Abadi" w:hAnsi="Abadi"/>
          <w:sz w:val="21"/>
          <w:szCs w:val="21"/>
        </w:rPr>
        <w:t>C</w:t>
      </w:r>
      <w:r w:rsidRPr="002333F1">
        <w:rPr>
          <w:rFonts w:ascii="Abadi" w:hAnsi="Abadi"/>
          <w:sz w:val="21"/>
          <w:szCs w:val="21"/>
        </w:rPr>
        <w:t xml:space="preserve">ongreso </w:t>
      </w:r>
      <w:r>
        <w:rPr>
          <w:rFonts w:ascii="Abadi" w:hAnsi="Abadi"/>
          <w:sz w:val="21"/>
          <w:szCs w:val="21"/>
        </w:rPr>
        <w:t>L</w:t>
      </w:r>
      <w:r w:rsidRPr="002333F1">
        <w:rPr>
          <w:rFonts w:ascii="Abadi" w:hAnsi="Abadi"/>
          <w:sz w:val="21"/>
          <w:szCs w:val="21"/>
        </w:rPr>
        <w:t>ocal</w:t>
      </w:r>
      <w:r>
        <w:rPr>
          <w:rFonts w:ascii="Abadi" w:hAnsi="Abadi"/>
          <w:sz w:val="21"/>
          <w:szCs w:val="21"/>
        </w:rPr>
        <w:t>,</w:t>
      </w:r>
      <w:r w:rsidRPr="002333F1">
        <w:rPr>
          <w:rFonts w:ascii="Abadi" w:hAnsi="Abadi"/>
          <w:sz w:val="21"/>
          <w:szCs w:val="21"/>
        </w:rPr>
        <w:t xml:space="preserve"> deberían de estar todos y todas las </w:t>
      </w:r>
      <w:r>
        <w:rPr>
          <w:rFonts w:ascii="Abadi" w:hAnsi="Abadi"/>
          <w:sz w:val="21"/>
          <w:szCs w:val="21"/>
        </w:rPr>
        <w:t>v</w:t>
      </w:r>
      <w:r w:rsidRPr="002333F1">
        <w:rPr>
          <w:rFonts w:ascii="Abadi" w:hAnsi="Abadi"/>
          <w:sz w:val="21"/>
          <w:szCs w:val="21"/>
        </w:rPr>
        <w:t xml:space="preserve">oces que representan y que se encuentran aquí representados. </w:t>
      </w:r>
    </w:p>
    <w:p w14:paraId="1B5CD050" w14:textId="77777777" w:rsidR="00200276" w:rsidRDefault="00200276" w:rsidP="00200276">
      <w:pPr>
        <w:jc w:val="both"/>
        <w:rPr>
          <w:rFonts w:ascii="Abadi" w:hAnsi="Abadi"/>
          <w:sz w:val="21"/>
          <w:szCs w:val="21"/>
        </w:rPr>
      </w:pPr>
    </w:p>
    <w:p w14:paraId="1AE73A40" w14:textId="77777777" w:rsidR="00200276" w:rsidRDefault="00200276" w:rsidP="00200276">
      <w:pPr>
        <w:jc w:val="both"/>
        <w:rPr>
          <w:rFonts w:ascii="Abadi" w:hAnsi="Abadi"/>
          <w:sz w:val="21"/>
          <w:szCs w:val="21"/>
        </w:rPr>
      </w:pPr>
      <w:r>
        <w:rPr>
          <w:rFonts w:ascii="Abadi" w:hAnsi="Abadi"/>
          <w:sz w:val="21"/>
          <w:szCs w:val="21"/>
        </w:rPr>
        <w:t>- ¿</w:t>
      </w:r>
      <w:r w:rsidRPr="002333F1">
        <w:rPr>
          <w:rFonts w:ascii="Abadi" w:hAnsi="Abadi"/>
          <w:sz w:val="21"/>
          <w:szCs w:val="21"/>
        </w:rPr>
        <w:t xml:space="preserve">Qué va a pasar con esos recursos? </w:t>
      </w:r>
      <w:r>
        <w:rPr>
          <w:rFonts w:ascii="Abadi" w:hAnsi="Abadi"/>
          <w:sz w:val="21"/>
          <w:szCs w:val="21"/>
        </w:rPr>
        <w:t>l</w:t>
      </w:r>
      <w:r w:rsidRPr="002333F1">
        <w:rPr>
          <w:rFonts w:ascii="Abadi" w:hAnsi="Abadi"/>
          <w:sz w:val="21"/>
          <w:szCs w:val="21"/>
        </w:rPr>
        <w:t>a comisión de administración, por ejemplo, que es de la que estamos, a la que me refiero, se encuentran representadas solamente el Partido Acción Nacional</w:t>
      </w:r>
      <w:r>
        <w:rPr>
          <w:rFonts w:ascii="Abadi" w:hAnsi="Abadi"/>
          <w:sz w:val="21"/>
          <w:szCs w:val="21"/>
        </w:rPr>
        <w:t>,</w:t>
      </w:r>
      <w:r w:rsidRPr="002333F1">
        <w:rPr>
          <w:rFonts w:ascii="Abadi" w:hAnsi="Abadi"/>
          <w:sz w:val="21"/>
          <w:szCs w:val="21"/>
        </w:rPr>
        <w:t xml:space="preserve"> </w:t>
      </w:r>
      <w:r>
        <w:rPr>
          <w:rFonts w:ascii="Abadi" w:hAnsi="Abadi"/>
          <w:sz w:val="21"/>
          <w:szCs w:val="21"/>
        </w:rPr>
        <w:t>e</w:t>
      </w:r>
      <w:r w:rsidRPr="002333F1">
        <w:rPr>
          <w:rFonts w:ascii="Abadi" w:hAnsi="Abadi"/>
          <w:sz w:val="21"/>
          <w:szCs w:val="21"/>
        </w:rPr>
        <w:t xml:space="preserve">sta </w:t>
      </w:r>
      <w:r>
        <w:rPr>
          <w:rFonts w:ascii="Abadi" w:hAnsi="Abadi"/>
          <w:sz w:val="21"/>
          <w:szCs w:val="21"/>
        </w:rPr>
        <w:t>M</w:t>
      </w:r>
      <w:r w:rsidRPr="002333F1">
        <w:rPr>
          <w:rFonts w:ascii="Abadi" w:hAnsi="Abadi"/>
          <w:sz w:val="21"/>
          <w:szCs w:val="21"/>
        </w:rPr>
        <w:t>orena</w:t>
      </w:r>
      <w:r>
        <w:rPr>
          <w:rFonts w:ascii="Abadi" w:hAnsi="Abadi"/>
          <w:sz w:val="21"/>
          <w:szCs w:val="21"/>
        </w:rPr>
        <w:t>,</w:t>
      </w:r>
      <w:r w:rsidRPr="002333F1">
        <w:rPr>
          <w:rFonts w:ascii="Abadi" w:hAnsi="Abadi"/>
          <w:sz w:val="21"/>
          <w:szCs w:val="21"/>
        </w:rPr>
        <w:t xml:space="preserve"> est</w:t>
      </w:r>
      <w:r>
        <w:rPr>
          <w:rFonts w:ascii="Abadi" w:hAnsi="Abadi"/>
          <w:sz w:val="21"/>
          <w:szCs w:val="21"/>
        </w:rPr>
        <w:t xml:space="preserve">á </w:t>
      </w:r>
      <w:r w:rsidRPr="002333F1">
        <w:rPr>
          <w:rFonts w:ascii="Abadi" w:hAnsi="Abadi"/>
          <w:sz w:val="21"/>
          <w:szCs w:val="21"/>
        </w:rPr>
        <w:t>e</w:t>
      </w:r>
      <w:r>
        <w:rPr>
          <w:rFonts w:ascii="Abadi" w:hAnsi="Abadi"/>
          <w:sz w:val="21"/>
          <w:szCs w:val="21"/>
        </w:rPr>
        <w:t>l</w:t>
      </w:r>
      <w:r w:rsidRPr="002333F1">
        <w:rPr>
          <w:rFonts w:ascii="Abadi" w:hAnsi="Abadi"/>
          <w:sz w:val="21"/>
          <w:szCs w:val="21"/>
        </w:rPr>
        <w:t xml:space="preserve"> </w:t>
      </w:r>
      <w:r>
        <w:rPr>
          <w:rFonts w:ascii="Abadi" w:hAnsi="Abadi"/>
          <w:sz w:val="21"/>
          <w:szCs w:val="21"/>
        </w:rPr>
        <w:t>PRI</w:t>
      </w:r>
      <w:r w:rsidRPr="002333F1">
        <w:rPr>
          <w:rFonts w:ascii="Abadi" w:hAnsi="Abadi"/>
          <w:sz w:val="21"/>
          <w:szCs w:val="21"/>
        </w:rPr>
        <w:t>, pero falta el Partido Verde y Movimiento Ciudadano otra vez, por citar o</w:t>
      </w:r>
      <w:r>
        <w:rPr>
          <w:rFonts w:ascii="Abadi" w:hAnsi="Abadi"/>
          <w:sz w:val="21"/>
          <w:szCs w:val="21"/>
        </w:rPr>
        <w:t>t</w:t>
      </w:r>
      <w:r w:rsidRPr="002333F1">
        <w:rPr>
          <w:rFonts w:ascii="Abadi" w:hAnsi="Abadi"/>
          <w:sz w:val="21"/>
          <w:szCs w:val="21"/>
        </w:rPr>
        <w:t>r</w:t>
      </w:r>
      <w:r>
        <w:rPr>
          <w:rFonts w:ascii="Abadi" w:hAnsi="Abadi"/>
          <w:sz w:val="21"/>
          <w:szCs w:val="21"/>
        </w:rPr>
        <w:t>o</w:t>
      </w:r>
      <w:r w:rsidRPr="002333F1">
        <w:rPr>
          <w:rFonts w:ascii="Abadi" w:hAnsi="Abadi"/>
          <w:sz w:val="21"/>
          <w:szCs w:val="21"/>
        </w:rPr>
        <w:t xml:space="preserve"> ejemplo, la Comisión de Desarrollo Urbano y Obra Pública cuenta con diputados del PAN</w:t>
      </w:r>
      <w:r>
        <w:rPr>
          <w:rFonts w:ascii="Abadi" w:hAnsi="Abadi"/>
          <w:sz w:val="21"/>
          <w:szCs w:val="21"/>
        </w:rPr>
        <w:t>,</w:t>
      </w:r>
      <w:r w:rsidRPr="002333F1">
        <w:rPr>
          <w:rFonts w:ascii="Abadi" w:hAnsi="Abadi"/>
          <w:sz w:val="21"/>
          <w:szCs w:val="21"/>
        </w:rPr>
        <w:t xml:space="preserve"> con diputados de Movimiento Ciudadano y de Morena, pero le falta integrar diputados del PRI y diputados del Verde. </w:t>
      </w:r>
    </w:p>
    <w:p w14:paraId="2210EAB4" w14:textId="77777777" w:rsidR="00200276" w:rsidRDefault="00200276" w:rsidP="00200276">
      <w:pPr>
        <w:jc w:val="both"/>
        <w:rPr>
          <w:rFonts w:ascii="Abadi" w:hAnsi="Abadi"/>
          <w:sz w:val="21"/>
          <w:szCs w:val="21"/>
        </w:rPr>
      </w:pPr>
    </w:p>
    <w:p w14:paraId="33B25F6D" w14:textId="77777777" w:rsidR="00200276" w:rsidRDefault="00200276" w:rsidP="00200276">
      <w:pPr>
        <w:jc w:val="both"/>
        <w:rPr>
          <w:rFonts w:ascii="Abadi" w:hAnsi="Abadi"/>
          <w:sz w:val="21"/>
          <w:szCs w:val="21"/>
        </w:rPr>
      </w:pPr>
      <w:r>
        <w:rPr>
          <w:rFonts w:ascii="Abadi" w:hAnsi="Abadi"/>
          <w:sz w:val="21"/>
          <w:szCs w:val="21"/>
        </w:rPr>
        <w:t>- C</w:t>
      </w:r>
      <w:r w:rsidRPr="002333F1">
        <w:rPr>
          <w:rFonts w:ascii="Abadi" w:hAnsi="Abadi"/>
          <w:sz w:val="21"/>
          <w:szCs w:val="21"/>
        </w:rPr>
        <w:t>ompañeras y compañeros, diputadas y diputados</w:t>
      </w:r>
      <w:r>
        <w:rPr>
          <w:rFonts w:ascii="Abadi" w:hAnsi="Abadi"/>
          <w:sz w:val="21"/>
          <w:szCs w:val="21"/>
        </w:rPr>
        <w:t>,</w:t>
      </w:r>
      <w:r w:rsidRPr="002333F1">
        <w:rPr>
          <w:rFonts w:ascii="Abadi" w:hAnsi="Abadi"/>
          <w:sz w:val="21"/>
          <w:szCs w:val="21"/>
        </w:rPr>
        <w:t xml:space="preserve"> </w:t>
      </w:r>
      <w:r>
        <w:rPr>
          <w:rFonts w:ascii="Abadi" w:hAnsi="Abadi"/>
          <w:sz w:val="21"/>
          <w:szCs w:val="21"/>
        </w:rPr>
        <w:t>e</w:t>
      </w:r>
      <w:r w:rsidRPr="002333F1">
        <w:rPr>
          <w:rFonts w:ascii="Abadi" w:hAnsi="Abadi"/>
          <w:sz w:val="21"/>
          <w:szCs w:val="21"/>
        </w:rPr>
        <w:t>stablecer mecanismos que puedan fomentar los debates y análisis abiertos no es una tarea meno</w:t>
      </w:r>
      <w:r>
        <w:rPr>
          <w:rFonts w:ascii="Abadi" w:hAnsi="Abadi"/>
          <w:sz w:val="21"/>
          <w:szCs w:val="21"/>
        </w:rPr>
        <w:t>r, l</w:t>
      </w:r>
      <w:r w:rsidRPr="002333F1">
        <w:rPr>
          <w:rFonts w:ascii="Abadi" w:hAnsi="Abadi"/>
          <w:sz w:val="21"/>
          <w:szCs w:val="21"/>
        </w:rPr>
        <w:t xml:space="preserve">os invito que sumemos voluntades para hacer de ese </w:t>
      </w:r>
      <w:r>
        <w:rPr>
          <w:rFonts w:ascii="Abadi" w:hAnsi="Abadi"/>
          <w:sz w:val="21"/>
          <w:szCs w:val="21"/>
        </w:rPr>
        <w:t>C</w:t>
      </w:r>
      <w:r w:rsidRPr="002333F1">
        <w:rPr>
          <w:rFonts w:ascii="Abadi" w:hAnsi="Abadi"/>
          <w:sz w:val="21"/>
          <w:szCs w:val="21"/>
        </w:rPr>
        <w:t xml:space="preserve">ongreso un verdadero espacio de representación popular, la representación de todas y todos los </w:t>
      </w:r>
      <w:r>
        <w:rPr>
          <w:rFonts w:ascii="Abadi" w:hAnsi="Abadi"/>
          <w:sz w:val="21"/>
          <w:szCs w:val="21"/>
        </w:rPr>
        <w:t>G</w:t>
      </w:r>
      <w:r w:rsidRPr="002333F1">
        <w:rPr>
          <w:rFonts w:ascii="Abadi" w:hAnsi="Abadi"/>
          <w:sz w:val="21"/>
          <w:szCs w:val="21"/>
        </w:rPr>
        <w:t>u</w:t>
      </w:r>
      <w:r>
        <w:rPr>
          <w:rFonts w:ascii="Abadi" w:hAnsi="Abadi"/>
          <w:sz w:val="21"/>
          <w:szCs w:val="21"/>
        </w:rPr>
        <w:t>a</w:t>
      </w:r>
      <w:r w:rsidRPr="002333F1">
        <w:rPr>
          <w:rFonts w:ascii="Abadi" w:hAnsi="Abadi"/>
          <w:sz w:val="21"/>
          <w:szCs w:val="21"/>
        </w:rPr>
        <w:t>na</w:t>
      </w:r>
      <w:r>
        <w:rPr>
          <w:rFonts w:ascii="Abadi" w:hAnsi="Abadi"/>
          <w:sz w:val="21"/>
          <w:szCs w:val="21"/>
        </w:rPr>
        <w:t>juatense</w:t>
      </w:r>
      <w:r w:rsidRPr="002333F1">
        <w:rPr>
          <w:rFonts w:ascii="Abadi" w:hAnsi="Abadi"/>
          <w:sz w:val="21"/>
          <w:szCs w:val="21"/>
        </w:rPr>
        <w:t>s, decía don Benito Juárez</w:t>
      </w:r>
      <w:r>
        <w:rPr>
          <w:rFonts w:ascii="Abadi" w:hAnsi="Abadi"/>
          <w:sz w:val="21"/>
          <w:szCs w:val="21"/>
        </w:rPr>
        <w:t>,</w:t>
      </w:r>
      <w:r w:rsidRPr="002333F1">
        <w:rPr>
          <w:rFonts w:ascii="Abadi" w:hAnsi="Abadi"/>
          <w:sz w:val="21"/>
          <w:szCs w:val="21"/>
        </w:rPr>
        <w:t xml:space="preserve"> </w:t>
      </w:r>
      <w:r>
        <w:rPr>
          <w:rFonts w:ascii="Abadi" w:hAnsi="Abadi"/>
          <w:sz w:val="21"/>
          <w:szCs w:val="21"/>
        </w:rPr>
        <w:t>“</w:t>
      </w:r>
      <w:r w:rsidRPr="002333F1">
        <w:rPr>
          <w:rFonts w:ascii="Abadi" w:hAnsi="Abadi"/>
          <w:sz w:val="21"/>
          <w:szCs w:val="21"/>
        </w:rPr>
        <w:t>No reconozco fuente de poder más pura que la opinión pública</w:t>
      </w:r>
      <w:r>
        <w:rPr>
          <w:rFonts w:ascii="Abadi" w:hAnsi="Abadi"/>
          <w:sz w:val="21"/>
          <w:szCs w:val="21"/>
        </w:rPr>
        <w:t>”.</w:t>
      </w:r>
    </w:p>
    <w:p w14:paraId="1BBBDCC2" w14:textId="77777777" w:rsidR="00200276" w:rsidRDefault="00200276" w:rsidP="00200276">
      <w:pPr>
        <w:jc w:val="both"/>
        <w:rPr>
          <w:rFonts w:ascii="Abadi" w:hAnsi="Abadi"/>
          <w:sz w:val="21"/>
          <w:szCs w:val="21"/>
        </w:rPr>
      </w:pPr>
    </w:p>
    <w:p w14:paraId="5D039896" w14:textId="77777777" w:rsidR="00200276" w:rsidRDefault="00200276" w:rsidP="00200276">
      <w:pPr>
        <w:jc w:val="both"/>
        <w:rPr>
          <w:rFonts w:ascii="Abadi" w:hAnsi="Abadi"/>
          <w:sz w:val="21"/>
          <w:szCs w:val="21"/>
        </w:rPr>
      </w:pPr>
      <w:r>
        <w:rPr>
          <w:rFonts w:ascii="Abadi" w:hAnsi="Abadi"/>
          <w:sz w:val="21"/>
          <w:szCs w:val="21"/>
        </w:rPr>
        <w:t>-</w:t>
      </w:r>
      <w:r w:rsidRPr="002333F1">
        <w:rPr>
          <w:rFonts w:ascii="Abadi" w:hAnsi="Abadi"/>
          <w:sz w:val="21"/>
          <w:szCs w:val="21"/>
        </w:rPr>
        <w:t xml:space="preserve"> </w:t>
      </w:r>
      <w:r>
        <w:rPr>
          <w:rFonts w:ascii="Abadi" w:hAnsi="Abadi"/>
          <w:sz w:val="21"/>
          <w:szCs w:val="21"/>
        </w:rPr>
        <w:t>E</w:t>
      </w:r>
      <w:r w:rsidRPr="002333F1">
        <w:rPr>
          <w:rFonts w:ascii="Abadi" w:hAnsi="Abadi"/>
          <w:sz w:val="21"/>
          <w:szCs w:val="21"/>
        </w:rPr>
        <w:t>s cu</w:t>
      </w:r>
      <w:r>
        <w:rPr>
          <w:rFonts w:ascii="Abadi" w:hAnsi="Abadi"/>
          <w:sz w:val="21"/>
          <w:szCs w:val="21"/>
        </w:rPr>
        <w:t>a</w:t>
      </w:r>
      <w:r w:rsidRPr="002333F1">
        <w:rPr>
          <w:rFonts w:ascii="Abadi" w:hAnsi="Abadi"/>
          <w:sz w:val="21"/>
          <w:szCs w:val="21"/>
        </w:rPr>
        <w:t xml:space="preserve">nto señor presidente, </w:t>
      </w:r>
      <w:r>
        <w:rPr>
          <w:rFonts w:ascii="Abadi" w:hAnsi="Abadi"/>
          <w:sz w:val="21"/>
          <w:szCs w:val="21"/>
        </w:rPr>
        <w:t>“</w:t>
      </w:r>
      <w:r w:rsidRPr="002333F1">
        <w:rPr>
          <w:rFonts w:ascii="Abadi" w:hAnsi="Abadi"/>
          <w:sz w:val="21"/>
          <w:szCs w:val="21"/>
        </w:rPr>
        <w:t>vamos por un Congreso incluyente</w:t>
      </w:r>
      <w:r>
        <w:rPr>
          <w:rFonts w:ascii="Abadi" w:hAnsi="Abadi"/>
          <w:sz w:val="21"/>
          <w:szCs w:val="21"/>
        </w:rPr>
        <w:t>”</w:t>
      </w:r>
    </w:p>
    <w:p w14:paraId="4C420460" w14:textId="77777777" w:rsidR="00200276" w:rsidRDefault="00200276" w:rsidP="00200276">
      <w:pPr>
        <w:jc w:val="both"/>
        <w:rPr>
          <w:rFonts w:ascii="Abadi" w:hAnsi="Abadi"/>
          <w:sz w:val="21"/>
          <w:szCs w:val="21"/>
        </w:rPr>
      </w:pPr>
    </w:p>
    <w:p w14:paraId="6E0190F9" w14:textId="77777777" w:rsidR="00200276" w:rsidRDefault="00200276" w:rsidP="00200276">
      <w:pPr>
        <w:ind w:firstLine="708"/>
        <w:jc w:val="both"/>
        <w:rPr>
          <w:rFonts w:ascii="Abadi" w:hAnsi="Abadi"/>
          <w:sz w:val="21"/>
          <w:szCs w:val="21"/>
        </w:rPr>
      </w:pPr>
      <w:r w:rsidRPr="0084068D">
        <w:rPr>
          <w:rFonts w:ascii="Abadi" w:hAnsi="Abadi"/>
          <w:b/>
          <w:bCs/>
          <w:sz w:val="21"/>
          <w:szCs w:val="21"/>
        </w:rPr>
        <w:t>- La Presidencia.-</w:t>
      </w:r>
      <w:r>
        <w:rPr>
          <w:rFonts w:ascii="Abadi" w:hAnsi="Abadi"/>
          <w:sz w:val="21"/>
          <w:szCs w:val="21"/>
        </w:rPr>
        <w:t xml:space="preserve"> ¡Muchas gracias!</w:t>
      </w:r>
      <w:r w:rsidRPr="002333F1">
        <w:rPr>
          <w:rFonts w:ascii="Abadi" w:hAnsi="Abadi"/>
          <w:sz w:val="21"/>
          <w:szCs w:val="21"/>
        </w:rPr>
        <w:t xml:space="preserve"> </w:t>
      </w:r>
    </w:p>
    <w:p w14:paraId="4D23A288" w14:textId="77777777" w:rsidR="00200276" w:rsidRPr="007172F6" w:rsidRDefault="00200276" w:rsidP="00200276">
      <w:pPr>
        <w:ind w:left="709" w:right="1224"/>
        <w:jc w:val="both"/>
        <w:rPr>
          <w:rFonts w:ascii="Abadi" w:hAnsi="Abadi"/>
          <w:b/>
          <w:bCs/>
          <w:i/>
          <w:iCs/>
          <w:sz w:val="21"/>
          <w:szCs w:val="21"/>
          <w:u w:val="single"/>
        </w:rPr>
      </w:pPr>
      <w:r w:rsidRPr="007172F6">
        <w:rPr>
          <w:rFonts w:ascii="Abadi" w:hAnsi="Abadi"/>
          <w:b/>
          <w:bCs/>
          <w:i/>
          <w:iCs/>
          <w:sz w:val="21"/>
          <w:szCs w:val="21"/>
          <w:u w:val="single"/>
        </w:rPr>
        <w:t>S</w:t>
      </w:r>
      <w:r>
        <w:rPr>
          <w:rFonts w:ascii="Abadi" w:hAnsi="Abadi"/>
          <w:b/>
          <w:bCs/>
          <w:i/>
          <w:iCs/>
          <w:sz w:val="21"/>
          <w:szCs w:val="21"/>
          <w:u w:val="single"/>
        </w:rPr>
        <w:t xml:space="preserve">e </w:t>
      </w:r>
      <w:r w:rsidRPr="007172F6">
        <w:rPr>
          <w:rFonts w:ascii="Abadi" w:hAnsi="Abadi"/>
          <w:b/>
          <w:bCs/>
          <w:i/>
          <w:iCs/>
          <w:sz w:val="21"/>
          <w:szCs w:val="21"/>
          <w:u w:val="single"/>
        </w:rPr>
        <w:t>t</w:t>
      </w:r>
      <w:r>
        <w:rPr>
          <w:rFonts w:ascii="Abadi" w:hAnsi="Abadi"/>
          <w:b/>
          <w:bCs/>
          <w:i/>
          <w:iCs/>
          <w:sz w:val="21"/>
          <w:szCs w:val="21"/>
          <w:u w:val="single"/>
        </w:rPr>
        <w:t>urn</w:t>
      </w:r>
      <w:r w:rsidRPr="007172F6">
        <w:rPr>
          <w:rFonts w:ascii="Abadi" w:hAnsi="Abadi"/>
          <w:b/>
          <w:bCs/>
          <w:i/>
          <w:iCs/>
          <w:sz w:val="21"/>
          <w:szCs w:val="21"/>
          <w:u w:val="single"/>
        </w:rPr>
        <w:t xml:space="preserve">a </w:t>
      </w:r>
      <w:r>
        <w:rPr>
          <w:rFonts w:ascii="Abadi" w:hAnsi="Abadi"/>
          <w:b/>
          <w:bCs/>
          <w:i/>
          <w:iCs/>
          <w:sz w:val="21"/>
          <w:szCs w:val="21"/>
          <w:u w:val="single"/>
        </w:rPr>
        <w:t xml:space="preserve">su </w:t>
      </w:r>
      <w:r w:rsidRPr="007172F6">
        <w:rPr>
          <w:rFonts w:ascii="Abadi" w:hAnsi="Abadi"/>
          <w:b/>
          <w:bCs/>
          <w:i/>
          <w:iCs/>
          <w:sz w:val="21"/>
          <w:szCs w:val="21"/>
          <w:u w:val="single"/>
        </w:rPr>
        <w:t xml:space="preserve">iniciativa </w:t>
      </w:r>
      <w:r>
        <w:rPr>
          <w:rFonts w:ascii="Abadi" w:hAnsi="Abadi"/>
          <w:b/>
          <w:bCs/>
          <w:i/>
          <w:iCs/>
          <w:sz w:val="21"/>
          <w:szCs w:val="21"/>
          <w:u w:val="single"/>
        </w:rPr>
        <w:t>a</w:t>
      </w:r>
      <w:r w:rsidRPr="007172F6">
        <w:rPr>
          <w:rFonts w:ascii="Abadi" w:hAnsi="Abadi"/>
          <w:b/>
          <w:bCs/>
          <w:i/>
          <w:iCs/>
          <w:sz w:val="21"/>
          <w:szCs w:val="21"/>
          <w:u w:val="single"/>
        </w:rPr>
        <w:t xml:space="preserve"> la Comisión de Gobernación y </w:t>
      </w:r>
      <w:r>
        <w:rPr>
          <w:rFonts w:ascii="Abadi" w:hAnsi="Abadi"/>
          <w:b/>
          <w:bCs/>
          <w:i/>
          <w:iCs/>
          <w:sz w:val="21"/>
          <w:szCs w:val="21"/>
          <w:u w:val="single"/>
        </w:rPr>
        <w:t>Punto</w:t>
      </w:r>
      <w:r w:rsidRPr="007172F6">
        <w:rPr>
          <w:rFonts w:ascii="Abadi" w:hAnsi="Abadi"/>
          <w:b/>
          <w:bCs/>
          <w:i/>
          <w:iCs/>
          <w:sz w:val="21"/>
          <w:szCs w:val="21"/>
          <w:u w:val="single"/>
        </w:rPr>
        <w:t xml:space="preserve">s </w:t>
      </w:r>
      <w:r>
        <w:rPr>
          <w:rFonts w:ascii="Abadi" w:hAnsi="Abadi"/>
          <w:b/>
          <w:bCs/>
          <w:i/>
          <w:iCs/>
          <w:sz w:val="21"/>
          <w:szCs w:val="21"/>
          <w:u w:val="single"/>
        </w:rPr>
        <w:t>C</w:t>
      </w:r>
      <w:r w:rsidRPr="007172F6">
        <w:rPr>
          <w:rFonts w:ascii="Abadi" w:hAnsi="Abadi"/>
          <w:b/>
          <w:bCs/>
          <w:i/>
          <w:iCs/>
          <w:sz w:val="21"/>
          <w:szCs w:val="21"/>
          <w:u w:val="single"/>
        </w:rPr>
        <w:t xml:space="preserve">onstitucionales para que esta con fundamento en el artículo </w:t>
      </w:r>
      <w:r>
        <w:rPr>
          <w:rFonts w:ascii="Abadi" w:hAnsi="Abadi"/>
          <w:b/>
          <w:bCs/>
          <w:i/>
          <w:iCs/>
          <w:sz w:val="21"/>
          <w:szCs w:val="21"/>
          <w:u w:val="single"/>
        </w:rPr>
        <w:t>111</w:t>
      </w:r>
      <w:r w:rsidRPr="007172F6">
        <w:rPr>
          <w:rFonts w:ascii="Abadi" w:hAnsi="Abadi"/>
          <w:b/>
          <w:bCs/>
          <w:i/>
          <w:iCs/>
          <w:sz w:val="21"/>
          <w:szCs w:val="21"/>
          <w:u w:val="single"/>
        </w:rPr>
        <w:t xml:space="preserve"> fracción </w:t>
      </w:r>
      <w:r>
        <w:rPr>
          <w:rFonts w:ascii="Abadi" w:hAnsi="Abadi"/>
          <w:b/>
          <w:bCs/>
          <w:i/>
          <w:iCs/>
          <w:sz w:val="21"/>
          <w:szCs w:val="21"/>
          <w:u w:val="single"/>
        </w:rPr>
        <w:t>II d</w:t>
      </w:r>
      <w:r w:rsidRPr="007172F6">
        <w:rPr>
          <w:rFonts w:ascii="Abadi" w:hAnsi="Abadi"/>
          <w:b/>
          <w:bCs/>
          <w:i/>
          <w:iCs/>
          <w:sz w:val="21"/>
          <w:szCs w:val="21"/>
          <w:u w:val="single"/>
        </w:rPr>
        <w:t xml:space="preserve">e cuenta de su estudio y realice el dictamen correspondiente. </w:t>
      </w:r>
    </w:p>
    <w:p w14:paraId="74272827" w14:textId="77777777" w:rsidR="00200276" w:rsidRPr="00951F6D" w:rsidRDefault="00200276" w:rsidP="00BF089F">
      <w:pPr>
        <w:ind w:left="142" w:firstLine="720"/>
        <w:jc w:val="both"/>
        <w:rPr>
          <w:rFonts w:ascii="Abadi" w:hAnsi="Abadi"/>
          <w:b/>
          <w:bCs/>
          <w:iCs/>
          <w:sz w:val="21"/>
          <w:szCs w:val="21"/>
        </w:rPr>
      </w:pPr>
    </w:p>
    <w:p w14:paraId="322E105F" w14:textId="154676C4" w:rsidR="00951F6D" w:rsidRPr="00BF089F" w:rsidRDefault="00951F6D" w:rsidP="001807CE">
      <w:pPr>
        <w:pStyle w:val="Prrafodelista"/>
        <w:numPr>
          <w:ilvl w:val="0"/>
          <w:numId w:val="46"/>
        </w:numPr>
        <w:ind w:left="426"/>
        <w:jc w:val="both"/>
        <w:rPr>
          <w:rFonts w:ascii="Abadi" w:hAnsi="Abadi"/>
          <w:b/>
          <w:bCs/>
          <w:iCs/>
          <w:sz w:val="21"/>
          <w:szCs w:val="21"/>
        </w:rPr>
      </w:pPr>
      <w:r w:rsidRPr="00BF089F">
        <w:rPr>
          <w:rFonts w:ascii="Abadi" w:hAnsi="Abadi"/>
          <w:b/>
          <w:bCs/>
          <w:iCs/>
          <w:sz w:val="21"/>
          <w:szCs w:val="21"/>
        </w:rPr>
        <w:t>PRESENTACIÓN DE LOS INFORMES DE RESULTADOS FORMULADOS POR LA AUDITORÍA SUPERIOR DEL ESTADO DE GUANAJUATO RELATIVOS A LA AUDITORÍA PRACTICADA A LA INFRAESTRUCTURA PÚBLICA MUNICIPAL, RESPECTO A LAS OPERACIONES REALIZADAS POR LA ADMINISTRACIÓN MUNICIPAL DE TARANDACUAO, GTO.; ASÍ COMO A LA REVISIÓN DE LA CUENTA PÚBLICA PRACTICADA A LA UNIVERSIDAD DE GUANAJUATO, AMBOS CORRESPONDIENTES AL EJERCICIO FISCAL 2020.</w:t>
      </w:r>
      <w:r w:rsidR="00BF089F">
        <w:rPr>
          <w:rStyle w:val="Refdenotaalpie"/>
          <w:rFonts w:ascii="Abadi" w:hAnsi="Abadi"/>
          <w:b/>
          <w:bCs/>
          <w:iCs/>
          <w:sz w:val="21"/>
          <w:szCs w:val="21"/>
        </w:rPr>
        <w:footnoteReference w:id="25"/>
      </w:r>
    </w:p>
    <w:p w14:paraId="2C36EAEC" w14:textId="77777777" w:rsidR="00951F6D" w:rsidRDefault="00951F6D" w:rsidP="00200276">
      <w:pPr>
        <w:ind w:left="426" w:firstLine="720"/>
        <w:jc w:val="both"/>
        <w:rPr>
          <w:rFonts w:ascii="Abadi" w:hAnsi="Abadi"/>
          <w:b/>
          <w:bCs/>
          <w:iCs/>
          <w:sz w:val="21"/>
          <w:szCs w:val="21"/>
        </w:rPr>
      </w:pPr>
    </w:p>
    <w:p w14:paraId="4D1F0223" w14:textId="77777777" w:rsidR="00295A14" w:rsidRPr="00F0595A" w:rsidRDefault="00295A14" w:rsidP="00354A5F">
      <w:pPr>
        <w:jc w:val="both"/>
        <w:rPr>
          <w:rFonts w:ascii="Abadi" w:hAnsi="Abadi"/>
          <w:b/>
          <w:bCs/>
          <w:sz w:val="21"/>
          <w:szCs w:val="21"/>
        </w:rPr>
      </w:pPr>
      <w:r w:rsidRPr="00F0595A">
        <w:rPr>
          <w:rFonts w:ascii="Abadi" w:hAnsi="Abadi"/>
          <w:b/>
          <w:bCs/>
          <w:sz w:val="21"/>
          <w:szCs w:val="21"/>
        </w:rPr>
        <w:t xml:space="preserve">Número de Oficio: ASEG/704/2021 </w:t>
      </w:r>
    </w:p>
    <w:p w14:paraId="39A1D0AE" w14:textId="77777777" w:rsidR="00295A14" w:rsidRPr="00F0595A" w:rsidRDefault="00295A14" w:rsidP="00354A5F">
      <w:pPr>
        <w:jc w:val="both"/>
        <w:rPr>
          <w:rFonts w:ascii="Abadi" w:hAnsi="Abadi"/>
          <w:b/>
          <w:bCs/>
          <w:sz w:val="21"/>
          <w:szCs w:val="21"/>
        </w:rPr>
      </w:pPr>
      <w:r w:rsidRPr="00F0595A">
        <w:rPr>
          <w:rFonts w:ascii="Abadi" w:hAnsi="Abadi"/>
          <w:b/>
          <w:bCs/>
          <w:sz w:val="21"/>
          <w:szCs w:val="21"/>
        </w:rPr>
        <w:t xml:space="preserve">Asunto: Se remite informe de resultados </w:t>
      </w:r>
    </w:p>
    <w:p w14:paraId="0FCF867F" w14:textId="77777777" w:rsidR="00295A14" w:rsidRPr="00F0595A" w:rsidRDefault="00295A14" w:rsidP="00354A5F">
      <w:pPr>
        <w:jc w:val="both"/>
        <w:rPr>
          <w:rFonts w:ascii="Abadi" w:hAnsi="Abadi"/>
          <w:b/>
          <w:bCs/>
          <w:sz w:val="21"/>
          <w:szCs w:val="21"/>
        </w:rPr>
      </w:pPr>
      <w:r w:rsidRPr="00F0595A">
        <w:rPr>
          <w:rFonts w:ascii="Abadi" w:hAnsi="Abadi"/>
          <w:b/>
          <w:bCs/>
          <w:sz w:val="21"/>
          <w:szCs w:val="21"/>
        </w:rPr>
        <w:t>Guanajuato, Gto., 29 de octubre de 2021</w:t>
      </w:r>
    </w:p>
    <w:p w14:paraId="27675D1A" w14:textId="77777777" w:rsidR="00295A14" w:rsidRPr="00CA7BB6" w:rsidRDefault="00295A14" w:rsidP="00295A14">
      <w:pPr>
        <w:ind w:left="5103"/>
        <w:jc w:val="both"/>
        <w:rPr>
          <w:rFonts w:ascii="Abadi" w:hAnsi="Abadi"/>
          <w:sz w:val="21"/>
          <w:szCs w:val="21"/>
        </w:rPr>
      </w:pPr>
    </w:p>
    <w:p w14:paraId="436B734E" w14:textId="77777777" w:rsidR="00295A14" w:rsidRPr="0034521C" w:rsidRDefault="00295A14" w:rsidP="00295A14">
      <w:pPr>
        <w:jc w:val="both"/>
        <w:rPr>
          <w:rFonts w:ascii="Abadi" w:hAnsi="Abadi"/>
          <w:b/>
          <w:bCs/>
          <w:sz w:val="21"/>
          <w:szCs w:val="21"/>
        </w:rPr>
      </w:pPr>
      <w:r w:rsidRPr="0034521C">
        <w:rPr>
          <w:rFonts w:ascii="Abadi" w:hAnsi="Abadi"/>
          <w:b/>
          <w:bCs/>
          <w:sz w:val="21"/>
          <w:szCs w:val="21"/>
        </w:rPr>
        <w:t xml:space="preserve">ING. ARMANDO RANGEL HERNÁNDEZ </w:t>
      </w:r>
    </w:p>
    <w:p w14:paraId="0C334E68" w14:textId="77777777" w:rsidR="00295A14" w:rsidRPr="0034521C" w:rsidRDefault="00295A14" w:rsidP="00295A14">
      <w:pPr>
        <w:jc w:val="both"/>
        <w:rPr>
          <w:rFonts w:ascii="Abadi" w:hAnsi="Abadi"/>
          <w:b/>
          <w:bCs/>
          <w:sz w:val="21"/>
          <w:szCs w:val="21"/>
        </w:rPr>
      </w:pPr>
      <w:r w:rsidRPr="0034521C">
        <w:rPr>
          <w:rFonts w:ascii="Abadi" w:hAnsi="Abadi"/>
          <w:b/>
          <w:bCs/>
          <w:sz w:val="21"/>
          <w:szCs w:val="21"/>
        </w:rPr>
        <w:t xml:space="preserve">DIPUTADO PRESIDENTE DEL H. CONGRESO DEL ESTADO </w:t>
      </w:r>
    </w:p>
    <w:p w14:paraId="2753A1CE" w14:textId="77777777" w:rsidR="00295A14" w:rsidRPr="0034521C" w:rsidRDefault="00295A14" w:rsidP="00295A14">
      <w:pPr>
        <w:jc w:val="both"/>
        <w:rPr>
          <w:rFonts w:ascii="Abadi" w:hAnsi="Abadi"/>
          <w:b/>
          <w:bCs/>
          <w:sz w:val="21"/>
          <w:szCs w:val="21"/>
        </w:rPr>
      </w:pPr>
      <w:r w:rsidRPr="0034521C">
        <w:rPr>
          <w:rFonts w:ascii="Abadi" w:hAnsi="Abadi"/>
          <w:b/>
          <w:bCs/>
          <w:sz w:val="21"/>
          <w:szCs w:val="21"/>
        </w:rPr>
        <w:t xml:space="preserve">P R E S E N T E. </w:t>
      </w:r>
    </w:p>
    <w:p w14:paraId="4E733440" w14:textId="77777777" w:rsidR="00295A14" w:rsidRPr="00CA7BB6" w:rsidRDefault="00295A14" w:rsidP="00295A14">
      <w:pPr>
        <w:jc w:val="both"/>
        <w:rPr>
          <w:rFonts w:ascii="Abadi" w:hAnsi="Abadi"/>
          <w:sz w:val="21"/>
          <w:szCs w:val="21"/>
        </w:rPr>
      </w:pPr>
    </w:p>
    <w:p w14:paraId="34A861FA" w14:textId="77777777" w:rsidR="00295A14" w:rsidRPr="00CA7BB6" w:rsidRDefault="00295A14" w:rsidP="00295A14">
      <w:pPr>
        <w:jc w:val="both"/>
        <w:rPr>
          <w:rFonts w:ascii="Abadi" w:hAnsi="Abadi"/>
          <w:sz w:val="21"/>
          <w:szCs w:val="21"/>
        </w:rPr>
      </w:pPr>
      <w:r w:rsidRPr="00CA7BB6">
        <w:rPr>
          <w:rFonts w:ascii="Abadi" w:hAnsi="Abadi"/>
          <w:sz w:val="21"/>
          <w:szCs w:val="21"/>
        </w:rPr>
        <w:t xml:space="preserve">En cumplimiento a lo dispuesto en los artículos 63, último párrafo, fracción XXVIII, y 66, fracción VIII, de la Constitución Política para el Estado de Guanajuato; 256 de la Ley Orgánica del Poder Legislativo del Estado de Guanajuato; así como artículos 35, 37, fracciones, IV y V, 82, fracción XXIV y 87, fracción XII, de la Ley de Fiscalización Superior del Estado de Guanajuato, en relación con el artículo 28 del Reglamento de la Ley de Fiscalización Superior del Estado de Guanajuato, así como artículo 9, fracción XIX del Reglamento Interior de la Auditoría Superior del Estado de Guanajuato; remito a Usted, en archivo electrónico, el Informe de Resultados relativo a la Auditoría a la Infraestructura Pública Municipal, practicada al municipio de Tarandacuao, Gto., correspondiente al periodo comprendido de enero a diciembre del ejercicio fiscal 2020. </w:t>
      </w:r>
    </w:p>
    <w:p w14:paraId="4CA448AD" w14:textId="77777777" w:rsidR="00097D84" w:rsidRDefault="00097D84" w:rsidP="00295A14">
      <w:pPr>
        <w:jc w:val="both"/>
        <w:rPr>
          <w:rFonts w:ascii="Abadi" w:hAnsi="Abadi"/>
          <w:sz w:val="21"/>
          <w:szCs w:val="21"/>
        </w:rPr>
      </w:pPr>
    </w:p>
    <w:p w14:paraId="3AC38EC9" w14:textId="0E96DCE0" w:rsidR="00295A14" w:rsidRPr="00CA7BB6" w:rsidRDefault="00295A14" w:rsidP="00295A14">
      <w:pPr>
        <w:jc w:val="both"/>
        <w:rPr>
          <w:rFonts w:ascii="Abadi" w:hAnsi="Abadi"/>
          <w:sz w:val="21"/>
          <w:szCs w:val="21"/>
        </w:rPr>
      </w:pPr>
      <w:r w:rsidRPr="00CA7BB6">
        <w:rPr>
          <w:rFonts w:ascii="Abadi" w:hAnsi="Abadi"/>
          <w:sz w:val="21"/>
          <w:szCs w:val="21"/>
        </w:rPr>
        <w:t xml:space="preserve">Al respecto, el informe de resultados fue notificado el día 13 de septiembre de 2021, a lo que posteriormente se promovió recurso de reconsideración en su contra. De lo anterior, se envían las constancias necesarias para su debida acreditación. </w:t>
      </w:r>
    </w:p>
    <w:p w14:paraId="6AED6344" w14:textId="77777777" w:rsidR="00097D84" w:rsidRDefault="00097D84" w:rsidP="00295A14">
      <w:pPr>
        <w:jc w:val="both"/>
        <w:rPr>
          <w:rFonts w:ascii="Abadi" w:hAnsi="Abadi"/>
          <w:sz w:val="21"/>
          <w:szCs w:val="21"/>
        </w:rPr>
      </w:pPr>
    </w:p>
    <w:p w14:paraId="7B497C20" w14:textId="558503BE" w:rsidR="00295A14" w:rsidRDefault="00295A14" w:rsidP="00295A14">
      <w:pPr>
        <w:jc w:val="both"/>
        <w:rPr>
          <w:rFonts w:ascii="Abadi" w:hAnsi="Abadi"/>
          <w:sz w:val="21"/>
          <w:szCs w:val="21"/>
        </w:rPr>
      </w:pPr>
      <w:r w:rsidRPr="00CA7BB6">
        <w:rPr>
          <w:rFonts w:ascii="Abadi" w:hAnsi="Abadi"/>
          <w:sz w:val="21"/>
          <w:szCs w:val="21"/>
        </w:rPr>
        <w:t xml:space="preserve">Sin otro particular por el momento, me despido reiterando la seguridad de mi más alta y distinguida consideración. </w:t>
      </w:r>
    </w:p>
    <w:p w14:paraId="398363C1" w14:textId="77777777" w:rsidR="00097D84" w:rsidRPr="00CA7BB6" w:rsidRDefault="00097D84" w:rsidP="00295A14">
      <w:pPr>
        <w:jc w:val="both"/>
        <w:rPr>
          <w:rFonts w:ascii="Abadi" w:hAnsi="Abadi"/>
          <w:sz w:val="21"/>
          <w:szCs w:val="21"/>
        </w:rPr>
      </w:pPr>
    </w:p>
    <w:p w14:paraId="4D2BBFED" w14:textId="77777777" w:rsidR="00295A14" w:rsidRPr="002E4187" w:rsidRDefault="00295A14" w:rsidP="00295A14">
      <w:pPr>
        <w:jc w:val="both"/>
        <w:rPr>
          <w:rFonts w:ascii="Abadi" w:hAnsi="Abadi"/>
          <w:b/>
          <w:bCs/>
          <w:sz w:val="21"/>
          <w:szCs w:val="21"/>
        </w:rPr>
      </w:pPr>
      <w:r w:rsidRPr="002E4187">
        <w:rPr>
          <w:rFonts w:ascii="Abadi" w:hAnsi="Abadi"/>
          <w:b/>
          <w:bCs/>
          <w:sz w:val="21"/>
          <w:szCs w:val="21"/>
        </w:rPr>
        <w:t xml:space="preserve">A T E N T A M E N T E. </w:t>
      </w:r>
    </w:p>
    <w:p w14:paraId="226EBAF2" w14:textId="77777777" w:rsidR="00295A14" w:rsidRPr="002E4187" w:rsidRDefault="00295A14" w:rsidP="00295A14">
      <w:pPr>
        <w:jc w:val="both"/>
        <w:rPr>
          <w:rFonts w:ascii="Abadi" w:hAnsi="Abadi"/>
          <w:b/>
          <w:bCs/>
          <w:sz w:val="21"/>
          <w:szCs w:val="21"/>
        </w:rPr>
      </w:pPr>
      <w:r w:rsidRPr="002E4187">
        <w:rPr>
          <w:rFonts w:ascii="Abadi" w:hAnsi="Abadi"/>
          <w:b/>
          <w:bCs/>
          <w:sz w:val="21"/>
          <w:szCs w:val="21"/>
        </w:rPr>
        <w:t>EL AUDITOR SUPERIOR</w:t>
      </w:r>
    </w:p>
    <w:p w14:paraId="0D069335" w14:textId="77777777" w:rsidR="00295A14" w:rsidRDefault="00295A14" w:rsidP="00295A14">
      <w:pPr>
        <w:jc w:val="both"/>
        <w:rPr>
          <w:rFonts w:ascii="Abadi" w:hAnsi="Abadi"/>
          <w:sz w:val="21"/>
          <w:szCs w:val="21"/>
        </w:rPr>
      </w:pPr>
    </w:p>
    <w:p w14:paraId="08771D82" w14:textId="77777777" w:rsidR="00354A5F" w:rsidRDefault="00295A14" w:rsidP="00354A5F">
      <w:pPr>
        <w:jc w:val="both"/>
        <w:rPr>
          <w:rFonts w:ascii="Abadi" w:hAnsi="Abadi"/>
          <w:b/>
          <w:bCs/>
          <w:sz w:val="21"/>
          <w:szCs w:val="21"/>
        </w:rPr>
      </w:pPr>
      <w:r w:rsidRPr="002E4187">
        <w:rPr>
          <w:rFonts w:ascii="Abadi" w:hAnsi="Abadi"/>
          <w:b/>
          <w:bCs/>
          <w:sz w:val="21"/>
          <w:szCs w:val="21"/>
        </w:rPr>
        <w:t>LIC. y M.F. JAVIER PÉREZ SALAZAR</w:t>
      </w:r>
    </w:p>
    <w:p w14:paraId="77CEACB6" w14:textId="77777777" w:rsidR="00354A5F" w:rsidRDefault="00354A5F" w:rsidP="00354A5F">
      <w:pPr>
        <w:jc w:val="both"/>
        <w:rPr>
          <w:rFonts w:ascii="Abadi" w:hAnsi="Abadi"/>
          <w:b/>
          <w:bCs/>
          <w:sz w:val="21"/>
          <w:szCs w:val="21"/>
        </w:rPr>
      </w:pPr>
    </w:p>
    <w:p w14:paraId="5E55A74C" w14:textId="77777777" w:rsidR="00354A5F" w:rsidRDefault="00295A14" w:rsidP="00047BC6">
      <w:pPr>
        <w:ind w:right="2216"/>
        <w:jc w:val="both"/>
        <w:rPr>
          <w:rFonts w:ascii="Abadi" w:hAnsi="Abadi"/>
          <w:b/>
          <w:bCs/>
          <w:sz w:val="21"/>
          <w:szCs w:val="21"/>
        </w:rPr>
      </w:pPr>
      <w:r w:rsidRPr="00CA7BB6">
        <w:rPr>
          <w:rFonts w:ascii="Abadi" w:hAnsi="Abadi"/>
          <w:sz w:val="16"/>
          <w:szCs w:val="16"/>
        </w:rPr>
        <w:t xml:space="preserve">El presente documento, se firma electrónicamente con fundamento en lo dispuesto en los artículos 15, segundo párrafo de la Ley de Fiscalización Superior del Estado de Guanajuato; 17, penúltimo párrafo del Reglamento de la Ley de Fiscalización Superior del Estado de Guanajuato;  3, de la Ley Sobre el Uso de Medios Electrónicos y Firma Electrónica para el Estado de Guanajuato y sus Municipios; 2, fracción I, del Reglamento del Poder Legislativo del Estado de Guanajuato para el Uso de Medios Electrónicos y Firma Electrónica; 1 de los Lineamientos Sobre el Uso de Medios Remotos de Comunicación Electrónica del Poder Legislativo del Estado de Guanajuato y 2, fracción I de los Lineamientos del Sistema de Fiscalización Electrónica de la Auditoría Superior del Estado de Guanajuato. </w:t>
      </w:r>
    </w:p>
    <w:p w14:paraId="772B5FE8" w14:textId="77777777" w:rsidR="00354A5F" w:rsidRDefault="00354A5F" w:rsidP="00354A5F">
      <w:pPr>
        <w:jc w:val="both"/>
        <w:rPr>
          <w:rFonts w:ascii="Abadi" w:hAnsi="Abadi"/>
          <w:b/>
          <w:bCs/>
          <w:sz w:val="21"/>
          <w:szCs w:val="21"/>
        </w:rPr>
      </w:pPr>
    </w:p>
    <w:p w14:paraId="4E483BA0" w14:textId="77777777" w:rsidR="00354A5F" w:rsidRDefault="00295A14" w:rsidP="00354A5F">
      <w:pPr>
        <w:jc w:val="both"/>
        <w:rPr>
          <w:rFonts w:ascii="Abadi" w:hAnsi="Abadi"/>
          <w:b/>
          <w:bCs/>
          <w:sz w:val="21"/>
          <w:szCs w:val="21"/>
        </w:rPr>
      </w:pPr>
      <w:r w:rsidRPr="00AD0EE4">
        <w:rPr>
          <w:rFonts w:ascii="Abadi" w:hAnsi="Abadi"/>
          <w:sz w:val="16"/>
          <w:szCs w:val="16"/>
        </w:rPr>
        <w:t>Con copia para:</w:t>
      </w:r>
    </w:p>
    <w:p w14:paraId="0AD4AC1F" w14:textId="77777777" w:rsidR="00354A5F" w:rsidRDefault="00295A14" w:rsidP="00354A5F">
      <w:pPr>
        <w:jc w:val="both"/>
        <w:rPr>
          <w:rFonts w:ascii="Abadi" w:hAnsi="Abadi"/>
          <w:b/>
          <w:bCs/>
          <w:sz w:val="21"/>
          <w:szCs w:val="21"/>
        </w:rPr>
      </w:pPr>
      <w:r w:rsidRPr="00AD0EE4">
        <w:rPr>
          <w:rFonts w:ascii="Segoe UI Symbol" w:hAnsi="Segoe UI Symbol" w:cs="Segoe UI Symbol"/>
          <w:sz w:val="16"/>
          <w:szCs w:val="16"/>
        </w:rPr>
        <w:t>✓</w:t>
      </w:r>
      <w:r w:rsidRPr="00AD0EE4">
        <w:rPr>
          <w:rFonts w:ascii="Abadi" w:hAnsi="Abadi"/>
          <w:sz w:val="16"/>
          <w:szCs w:val="16"/>
        </w:rPr>
        <w:t xml:space="preserve"> Archivo. </w:t>
      </w:r>
    </w:p>
    <w:p w14:paraId="268C726E" w14:textId="77777777" w:rsidR="00354A5F" w:rsidRDefault="00295A14" w:rsidP="00354A5F">
      <w:pPr>
        <w:jc w:val="both"/>
        <w:rPr>
          <w:rFonts w:ascii="Abadi" w:hAnsi="Abadi"/>
          <w:b/>
          <w:bCs/>
          <w:sz w:val="21"/>
          <w:szCs w:val="21"/>
        </w:rPr>
      </w:pPr>
      <w:r w:rsidRPr="00AD0EE4">
        <w:rPr>
          <w:rFonts w:ascii="Segoe UI Symbol" w:hAnsi="Segoe UI Symbol" w:cs="Segoe UI Symbol"/>
          <w:sz w:val="16"/>
          <w:szCs w:val="16"/>
        </w:rPr>
        <w:t>✓</w:t>
      </w:r>
      <w:r w:rsidRPr="00AD0EE4">
        <w:rPr>
          <w:rFonts w:ascii="Abadi" w:hAnsi="Abadi"/>
          <w:sz w:val="16"/>
          <w:szCs w:val="16"/>
        </w:rPr>
        <w:t xml:space="preserve"> Expediente </w:t>
      </w:r>
    </w:p>
    <w:p w14:paraId="51BD700F" w14:textId="77777777" w:rsidR="00354A5F" w:rsidRDefault="00295A14" w:rsidP="00354A5F">
      <w:pPr>
        <w:jc w:val="both"/>
        <w:rPr>
          <w:rFonts w:ascii="Abadi" w:hAnsi="Abadi"/>
          <w:sz w:val="16"/>
          <w:szCs w:val="16"/>
        </w:rPr>
      </w:pPr>
      <w:r w:rsidRPr="00AD0EE4">
        <w:rPr>
          <w:rFonts w:ascii="Abadi" w:hAnsi="Abadi"/>
          <w:sz w:val="16"/>
          <w:szCs w:val="16"/>
        </w:rPr>
        <w:t>L’OPR/L’BPHG/L’CRT</w:t>
      </w:r>
    </w:p>
    <w:p w14:paraId="45F93617" w14:textId="77777777" w:rsidR="00354A5F" w:rsidRDefault="00354A5F" w:rsidP="00354A5F">
      <w:pPr>
        <w:jc w:val="both"/>
        <w:rPr>
          <w:rFonts w:ascii="Abadi" w:hAnsi="Abadi"/>
          <w:sz w:val="16"/>
          <w:szCs w:val="16"/>
        </w:rPr>
      </w:pPr>
    </w:p>
    <w:p w14:paraId="5CA68D4E" w14:textId="77777777" w:rsidR="00354A5F" w:rsidRDefault="00295A14" w:rsidP="00354A5F">
      <w:pPr>
        <w:jc w:val="both"/>
        <w:rPr>
          <w:rFonts w:ascii="Abadi" w:hAnsi="Abadi"/>
          <w:b/>
          <w:bCs/>
          <w:sz w:val="21"/>
          <w:szCs w:val="21"/>
        </w:rPr>
      </w:pPr>
      <w:r w:rsidRPr="00AD0EE4">
        <w:rPr>
          <w:rFonts w:ascii="Abadi" w:hAnsi="Abadi"/>
          <w:b/>
          <w:bCs/>
          <w:sz w:val="21"/>
          <w:szCs w:val="21"/>
        </w:rPr>
        <w:t>Número de Oficio: ASEG/698/2021 Asunto: Se remite informe de resultados Guanajuato, Gto., 29 de octubre de 2021</w:t>
      </w:r>
    </w:p>
    <w:p w14:paraId="023A25C9" w14:textId="77777777" w:rsidR="00354A5F" w:rsidRDefault="00354A5F" w:rsidP="00354A5F">
      <w:pPr>
        <w:jc w:val="both"/>
        <w:rPr>
          <w:rFonts w:ascii="Abadi" w:hAnsi="Abadi"/>
          <w:b/>
          <w:bCs/>
          <w:sz w:val="21"/>
          <w:szCs w:val="21"/>
        </w:rPr>
      </w:pPr>
    </w:p>
    <w:p w14:paraId="10014993" w14:textId="77777777" w:rsidR="004E6C57" w:rsidRDefault="00295A14" w:rsidP="00354A5F">
      <w:pPr>
        <w:jc w:val="both"/>
        <w:rPr>
          <w:rFonts w:ascii="Abadi" w:hAnsi="Abadi"/>
          <w:b/>
          <w:bCs/>
          <w:sz w:val="21"/>
          <w:szCs w:val="21"/>
        </w:rPr>
      </w:pPr>
      <w:r w:rsidRPr="00E07B87">
        <w:rPr>
          <w:rFonts w:ascii="Abadi" w:hAnsi="Abadi"/>
          <w:b/>
          <w:bCs/>
          <w:sz w:val="21"/>
          <w:szCs w:val="21"/>
        </w:rPr>
        <w:t xml:space="preserve">ING. ARMANDO RANGEL HERNÁNDEZ DIPUTADO PRESIDENTE DEL H. CONGRESO DEL ESTADO </w:t>
      </w:r>
    </w:p>
    <w:p w14:paraId="59F5174F" w14:textId="0FC83E0E" w:rsidR="00295A14" w:rsidRPr="00E07B87" w:rsidRDefault="00295A14" w:rsidP="00354A5F">
      <w:pPr>
        <w:jc w:val="both"/>
        <w:rPr>
          <w:rFonts w:ascii="Abadi" w:hAnsi="Abadi"/>
          <w:b/>
          <w:bCs/>
          <w:sz w:val="21"/>
          <w:szCs w:val="21"/>
        </w:rPr>
      </w:pPr>
      <w:r w:rsidRPr="00E07B87">
        <w:rPr>
          <w:rFonts w:ascii="Abadi" w:hAnsi="Abadi"/>
          <w:b/>
          <w:bCs/>
          <w:sz w:val="21"/>
          <w:szCs w:val="21"/>
        </w:rPr>
        <w:t>P R E S E N T E.</w:t>
      </w:r>
    </w:p>
    <w:p w14:paraId="2A8C28B0" w14:textId="77777777" w:rsidR="00295A14" w:rsidRPr="00512B1B" w:rsidRDefault="00295A14" w:rsidP="00295A14">
      <w:pPr>
        <w:ind w:right="4727"/>
        <w:jc w:val="both"/>
        <w:rPr>
          <w:rFonts w:ascii="Abadi" w:hAnsi="Abadi"/>
          <w:sz w:val="21"/>
          <w:szCs w:val="21"/>
        </w:rPr>
      </w:pPr>
    </w:p>
    <w:p w14:paraId="5E01AC7F" w14:textId="77777777" w:rsidR="00295A14" w:rsidRDefault="00295A14" w:rsidP="00295A14">
      <w:pPr>
        <w:ind w:right="49"/>
        <w:jc w:val="both"/>
        <w:rPr>
          <w:rFonts w:ascii="Abadi" w:hAnsi="Abadi"/>
          <w:sz w:val="21"/>
          <w:szCs w:val="21"/>
        </w:rPr>
      </w:pPr>
      <w:r w:rsidRPr="00512B1B">
        <w:rPr>
          <w:rFonts w:ascii="Abadi" w:hAnsi="Abadi"/>
          <w:sz w:val="21"/>
          <w:szCs w:val="21"/>
        </w:rPr>
        <w:t>En cumplimiento a lo dispuesto en los artículos 63, último párrafo, fracción XXVIII, y 66, fracción VIII, de la Constitución Política para el Estado de Guanajuato; 256 de la Ley Orgánica del Poder Legislativo del Estado de Guanajuato; así como artículos 35, 37, fracciones, IV y V, 82, fracción XXIV y 87, fracción XII, de la Ley de Fiscalización Superior del Estado de Guanajuato, en relación con el artículo 28 del Reglamento de la Ley de Fiscalización Superior del Estado de Guanajuato, así como artículo 9, fracción XIX del Reglamento Interior de la Auditoría Superior del Estado de Guanajuato; remito a Usted, en archivo electrónico, el Informe de Resultados relativo a la Revisión de Cuenta Pública, practicada a la Universidad de Guanajuato, correspondiente al periodo comprendido de enero a diciembre del ejercicio fiscal 2020</w:t>
      </w:r>
    </w:p>
    <w:p w14:paraId="76136E29" w14:textId="77777777" w:rsidR="00097D84" w:rsidRPr="00512B1B" w:rsidRDefault="00097D84" w:rsidP="00295A14">
      <w:pPr>
        <w:ind w:right="49"/>
        <w:jc w:val="both"/>
        <w:rPr>
          <w:rFonts w:ascii="Abadi" w:hAnsi="Abadi"/>
          <w:sz w:val="21"/>
          <w:szCs w:val="21"/>
        </w:rPr>
      </w:pPr>
    </w:p>
    <w:p w14:paraId="014365B3" w14:textId="77777777" w:rsidR="00295A14" w:rsidRDefault="00295A14" w:rsidP="00295A14">
      <w:pPr>
        <w:ind w:right="49"/>
        <w:jc w:val="both"/>
        <w:rPr>
          <w:rFonts w:ascii="Abadi" w:hAnsi="Abadi"/>
          <w:sz w:val="21"/>
          <w:szCs w:val="21"/>
        </w:rPr>
      </w:pPr>
      <w:r w:rsidRPr="00512B1B">
        <w:rPr>
          <w:rFonts w:ascii="Abadi" w:hAnsi="Abadi"/>
          <w:sz w:val="21"/>
          <w:szCs w:val="21"/>
        </w:rPr>
        <w:t xml:space="preserve">Al respecto, el informe de resultados fue notificado el día 15 de octubre de 2021, a lo que posteriormente se promovió recurso de reconsideración en su contra. De lo anterior, se envían las constancias necesarias para su debida acreditación. </w:t>
      </w:r>
    </w:p>
    <w:p w14:paraId="69227295" w14:textId="77777777" w:rsidR="00097D84" w:rsidRPr="00512B1B" w:rsidRDefault="00097D84" w:rsidP="00295A14">
      <w:pPr>
        <w:ind w:right="49"/>
        <w:jc w:val="both"/>
        <w:rPr>
          <w:rFonts w:ascii="Abadi" w:hAnsi="Abadi"/>
          <w:sz w:val="21"/>
          <w:szCs w:val="21"/>
        </w:rPr>
      </w:pPr>
    </w:p>
    <w:p w14:paraId="2973BE57" w14:textId="77777777" w:rsidR="004E6C57" w:rsidRDefault="00295A14" w:rsidP="004E6C57">
      <w:pPr>
        <w:ind w:right="49"/>
        <w:jc w:val="both"/>
        <w:rPr>
          <w:rFonts w:ascii="Abadi" w:hAnsi="Abadi"/>
          <w:sz w:val="21"/>
          <w:szCs w:val="21"/>
        </w:rPr>
      </w:pPr>
      <w:r w:rsidRPr="00512B1B">
        <w:rPr>
          <w:rFonts w:ascii="Abadi" w:hAnsi="Abadi"/>
          <w:sz w:val="21"/>
          <w:szCs w:val="21"/>
        </w:rPr>
        <w:t>Sin otro particular por el momento, me despido reiterando la seguridad de mi más alta y distinguida consideración.</w:t>
      </w:r>
    </w:p>
    <w:p w14:paraId="07922350" w14:textId="77777777" w:rsidR="004E6C57" w:rsidRDefault="004E6C57" w:rsidP="004E6C57">
      <w:pPr>
        <w:ind w:right="49"/>
        <w:jc w:val="both"/>
        <w:rPr>
          <w:rFonts w:ascii="Abadi" w:hAnsi="Abadi"/>
          <w:sz w:val="21"/>
          <w:szCs w:val="21"/>
        </w:rPr>
      </w:pPr>
    </w:p>
    <w:p w14:paraId="2EE4F280" w14:textId="77777777" w:rsidR="004E6C57" w:rsidRDefault="00295A14" w:rsidP="004E6C57">
      <w:pPr>
        <w:ind w:right="49"/>
        <w:jc w:val="both"/>
        <w:rPr>
          <w:rFonts w:ascii="Abadi" w:hAnsi="Abadi"/>
          <w:sz w:val="21"/>
          <w:szCs w:val="21"/>
        </w:rPr>
      </w:pPr>
      <w:r w:rsidRPr="00AD0EE4">
        <w:rPr>
          <w:rFonts w:ascii="Abadi" w:hAnsi="Abadi"/>
          <w:b/>
          <w:bCs/>
          <w:sz w:val="21"/>
          <w:szCs w:val="21"/>
        </w:rPr>
        <w:t xml:space="preserve">A T E N T A M E N T E. </w:t>
      </w:r>
    </w:p>
    <w:p w14:paraId="379AA522" w14:textId="77777777" w:rsidR="004E6C57" w:rsidRDefault="00295A14" w:rsidP="004E6C57">
      <w:pPr>
        <w:ind w:right="49"/>
        <w:jc w:val="both"/>
        <w:rPr>
          <w:rFonts w:ascii="Abadi" w:hAnsi="Abadi"/>
          <w:sz w:val="21"/>
          <w:szCs w:val="21"/>
        </w:rPr>
      </w:pPr>
      <w:r w:rsidRPr="00AD0EE4">
        <w:rPr>
          <w:rFonts w:ascii="Abadi" w:hAnsi="Abadi"/>
          <w:b/>
          <w:bCs/>
          <w:sz w:val="21"/>
          <w:szCs w:val="21"/>
        </w:rPr>
        <w:t>EL AUDITOR SUPERIOR</w:t>
      </w:r>
    </w:p>
    <w:p w14:paraId="0AAA7600" w14:textId="77777777" w:rsidR="004E6C57" w:rsidRDefault="004E6C57" w:rsidP="004E6C57">
      <w:pPr>
        <w:ind w:right="49"/>
        <w:jc w:val="both"/>
        <w:rPr>
          <w:rFonts w:ascii="Abadi" w:hAnsi="Abadi"/>
          <w:sz w:val="21"/>
          <w:szCs w:val="21"/>
        </w:rPr>
      </w:pPr>
    </w:p>
    <w:p w14:paraId="7EFBD48A" w14:textId="77777777" w:rsidR="004E6C57" w:rsidRDefault="00295A14" w:rsidP="004E6C57">
      <w:pPr>
        <w:ind w:right="49"/>
        <w:jc w:val="both"/>
        <w:rPr>
          <w:rFonts w:ascii="Abadi" w:hAnsi="Abadi"/>
          <w:sz w:val="21"/>
          <w:szCs w:val="21"/>
        </w:rPr>
      </w:pPr>
      <w:r w:rsidRPr="00AD0EE4">
        <w:rPr>
          <w:rFonts w:ascii="Abadi" w:hAnsi="Abadi"/>
          <w:b/>
          <w:bCs/>
          <w:sz w:val="21"/>
          <w:szCs w:val="21"/>
        </w:rPr>
        <w:t xml:space="preserve">LIC. y M.F. JAVIER PÉREZ SALAZAR </w:t>
      </w:r>
    </w:p>
    <w:p w14:paraId="3F95B3F1" w14:textId="77777777" w:rsidR="004E6C57" w:rsidRDefault="004E6C57" w:rsidP="004E6C57">
      <w:pPr>
        <w:ind w:right="49"/>
        <w:jc w:val="both"/>
        <w:rPr>
          <w:rFonts w:ascii="Abadi" w:hAnsi="Abadi"/>
          <w:sz w:val="21"/>
          <w:szCs w:val="21"/>
        </w:rPr>
      </w:pPr>
    </w:p>
    <w:p w14:paraId="78F5958D" w14:textId="77777777" w:rsidR="004E6C57" w:rsidRDefault="00295A14" w:rsidP="00047BC6">
      <w:pPr>
        <w:ind w:right="1932"/>
        <w:jc w:val="both"/>
        <w:rPr>
          <w:rFonts w:ascii="Abadi" w:hAnsi="Abadi"/>
          <w:sz w:val="21"/>
          <w:szCs w:val="21"/>
        </w:rPr>
      </w:pPr>
      <w:r w:rsidRPr="00AD0EE4">
        <w:rPr>
          <w:rFonts w:ascii="Abadi" w:hAnsi="Abadi"/>
          <w:sz w:val="16"/>
          <w:szCs w:val="16"/>
        </w:rPr>
        <w:t>El presente documento, se firma electrónicamente con fundamento en lo dispuesto en los artículos 15, segundo párrafo de la Ley de Fiscalización Superior del Estado de Guanajuato; 17, penúltimo párrafo del Reglamento de la Ley de Fiscalización Superior del Estado de Guanajuato; 3, de la Ley Sobre el Uso de Medios Electrónicos y Firma Electrónica para el Estado de Guanajuato y sus Municipios; 2, fracción I, del Reglamento del Poder Legislativo del Estado de Guanajuato para el Uso de Medios Electrónicos y Firma Electrónica; 1 de los Lineamientos Sobre el Uso de Medios Remotos de Comunicación Electrónica del Poder Legislativo del Estado de Guanajuato y 2, fracción I de los Lineamientos del Sistema de Fiscalización Electrónica de la Auditoría Superior del Estado de Guanajuato.</w:t>
      </w:r>
    </w:p>
    <w:p w14:paraId="79562BB0" w14:textId="77777777" w:rsidR="004E6C57" w:rsidRDefault="004E6C57" w:rsidP="004E6C57">
      <w:pPr>
        <w:ind w:right="49"/>
        <w:jc w:val="both"/>
        <w:rPr>
          <w:rFonts w:ascii="Abadi" w:hAnsi="Abadi"/>
          <w:sz w:val="21"/>
          <w:szCs w:val="21"/>
        </w:rPr>
      </w:pPr>
    </w:p>
    <w:p w14:paraId="382AF48F" w14:textId="77777777" w:rsidR="004E6C57" w:rsidRDefault="00295A14" w:rsidP="004E6C57">
      <w:pPr>
        <w:ind w:right="49"/>
        <w:jc w:val="both"/>
        <w:rPr>
          <w:rFonts w:ascii="Abadi" w:hAnsi="Abadi"/>
          <w:sz w:val="21"/>
          <w:szCs w:val="21"/>
        </w:rPr>
      </w:pPr>
      <w:r w:rsidRPr="00AD0EE4">
        <w:rPr>
          <w:rFonts w:ascii="Abadi" w:hAnsi="Abadi"/>
          <w:sz w:val="16"/>
          <w:szCs w:val="16"/>
        </w:rPr>
        <w:t>Con copia para:</w:t>
      </w:r>
    </w:p>
    <w:p w14:paraId="2FD164E3" w14:textId="77777777" w:rsidR="004E6C57" w:rsidRDefault="00295A14" w:rsidP="004E6C57">
      <w:pPr>
        <w:ind w:right="49"/>
        <w:jc w:val="both"/>
        <w:rPr>
          <w:rFonts w:ascii="Abadi" w:hAnsi="Abadi"/>
          <w:sz w:val="21"/>
          <w:szCs w:val="21"/>
        </w:rPr>
      </w:pPr>
      <w:r w:rsidRPr="00AD0EE4">
        <w:rPr>
          <w:rFonts w:ascii="Segoe UI Symbol" w:hAnsi="Segoe UI Symbol" w:cs="Segoe UI Symbol"/>
          <w:sz w:val="16"/>
          <w:szCs w:val="16"/>
        </w:rPr>
        <w:t>✓</w:t>
      </w:r>
      <w:r w:rsidRPr="00AD0EE4">
        <w:rPr>
          <w:rFonts w:ascii="Abadi" w:hAnsi="Abadi"/>
          <w:sz w:val="16"/>
          <w:szCs w:val="16"/>
        </w:rPr>
        <w:t xml:space="preserve"> Archivo. </w:t>
      </w:r>
    </w:p>
    <w:p w14:paraId="4ACE858E" w14:textId="77777777" w:rsidR="004E6C57" w:rsidRDefault="00295A14" w:rsidP="004E6C57">
      <w:pPr>
        <w:ind w:right="49"/>
        <w:jc w:val="both"/>
        <w:rPr>
          <w:rFonts w:ascii="Abadi" w:hAnsi="Abadi"/>
          <w:sz w:val="21"/>
          <w:szCs w:val="21"/>
        </w:rPr>
      </w:pPr>
      <w:r w:rsidRPr="00AD0EE4">
        <w:rPr>
          <w:rFonts w:ascii="Segoe UI Symbol" w:hAnsi="Segoe UI Symbol" w:cs="Segoe UI Symbol"/>
          <w:sz w:val="16"/>
          <w:szCs w:val="16"/>
        </w:rPr>
        <w:t>✓</w:t>
      </w:r>
      <w:r w:rsidRPr="00AD0EE4">
        <w:rPr>
          <w:rFonts w:ascii="Abadi" w:hAnsi="Abadi"/>
          <w:sz w:val="16"/>
          <w:szCs w:val="16"/>
        </w:rPr>
        <w:t xml:space="preserve"> Expediente </w:t>
      </w:r>
    </w:p>
    <w:p w14:paraId="0C5AE01C" w14:textId="14137DD1" w:rsidR="00295A14" w:rsidRPr="004E6C57" w:rsidRDefault="00295A14" w:rsidP="004E6C57">
      <w:pPr>
        <w:ind w:right="49"/>
        <w:jc w:val="both"/>
        <w:rPr>
          <w:rFonts w:ascii="Abadi" w:hAnsi="Abadi"/>
          <w:sz w:val="21"/>
          <w:szCs w:val="21"/>
        </w:rPr>
      </w:pPr>
      <w:r w:rsidRPr="00AD0EE4">
        <w:rPr>
          <w:rFonts w:ascii="Abadi" w:hAnsi="Abadi"/>
          <w:sz w:val="16"/>
          <w:szCs w:val="16"/>
        </w:rPr>
        <w:t>L’OPR/L’BPHG/L’CRT</w:t>
      </w:r>
    </w:p>
    <w:p w14:paraId="05795601" w14:textId="77777777" w:rsidR="00470D80" w:rsidRDefault="00470D80" w:rsidP="00BF089F">
      <w:pPr>
        <w:ind w:left="142" w:firstLine="720"/>
        <w:jc w:val="both"/>
        <w:rPr>
          <w:rFonts w:ascii="Abadi" w:hAnsi="Abadi"/>
          <w:b/>
          <w:bCs/>
          <w:iCs/>
          <w:sz w:val="21"/>
          <w:szCs w:val="21"/>
        </w:rPr>
      </w:pPr>
    </w:p>
    <w:p w14:paraId="30F263BD" w14:textId="77777777" w:rsidR="00047BC6" w:rsidRDefault="00047BC6" w:rsidP="00BF089F">
      <w:pPr>
        <w:ind w:left="142" w:firstLine="720"/>
        <w:jc w:val="both"/>
        <w:rPr>
          <w:rFonts w:ascii="Abadi" w:hAnsi="Abadi"/>
          <w:b/>
          <w:bCs/>
          <w:iCs/>
          <w:sz w:val="21"/>
          <w:szCs w:val="21"/>
        </w:rPr>
      </w:pPr>
    </w:p>
    <w:p w14:paraId="25B07489" w14:textId="77777777" w:rsidR="00047BC6" w:rsidRDefault="00047BC6" w:rsidP="00047BC6">
      <w:pPr>
        <w:ind w:firstLine="708"/>
        <w:jc w:val="both"/>
        <w:rPr>
          <w:rFonts w:ascii="Abadi" w:hAnsi="Abadi"/>
          <w:sz w:val="21"/>
          <w:szCs w:val="21"/>
        </w:rPr>
      </w:pPr>
      <w:r>
        <w:rPr>
          <w:rFonts w:ascii="Abadi" w:hAnsi="Abadi"/>
          <w:sz w:val="21"/>
          <w:szCs w:val="21"/>
        </w:rPr>
        <w:t xml:space="preserve">- </w:t>
      </w:r>
      <w:r w:rsidRPr="00130C0E">
        <w:rPr>
          <w:rFonts w:ascii="Abadi" w:hAnsi="Abadi"/>
          <w:b/>
          <w:bCs/>
          <w:sz w:val="21"/>
          <w:szCs w:val="21"/>
        </w:rPr>
        <w:t>La Presidencia</w:t>
      </w:r>
      <w:r>
        <w:rPr>
          <w:rFonts w:ascii="Abadi" w:hAnsi="Abadi"/>
          <w:sz w:val="21"/>
          <w:szCs w:val="21"/>
        </w:rPr>
        <w:t xml:space="preserve">.- </w:t>
      </w:r>
      <w:r w:rsidRPr="002333F1">
        <w:rPr>
          <w:rFonts w:ascii="Abadi" w:hAnsi="Abadi"/>
          <w:sz w:val="21"/>
          <w:szCs w:val="21"/>
        </w:rPr>
        <w:t>A continuación se da cuenta con los informes de resultados</w:t>
      </w:r>
      <w:r>
        <w:rPr>
          <w:rFonts w:ascii="Abadi" w:hAnsi="Abadi"/>
          <w:sz w:val="21"/>
          <w:szCs w:val="21"/>
        </w:rPr>
        <w:t>,</w:t>
      </w:r>
      <w:r w:rsidRPr="002333F1">
        <w:rPr>
          <w:rFonts w:ascii="Abadi" w:hAnsi="Abadi"/>
          <w:sz w:val="21"/>
          <w:szCs w:val="21"/>
        </w:rPr>
        <w:t xml:space="preserve"> de la Auditoría Superior del Estado de </w:t>
      </w:r>
      <w:r>
        <w:rPr>
          <w:rFonts w:ascii="Abadi" w:hAnsi="Abadi"/>
          <w:sz w:val="21"/>
          <w:szCs w:val="21"/>
        </w:rPr>
        <w:t>G</w:t>
      </w:r>
      <w:r w:rsidRPr="002333F1">
        <w:rPr>
          <w:rFonts w:ascii="Abadi" w:hAnsi="Abadi"/>
          <w:sz w:val="21"/>
          <w:szCs w:val="21"/>
        </w:rPr>
        <w:t>u</w:t>
      </w:r>
      <w:r>
        <w:rPr>
          <w:rFonts w:ascii="Abadi" w:hAnsi="Abadi"/>
          <w:sz w:val="21"/>
          <w:szCs w:val="21"/>
        </w:rPr>
        <w:t>a</w:t>
      </w:r>
      <w:r w:rsidRPr="002333F1">
        <w:rPr>
          <w:rFonts w:ascii="Abadi" w:hAnsi="Abadi"/>
          <w:sz w:val="21"/>
          <w:szCs w:val="21"/>
        </w:rPr>
        <w:t>na</w:t>
      </w:r>
      <w:r>
        <w:rPr>
          <w:rFonts w:ascii="Abadi" w:hAnsi="Abadi"/>
          <w:sz w:val="21"/>
          <w:szCs w:val="21"/>
        </w:rPr>
        <w:t>j</w:t>
      </w:r>
      <w:r w:rsidRPr="002333F1">
        <w:rPr>
          <w:rFonts w:ascii="Abadi" w:hAnsi="Abadi"/>
          <w:sz w:val="21"/>
          <w:szCs w:val="21"/>
        </w:rPr>
        <w:t>u</w:t>
      </w:r>
      <w:r>
        <w:rPr>
          <w:rFonts w:ascii="Abadi" w:hAnsi="Abadi"/>
          <w:sz w:val="21"/>
          <w:szCs w:val="21"/>
        </w:rPr>
        <w:t>a</w:t>
      </w:r>
      <w:r w:rsidRPr="002333F1">
        <w:rPr>
          <w:rFonts w:ascii="Abadi" w:hAnsi="Abadi"/>
          <w:sz w:val="21"/>
          <w:szCs w:val="21"/>
        </w:rPr>
        <w:t>t</w:t>
      </w:r>
      <w:r>
        <w:rPr>
          <w:rFonts w:ascii="Abadi" w:hAnsi="Abadi"/>
          <w:sz w:val="21"/>
          <w:szCs w:val="21"/>
        </w:rPr>
        <w:t>o</w:t>
      </w:r>
      <w:r w:rsidRPr="002333F1">
        <w:rPr>
          <w:rFonts w:ascii="Abadi" w:hAnsi="Abadi"/>
          <w:sz w:val="21"/>
          <w:szCs w:val="21"/>
        </w:rPr>
        <w:t xml:space="preserve"> relativos </w:t>
      </w:r>
      <w:r>
        <w:rPr>
          <w:rFonts w:ascii="Abadi" w:hAnsi="Abadi"/>
          <w:sz w:val="21"/>
          <w:szCs w:val="21"/>
        </w:rPr>
        <w:t>a</w:t>
      </w:r>
      <w:r w:rsidRPr="002333F1">
        <w:rPr>
          <w:rFonts w:ascii="Abadi" w:hAnsi="Abadi"/>
          <w:sz w:val="21"/>
          <w:szCs w:val="21"/>
        </w:rPr>
        <w:t xml:space="preserve"> la auditoría practicada la infraestructura pública municipal</w:t>
      </w:r>
      <w:r>
        <w:rPr>
          <w:rFonts w:ascii="Abadi" w:hAnsi="Abadi"/>
          <w:sz w:val="21"/>
          <w:szCs w:val="21"/>
        </w:rPr>
        <w:t>,</w:t>
      </w:r>
      <w:r w:rsidRPr="002333F1">
        <w:rPr>
          <w:rFonts w:ascii="Abadi" w:hAnsi="Abadi"/>
          <w:sz w:val="21"/>
          <w:szCs w:val="21"/>
        </w:rPr>
        <w:t xml:space="preserve"> </w:t>
      </w:r>
      <w:r>
        <w:rPr>
          <w:rFonts w:ascii="Abadi" w:hAnsi="Abadi"/>
          <w:sz w:val="21"/>
          <w:szCs w:val="21"/>
        </w:rPr>
        <w:t>r</w:t>
      </w:r>
      <w:r w:rsidRPr="002333F1">
        <w:rPr>
          <w:rFonts w:ascii="Abadi" w:hAnsi="Abadi"/>
          <w:sz w:val="21"/>
          <w:szCs w:val="21"/>
        </w:rPr>
        <w:t xml:space="preserve">especto de las operaciones realizadas por la </w:t>
      </w:r>
      <w:r>
        <w:rPr>
          <w:rFonts w:ascii="Abadi" w:hAnsi="Abadi"/>
          <w:sz w:val="21"/>
          <w:szCs w:val="21"/>
        </w:rPr>
        <w:t>a</w:t>
      </w:r>
      <w:r w:rsidRPr="002333F1">
        <w:rPr>
          <w:rFonts w:ascii="Abadi" w:hAnsi="Abadi"/>
          <w:sz w:val="21"/>
          <w:szCs w:val="21"/>
        </w:rPr>
        <w:t xml:space="preserve">dministración municipal, </w:t>
      </w:r>
      <w:r>
        <w:rPr>
          <w:rFonts w:ascii="Abadi" w:hAnsi="Abadi"/>
          <w:sz w:val="21"/>
          <w:szCs w:val="21"/>
        </w:rPr>
        <w:t>d</w:t>
      </w:r>
      <w:r w:rsidRPr="002333F1">
        <w:rPr>
          <w:rFonts w:ascii="Abadi" w:hAnsi="Abadi"/>
          <w:sz w:val="21"/>
          <w:szCs w:val="21"/>
        </w:rPr>
        <w:t>e</w:t>
      </w:r>
      <w:r>
        <w:rPr>
          <w:rFonts w:ascii="Abadi" w:hAnsi="Abadi"/>
          <w:sz w:val="21"/>
          <w:szCs w:val="21"/>
        </w:rPr>
        <w:t xml:space="preserve"> T</w:t>
      </w:r>
      <w:r w:rsidRPr="002333F1">
        <w:rPr>
          <w:rFonts w:ascii="Abadi" w:hAnsi="Abadi"/>
          <w:sz w:val="21"/>
          <w:szCs w:val="21"/>
        </w:rPr>
        <w:t>arandacu</w:t>
      </w:r>
      <w:r>
        <w:rPr>
          <w:rFonts w:ascii="Abadi" w:hAnsi="Abadi"/>
          <w:sz w:val="21"/>
          <w:szCs w:val="21"/>
        </w:rPr>
        <w:t>a</w:t>
      </w:r>
      <w:r w:rsidRPr="002333F1">
        <w:rPr>
          <w:rFonts w:ascii="Abadi" w:hAnsi="Abadi"/>
          <w:sz w:val="21"/>
          <w:szCs w:val="21"/>
        </w:rPr>
        <w:t xml:space="preserve">o </w:t>
      </w:r>
      <w:r>
        <w:rPr>
          <w:rFonts w:ascii="Abadi" w:hAnsi="Abadi"/>
          <w:sz w:val="21"/>
          <w:szCs w:val="21"/>
        </w:rPr>
        <w:t>G</w:t>
      </w:r>
      <w:r w:rsidRPr="002333F1">
        <w:rPr>
          <w:rFonts w:ascii="Abadi" w:hAnsi="Abadi"/>
          <w:sz w:val="21"/>
          <w:szCs w:val="21"/>
        </w:rPr>
        <w:t>u</w:t>
      </w:r>
      <w:r>
        <w:rPr>
          <w:rFonts w:ascii="Abadi" w:hAnsi="Abadi"/>
          <w:sz w:val="21"/>
          <w:szCs w:val="21"/>
        </w:rPr>
        <w:t>a</w:t>
      </w:r>
      <w:r w:rsidRPr="002333F1">
        <w:rPr>
          <w:rFonts w:ascii="Abadi" w:hAnsi="Abadi"/>
          <w:sz w:val="21"/>
          <w:szCs w:val="21"/>
        </w:rPr>
        <w:t>na</w:t>
      </w:r>
      <w:r>
        <w:rPr>
          <w:rFonts w:ascii="Abadi" w:hAnsi="Abadi"/>
          <w:sz w:val="21"/>
          <w:szCs w:val="21"/>
        </w:rPr>
        <w:t>j</w:t>
      </w:r>
      <w:r w:rsidRPr="002333F1">
        <w:rPr>
          <w:rFonts w:ascii="Abadi" w:hAnsi="Abadi"/>
          <w:sz w:val="21"/>
          <w:szCs w:val="21"/>
        </w:rPr>
        <w:t>uato, así como la revisión de la cuenta pública, practica</w:t>
      </w:r>
      <w:r>
        <w:rPr>
          <w:rFonts w:ascii="Abadi" w:hAnsi="Abadi"/>
          <w:sz w:val="21"/>
          <w:szCs w:val="21"/>
        </w:rPr>
        <w:t>da</w:t>
      </w:r>
      <w:r w:rsidRPr="002333F1">
        <w:rPr>
          <w:rFonts w:ascii="Abadi" w:hAnsi="Abadi"/>
          <w:sz w:val="21"/>
          <w:szCs w:val="21"/>
        </w:rPr>
        <w:t xml:space="preserve"> a la Universidad de </w:t>
      </w:r>
      <w:r>
        <w:rPr>
          <w:rFonts w:ascii="Abadi" w:hAnsi="Abadi"/>
          <w:sz w:val="21"/>
          <w:szCs w:val="21"/>
        </w:rPr>
        <w:t>G</w:t>
      </w:r>
      <w:r w:rsidRPr="002333F1">
        <w:rPr>
          <w:rFonts w:ascii="Abadi" w:hAnsi="Abadi"/>
          <w:sz w:val="21"/>
          <w:szCs w:val="21"/>
        </w:rPr>
        <w:t>u</w:t>
      </w:r>
      <w:r>
        <w:rPr>
          <w:rFonts w:ascii="Abadi" w:hAnsi="Abadi"/>
          <w:sz w:val="21"/>
          <w:szCs w:val="21"/>
        </w:rPr>
        <w:t>a</w:t>
      </w:r>
      <w:r w:rsidRPr="002333F1">
        <w:rPr>
          <w:rFonts w:ascii="Abadi" w:hAnsi="Abadi"/>
          <w:sz w:val="21"/>
          <w:szCs w:val="21"/>
        </w:rPr>
        <w:t>na</w:t>
      </w:r>
      <w:r>
        <w:rPr>
          <w:rFonts w:ascii="Abadi" w:hAnsi="Abadi"/>
          <w:sz w:val="21"/>
          <w:szCs w:val="21"/>
        </w:rPr>
        <w:t>j</w:t>
      </w:r>
      <w:r w:rsidRPr="002333F1">
        <w:rPr>
          <w:rFonts w:ascii="Abadi" w:hAnsi="Abadi"/>
          <w:sz w:val="21"/>
          <w:szCs w:val="21"/>
        </w:rPr>
        <w:t xml:space="preserve">uato, ambos correspondientes al ejercicio fiscal </w:t>
      </w:r>
      <w:r>
        <w:rPr>
          <w:rFonts w:ascii="Abadi" w:hAnsi="Abadi"/>
          <w:sz w:val="21"/>
          <w:szCs w:val="21"/>
        </w:rPr>
        <w:t xml:space="preserve">2020. </w:t>
      </w:r>
    </w:p>
    <w:p w14:paraId="0BD3FEFF" w14:textId="77777777" w:rsidR="00047BC6" w:rsidRDefault="00047BC6" w:rsidP="00047BC6">
      <w:pPr>
        <w:jc w:val="both"/>
        <w:rPr>
          <w:rFonts w:ascii="Abadi" w:hAnsi="Abadi"/>
          <w:sz w:val="21"/>
          <w:szCs w:val="21"/>
        </w:rPr>
      </w:pPr>
    </w:p>
    <w:p w14:paraId="56796118" w14:textId="17C52169" w:rsidR="00047BC6" w:rsidRPr="003E475F" w:rsidRDefault="00047BC6" w:rsidP="00047BC6">
      <w:pPr>
        <w:ind w:left="567" w:right="940"/>
        <w:jc w:val="both"/>
        <w:rPr>
          <w:rFonts w:ascii="Abadi" w:hAnsi="Abadi"/>
          <w:b/>
          <w:bCs/>
          <w:i/>
          <w:iCs/>
          <w:sz w:val="21"/>
          <w:szCs w:val="21"/>
          <w:u w:val="single"/>
        </w:rPr>
      </w:pPr>
      <w:r w:rsidRPr="003E475F">
        <w:rPr>
          <w:rFonts w:ascii="Abadi" w:hAnsi="Abadi"/>
          <w:b/>
          <w:bCs/>
          <w:i/>
          <w:iCs/>
          <w:sz w:val="21"/>
          <w:szCs w:val="21"/>
          <w:u w:val="single"/>
        </w:rPr>
        <w:t>Mismos que con fundamento en el artículo 112, fracción XII de nuestra Ley Orgánica, se</w:t>
      </w:r>
      <w:r>
        <w:rPr>
          <w:rFonts w:ascii="Abadi" w:hAnsi="Abadi"/>
          <w:b/>
          <w:bCs/>
          <w:i/>
          <w:iCs/>
          <w:sz w:val="21"/>
          <w:szCs w:val="21"/>
          <w:u w:val="single"/>
        </w:rPr>
        <w:t>r</w:t>
      </w:r>
      <w:r w:rsidRPr="003E475F">
        <w:rPr>
          <w:rFonts w:ascii="Abadi" w:hAnsi="Abadi"/>
          <w:b/>
          <w:bCs/>
          <w:i/>
          <w:iCs/>
          <w:sz w:val="21"/>
          <w:szCs w:val="21"/>
          <w:u w:val="single"/>
        </w:rPr>
        <w:t xml:space="preserve">an turnados a la Comisión de Hacienda y Fiscalización para que se realice estudio y dictamen. </w:t>
      </w:r>
    </w:p>
    <w:p w14:paraId="53D2D95F" w14:textId="77777777" w:rsidR="00047BC6" w:rsidRPr="00951F6D" w:rsidRDefault="00047BC6" w:rsidP="00047BC6">
      <w:pPr>
        <w:ind w:left="567" w:right="940" w:firstLine="720"/>
        <w:jc w:val="both"/>
        <w:rPr>
          <w:rFonts w:ascii="Abadi" w:hAnsi="Abadi"/>
          <w:b/>
          <w:bCs/>
          <w:iCs/>
          <w:sz w:val="21"/>
          <w:szCs w:val="21"/>
        </w:rPr>
      </w:pPr>
    </w:p>
    <w:p w14:paraId="51DF347A" w14:textId="224B0DA6" w:rsidR="00951F6D" w:rsidRPr="00BF089F" w:rsidRDefault="00951F6D" w:rsidP="001807CE">
      <w:pPr>
        <w:pStyle w:val="Prrafodelista"/>
        <w:numPr>
          <w:ilvl w:val="0"/>
          <w:numId w:val="47"/>
        </w:numPr>
        <w:ind w:left="426"/>
        <w:jc w:val="both"/>
        <w:rPr>
          <w:rFonts w:ascii="Abadi" w:hAnsi="Abadi"/>
          <w:b/>
          <w:bCs/>
          <w:iCs/>
          <w:sz w:val="21"/>
          <w:szCs w:val="21"/>
        </w:rPr>
      </w:pPr>
      <w:r w:rsidRPr="00BF089F">
        <w:rPr>
          <w:rFonts w:ascii="Abadi" w:hAnsi="Abadi"/>
          <w:b/>
          <w:bCs/>
          <w:iCs/>
          <w:sz w:val="21"/>
          <w:szCs w:val="21"/>
        </w:rPr>
        <w:t>PRESENTACIÓN DE LA PROPUESTA DE PUNTO DE ACUERDO SUSCRITA POR LA DIPUTADA IRMA LETICIA GONZÁLEZ SÁNCHEZ INTEGRANTE DEL GRUPO PARLAMENTARIO DEL PARTIDO MORENA A EFECTO DE EXHORTAR AL TITULAR DEL PODER EJECUTIVO A TRAVÉS DE LA SECRETARÍA DE EDUCACIÓN DE GUANAJUATO PARA RECONSIDERAR LOS DESPIDOS DE MAESTROS, ASÍ COMO DEL PERSONAL ADMINISTRATIVO ESENCIAL ESPECIALIZADO EN PROGRAMAS DE FORTALECIMIENTO A LA EDUCACIÓN; DE LA SECRETARÍA DE FINANZAS, INVERSIÓN Y ADMINISTRACIÓN PARA QUE INFORME A ESTA SOBERANÍA LOS COSTOS QUE REPRESENTAN ESTOS AJUSTES POR PARTE DEL GOBIERNO DEL ESTADO, TAMBIÉN, EL COSTO ANUAL DE LO QUE REPRESENTABA, ASIMISMO SE LE SOLICITA UN REPORTE DEL PERSONAL DADO DE BAJA, DONDE INDIQUE ÁREA DE ADSCRIPCIÓN, ANTIGÜEDAD Y MOTIVO DEL AJUSTE, DE LA MISMA FORMA, INFORME CUÁNTAS CONTRATACIONES DE PERSONAL SE HAN REALIZADO DESDE JULIO DEL PRESENTE AÑO A LA FECHA; Y DE LA SUBSECRETARÍA DEL TRABAJO Y PREVISIÓN SOCIAL PARA QUE DÉ SEGUIMIENTO Y ASESORÍA A LAS Y LOS TRABAJADORES AFECTADOS, EN ESTOS DESPIDOS INJUSTIFICADOS, PARA QUE NO SE VIOLENTEN SUS DERECHOS LABORALES.</w:t>
      </w:r>
      <w:r w:rsidR="00BF089F">
        <w:rPr>
          <w:rStyle w:val="Refdenotaalpie"/>
          <w:rFonts w:ascii="Abadi" w:hAnsi="Abadi"/>
          <w:b/>
          <w:bCs/>
          <w:iCs/>
          <w:sz w:val="21"/>
          <w:szCs w:val="21"/>
        </w:rPr>
        <w:footnoteReference w:id="26"/>
      </w:r>
    </w:p>
    <w:p w14:paraId="2C1AC203" w14:textId="77777777" w:rsidR="0075098E" w:rsidRDefault="0075098E" w:rsidP="00AB3D4F">
      <w:pPr>
        <w:jc w:val="both"/>
        <w:rPr>
          <w:rFonts w:ascii="Abadi" w:hAnsi="Abadi"/>
          <w:b/>
          <w:bCs/>
          <w:iCs/>
          <w:sz w:val="21"/>
          <w:szCs w:val="21"/>
        </w:rPr>
      </w:pPr>
    </w:p>
    <w:p w14:paraId="56B2E572" w14:textId="77777777" w:rsidR="00D405F6" w:rsidRDefault="00D405F6" w:rsidP="00D405F6">
      <w:pPr>
        <w:jc w:val="both"/>
        <w:rPr>
          <w:rFonts w:ascii="Abadi" w:hAnsi="Abadi"/>
          <w:sz w:val="21"/>
          <w:szCs w:val="21"/>
        </w:rPr>
      </w:pPr>
      <w:r>
        <w:rPr>
          <w:rFonts w:ascii="Abadi" w:hAnsi="Abadi"/>
          <w:sz w:val="21"/>
          <w:szCs w:val="21"/>
        </w:rPr>
        <w:tab/>
      </w:r>
      <w:r w:rsidRPr="00063533">
        <w:rPr>
          <w:rFonts w:ascii="Abadi" w:hAnsi="Abadi"/>
          <w:sz w:val="21"/>
          <w:szCs w:val="21"/>
        </w:rPr>
        <w:t xml:space="preserve">La que suscribe, </w:t>
      </w:r>
      <w:r w:rsidRPr="00063533">
        <w:rPr>
          <w:rFonts w:ascii="Abadi" w:hAnsi="Abadi"/>
          <w:b/>
          <w:bCs/>
          <w:sz w:val="21"/>
          <w:szCs w:val="21"/>
        </w:rPr>
        <w:t>DIPUTADA IRMA LETICIA GONZÁLEZ SÁNCHEZ</w:t>
      </w:r>
      <w:r w:rsidRPr="00063533">
        <w:rPr>
          <w:rFonts w:ascii="Abadi" w:hAnsi="Abadi"/>
          <w:sz w:val="21"/>
          <w:szCs w:val="21"/>
        </w:rPr>
        <w:t xml:space="preserve">, integrante del Grupo Parlamentario del Movimiento de Regeneración Nacional (MORENA), de la Sexagésima Quinta Legislatura del H. Congreso del Estado de Guanajuato, con fundamento en lo dispuesto por el artículo 57 primer párrafo de la Constitución Política para el Estado de Guanajuato, artículos 168 último párrafo y 204 primer y segundo párrafo fracción 111 de la Ley Orgánica del Poder Legislativo del Estado de Guanajuato; me permito poner a la consideración del pleno de esta Honorable Asamblea Legislativa, la siguiente propuesta de Punto de Acuerdo, en atención a las siguientes: </w:t>
      </w:r>
    </w:p>
    <w:p w14:paraId="0EEB5C18" w14:textId="77777777" w:rsidR="00D405F6" w:rsidRPr="00063533" w:rsidRDefault="00D405F6" w:rsidP="00D405F6">
      <w:pPr>
        <w:jc w:val="both"/>
        <w:rPr>
          <w:rFonts w:ascii="Abadi" w:hAnsi="Abadi"/>
          <w:sz w:val="21"/>
          <w:szCs w:val="21"/>
        </w:rPr>
      </w:pPr>
    </w:p>
    <w:p w14:paraId="281921E7" w14:textId="77777777" w:rsidR="00D405F6" w:rsidRDefault="00D405F6" w:rsidP="00D405F6">
      <w:pPr>
        <w:jc w:val="center"/>
        <w:rPr>
          <w:rFonts w:ascii="Abadi" w:hAnsi="Abadi"/>
          <w:b/>
          <w:bCs/>
          <w:sz w:val="21"/>
          <w:szCs w:val="21"/>
        </w:rPr>
      </w:pPr>
      <w:r w:rsidRPr="00BA4CE2">
        <w:rPr>
          <w:rFonts w:ascii="Abadi" w:hAnsi="Abadi"/>
          <w:b/>
          <w:bCs/>
          <w:sz w:val="21"/>
          <w:szCs w:val="21"/>
        </w:rPr>
        <w:t>C O N S I DE R A C I O N E S</w:t>
      </w:r>
    </w:p>
    <w:p w14:paraId="3375F56D" w14:textId="77777777" w:rsidR="00D405F6" w:rsidRPr="00BA4CE2" w:rsidRDefault="00D405F6" w:rsidP="00D405F6">
      <w:pPr>
        <w:jc w:val="center"/>
        <w:rPr>
          <w:rFonts w:ascii="Abadi" w:hAnsi="Abadi"/>
          <w:b/>
          <w:bCs/>
          <w:sz w:val="21"/>
          <w:szCs w:val="21"/>
        </w:rPr>
      </w:pPr>
    </w:p>
    <w:p w14:paraId="67366C70" w14:textId="77777777" w:rsidR="00D405F6" w:rsidRDefault="00D405F6" w:rsidP="00D405F6">
      <w:pPr>
        <w:jc w:val="both"/>
        <w:rPr>
          <w:rFonts w:ascii="Abadi" w:hAnsi="Abadi"/>
          <w:sz w:val="21"/>
          <w:szCs w:val="21"/>
        </w:rPr>
      </w:pPr>
      <w:r>
        <w:rPr>
          <w:rFonts w:ascii="Abadi" w:hAnsi="Abadi"/>
          <w:sz w:val="21"/>
          <w:szCs w:val="21"/>
        </w:rPr>
        <w:tab/>
      </w:r>
      <w:r w:rsidRPr="00063533">
        <w:rPr>
          <w:rFonts w:ascii="Abadi" w:hAnsi="Abadi"/>
          <w:sz w:val="21"/>
          <w:szCs w:val="21"/>
        </w:rPr>
        <w:t xml:space="preserve">El pasado mes de julio el gobernador del Estado, Diego Sinhue Rodríguez Vallejo, anunció que su administración habría recortes de personal y desaparición de tres subsecretarías. Esto debido al gasto extraordinario que ha implicado la pandemia. Esta semana lo volvió a mencionar en medios de comunicación. </w:t>
      </w:r>
    </w:p>
    <w:p w14:paraId="118C31BC" w14:textId="77777777" w:rsidR="00D405F6" w:rsidRPr="00063533" w:rsidRDefault="00D405F6" w:rsidP="00D405F6">
      <w:pPr>
        <w:jc w:val="both"/>
        <w:rPr>
          <w:rFonts w:ascii="Abadi" w:hAnsi="Abadi"/>
          <w:sz w:val="21"/>
          <w:szCs w:val="21"/>
        </w:rPr>
      </w:pPr>
    </w:p>
    <w:p w14:paraId="2DEAF681" w14:textId="77777777" w:rsidR="00D405F6" w:rsidRDefault="00D405F6" w:rsidP="00D405F6">
      <w:pPr>
        <w:jc w:val="both"/>
        <w:rPr>
          <w:rFonts w:ascii="Abadi" w:hAnsi="Abadi"/>
          <w:sz w:val="21"/>
          <w:szCs w:val="21"/>
        </w:rPr>
      </w:pPr>
      <w:r>
        <w:rPr>
          <w:rFonts w:ascii="Abadi" w:hAnsi="Abadi"/>
          <w:sz w:val="21"/>
          <w:szCs w:val="21"/>
        </w:rPr>
        <w:tab/>
      </w:r>
      <w:r w:rsidRPr="00063533">
        <w:rPr>
          <w:rFonts w:ascii="Abadi" w:hAnsi="Abadi"/>
          <w:sz w:val="21"/>
          <w:szCs w:val="21"/>
        </w:rPr>
        <w:t xml:space="preserve">En aquel entonces no se especifico la existencia de un análisis para dichos recortes, el ahorro, el personal y las áreas que se verían afectadas. </w:t>
      </w:r>
    </w:p>
    <w:p w14:paraId="6100D23A" w14:textId="77777777" w:rsidR="00D405F6" w:rsidRPr="00063533" w:rsidRDefault="00D405F6" w:rsidP="00D405F6">
      <w:pPr>
        <w:jc w:val="both"/>
        <w:rPr>
          <w:rFonts w:ascii="Abadi" w:hAnsi="Abadi"/>
          <w:sz w:val="21"/>
          <w:szCs w:val="21"/>
        </w:rPr>
      </w:pPr>
    </w:p>
    <w:p w14:paraId="29FF8955" w14:textId="77777777" w:rsidR="00D405F6" w:rsidRDefault="00D405F6" w:rsidP="00D405F6">
      <w:pPr>
        <w:jc w:val="both"/>
        <w:rPr>
          <w:rFonts w:ascii="Abadi" w:hAnsi="Abadi"/>
          <w:sz w:val="21"/>
          <w:szCs w:val="21"/>
        </w:rPr>
      </w:pPr>
      <w:r>
        <w:rPr>
          <w:rFonts w:ascii="Abadi" w:hAnsi="Abadi"/>
          <w:sz w:val="21"/>
          <w:szCs w:val="21"/>
        </w:rPr>
        <w:tab/>
      </w:r>
      <w:r w:rsidRPr="00063533">
        <w:rPr>
          <w:rFonts w:ascii="Abadi" w:hAnsi="Abadi"/>
          <w:sz w:val="21"/>
          <w:szCs w:val="21"/>
        </w:rPr>
        <w:t>Se hablo de la fusión del Instituto de Infraestructura Física Educativa del Estado de Guanajuato (INIFEG) con la Secretaría de Infraestructura, Conectividad y Movilidad, así como el agrupamiento de los órganos administrativos de los subsistemas educativos en un solo órgano público descentralizado.</w:t>
      </w:r>
    </w:p>
    <w:p w14:paraId="1C272707" w14:textId="77777777" w:rsidR="00D405F6" w:rsidRPr="00063533" w:rsidRDefault="00D405F6" w:rsidP="00D405F6">
      <w:pPr>
        <w:jc w:val="both"/>
        <w:rPr>
          <w:rFonts w:ascii="Abadi" w:hAnsi="Abadi"/>
          <w:sz w:val="21"/>
          <w:szCs w:val="21"/>
        </w:rPr>
      </w:pPr>
    </w:p>
    <w:p w14:paraId="4B444CE2" w14:textId="77777777" w:rsidR="00D405F6" w:rsidRDefault="00D405F6" w:rsidP="00D405F6">
      <w:pPr>
        <w:jc w:val="both"/>
        <w:rPr>
          <w:rFonts w:ascii="Abadi" w:hAnsi="Abadi"/>
          <w:sz w:val="21"/>
          <w:szCs w:val="21"/>
        </w:rPr>
      </w:pPr>
      <w:r>
        <w:rPr>
          <w:rFonts w:ascii="Abadi" w:hAnsi="Abadi"/>
          <w:sz w:val="21"/>
          <w:szCs w:val="21"/>
        </w:rPr>
        <w:tab/>
      </w:r>
      <w:r w:rsidRPr="00063533">
        <w:rPr>
          <w:rFonts w:ascii="Abadi" w:hAnsi="Abadi"/>
          <w:sz w:val="21"/>
          <w:szCs w:val="21"/>
        </w:rPr>
        <w:t xml:space="preserve">Dicho en sus declaraciones, con esta reestructura se tendría una administración más eficiente. </w:t>
      </w:r>
    </w:p>
    <w:p w14:paraId="176515DA" w14:textId="77777777" w:rsidR="00D405F6" w:rsidRPr="00063533" w:rsidRDefault="00D405F6" w:rsidP="00D405F6">
      <w:pPr>
        <w:jc w:val="both"/>
        <w:rPr>
          <w:rFonts w:ascii="Abadi" w:hAnsi="Abadi"/>
          <w:sz w:val="21"/>
          <w:szCs w:val="21"/>
        </w:rPr>
      </w:pPr>
    </w:p>
    <w:p w14:paraId="16464D20" w14:textId="77777777" w:rsidR="00D405F6" w:rsidRDefault="00D405F6" w:rsidP="00D405F6">
      <w:pPr>
        <w:jc w:val="both"/>
        <w:rPr>
          <w:rFonts w:ascii="Abadi" w:hAnsi="Abadi"/>
          <w:sz w:val="21"/>
          <w:szCs w:val="21"/>
        </w:rPr>
      </w:pPr>
      <w:r>
        <w:rPr>
          <w:rFonts w:ascii="Abadi" w:hAnsi="Abadi"/>
          <w:sz w:val="21"/>
          <w:szCs w:val="21"/>
        </w:rPr>
        <w:tab/>
      </w:r>
      <w:r w:rsidRPr="00063533">
        <w:rPr>
          <w:rFonts w:ascii="Abadi" w:hAnsi="Abadi"/>
          <w:sz w:val="21"/>
          <w:szCs w:val="21"/>
        </w:rPr>
        <w:t xml:space="preserve">Adelanto que en </w:t>
      </w:r>
      <w:r w:rsidRPr="00BA4CE2">
        <w:rPr>
          <w:rFonts w:ascii="Abadi" w:hAnsi="Abadi"/>
          <w:b/>
          <w:bCs/>
          <w:sz w:val="21"/>
          <w:szCs w:val="21"/>
        </w:rPr>
        <w:t>educación y seguridad</w:t>
      </w:r>
      <w:r w:rsidRPr="00063533">
        <w:rPr>
          <w:rFonts w:ascii="Abadi" w:hAnsi="Abadi"/>
          <w:sz w:val="21"/>
          <w:szCs w:val="21"/>
        </w:rPr>
        <w:t xml:space="preserve"> no habría recortes, al contrario, se fortalecerían esas áreas. </w:t>
      </w:r>
    </w:p>
    <w:p w14:paraId="3AB26258" w14:textId="77777777" w:rsidR="00D405F6" w:rsidRPr="00063533" w:rsidRDefault="00D405F6" w:rsidP="00D405F6">
      <w:pPr>
        <w:jc w:val="both"/>
        <w:rPr>
          <w:rFonts w:ascii="Abadi" w:hAnsi="Abadi"/>
          <w:sz w:val="21"/>
          <w:szCs w:val="21"/>
        </w:rPr>
      </w:pPr>
    </w:p>
    <w:p w14:paraId="220981FE" w14:textId="77777777" w:rsidR="00D405F6" w:rsidRDefault="00D405F6" w:rsidP="00D405F6">
      <w:pPr>
        <w:jc w:val="both"/>
        <w:rPr>
          <w:rFonts w:ascii="Abadi" w:hAnsi="Abadi"/>
          <w:sz w:val="21"/>
          <w:szCs w:val="21"/>
        </w:rPr>
      </w:pPr>
      <w:r>
        <w:rPr>
          <w:rFonts w:ascii="Abadi" w:hAnsi="Abadi"/>
          <w:sz w:val="21"/>
          <w:szCs w:val="21"/>
        </w:rPr>
        <w:tab/>
      </w:r>
      <w:r w:rsidRPr="00063533">
        <w:rPr>
          <w:rFonts w:ascii="Abadi" w:hAnsi="Abadi"/>
          <w:sz w:val="21"/>
          <w:szCs w:val="21"/>
        </w:rPr>
        <w:t xml:space="preserve">Fue en el mes de septiembre cuando el Subsecretario de Administración del Gobierno del Estado de Guanajuato, David Gómez Hernández, manifestó el recorte en áreas administrativas con el cese de 800 servidores públicos, para ahorrar 651 millones de pesos, 431 millones en sueldos y 184 millones en gastos de operación (equipamiento, papelería, combustible, telefonía, viáticos, entre otros). </w:t>
      </w:r>
    </w:p>
    <w:p w14:paraId="5E90D4C6" w14:textId="77777777" w:rsidR="00D405F6" w:rsidRPr="00063533" w:rsidRDefault="00D405F6" w:rsidP="00D405F6">
      <w:pPr>
        <w:jc w:val="both"/>
        <w:rPr>
          <w:rFonts w:ascii="Abadi" w:hAnsi="Abadi"/>
          <w:sz w:val="21"/>
          <w:szCs w:val="21"/>
        </w:rPr>
      </w:pPr>
    </w:p>
    <w:p w14:paraId="61CCBE0B" w14:textId="77777777" w:rsidR="00D405F6" w:rsidRPr="00063533" w:rsidRDefault="00D405F6" w:rsidP="00D405F6">
      <w:pPr>
        <w:jc w:val="both"/>
        <w:rPr>
          <w:rFonts w:ascii="Abadi" w:hAnsi="Abadi"/>
          <w:sz w:val="21"/>
          <w:szCs w:val="21"/>
        </w:rPr>
      </w:pPr>
      <w:r>
        <w:rPr>
          <w:rFonts w:ascii="Abadi" w:hAnsi="Abadi"/>
          <w:sz w:val="21"/>
          <w:szCs w:val="21"/>
        </w:rPr>
        <w:tab/>
      </w:r>
      <w:r w:rsidRPr="00063533">
        <w:rPr>
          <w:rFonts w:ascii="Abadi" w:hAnsi="Abadi"/>
          <w:sz w:val="21"/>
          <w:szCs w:val="21"/>
        </w:rPr>
        <w:t xml:space="preserve">Detallo que las tres subsecretarías a eliminarse son: Planeación de la Secretaría de Educación de Guanajuato (SEG); Información y Programación de la Secretaría de Desarrollo Social y Humano; y la de Fomento y Desarrollo Rural de la Secretaría de Desarrollo Agroalimentario y Rural (SDAyR). </w:t>
      </w:r>
    </w:p>
    <w:p w14:paraId="06A3A4DC" w14:textId="77777777" w:rsidR="00D405F6" w:rsidRDefault="00D405F6" w:rsidP="00D405F6">
      <w:pPr>
        <w:jc w:val="both"/>
        <w:rPr>
          <w:rFonts w:ascii="Abadi" w:hAnsi="Abadi"/>
          <w:sz w:val="21"/>
          <w:szCs w:val="21"/>
        </w:rPr>
      </w:pPr>
      <w:r>
        <w:rPr>
          <w:rFonts w:ascii="Abadi" w:hAnsi="Abadi"/>
          <w:sz w:val="21"/>
          <w:szCs w:val="21"/>
        </w:rPr>
        <w:tab/>
      </w:r>
      <w:r w:rsidRPr="00063533">
        <w:rPr>
          <w:rFonts w:ascii="Abadi" w:hAnsi="Abadi"/>
          <w:sz w:val="21"/>
          <w:szCs w:val="21"/>
        </w:rPr>
        <w:t xml:space="preserve">Otro de los ajustes es la reducción de las delegaciones regionales de las SEG, que pasará de ocho a siete regiones. </w:t>
      </w:r>
    </w:p>
    <w:p w14:paraId="2F72C96F" w14:textId="77777777" w:rsidR="00D405F6" w:rsidRPr="00063533" w:rsidRDefault="00D405F6" w:rsidP="00D405F6">
      <w:pPr>
        <w:jc w:val="both"/>
        <w:rPr>
          <w:rFonts w:ascii="Abadi" w:hAnsi="Abadi"/>
          <w:sz w:val="21"/>
          <w:szCs w:val="21"/>
        </w:rPr>
      </w:pPr>
    </w:p>
    <w:p w14:paraId="4EF83EDF" w14:textId="77777777" w:rsidR="00D405F6" w:rsidRDefault="00D405F6" w:rsidP="00D405F6">
      <w:pPr>
        <w:jc w:val="both"/>
        <w:rPr>
          <w:rFonts w:ascii="Abadi" w:hAnsi="Abadi"/>
          <w:sz w:val="21"/>
          <w:szCs w:val="21"/>
        </w:rPr>
      </w:pPr>
      <w:r>
        <w:rPr>
          <w:rFonts w:ascii="Abadi" w:hAnsi="Abadi"/>
          <w:sz w:val="21"/>
          <w:szCs w:val="21"/>
        </w:rPr>
        <w:tab/>
      </w:r>
      <w:r w:rsidRPr="00063533">
        <w:rPr>
          <w:rFonts w:ascii="Abadi" w:hAnsi="Abadi"/>
          <w:sz w:val="21"/>
          <w:szCs w:val="21"/>
        </w:rPr>
        <w:t xml:space="preserve">Así mismo de la fusión que menciono el gobernador en julio pasado. </w:t>
      </w:r>
    </w:p>
    <w:p w14:paraId="4754EC5E" w14:textId="77777777" w:rsidR="00D405F6" w:rsidRPr="00063533" w:rsidRDefault="00D405F6" w:rsidP="00D405F6">
      <w:pPr>
        <w:jc w:val="both"/>
        <w:rPr>
          <w:rFonts w:ascii="Abadi" w:hAnsi="Abadi"/>
          <w:sz w:val="21"/>
          <w:szCs w:val="21"/>
        </w:rPr>
      </w:pPr>
    </w:p>
    <w:p w14:paraId="2490DEA2" w14:textId="77777777" w:rsidR="00D405F6" w:rsidRDefault="00D405F6" w:rsidP="00D405F6">
      <w:pPr>
        <w:jc w:val="both"/>
        <w:rPr>
          <w:rFonts w:ascii="Abadi" w:hAnsi="Abadi"/>
          <w:b/>
          <w:bCs/>
          <w:sz w:val="21"/>
          <w:szCs w:val="21"/>
        </w:rPr>
      </w:pPr>
      <w:r>
        <w:rPr>
          <w:rFonts w:ascii="Abadi" w:hAnsi="Abadi"/>
          <w:sz w:val="21"/>
          <w:szCs w:val="21"/>
        </w:rPr>
        <w:tab/>
      </w:r>
      <w:r w:rsidRPr="00063533">
        <w:rPr>
          <w:rFonts w:ascii="Abadi" w:hAnsi="Abadi"/>
          <w:sz w:val="21"/>
          <w:szCs w:val="21"/>
        </w:rPr>
        <w:t xml:space="preserve">Indico que se busca hacer más eficiente el aparado administrativo y tener ahorros sin afectar los servicios fundamentales como son los de </w:t>
      </w:r>
      <w:r w:rsidRPr="006D111C">
        <w:rPr>
          <w:rFonts w:ascii="Abadi" w:hAnsi="Abadi"/>
          <w:b/>
          <w:bCs/>
          <w:sz w:val="21"/>
          <w:szCs w:val="21"/>
        </w:rPr>
        <w:t xml:space="preserve">salud, educación y seguridad. </w:t>
      </w:r>
    </w:p>
    <w:p w14:paraId="52F725F9" w14:textId="77777777" w:rsidR="00D405F6" w:rsidRPr="006D111C" w:rsidRDefault="00D405F6" w:rsidP="00D405F6">
      <w:pPr>
        <w:jc w:val="both"/>
        <w:rPr>
          <w:rFonts w:ascii="Abadi" w:hAnsi="Abadi"/>
          <w:b/>
          <w:bCs/>
          <w:sz w:val="21"/>
          <w:szCs w:val="21"/>
        </w:rPr>
      </w:pPr>
    </w:p>
    <w:p w14:paraId="64B9BCB9" w14:textId="77777777" w:rsidR="00D405F6" w:rsidRDefault="00D405F6" w:rsidP="00D405F6">
      <w:pPr>
        <w:jc w:val="both"/>
        <w:rPr>
          <w:rFonts w:ascii="Abadi" w:hAnsi="Abadi"/>
          <w:sz w:val="21"/>
          <w:szCs w:val="21"/>
        </w:rPr>
      </w:pPr>
      <w:r>
        <w:rPr>
          <w:rFonts w:ascii="Abadi" w:hAnsi="Abadi"/>
          <w:sz w:val="21"/>
          <w:szCs w:val="21"/>
        </w:rPr>
        <w:tab/>
      </w:r>
      <w:r w:rsidRPr="00063533">
        <w:rPr>
          <w:rFonts w:ascii="Abadi" w:hAnsi="Abadi"/>
          <w:sz w:val="21"/>
          <w:szCs w:val="21"/>
        </w:rPr>
        <w:t xml:space="preserve">En días pasados empezamos a observar por la prensa y redes sociales, que trabajadores que pertenecían y pertenecen alguno de los subsistemas educativos en donde señalan amenazas e irregularidades en sus indemnizaciones. </w:t>
      </w:r>
    </w:p>
    <w:p w14:paraId="27C1980E" w14:textId="77777777" w:rsidR="00D405F6" w:rsidRPr="00063533" w:rsidRDefault="00D405F6" w:rsidP="00D405F6">
      <w:pPr>
        <w:jc w:val="both"/>
        <w:rPr>
          <w:rFonts w:ascii="Abadi" w:hAnsi="Abadi"/>
          <w:sz w:val="21"/>
          <w:szCs w:val="21"/>
        </w:rPr>
      </w:pPr>
    </w:p>
    <w:p w14:paraId="4489F72C" w14:textId="77777777" w:rsidR="00D405F6" w:rsidRDefault="00D405F6" w:rsidP="00D405F6">
      <w:pPr>
        <w:jc w:val="both"/>
        <w:rPr>
          <w:rFonts w:ascii="Abadi" w:hAnsi="Abadi"/>
          <w:sz w:val="21"/>
          <w:szCs w:val="21"/>
        </w:rPr>
      </w:pPr>
      <w:r>
        <w:rPr>
          <w:rFonts w:ascii="Abadi" w:hAnsi="Abadi"/>
          <w:sz w:val="21"/>
          <w:szCs w:val="21"/>
        </w:rPr>
        <w:tab/>
      </w:r>
      <w:r w:rsidRPr="00063533">
        <w:rPr>
          <w:rFonts w:ascii="Abadi" w:hAnsi="Abadi"/>
          <w:sz w:val="21"/>
          <w:szCs w:val="21"/>
        </w:rPr>
        <w:t xml:space="preserve">Del personal despedido se encuentra gente que le faltaban meses para jubilarse, personas que ya no tienen la edad para colocarse en otro lugar. </w:t>
      </w:r>
    </w:p>
    <w:p w14:paraId="5F4D0B5C" w14:textId="77777777" w:rsidR="00D405F6" w:rsidRPr="00063533" w:rsidRDefault="00D405F6" w:rsidP="00D405F6">
      <w:pPr>
        <w:jc w:val="both"/>
        <w:rPr>
          <w:rFonts w:ascii="Abadi" w:hAnsi="Abadi"/>
          <w:sz w:val="21"/>
          <w:szCs w:val="21"/>
        </w:rPr>
      </w:pPr>
    </w:p>
    <w:p w14:paraId="7BDC3763" w14:textId="77777777" w:rsidR="00D405F6" w:rsidRDefault="00D405F6" w:rsidP="00D405F6">
      <w:pPr>
        <w:jc w:val="both"/>
        <w:rPr>
          <w:rFonts w:ascii="Abadi" w:hAnsi="Abadi"/>
          <w:sz w:val="21"/>
          <w:szCs w:val="21"/>
        </w:rPr>
      </w:pPr>
      <w:r>
        <w:rPr>
          <w:rFonts w:ascii="Abadi" w:hAnsi="Abadi"/>
          <w:sz w:val="21"/>
          <w:szCs w:val="21"/>
        </w:rPr>
        <w:tab/>
      </w:r>
      <w:r w:rsidRPr="00063533">
        <w:rPr>
          <w:rFonts w:ascii="Abadi" w:hAnsi="Abadi"/>
          <w:sz w:val="21"/>
          <w:szCs w:val="21"/>
        </w:rPr>
        <w:t xml:space="preserve">Dentro de las amenazas es de que no entablen un juicio laboral porque les darán largas, así que por miedo el personal está firmando. </w:t>
      </w:r>
    </w:p>
    <w:p w14:paraId="5FA54477" w14:textId="77777777" w:rsidR="00D405F6" w:rsidRPr="00063533" w:rsidRDefault="00D405F6" w:rsidP="00D405F6">
      <w:pPr>
        <w:jc w:val="both"/>
        <w:rPr>
          <w:rFonts w:ascii="Abadi" w:hAnsi="Abadi"/>
          <w:sz w:val="21"/>
          <w:szCs w:val="21"/>
        </w:rPr>
      </w:pPr>
    </w:p>
    <w:p w14:paraId="4A45BA17" w14:textId="77777777" w:rsidR="00D405F6" w:rsidRDefault="00D405F6" w:rsidP="00D405F6">
      <w:pPr>
        <w:jc w:val="both"/>
        <w:rPr>
          <w:rFonts w:ascii="Abadi" w:hAnsi="Abadi"/>
          <w:sz w:val="21"/>
          <w:szCs w:val="21"/>
        </w:rPr>
      </w:pPr>
      <w:r>
        <w:rPr>
          <w:rFonts w:ascii="Abadi" w:hAnsi="Abadi"/>
          <w:sz w:val="21"/>
          <w:szCs w:val="21"/>
        </w:rPr>
        <w:tab/>
      </w:r>
      <w:r w:rsidRPr="00063533">
        <w:rPr>
          <w:rFonts w:ascii="Abadi" w:hAnsi="Abadi"/>
          <w:sz w:val="21"/>
          <w:szCs w:val="21"/>
        </w:rPr>
        <w:t xml:space="preserve">Aunque se ha mencionado por parte del subsistema que las plazas docentes no han sido afectadas, en la realidad se ha detectado que maestros frente a grupo han sido despedidos también. </w:t>
      </w:r>
    </w:p>
    <w:p w14:paraId="341E7360" w14:textId="77777777" w:rsidR="00D405F6" w:rsidRPr="00063533" w:rsidRDefault="00D405F6" w:rsidP="00D405F6">
      <w:pPr>
        <w:jc w:val="both"/>
        <w:rPr>
          <w:rFonts w:ascii="Abadi" w:hAnsi="Abadi"/>
          <w:sz w:val="21"/>
          <w:szCs w:val="21"/>
        </w:rPr>
      </w:pPr>
    </w:p>
    <w:p w14:paraId="7000D833" w14:textId="77777777" w:rsidR="00D405F6" w:rsidRPr="00063533" w:rsidRDefault="00D405F6" w:rsidP="00D405F6">
      <w:pPr>
        <w:jc w:val="both"/>
        <w:rPr>
          <w:rFonts w:ascii="Abadi" w:hAnsi="Abadi"/>
          <w:sz w:val="21"/>
          <w:szCs w:val="21"/>
        </w:rPr>
      </w:pPr>
      <w:r w:rsidRPr="00063533">
        <w:rPr>
          <w:rFonts w:ascii="Abadi" w:hAnsi="Abadi"/>
          <w:sz w:val="21"/>
          <w:szCs w:val="21"/>
        </w:rPr>
        <w:t xml:space="preserve">Por lo anteriormente expuesto, solicitamos a esta Honorable Asamblea la aprobación del siguiente: </w:t>
      </w:r>
    </w:p>
    <w:p w14:paraId="6B73002E" w14:textId="77777777" w:rsidR="00D405F6" w:rsidRDefault="00D405F6" w:rsidP="00D405F6">
      <w:pPr>
        <w:jc w:val="center"/>
        <w:rPr>
          <w:rFonts w:ascii="Abadi" w:hAnsi="Abadi"/>
          <w:b/>
          <w:bCs/>
          <w:sz w:val="21"/>
          <w:szCs w:val="21"/>
        </w:rPr>
      </w:pPr>
      <w:r w:rsidRPr="0053128A">
        <w:rPr>
          <w:rFonts w:ascii="Abadi" w:hAnsi="Abadi"/>
          <w:b/>
          <w:bCs/>
          <w:sz w:val="21"/>
          <w:szCs w:val="21"/>
        </w:rPr>
        <w:t>A</w:t>
      </w:r>
      <w:r>
        <w:rPr>
          <w:rFonts w:ascii="Abadi" w:hAnsi="Abadi"/>
          <w:b/>
          <w:bCs/>
          <w:sz w:val="21"/>
          <w:szCs w:val="21"/>
        </w:rPr>
        <w:t xml:space="preserve"> </w:t>
      </w:r>
      <w:r w:rsidRPr="0053128A">
        <w:rPr>
          <w:rFonts w:ascii="Abadi" w:hAnsi="Abadi"/>
          <w:b/>
          <w:bCs/>
          <w:sz w:val="21"/>
          <w:szCs w:val="21"/>
        </w:rPr>
        <w:t>C</w:t>
      </w:r>
      <w:r>
        <w:rPr>
          <w:rFonts w:ascii="Abadi" w:hAnsi="Abadi"/>
          <w:b/>
          <w:bCs/>
          <w:sz w:val="21"/>
          <w:szCs w:val="21"/>
        </w:rPr>
        <w:t xml:space="preserve"> </w:t>
      </w:r>
      <w:r w:rsidRPr="0053128A">
        <w:rPr>
          <w:rFonts w:ascii="Abadi" w:hAnsi="Abadi"/>
          <w:b/>
          <w:bCs/>
          <w:sz w:val="21"/>
          <w:szCs w:val="21"/>
        </w:rPr>
        <w:t>U</w:t>
      </w:r>
      <w:r>
        <w:rPr>
          <w:rFonts w:ascii="Abadi" w:hAnsi="Abadi"/>
          <w:b/>
          <w:bCs/>
          <w:sz w:val="21"/>
          <w:szCs w:val="21"/>
        </w:rPr>
        <w:t xml:space="preserve"> </w:t>
      </w:r>
      <w:r w:rsidRPr="0053128A">
        <w:rPr>
          <w:rFonts w:ascii="Abadi" w:hAnsi="Abadi"/>
          <w:b/>
          <w:bCs/>
          <w:sz w:val="21"/>
          <w:szCs w:val="21"/>
        </w:rPr>
        <w:t>E</w:t>
      </w:r>
      <w:r>
        <w:rPr>
          <w:rFonts w:ascii="Abadi" w:hAnsi="Abadi"/>
          <w:b/>
          <w:bCs/>
          <w:sz w:val="21"/>
          <w:szCs w:val="21"/>
        </w:rPr>
        <w:t xml:space="preserve"> </w:t>
      </w:r>
      <w:r w:rsidRPr="0053128A">
        <w:rPr>
          <w:rFonts w:ascii="Abadi" w:hAnsi="Abadi"/>
          <w:b/>
          <w:bCs/>
          <w:sz w:val="21"/>
          <w:szCs w:val="21"/>
        </w:rPr>
        <w:t>R</w:t>
      </w:r>
      <w:r>
        <w:rPr>
          <w:rFonts w:ascii="Abadi" w:hAnsi="Abadi"/>
          <w:b/>
          <w:bCs/>
          <w:sz w:val="21"/>
          <w:szCs w:val="21"/>
        </w:rPr>
        <w:t xml:space="preserve"> </w:t>
      </w:r>
      <w:r w:rsidRPr="0053128A">
        <w:rPr>
          <w:rFonts w:ascii="Abadi" w:hAnsi="Abadi"/>
          <w:b/>
          <w:bCs/>
          <w:sz w:val="21"/>
          <w:szCs w:val="21"/>
        </w:rPr>
        <w:t>D</w:t>
      </w:r>
      <w:r>
        <w:rPr>
          <w:rFonts w:ascii="Abadi" w:hAnsi="Abadi"/>
          <w:b/>
          <w:bCs/>
          <w:sz w:val="21"/>
          <w:szCs w:val="21"/>
        </w:rPr>
        <w:t xml:space="preserve"> </w:t>
      </w:r>
      <w:r w:rsidRPr="0053128A">
        <w:rPr>
          <w:rFonts w:ascii="Abadi" w:hAnsi="Abadi"/>
          <w:b/>
          <w:bCs/>
          <w:sz w:val="21"/>
          <w:szCs w:val="21"/>
        </w:rPr>
        <w:t>O</w:t>
      </w:r>
    </w:p>
    <w:p w14:paraId="18B2E675" w14:textId="77777777" w:rsidR="00D405F6" w:rsidRPr="0053128A" w:rsidRDefault="00D405F6" w:rsidP="00D405F6">
      <w:pPr>
        <w:jc w:val="center"/>
        <w:rPr>
          <w:rFonts w:ascii="Abadi" w:hAnsi="Abadi"/>
          <w:b/>
          <w:bCs/>
          <w:sz w:val="21"/>
          <w:szCs w:val="21"/>
        </w:rPr>
      </w:pPr>
    </w:p>
    <w:p w14:paraId="35DAD508" w14:textId="77777777" w:rsidR="00D405F6" w:rsidRDefault="00D405F6" w:rsidP="00D405F6">
      <w:pPr>
        <w:jc w:val="both"/>
        <w:rPr>
          <w:rFonts w:ascii="Abadi" w:hAnsi="Abadi"/>
          <w:sz w:val="21"/>
          <w:szCs w:val="21"/>
        </w:rPr>
      </w:pPr>
      <w:r w:rsidRPr="0053128A">
        <w:rPr>
          <w:rFonts w:ascii="Abadi" w:hAnsi="Abadi"/>
          <w:b/>
          <w:bCs/>
          <w:sz w:val="21"/>
          <w:szCs w:val="21"/>
        </w:rPr>
        <w:t>Primero.</w:t>
      </w:r>
      <w:r w:rsidRPr="00063533">
        <w:rPr>
          <w:rFonts w:ascii="Abadi" w:hAnsi="Abadi"/>
          <w:sz w:val="21"/>
          <w:szCs w:val="21"/>
        </w:rPr>
        <w:t xml:space="preserve"> - La Sexagésima Quinta Legislatura del H. Congreso del Estado Libre y Soberano de Guanajuato efectúa un respetuoso exhorto al titular del Poder Ejecutivo a través de la Secretaría de Educación de Guanajuato para reconsiderar los despidos de maestros, así como del personal administrativo esencial especializado en programas de fortalecimiento a la educación.</w:t>
      </w:r>
    </w:p>
    <w:p w14:paraId="33934BD8" w14:textId="77777777" w:rsidR="00D405F6" w:rsidRPr="00063533" w:rsidRDefault="00D405F6" w:rsidP="00D405F6">
      <w:pPr>
        <w:jc w:val="both"/>
        <w:rPr>
          <w:rFonts w:ascii="Abadi" w:hAnsi="Abadi"/>
          <w:sz w:val="21"/>
          <w:szCs w:val="21"/>
        </w:rPr>
      </w:pPr>
    </w:p>
    <w:p w14:paraId="272B522C" w14:textId="77777777" w:rsidR="00D405F6" w:rsidRDefault="00D405F6" w:rsidP="00D405F6">
      <w:pPr>
        <w:jc w:val="both"/>
        <w:rPr>
          <w:rFonts w:ascii="Abadi" w:hAnsi="Abadi"/>
          <w:sz w:val="21"/>
          <w:szCs w:val="21"/>
        </w:rPr>
      </w:pPr>
      <w:r w:rsidRPr="0053128A">
        <w:rPr>
          <w:rFonts w:ascii="Abadi" w:hAnsi="Abadi"/>
          <w:b/>
          <w:bCs/>
          <w:sz w:val="21"/>
          <w:szCs w:val="21"/>
        </w:rPr>
        <w:t>Segundo</w:t>
      </w:r>
      <w:r w:rsidRPr="00063533">
        <w:rPr>
          <w:rFonts w:ascii="Abadi" w:hAnsi="Abadi"/>
          <w:sz w:val="21"/>
          <w:szCs w:val="21"/>
        </w:rPr>
        <w:t xml:space="preserve">. - La Sexagésima Quinta Legislatura del H. Congreso del Estado Libre y Soberano de Guanajuato efectúa un respetuoso exhorto al titular del Poder Ejecutivo a través de la Secretaría de Finanzas, Inversión y Administración para que informe a esta soberanía los costos que representan estos ajustes por parte del gobierno del Estado, también, el costo anual de lo que representaba, asimismo se le solicita un reporte del personal dado de baja, donde indique área de adscripción, antigüedad y motivo del ajuste, de la misma forma, informe cuántas contrataciones de personal se han realizado desde julio del presente año a la fecha. </w:t>
      </w:r>
    </w:p>
    <w:p w14:paraId="21B79AB0" w14:textId="77777777" w:rsidR="00D405F6" w:rsidRPr="00063533" w:rsidRDefault="00D405F6" w:rsidP="00D405F6">
      <w:pPr>
        <w:jc w:val="both"/>
        <w:rPr>
          <w:rFonts w:ascii="Abadi" w:hAnsi="Abadi"/>
          <w:sz w:val="21"/>
          <w:szCs w:val="21"/>
        </w:rPr>
      </w:pPr>
    </w:p>
    <w:p w14:paraId="43FC39A7" w14:textId="77777777" w:rsidR="00D405F6" w:rsidRPr="00063533" w:rsidRDefault="00D405F6" w:rsidP="00D405F6">
      <w:pPr>
        <w:jc w:val="both"/>
        <w:rPr>
          <w:rFonts w:ascii="Abadi" w:hAnsi="Abadi"/>
          <w:sz w:val="21"/>
          <w:szCs w:val="21"/>
        </w:rPr>
      </w:pPr>
      <w:r w:rsidRPr="0053128A">
        <w:rPr>
          <w:rFonts w:ascii="Abadi" w:hAnsi="Abadi"/>
          <w:b/>
          <w:bCs/>
          <w:sz w:val="21"/>
          <w:szCs w:val="21"/>
        </w:rPr>
        <w:t>Tercero.</w:t>
      </w:r>
      <w:r w:rsidRPr="00063533">
        <w:rPr>
          <w:rFonts w:ascii="Abadi" w:hAnsi="Abadi"/>
          <w:sz w:val="21"/>
          <w:szCs w:val="21"/>
        </w:rPr>
        <w:t xml:space="preserve"> - La Sexagésima Quinta Legislatura del H. Congreso del Estado Libre y Soberano de Guanajuato efectúa un respetuoso exhorto al titular del Poder Ejecutivo a través de la Subsecretaría del Trabajo y Previsión Social para que de seguimiento y asesoría a las y los trabajadores afectados, en estos despidos injustificados, para que no se violenten sus derechos laborales</w:t>
      </w:r>
    </w:p>
    <w:p w14:paraId="3E3C8313" w14:textId="77777777" w:rsidR="00D405F6" w:rsidRPr="00063533" w:rsidRDefault="00D405F6" w:rsidP="00D405F6">
      <w:pPr>
        <w:rPr>
          <w:rFonts w:ascii="Abadi" w:hAnsi="Abadi"/>
          <w:sz w:val="21"/>
          <w:szCs w:val="21"/>
        </w:rPr>
      </w:pPr>
    </w:p>
    <w:p w14:paraId="327D4DB7" w14:textId="77777777" w:rsidR="00D405F6" w:rsidRPr="00063533" w:rsidRDefault="00D405F6" w:rsidP="00D405F6">
      <w:pPr>
        <w:jc w:val="center"/>
        <w:rPr>
          <w:rFonts w:ascii="Abadi" w:hAnsi="Abadi"/>
          <w:sz w:val="21"/>
          <w:szCs w:val="21"/>
        </w:rPr>
      </w:pPr>
      <w:r w:rsidRPr="00063533">
        <w:rPr>
          <w:rFonts w:ascii="Abadi" w:hAnsi="Abadi"/>
          <w:sz w:val="21"/>
          <w:szCs w:val="21"/>
        </w:rPr>
        <w:t>PROTESTO LO NECESARIO</w:t>
      </w:r>
    </w:p>
    <w:p w14:paraId="0C1B28D8" w14:textId="77777777" w:rsidR="00D405F6" w:rsidRDefault="00D405F6" w:rsidP="00D405F6">
      <w:pPr>
        <w:jc w:val="center"/>
        <w:rPr>
          <w:rFonts w:ascii="Abadi" w:hAnsi="Abadi"/>
          <w:sz w:val="21"/>
          <w:szCs w:val="21"/>
        </w:rPr>
      </w:pPr>
      <w:r w:rsidRPr="00063533">
        <w:rPr>
          <w:rFonts w:ascii="Abadi" w:hAnsi="Abadi"/>
          <w:sz w:val="21"/>
          <w:szCs w:val="21"/>
        </w:rPr>
        <w:t>Guanajuato, Gto., a 27 de octubre 2021</w:t>
      </w:r>
    </w:p>
    <w:p w14:paraId="350556A0" w14:textId="77777777" w:rsidR="00D405F6" w:rsidRPr="00063533" w:rsidRDefault="00D405F6" w:rsidP="00D405F6">
      <w:pPr>
        <w:jc w:val="center"/>
        <w:rPr>
          <w:rFonts w:ascii="Abadi" w:hAnsi="Abadi"/>
          <w:sz w:val="21"/>
          <w:szCs w:val="21"/>
        </w:rPr>
      </w:pPr>
    </w:p>
    <w:p w14:paraId="08FAA543" w14:textId="77777777" w:rsidR="00D405F6" w:rsidRDefault="00D405F6" w:rsidP="00D405F6">
      <w:pPr>
        <w:jc w:val="center"/>
        <w:rPr>
          <w:rFonts w:ascii="Abadi" w:hAnsi="Abadi"/>
          <w:sz w:val="21"/>
          <w:szCs w:val="21"/>
        </w:rPr>
      </w:pPr>
      <w:r w:rsidRPr="00063533">
        <w:rPr>
          <w:rFonts w:ascii="Abadi" w:hAnsi="Abadi"/>
          <w:sz w:val="21"/>
          <w:szCs w:val="21"/>
        </w:rPr>
        <w:t>A T E N T A M E N T E</w:t>
      </w:r>
    </w:p>
    <w:p w14:paraId="26A4EFAB" w14:textId="77777777" w:rsidR="00D405F6" w:rsidRPr="00063533" w:rsidRDefault="00D405F6" w:rsidP="00D405F6">
      <w:pPr>
        <w:jc w:val="center"/>
        <w:rPr>
          <w:rFonts w:ascii="Abadi" w:hAnsi="Abadi"/>
          <w:sz w:val="21"/>
          <w:szCs w:val="21"/>
        </w:rPr>
      </w:pPr>
    </w:p>
    <w:p w14:paraId="12A2B710" w14:textId="3F9E426E" w:rsidR="00D405F6" w:rsidRPr="0053128A" w:rsidRDefault="00D405F6" w:rsidP="00D405F6">
      <w:pPr>
        <w:jc w:val="center"/>
        <w:rPr>
          <w:rFonts w:ascii="Abadi" w:hAnsi="Abadi"/>
          <w:b/>
          <w:bCs/>
          <w:sz w:val="21"/>
          <w:szCs w:val="21"/>
        </w:rPr>
      </w:pPr>
      <w:r w:rsidRPr="0053128A">
        <w:rPr>
          <w:rFonts w:ascii="Abadi" w:hAnsi="Abadi"/>
          <w:b/>
          <w:bCs/>
          <w:sz w:val="21"/>
          <w:szCs w:val="21"/>
        </w:rPr>
        <w:t>DIP. IRMA LETICI</w:t>
      </w:r>
      <w:r w:rsidR="004B072B">
        <w:rPr>
          <w:rFonts w:ascii="Abadi" w:hAnsi="Abadi"/>
          <w:b/>
          <w:bCs/>
          <w:sz w:val="21"/>
          <w:szCs w:val="21"/>
        </w:rPr>
        <w:t>A</w:t>
      </w:r>
      <w:r w:rsidRPr="0053128A">
        <w:rPr>
          <w:rFonts w:ascii="Abadi" w:hAnsi="Abadi"/>
          <w:b/>
          <w:bCs/>
          <w:sz w:val="21"/>
          <w:szCs w:val="21"/>
        </w:rPr>
        <w:t xml:space="preserve"> GONZÁLEZ SÁNCHEZ</w:t>
      </w:r>
    </w:p>
    <w:p w14:paraId="7436824A" w14:textId="5A0D3C6B" w:rsidR="0075098E" w:rsidRDefault="00D405F6" w:rsidP="00B20B61">
      <w:pPr>
        <w:jc w:val="center"/>
        <w:rPr>
          <w:rFonts w:ascii="Abadi" w:hAnsi="Abadi"/>
          <w:sz w:val="21"/>
          <w:szCs w:val="21"/>
        </w:rPr>
      </w:pPr>
      <w:r w:rsidRPr="00063533">
        <w:rPr>
          <w:rFonts w:ascii="Abadi" w:hAnsi="Abadi"/>
          <w:sz w:val="21"/>
          <w:szCs w:val="21"/>
        </w:rPr>
        <w:t>GRUPO PARLAM</w:t>
      </w:r>
      <w:r w:rsidR="004B072B">
        <w:rPr>
          <w:rFonts w:ascii="Abadi" w:hAnsi="Abadi"/>
          <w:sz w:val="21"/>
          <w:szCs w:val="21"/>
        </w:rPr>
        <w:t>EN</w:t>
      </w:r>
      <w:r w:rsidRPr="00063533">
        <w:rPr>
          <w:rFonts w:ascii="Abadi" w:hAnsi="Abadi"/>
          <w:sz w:val="21"/>
          <w:szCs w:val="21"/>
        </w:rPr>
        <w:t>TARIO DE MORENA</w:t>
      </w:r>
    </w:p>
    <w:p w14:paraId="5C9DBD86" w14:textId="77777777" w:rsidR="00047BC6" w:rsidRDefault="00047BC6" w:rsidP="00B20B61">
      <w:pPr>
        <w:jc w:val="center"/>
        <w:rPr>
          <w:rFonts w:ascii="Abadi" w:hAnsi="Abadi"/>
          <w:sz w:val="21"/>
          <w:szCs w:val="21"/>
        </w:rPr>
      </w:pPr>
    </w:p>
    <w:p w14:paraId="0BBEB91C" w14:textId="77777777" w:rsidR="00047BC6" w:rsidRDefault="00047BC6" w:rsidP="00B20B61">
      <w:pPr>
        <w:jc w:val="center"/>
        <w:rPr>
          <w:rFonts w:ascii="Abadi" w:hAnsi="Abadi"/>
          <w:sz w:val="21"/>
          <w:szCs w:val="21"/>
        </w:rPr>
      </w:pPr>
    </w:p>
    <w:p w14:paraId="7FB52E52" w14:textId="77777777" w:rsidR="00047BC6" w:rsidRDefault="00047BC6" w:rsidP="00B20B61">
      <w:pPr>
        <w:jc w:val="center"/>
        <w:rPr>
          <w:rFonts w:ascii="Abadi" w:hAnsi="Abadi"/>
          <w:sz w:val="21"/>
          <w:szCs w:val="21"/>
        </w:rPr>
      </w:pPr>
    </w:p>
    <w:p w14:paraId="00DAC64F" w14:textId="18539CC7" w:rsidR="00047BC6" w:rsidRDefault="00047BC6" w:rsidP="00047BC6">
      <w:pPr>
        <w:ind w:firstLine="708"/>
        <w:jc w:val="both"/>
        <w:rPr>
          <w:rFonts w:ascii="Abadi" w:hAnsi="Abadi"/>
          <w:sz w:val="21"/>
          <w:szCs w:val="21"/>
        </w:rPr>
      </w:pPr>
      <w:r>
        <w:rPr>
          <w:rFonts w:ascii="Abadi" w:hAnsi="Abadi"/>
          <w:sz w:val="21"/>
          <w:szCs w:val="21"/>
        </w:rPr>
        <w:t xml:space="preserve">- </w:t>
      </w:r>
      <w:r w:rsidRPr="00130C0E">
        <w:rPr>
          <w:rFonts w:ascii="Abadi" w:hAnsi="Abadi"/>
          <w:b/>
          <w:bCs/>
          <w:sz w:val="21"/>
          <w:szCs w:val="21"/>
        </w:rPr>
        <w:t>La Presidencia</w:t>
      </w:r>
      <w:r>
        <w:rPr>
          <w:rFonts w:ascii="Abadi" w:hAnsi="Abadi"/>
          <w:sz w:val="21"/>
          <w:szCs w:val="21"/>
        </w:rPr>
        <w:t xml:space="preserve">.-  </w:t>
      </w:r>
      <w:r w:rsidRPr="002333F1">
        <w:rPr>
          <w:rFonts w:ascii="Abadi" w:hAnsi="Abadi"/>
          <w:sz w:val="21"/>
          <w:szCs w:val="21"/>
        </w:rPr>
        <w:t xml:space="preserve">Enseguida se da cuenta con la propuesta de punto de acuerdo suscrita por la diputada Irma Leticia González Sánchez, integrante del </w:t>
      </w:r>
      <w:r>
        <w:rPr>
          <w:rFonts w:ascii="Abadi" w:hAnsi="Abadi"/>
          <w:sz w:val="21"/>
          <w:szCs w:val="21"/>
        </w:rPr>
        <w:t>G</w:t>
      </w:r>
      <w:r w:rsidRPr="002333F1">
        <w:rPr>
          <w:rFonts w:ascii="Abadi" w:hAnsi="Abadi"/>
          <w:sz w:val="21"/>
          <w:szCs w:val="21"/>
        </w:rPr>
        <w:t xml:space="preserve">rupo </w:t>
      </w:r>
      <w:r>
        <w:rPr>
          <w:rFonts w:ascii="Abadi" w:hAnsi="Abadi"/>
          <w:sz w:val="21"/>
          <w:szCs w:val="21"/>
        </w:rPr>
        <w:t>P</w:t>
      </w:r>
      <w:r w:rsidRPr="002333F1">
        <w:rPr>
          <w:rFonts w:ascii="Abadi" w:hAnsi="Abadi"/>
          <w:sz w:val="21"/>
          <w:szCs w:val="21"/>
        </w:rPr>
        <w:t xml:space="preserve">arlamentario del Partido de Morena </w:t>
      </w:r>
      <w:r>
        <w:rPr>
          <w:rFonts w:ascii="Abadi" w:hAnsi="Abadi"/>
          <w:sz w:val="21"/>
          <w:szCs w:val="21"/>
        </w:rPr>
        <w:t>a</w:t>
      </w:r>
      <w:r w:rsidRPr="002333F1">
        <w:rPr>
          <w:rFonts w:ascii="Abadi" w:hAnsi="Abadi"/>
          <w:sz w:val="21"/>
          <w:szCs w:val="21"/>
        </w:rPr>
        <w:t xml:space="preserve"> efecto de exhortar al titular del Poder Ejecutivo, a través de la </w:t>
      </w:r>
      <w:r>
        <w:rPr>
          <w:rFonts w:ascii="Abadi" w:hAnsi="Abadi"/>
          <w:sz w:val="21"/>
          <w:szCs w:val="21"/>
        </w:rPr>
        <w:t>S</w:t>
      </w:r>
      <w:r w:rsidRPr="002333F1">
        <w:rPr>
          <w:rFonts w:ascii="Abadi" w:hAnsi="Abadi"/>
          <w:sz w:val="21"/>
          <w:szCs w:val="21"/>
        </w:rPr>
        <w:t xml:space="preserve">ecretaria de Educación de Guanajuato, para reconsiderar a los despidos de maestros, así como del personal administrativo esencial especializado en programas de fortalecimiento </w:t>
      </w:r>
      <w:r>
        <w:rPr>
          <w:rFonts w:ascii="Abadi" w:hAnsi="Abadi"/>
          <w:sz w:val="21"/>
          <w:szCs w:val="21"/>
        </w:rPr>
        <w:t>a la E</w:t>
      </w:r>
      <w:r w:rsidRPr="002333F1">
        <w:rPr>
          <w:rFonts w:ascii="Abadi" w:hAnsi="Abadi"/>
          <w:sz w:val="21"/>
          <w:szCs w:val="21"/>
        </w:rPr>
        <w:t xml:space="preserve">ducación de la Secretaría de Finanzas, Inversión de Administración para que informe esa soberanía. Los costos que representan estos ajustes por parte del Gobierno del </w:t>
      </w:r>
      <w:r>
        <w:rPr>
          <w:rFonts w:ascii="Abadi" w:hAnsi="Abadi"/>
          <w:sz w:val="21"/>
          <w:szCs w:val="21"/>
        </w:rPr>
        <w:t>Estado. T</w:t>
      </w:r>
      <w:r w:rsidRPr="002333F1">
        <w:rPr>
          <w:rFonts w:ascii="Abadi" w:hAnsi="Abadi"/>
          <w:sz w:val="21"/>
          <w:szCs w:val="21"/>
        </w:rPr>
        <w:t>ambién el costo anual de lo que representaba a sí mismo. Se solicitó un reporte del personal dado de baja donde dije Área de excepción, Antigüedad, El motivo de</w:t>
      </w:r>
      <w:r>
        <w:rPr>
          <w:rFonts w:ascii="Abadi" w:hAnsi="Abadi"/>
          <w:sz w:val="21"/>
          <w:szCs w:val="21"/>
        </w:rPr>
        <w:t xml:space="preserve">l ajuste. </w:t>
      </w:r>
      <w:r w:rsidRPr="002333F1">
        <w:rPr>
          <w:rFonts w:ascii="Abadi" w:hAnsi="Abadi"/>
          <w:sz w:val="21"/>
          <w:szCs w:val="21"/>
        </w:rPr>
        <w:t>De la misma forma, informe cuántas contrataciones de personal se han realizado desde julio del presente año de la fecha y de la Subsecretaria del Trabajo, Perdición Social, para que dé seguimiento y asesoría a las y los trabajadores afectados en estos despidos injustificados para que no se violenten sus derechos laborales. Presentada que fue en la sesión pasada en el nume</w:t>
      </w:r>
      <w:r>
        <w:rPr>
          <w:rFonts w:ascii="Abadi" w:hAnsi="Abadi"/>
          <w:sz w:val="21"/>
          <w:szCs w:val="21"/>
        </w:rPr>
        <w:t>ral</w:t>
      </w:r>
      <w:r w:rsidRPr="002333F1">
        <w:rPr>
          <w:rFonts w:ascii="Abadi" w:hAnsi="Abadi"/>
          <w:sz w:val="21"/>
          <w:szCs w:val="21"/>
        </w:rPr>
        <w:t xml:space="preserve"> de asuntos generales. </w:t>
      </w:r>
    </w:p>
    <w:p w14:paraId="13C177DD" w14:textId="77777777" w:rsidR="00047BC6" w:rsidRDefault="00047BC6" w:rsidP="00047BC6">
      <w:pPr>
        <w:ind w:firstLine="708"/>
        <w:jc w:val="both"/>
        <w:rPr>
          <w:rFonts w:ascii="Abadi" w:hAnsi="Abadi"/>
          <w:sz w:val="21"/>
          <w:szCs w:val="21"/>
        </w:rPr>
      </w:pPr>
    </w:p>
    <w:p w14:paraId="63F6648B" w14:textId="77777777" w:rsidR="00047BC6" w:rsidRDefault="00047BC6" w:rsidP="00047BC6">
      <w:pPr>
        <w:ind w:left="1134" w:right="798"/>
        <w:jc w:val="both"/>
        <w:rPr>
          <w:rFonts w:ascii="Abadi" w:hAnsi="Abadi"/>
          <w:sz w:val="21"/>
          <w:szCs w:val="21"/>
        </w:rPr>
      </w:pPr>
      <w:r w:rsidRPr="0003055F">
        <w:rPr>
          <w:rFonts w:ascii="Abadi" w:hAnsi="Abadi"/>
          <w:b/>
          <w:bCs/>
          <w:i/>
          <w:iCs/>
          <w:sz w:val="21"/>
          <w:szCs w:val="21"/>
          <w:u w:val="single"/>
        </w:rPr>
        <w:t xml:space="preserve">Este punto de acuerdo es turnado </w:t>
      </w:r>
      <w:r>
        <w:rPr>
          <w:rFonts w:ascii="Abadi" w:hAnsi="Abadi"/>
          <w:b/>
          <w:bCs/>
          <w:i/>
          <w:iCs/>
          <w:sz w:val="21"/>
          <w:szCs w:val="21"/>
          <w:u w:val="single"/>
        </w:rPr>
        <w:t xml:space="preserve">a </w:t>
      </w:r>
      <w:r w:rsidRPr="0003055F">
        <w:rPr>
          <w:rFonts w:ascii="Abadi" w:hAnsi="Abadi"/>
          <w:b/>
          <w:bCs/>
          <w:i/>
          <w:iCs/>
          <w:sz w:val="21"/>
          <w:szCs w:val="21"/>
          <w:u w:val="single"/>
        </w:rPr>
        <w:t xml:space="preserve">la Comisión de Hacienda y Fiscalización con fundamento en el artículo </w:t>
      </w:r>
      <w:r>
        <w:rPr>
          <w:rFonts w:ascii="Abadi" w:hAnsi="Abadi"/>
          <w:b/>
          <w:bCs/>
          <w:i/>
          <w:iCs/>
          <w:sz w:val="21"/>
          <w:szCs w:val="21"/>
          <w:u w:val="single"/>
        </w:rPr>
        <w:t>112</w:t>
      </w:r>
      <w:r w:rsidRPr="0003055F">
        <w:rPr>
          <w:rFonts w:ascii="Abadi" w:hAnsi="Abadi"/>
          <w:b/>
          <w:bCs/>
          <w:i/>
          <w:iCs/>
          <w:sz w:val="21"/>
          <w:szCs w:val="21"/>
          <w:u w:val="single"/>
        </w:rPr>
        <w:t xml:space="preserve">, fracción </w:t>
      </w:r>
      <w:r>
        <w:rPr>
          <w:rFonts w:ascii="Abadi" w:hAnsi="Abadi"/>
          <w:b/>
          <w:bCs/>
          <w:i/>
          <w:iCs/>
          <w:sz w:val="21"/>
          <w:szCs w:val="21"/>
          <w:u w:val="single"/>
        </w:rPr>
        <w:t>XV de</w:t>
      </w:r>
      <w:r w:rsidRPr="0003055F">
        <w:rPr>
          <w:rFonts w:ascii="Abadi" w:hAnsi="Abadi"/>
          <w:b/>
          <w:bCs/>
          <w:i/>
          <w:iCs/>
          <w:sz w:val="21"/>
          <w:szCs w:val="21"/>
          <w:u w:val="single"/>
        </w:rPr>
        <w:t xml:space="preserve"> </w:t>
      </w:r>
      <w:r>
        <w:rPr>
          <w:rFonts w:ascii="Abadi" w:hAnsi="Abadi"/>
          <w:b/>
          <w:bCs/>
          <w:i/>
          <w:iCs/>
          <w:sz w:val="21"/>
          <w:szCs w:val="21"/>
          <w:u w:val="single"/>
        </w:rPr>
        <w:t>nuestra L</w:t>
      </w:r>
      <w:r w:rsidRPr="0003055F">
        <w:rPr>
          <w:rFonts w:ascii="Abadi" w:hAnsi="Abadi"/>
          <w:b/>
          <w:bCs/>
          <w:i/>
          <w:iCs/>
          <w:sz w:val="21"/>
          <w:szCs w:val="21"/>
          <w:u w:val="single"/>
        </w:rPr>
        <w:t xml:space="preserve">ey </w:t>
      </w:r>
      <w:r>
        <w:rPr>
          <w:rFonts w:ascii="Abadi" w:hAnsi="Abadi"/>
          <w:b/>
          <w:bCs/>
          <w:i/>
          <w:iCs/>
          <w:sz w:val="21"/>
          <w:szCs w:val="21"/>
          <w:u w:val="single"/>
        </w:rPr>
        <w:t>O</w:t>
      </w:r>
      <w:r w:rsidRPr="0003055F">
        <w:rPr>
          <w:rFonts w:ascii="Abadi" w:hAnsi="Abadi"/>
          <w:b/>
          <w:bCs/>
          <w:i/>
          <w:iCs/>
          <w:sz w:val="21"/>
          <w:szCs w:val="21"/>
          <w:u w:val="single"/>
        </w:rPr>
        <w:t xml:space="preserve">rgánica para que esta realice el estudio </w:t>
      </w:r>
      <w:r>
        <w:rPr>
          <w:rFonts w:ascii="Abadi" w:hAnsi="Abadi"/>
          <w:b/>
          <w:bCs/>
          <w:i/>
          <w:iCs/>
          <w:sz w:val="21"/>
          <w:szCs w:val="21"/>
          <w:u w:val="single"/>
        </w:rPr>
        <w:t xml:space="preserve">y </w:t>
      </w:r>
      <w:r w:rsidRPr="0003055F">
        <w:rPr>
          <w:rFonts w:ascii="Abadi" w:hAnsi="Abadi"/>
          <w:b/>
          <w:bCs/>
          <w:i/>
          <w:iCs/>
          <w:sz w:val="21"/>
          <w:szCs w:val="21"/>
          <w:u w:val="single"/>
        </w:rPr>
        <w:t>dictamen que correspond</w:t>
      </w:r>
      <w:r>
        <w:rPr>
          <w:rFonts w:ascii="Abadi" w:hAnsi="Abadi"/>
          <w:b/>
          <w:bCs/>
          <w:i/>
          <w:iCs/>
          <w:sz w:val="21"/>
          <w:szCs w:val="21"/>
          <w:u w:val="single"/>
        </w:rPr>
        <w:t>e</w:t>
      </w:r>
      <w:r>
        <w:rPr>
          <w:rFonts w:ascii="Abadi" w:hAnsi="Abadi"/>
          <w:sz w:val="21"/>
          <w:szCs w:val="21"/>
        </w:rPr>
        <w:t>.</w:t>
      </w:r>
    </w:p>
    <w:p w14:paraId="0C0860B3" w14:textId="77777777" w:rsidR="00047BC6" w:rsidRDefault="00047BC6" w:rsidP="00B20B61">
      <w:pPr>
        <w:jc w:val="center"/>
        <w:rPr>
          <w:rFonts w:ascii="Abadi" w:hAnsi="Abadi"/>
          <w:sz w:val="21"/>
          <w:szCs w:val="21"/>
        </w:rPr>
      </w:pPr>
    </w:p>
    <w:p w14:paraId="53D90B35" w14:textId="77777777" w:rsidR="008C3A1C" w:rsidRDefault="008C3A1C" w:rsidP="008C3A1C">
      <w:pPr>
        <w:ind w:firstLine="708"/>
        <w:jc w:val="both"/>
        <w:rPr>
          <w:rFonts w:ascii="Abadi" w:hAnsi="Abadi"/>
          <w:sz w:val="21"/>
          <w:szCs w:val="21"/>
        </w:rPr>
      </w:pPr>
      <w:r w:rsidRPr="00455652">
        <w:rPr>
          <w:rFonts w:ascii="Abadi" w:hAnsi="Abadi"/>
          <w:b/>
          <w:bCs/>
          <w:sz w:val="21"/>
          <w:szCs w:val="21"/>
        </w:rPr>
        <w:t>- La Presidencia.-</w:t>
      </w:r>
      <w:r>
        <w:rPr>
          <w:rFonts w:ascii="Abadi" w:hAnsi="Abadi"/>
          <w:sz w:val="21"/>
          <w:szCs w:val="21"/>
        </w:rPr>
        <w:t xml:space="preserve"> C</w:t>
      </w:r>
      <w:r w:rsidRPr="002333F1">
        <w:rPr>
          <w:rFonts w:ascii="Abadi" w:hAnsi="Abadi"/>
          <w:sz w:val="21"/>
          <w:szCs w:val="21"/>
        </w:rPr>
        <w:t xml:space="preserve">orresponde tomar votaciones </w:t>
      </w:r>
      <w:r>
        <w:rPr>
          <w:rFonts w:ascii="Abadi" w:hAnsi="Abadi"/>
          <w:sz w:val="21"/>
          <w:szCs w:val="21"/>
        </w:rPr>
        <w:t xml:space="preserve">en </w:t>
      </w:r>
      <w:r w:rsidRPr="002333F1">
        <w:rPr>
          <w:rFonts w:ascii="Abadi" w:hAnsi="Abadi"/>
          <w:sz w:val="21"/>
          <w:szCs w:val="21"/>
        </w:rPr>
        <w:t xml:space="preserve">los siguientes puntos del orden del día, por lo que esta </w:t>
      </w:r>
      <w:r>
        <w:rPr>
          <w:rFonts w:ascii="Abadi" w:hAnsi="Abadi"/>
          <w:sz w:val="21"/>
          <w:szCs w:val="21"/>
        </w:rPr>
        <w:t>M</w:t>
      </w:r>
      <w:r w:rsidRPr="002333F1">
        <w:rPr>
          <w:rFonts w:ascii="Abadi" w:hAnsi="Abadi"/>
          <w:sz w:val="21"/>
          <w:szCs w:val="21"/>
        </w:rPr>
        <w:t xml:space="preserve">esa </w:t>
      </w:r>
      <w:r>
        <w:rPr>
          <w:rFonts w:ascii="Abadi" w:hAnsi="Abadi"/>
          <w:sz w:val="21"/>
          <w:szCs w:val="21"/>
        </w:rPr>
        <w:t>D</w:t>
      </w:r>
      <w:r w:rsidRPr="002333F1">
        <w:rPr>
          <w:rFonts w:ascii="Abadi" w:hAnsi="Abadi"/>
          <w:sz w:val="21"/>
          <w:szCs w:val="21"/>
        </w:rPr>
        <w:t>irectiva, p</w:t>
      </w:r>
      <w:r>
        <w:rPr>
          <w:rFonts w:ascii="Abadi" w:hAnsi="Abadi"/>
          <w:sz w:val="21"/>
          <w:szCs w:val="21"/>
        </w:rPr>
        <w:t xml:space="preserve">rocede </w:t>
      </w:r>
      <w:r w:rsidRPr="002333F1">
        <w:rPr>
          <w:rFonts w:ascii="Abadi" w:hAnsi="Abadi"/>
          <w:sz w:val="21"/>
          <w:szCs w:val="21"/>
        </w:rPr>
        <w:t xml:space="preserve">a cerciorarse </w:t>
      </w:r>
      <w:r>
        <w:rPr>
          <w:rFonts w:ascii="Abadi" w:hAnsi="Abadi"/>
          <w:sz w:val="21"/>
          <w:szCs w:val="21"/>
        </w:rPr>
        <w:t xml:space="preserve">de </w:t>
      </w:r>
      <w:r w:rsidRPr="002333F1">
        <w:rPr>
          <w:rFonts w:ascii="Abadi" w:hAnsi="Abadi"/>
          <w:sz w:val="21"/>
          <w:szCs w:val="21"/>
        </w:rPr>
        <w:t>la presencia de las diputadas y los diputados asistentes a la presente se</w:t>
      </w:r>
      <w:r>
        <w:rPr>
          <w:rFonts w:ascii="Abadi" w:hAnsi="Abadi"/>
          <w:sz w:val="21"/>
          <w:szCs w:val="21"/>
        </w:rPr>
        <w:t>s</w:t>
      </w:r>
      <w:r w:rsidRPr="002333F1">
        <w:rPr>
          <w:rFonts w:ascii="Abadi" w:hAnsi="Abadi"/>
          <w:sz w:val="21"/>
          <w:szCs w:val="21"/>
        </w:rPr>
        <w:t>ión</w:t>
      </w:r>
      <w:r>
        <w:rPr>
          <w:rFonts w:ascii="Abadi" w:hAnsi="Abadi"/>
          <w:sz w:val="21"/>
          <w:szCs w:val="21"/>
        </w:rPr>
        <w:t>,</w:t>
      </w:r>
      <w:r w:rsidRPr="002333F1">
        <w:rPr>
          <w:rFonts w:ascii="Abadi" w:hAnsi="Abadi"/>
          <w:sz w:val="21"/>
          <w:szCs w:val="21"/>
        </w:rPr>
        <w:t xml:space="preserve"> </w:t>
      </w:r>
      <w:r>
        <w:rPr>
          <w:rFonts w:ascii="Abadi" w:hAnsi="Abadi"/>
          <w:sz w:val="21"/>
          <w:szCs w:val="21"/>
        </w:rPr>
        <w:t xml:space="preserve">así </w:t>
      </w:r>
      <w:r w:rsidRPr="002333F1">
        <w:rPr>
          <w:rFonts w:ascii="Abadi" w:hAnsi="Abadi"/>
          <w:sz w:val="21"/>
          <w:szCs w:val="21"/>
        </w:rPr>
        <w:t xml:space="preserve">mismo se pide </w:t>
      </w:r>
      <w:r>
        <w:rPr>
          <w:rFonts w:ascii="Abadi" w:hAnsi="Abadi"/>
          <w:sz w:val="21"/>
          <w:szCs w:val="21"/>
        </w:rPr>
        <w:t xml:space="preserve">a </w:t>
      </w:r>
      <w:r w:rsidRPr="002333F1">
        <w:rPr>
          <w:rFonts w:ascii="Abadi" w:hAnsi="Abadi"/>
          <w:sz w:val="21"/>
          <w:szCs w:val="21"/>
        </w:rPr>
        <w:t>la</w:t>
      </w:r>
      <w:r>
        <w:rPr>
          <w:rFonts w:ascii="Abadi" w:hAnsi="Abadi"/>
          <w:sz w:val="21"/>
          <w:szCs w:val="21"/>
        </w:rPr>
        <w:t>s</w:t>
      </w:r>
      <w:r w:rsidRPr="002333F1">
        <w:rPr>
          <w:rFonts w:ascii="Abadi" w:hAnsi="Abadi"/>
          <w:sz w:val="21"/>
          <w:szCs w:val="21"/>
        </w:rPr>
        <w:t xml:space="preserve"> diputada</w:t>
      </w:r>
      <w:r>
        <w:rPr>
          <w:rFonts w:ascii="Abadi" w:hAnsi="Abadi"/>
          <w:sz w:val="21"/>
          <w:szCs w:val="21"/>
        </w:rPr>
        <w:t>s</w:t>
      </w:r>
      <w:r w:rsidRPr="002333F1">
        <w:rPr>
          <w:rFonts w:ascii="Abadi" w:hAnsi="Abadi"/>
          <w:sz w:val="21"/>
          <w:szCs w:val="21"/>
        </w:rPr>
        <w:t xml:space="preserve"> </w:t>
      </w:r>
      <w:r>
        <w:rPr>
          <w:rFonts w:ascii="Abadi" w:hAnsi="Abadi"/>
          <w:sz w:val="21"/>
          <w:szCs w:val="21"/>
        </w:rPr>
        <w:t xml:space="preserve">y a </w:t>
      </w:r>
      <w:r w:rsidRPr="002333F1">
        <w:rPr>
          <w:rFonts w:ascii="Abadi" w:hAnsi="Abadi"/>
          <w:sz w:val="21"/>
          <w:szCs w:val="21"/>
        </w:rPr>
        <w:t>los diputados abstenerse</w:t>
      </w:r>
      <w:r>
        <w:rPr>
          <w:rFonts w:ascii="Abadi" w:hAnsi="Abadi"/>
          <w:sz w:val="21"/>
          <w:szCs w:val="21"/>
        </w:rPr>
        <w:t xml:space="preserve"> de</w:t>
      </w:r>
      <w:r w:rsidRPr="002333F1">
        <w:rPr>
          <w:rFonts w:ascii="Abadi" w:hAnsi="Abadi"/>
          <w:sz w:val="21"/>
          <w:szCs w:val="21"/>
        </w:rPr>
        <w:t xml:space="preserve"> abandonar este salón durante las votaciones y quienes </w:t>
      </w:r>
      <w:r>
        <w:rPr>
          <w:rFonts w:ascii="Abadi" w:hAnsi="Abadi"/>
          <w:sz w:val="21"/>
          <w:szCs w:val="21"/>
        </w:rPr>
        <w:t xml:space="preserve">se </w:t>
      </w:r>
      <w:r w:rsidRPr="002333F1">
        <w:rPr>
          <w:rFonts w:ascii="Abadi" w:hAnsi="Abadi"/>
          <w:sz w:val="21"/>
          <w:szCs w:val="21"/>
        </w:rPr>
        <w:t>encuentran</w:t>
      </w:r>
      <w:r>
        <w:rPr>
          <w:rFonts w:ascii="Abadi" w:hAnsi="Abadi"/>
          <w:sz w:val="21"/>
          <w:szCs w:val="21"/>
        </w:rPr>
        <w:t xml:space="preserve"> a</w:t>
      </w:r>
      <w:r w:rsidRPr="002333F1">
        <w:rPr>
          <w:rFonts w:ascii="Abadi" w:hAnsi="Abadi"/>
          <w:sz w:val="21"/>
          <w:szCs w:val="21"/>
        </w:rPr>
        <w:t xml:space="preserve"> distancia mantenerse a cuadro mediante su cámara para con</w:t>
      </w:r>
      <w:r>
        <w:rPr>
          <w:rFonts w:ascii="Abadi" w:hAnsi="Abadi"/>
          <w:sz w:val="21"/>
          <w:szCs w:val="21"/>
        </w:rPr>
        <w:t>s</w:t>
      </w:r>
      <w:r w:rsidRPr="002333F1">
        <w:rPr>
          <w:rFonts w:ascii="Abadi" w:hAnsi="Abadi"/>
          <w:sz w:val="21"/>
          <w:szCs w:val="21"/>
        </w:rPr>
        <w:t>tatar su presencia</w:t>
      </w:r>
      <w:r>
        <w:rPr>
          <w:rFonts w:ascii="Abadi" w:hAnsi="Abadi"/>
          <w:sz w:val="21"/>
          <w:szCs w:val="21"/>
        </w:rPr>
        <w:t>.</w:t>
      </w:r>
    </w:p>
    <w:p w14:paraId="246928FB" w14:textId="77777777" w:rsidR="008C3A1C" w:rsidRDefault="008C3A1C" w:rsidP="008C3A1C">
      <w:pPr>
        <w:ind w:firstLine="708"/>
        <w:jc w:val="both"/>
        <w:rPr>
          <w:rFonts w:ascii="Abadi" w:hAnsi="Abadi"/>
          <w:sz w:val="21"/>
          <w:szCs w:val="21"/>
        </w:rPr>
      </w:pPr>
    </w:p>
    <w:p w14:paraId="488FD6D5" w14:textId="77777777" w:rsidR="008C3A1C" w:rsidRDefault="008C3A1C" w:rsidP="008C3A1C">
      <w:pPr>
        <w:ind w:firstLine="708"/>
        <w:jc w:val="both"/>
        <w:rPr>
          <w:rFonts w:ascii="Abadi" w:hAnsi="Abadi"/>
          <w:sz w:val="21"/>
          <w:szCs w:val="21"/>
        </w:rPr>
      </w:pPr>
      <w:r>
        <w:rPr>
          <w:rFonts w:ascii="Abadi" w:hAnsi="Abadi"/>
          <w:sz w:val="21"/>
          <w:szCs w:val="21"/>
        </w:rPr>
        <w:t xml:space="preserve">- A </w:t>
      </w:r>
      <w:r w:rsidRPr="002333F1">
        <w:rPr>
          <w:rFonts w:ascii="Abadi" w:hAnsi="Abadi"/>
          <w:sz w:val="21"/>
          <w:szCs w:val="21"/>
        </w:rPr>
        <w:t xml:space="preserve">efecto de agilizar el trámite parlamentario en los asuntos agendados en los puntos del </w:t>
      </w:r>
      <w:r>
        <w:rPr>
          <w:rFonts w:ascii="Abadi" w:hAnsi="Abadi"/>
          <w:sz w:val="21"/>
          <w:szCs w:val="21"/>
        </w:rPr>
        <w:t xml:space="preserve">11 </w:t>
      </w:r>
      <w:r w:rsidRPr="002333F1">
        <w:rPr>
          <w:rFonts w:ascii="Abadi" w:hAnsi="Abadi"/>
          <w:sz w:val="21"/>
          <w:szCs w:val="21"/>
        </w:rPr>
        <w:t xml:space="preserve">al </w:t>
      </w:r>
      <w:r>
        <w:rPr>
          <w:rFonts w:ascii="Abadi" w:hAnsi="Abadi"/>
          <w:sz w:val="21"/>
          <w:szCs w:val="21"/>
        </w:rPr>
        <w:t>19</w:t>
      </w:r>
      <w:r w:rsidRPr="002333F1">
        <w:rPr>
          <w:rFonts w:ascii="Abadi" w:hAnsi="Abadi"/>
          <w:sz w:val="21"/>
          <w:szCs w:val="21"/>
        </w:rPr>
        <w:t xml:space="preserve"> del orden del día, en virtud de que es</w:t>
      </w:r>
      <w:r>
        <w:rPr>
          <w:rFonts w:ascii="Abadi" w:hAnsi="Abadi"/>
          <w:sz w:val="21"/>
          <w:szCs w:val="21"/>
        </w:rPr>
        <w:t>t</w:t>
      </w:r>
      <w:r w:rsidRPr="002333F1">
        <w:rPr>
          <w:rFonts w:ascii="Abadi" w:hAnsi="Abadi"/>
          <w:sz w:val="21"/>
          <w:szCs w:val="21"/>
        </w:rPr>
        <w:t>o</w:t>
      </w:r>
      <w:r>
        <w:rPr>
          <w:rFonts w:ascii="Abadi" w:hAnsi="Abadi"/>
          <w:sz w:val="21"/>
          <w:szCs w:val="21"/>
        </w:rPr>
        <w:t>s</w:t>
      </w:r>
      <w:r w:rsidRPr="002333F1">
        <w:rPr>
          <w:rFonts w:ascii="Abadi" w:hAnsi="Abadi"/>
          <w:sz w:val="21"/>
          <w:szCs w:val="21"/>
        </w:rPr>
        <w:t xml:space="preserve"> se encuentran proporcionados con anticipación, así como que se ven presentes en la </w:t>
      </w:r>
      <w:r>
        <w:rPr>
          <w:rFonts w:ascii="Abadi" w:hAnsi="Abadi"/>
          <w:sz w:val="21"/>
          <w:szCs w:val="21"/>
        </w:rPr>
        <w:t>Gaceta</w:t>
      </w:r>
      <w:r w:rsidRPr="002333F1">
        <w:rPr>
          <w:rFonts w:ascii="Abadi" w:hAnsi="Abadi"/>
          <w:sz w:val="21"/>
          <w:szCs w:val="21"/>
        </w:rPr>
        <w:t xml:space="preserve"> </w:t>
      </w:r>
      <w:r>
        <w:rPr>
          <w:rFonts w:ascii="Abadi" w:hAnsi="Abadi"/>
          <w:sz w:val="21"/>
          <w:szCs w:val="21"/>
        </w:rPr>
        <w:t>P</w:t>
      </w:r>
      <w:r w:rsidRPr="002333F1">
        <w:rPr>
          <w:rFonts w:ascii="Abadi" w:hAnsi="Abadi"/>
          <w:sz w:val="21"/>
          <w:szCs w:val="21"/>
        </w:rPr>
        <w:t>arlamentaria</w:t>
      </w:r>
      <w:r>
        <w:rPr>
          <w:rFonts w:ascii="Abadi" w:hAnsi="Abadi"/>
          <w:sz w:val="21"/>
          <w:szCs w:val="21"/>
        </w:rPr>
        <w:t>,</w:t>
      </w:r>
      <w:r w:rsidRPr="002333F1">
        <w:rPr>
          <w:rFonts w:ascii="Abadi" w:hAnsi="Abadi"/>
          <w:sz w:val="21"/>
          <w:szCs w:val="21"/>
        </w:rPr>
        <w:t xml:space="preserve"> esta presidencia proponer las dispensa de lectura de los </w:t>
      </w:r>
      <w:r>
        <w:rPr>
          <w:rFonts w:ascii="Abadi" w:hAnsi="Abadi"/>
          <w:sz w:val="21"/>
          <w:szCs w:val="21"/>
        </w:rPr>
        <w:t>m</w:t>
      </w:r>
      <w:r w:rsidRPr="002333F1">
        <w:rPr>
          <w:rFonts w:ascii="Abadi" w:hAnsi="Abadi"/>
          <w:sz w:val="21"/>
          <w:szCs w:val="21"/>
        </w:rPr>
        <w:t>i</w:t>
      </w:r>
      <w:r>
        <w:rPr>
          <w:rFonts w:ascii="Abadi" w:hAnsi="Abadi"/>
          <w:sz w:val="21"/>
          <w:szCs w:val="21"/>
        </w:rPr>
        <w:t>sm</w:t>
      </w:r>
      <w:r w:rsidRPr="002333F1">
        <w:rPr>
          <w:rFonts w:ascii="Abadi" w:hAnsi="Abadi"/>
          <w:sz w:val="21"/>
          <w:szCs w:val="21"/>
        </w:rPr>
        <w:t>os</w:t>
      </w:r>
      <w:r>
        <w:rPr>
          <w:rFonts w:ascii="Abadi" w:hAnsi="Abadi"/>
          <w:sz w:val="21"/>
          <w:szCs w:val="21"/>
        </w:rPr>
        <w:t xml:space="preserve">. </w:t>
      </w:r>
    </w:p>
    <w:p w14:paraId="07CCC165" w14:textId="77777777" w:rsidR="008C3A1C" w:rsidRDefault="008C3A1C" w:rsidP="008C3A1C">
      <w:pPr>
        <w:ind w:firstLine="708"/>
        <w:jc w:val="both"/>
        <w:rPr>
          <w:rFonts w:ascii="Abadi" w:hAnsi="Abadi"/>
          <w:sz w:val="21"/>
          <w:szCs w:val="21"/>
        </w:rPr>
      </w:pPr>
    </w:p>
    <w:p w14:paraId="51317668" w14:textId="77777777" w:rsidR="008C3A1C" w:rsidRDefault="008C3A1C" w:rsidP="008C3A1C">
      <w:pPr>
        <w:ind w:firstLine="708"/>
        <w:jc w:val="both"/>
        <w:rPr>
          <w:rFonts w:ascii="Abadi" w:hAnsi="Abadi"/>
          <w:sz w:val="21"/>
          <w:szCs w:val="21"/>
        </w:rPr>
      </w:pPr>
      <w:r>
        <w:rPr>
          <w:rFonts w:ascii="Abadi" w:hAnsi="Abadi"/>
          <w:sz w:val="21"/>
          <w:szCs w:val="21"/>
        </w:rPr>
        <w:t>- I</w:t>
      </w:r>
      <w:r w:rsidRPr="002333F1">
        <w:rPr>
          <w:rFonts w:ascii="Abadi" w:hAnsi="Abadi"/>
          <w:sz w:val="21"/>
          <w:szCs w:val="21"/>
        </w:rPr>
        <w:t xml:space="preserve">gualmente se propone que los dictámenes formulados por la Comisión de Hacienda y Fiscalización contenidos en los puntos </w:t>
      </w:r>
      <w:r>
        <w:rPr>
          <w:rFonts w:ascii="Abadi" w:hAnsi="Abadi"/>
          <w:sz w:val="21"/>
          <w:szCs w:val="21"/>
        </w:rPr>
        <w:t>16</w:t>
      </w:r>
      <w:r w:rsidRPr="002333F1">
        <w:rPr>
          <w:rFonts w:ascii="Abadi" w:hAnsi="Abadi"/>
          <w:sz w:val="21"/>
          <w:szCs w:val="21"/>
        </w:rPr>
        <w:t xml:space="preserve"> al </w:t>
      </w:r>
      <w:r>
        <w:rPr>
          <w:rFonts w:ascii="Abadi" w:hAnsi="Abadi"/>
          <w:sz w:val="21"/>
          <w:szCs w:val="21"/>
        </w:rPr>
        <w:t>19</w:t>
      </w:r>
      <w:r w:rsidRPr="002333F1">
        <w:rPr>
          <w:rFonts w:ascii="Abadi" w:hAnsi="Abadi"/>
          <w:sz w:val="21"/>
          <w:szCs w:val="21"/>
        </w:rPr>
        <w:t xml:space="preserve"> de</w:t>
      </w:r>
      <w:r>
        <w:rPr>
          <w:rFonts w:ascii="Abadi" w:hAnsi="Abadi"/>
          <w:sz w:val="21"/>
          <w:szCs w:val="21"/>
        </w:rPr>
        <w:t xml:space="preserve"> </w:t>
      </w:r>
      <w:r w:rsidRPr="002333F1">
        <w:rPr>
          <w:rFonts w:ascii="Abadi" w:hAnsi="Abadi"/>
          <w:sz w:val="21"/>
          <w:szCs w:val="21"/>
        </w:rPr>
        <w:t>l</w:t>
      </w:r>
      <w:r>
        <w:rPr>
          <w:rFonts w:ascii="Abadi" w:hAnsi="Abadi"/>
          <w:sz w:val="21"/>
          <w:szCs w:val="21"/>
        </w:rPr>
        <w:t>a</w:t>
      </w:r>
      <w:r w:rsidRPr="002333F1">
        <w:rPr>
          <w:rFonts w:ascii="Abadi" w:hAnsi="Abadi"/>
          <w:sz w:val="21"/>
          <w:szCs w:val="21"/>
        </w:rPr>
        <w:t xml:space="preserve"> orden del día</w:t>
      </w:r>
      <w:r>
        <w:rPr>
          <w:rFonts w:ascii="Abadi" w:hAnsi="Abadi"/>
          <w:sz w:val="21"/>
          <w:szCs w:val="21"/>
        </w:rPr>
        <w:t>,</w:t>
      </w:r>
      <w:r w:rsidRPr="002333F1">
        <w:rPr>
          <w:rFonts w:ascii="Abadi" w:hAnsi="Abadi"/>
          <w:sz w:val="21"/>
          <w:szCs w:val="21"/>
        </w:rPr>
        <w:t xml:space="preserve"> sean sometidos a discusión y posterior votación en un solo </w:t>
      </w:r>
      <w:r>
        <w:rPr>
          <w:rFonts w:ascii="Abadi" w:hAnsi="Abadi"/>
          <w:sz w:val="21"/>
          <w:szCs w:val="21"/>
        </w:rPr>
        <w:t>acto, e</w:t>
      </w:r>
      <w:r w:rsidRPr="002333F1">
        <w:rPr>
          <w:rFonts w:ascii="Abadi" w:hAnsi="Abadi"/>
          <w:sz w:val="21"/>
          <w:szCs w:val="21"/>
        </w:rPr>
        <w:t>sta propuesta esta consideración de la asamblea</w:t>
      </w:r>
      <w:r>
        <w:rPr>
          <w:rFonts w:ascii="Abadi" w:hAnsi="Abadi"/>
          <w:sz w:val="21"/>
          <w:szCs w:val="21"/>
        </w:rPr>
        <w:t xml:space="preserve">. Si </w:t>
      </w:r>
      <w:r w:rsidRPr="002333F1">
        <w:rPr>
          <w:rFonts w:ascii="Abadi" w:hAnsi="Abadi"/>
          <w:sz w:val="21"/>
          <w:szCs w:val="21"/>
        </w:rPr>
        <w:t xml:space="preserve">alguna </w:t>
      </w:r>
      <w:r>
        <w:rPr>
          <w:rFonts w:ascii="Abadi" w:hAnsi="Abadi"/>
          <w:sz w:val="21"/>
          <w:szCs w:val="21"/>
        </w:rPr>
        <w:t xml:space="preserve">diputada o algún </w:t>
      </w:r>
      <w:r w:rsidRPr="002333F1">
        <w:rPr>
          <w:rFonts w:ascii="Abadi" w:hAnsi="Abadi"/>
          <w:sz w:val="21"/>
          <w:szCs w:val="21"/>
        </w:rPr>
        <w:t>diputado de</w:t>
      </w:r>
      <w:r>
        <w:rPr>
          <w:rFonts w:ascii="Abadi" w:hAnsi="Abadi"/>
          <w:sz w:val="21"/>
          <w:szCs w:val="21"/>
        </w:rPr>
        <w:t xml:space="preserve">sea </w:t>
      </w:r>
      <w:r w:rsidRPr="002333F1">
        <w:rPr>
          <w:rFonts w:ascii="Abadi" w:hAnsi="Abadi"/>
          <w:sz w:val="21"/>
          <w:szCs w:val="21"/>
        </w:rPr>
        <w:t xml:space="preserve">hacer uso de la palabra </w:t>
      </w:r>
      <w:r>
        <w:rPr>
          <w:rFonts w:ascii="Abadi" w:hAnsi="Abadi"/>
          <w:sz w:val="21"/>
          <w:szCs w:val="21"/>
        </w:rPr>
        <w:t xml:space="preserve">sírvanse </w:t>
      </w:r>
      <w:r w:rsidRPr="002333F1">
        <w:rPr>
          <w:rFonts w:ascii="Abadi" w:hAnsi="Abadi"/>
          <w:sz w:val="21"/>
          <w:szCs w:val="21"/>
        </w:rPr>
        <w:t>manifestarlo</w:t>
      </w:r>
      <w:r>
        <w:rPr>
          <w:rFonts w:ascii="Abadi" w:hAnsi="Abadi"/>
          <w:sz w:val="21"/>
          <w:szCs w:val="21"/>
        </w:rPr>
        <w:t xml:space="preserve"> e</w:t>
      </w:r>
      <w:r w:rsidRPr="002333F1">
        <w:rPr>
          <w:rFonts w:ascii="Abadi" w:hAnsi="Abadi"/>
          <w:sz w:val="21"/>
          <w:szCs w:val="21"/>
        </w:rPr>
        <w:t>n este momento</w:t>
      </w:r>
      <w:r>
        <w:rPr>
          <w:rFonts w:ascii="Abadi" w:hAnsi="Abadi"/>
          <w:sz w:val="21"/>
          <w:szCs w:val="21"/>
        </w:rPr>
        <w:t>.</w:t>
      </w:r>
    </w:p>
    <w:p w14:paraId="5F348A4B" w14:textId="77777777" w:rsidR="008C3A1C" w:rsidRDefault="008C3A1C" w:rsidP="008C3A1C">
      <w:pPr>
        <w:ind w:firstLine="708"/>
        <w:jc w:val="both"/>
        <w:rPr>
          <w:rFonts w:ascii="Abadi" w:hAnsi="Abadi"/>
          <w:sz w:val="21"/>
          <w:szCs w:val="21"/>
        </w:rPr>
      </w:pPr>
    </w:p>
    <w:p w14:paraId="1C6421CE" w14:textId="77777777" w:rsidR="008C3A1C" w:rsidRDefault="008C3A1C" w:rsidP="008C3A1C">
      <w:pPr>
        <w:ind w:firstLine="708"/>
        <w:jc w:val="both"/>
        <w:rPr>
          <w:rFonts w:ascii="Abadi" w:hAnsi="Abadi"/>
          <w:sz w:val="21"/>
          <w:szCs w:val="21"/>
        </w:rPr>
      </w:pPr>
      <w:r>
        <w:rPr>
          <w:rFonts w:ascii="Abadi" w:hAnsi="Abadi"/>
          <w:sz w:val="21"/>
          <w:szCs w:val="21"/>
        </w:rPr>
        <w:t>-</w:t>
      </w:r>
      <w:r w:rsidRPr="002333F1">
        <w:rPr>
          <w:rFonts w:ascii="Abadi" w:hAnsi="Abadi"/>
          <w:sz w:val="21"/>
          <w:szCs w:val="21"/>
        </w:rPr>
        <w:t xml:space="preserve"> </w:t>
      </w:r>
      <w:r>
        <w:rPr>
          <w:rFonts w:ascii="Abadi" w:hAnsi="Abadi"/>
          <w:sz w:val="21"/>
          <w:szCs w:val="21"/>
        </w:rPr>
        <w:t>No</w:t>
      </w:r>
      <w:r w:rsidRPr="002333F1">
        <w:rPr>
          <w:rFonts w:ascii="Abadi" w:hAnsi="Abadi"/>
          <w:sz w:val="21"/>
          <w:szCs w:val="21"/>
        </w:rPr>
        <w:t xml:space="preserve"> </w:t>
      </w:r>
      <w:r>
        <w:rPr>
          <w:rFonts w:ascii="Abadi" w:hAnsi="Abadi"/>
          <w:sz w:val="21"/>
          <w:szCs w:val="21"/>
        </w:rPr>
        <w:t>h</w:t>
      </w:r>
      <w:r w:rsidRPr="002333F1">
        <w:rPr>
          <w:rFonts w:ascii="Abadi" w:hAnsi="Abadi"/>
          <w:sz w:val="21"/>
          <w:szCs w:val="21"/>
        </w:rPr>
        <w:t>abien</w:t>
      </w:r>
      <w:r>
        <w:rPr>
          <w:rFonts w:ascii="Abadi" w:hAnsi="Abadi"/>
          <w:sz w:val="21"/>
          <w:szCs w:val="21"/>
        </w:rPr>
        <w:t>do i</w:t>
      </w:r>
      <w:r w:rsidRPr="002333F1">
        <w:rPr>
          <w:rFonts w:ascii="Abadi" w:hAnsi="Abadi"/>
          <w:sz w:val="21"/>
          <w:szCs w:val="21"/>
        </w:rPr>
        <w:t xml:space="preserve">ntervenciones solicitó </w:t>
      </w:r>
      <w:r>
        <w:rPr>
          <w:rFonts w:ascii="Abadi" w:hAnsi="Abadi"/>
          <w:sz w:val="21"/>
          <w:szCs w:val="21"/>
        </w:rPr>
        <w:t xml:space="preserve">a </w:t>
      </w:r>
      <w:r w:rsidRPr="002333F1">
        <w:rPr>
          <w:rFonts w:ascii="Abadi" w:hAnsi="Abadi"/>
          <w:sz w:val="21"/>
          <w:szCs w:val="21"/>
        </w:rPr>
        <w:t>la secretaria que en votación económica a través del sistema electrónico y que para qu</w:t>
      </w:r>
      <w:r>
        <w:rPr>
          <w:rFonts w:ascii="Abadi" w:hAnsi="Abadi"/>
          <w:sz w:val="21"/>
          <w:szCs w:val="21"/>
        </w:rPr>
        <w:t>i</w:t>
      </w:r>
      <w:r w:rsidRPr="002333F1">
        <w:rPr>
          <w:rFonts w:ascii="Abadi" w:hAnsi="Abadi"/>
          <w:sz w:val="21"/>
          <w:szCs w:val="21"/>
        </w:rPr>
        <w:t>en</w:t>
      </w:r>
      <w:r>
        <w:rPr>
          <w:rFonts w:ascii="Abadi" w:hAnsi="Abadi"/>
          <w:sz w:val="21"/>
          <w:szCs w:val="21"/>
        </w:rPr>
        <w:t>e</w:t>
      </w:r>
      <w:r w:rsidRPr="002333F1">
        <w:rPr>
          <w:rFonts w:ascii="Abadi" w:hAnsi="Abadi"/>
          <w:sz w:val="21"/>
          <w:szCs w:val="21"/>
        </w:rPr>
        <w:t>s</w:t>
      </w:r>
      <w:r>
        <w:rPr>
          <w:rFonts w:ascii="Abadi" w:hAnsi="Abadi"/>
          <w:sz w:val="21"/>
          <w:szCs w:val="21"/>
        </w:rPr>
        <w:t xml:space="preserve"> s</w:t>
      </w:r>
      <w:r w:rsidRPr="002333F1">
        <w:rPr>
          <w:rFonts w:ascii="Abadi" w:hAnsi="Abadi"/>
          <w:sz w:val="21"/>
          <w:szCs w:val="21"/>
        </w:rPr>
        <w:t xml:space="preserve">e encuentra en la distancia </w:t>
      </w:r>
      <w:r>
        <w:rPr>
          <w:rFonts w:ascii="Abadi" w:hAnsi="Abadi"/>
          <w:sz w:val="21"/>
          <w:szCs w:val="21"/>
        </w:rPr>
        <w:t xml:space="preserve">en </w:t>
      </w:r>
      <w:r w:rsidRPr="002333F1">
        <w:rPr>
          <w:rFonts w:ascii="Abadi" w:hAnsi="Abadi"/>
          <w:sz w:val="21"/>
          <w:szCs w:val="21"/>
        </w:rPr>
        <w:t>la moda</w:t>
      </w:r>
      <w:r>
        <w:rPr>
          <w:rFonts w:ascii="Abadi" w:hAnsi="Abadi"/>
          <w:sz w:val="21"/>
          <w:szCs w:val="21"/>
        </w:rPr>
        <w:t>lidad</w:t>
      </w:r>
      <w:r w:rsidRPr="002333F1">
        <w:rPr>
          <w:rFonts w:ascii="Abadi" w:hAnsi="Abadi"/>
          <w:sz w:val="21"/>
          <w:szCs w:val="21"/>
        </w:rPr>
        <w:t xml:space="preserve"> convencional, pregunte </w:t>
      </w:r>
      <w:r>
        <w:rPr>
          <w:rFonts w:ascii="Abadi" w:hAnsi="Abadi"/>
          <w:sz w:val="21"/>
          <w:szCs w:val="21"/>
        </w:rPr>
        <w:t xml:space="preserve">a </w:t>
      </w:r>
      <w:r w:rsidRPr="002333F1">
        <w:rPr>
          <w:rFonts w:ascii="Abadi" w:hAnsi="Abadi"/>
          <w:sz w:val="21"/>
          <w:szCs w:val="21"/>
        </w:rPr>
        <w:t>la</w:t>
      </w:r>
      <w:r>
        <w:rPr>
          <w:rFonts w:ascii="Abadi" w:hAnsi="Abadi"/>
          <w:sz w:val="21"/>
          <w:szCs w:val="21"/>
        </w:rPr>
        <w:t xml:space="preserve"> a</w:t>
      </w:r>
      <w:r w:rsidRPr="002333F1">
        <w:rPr>
          <w:rFonts w:ascii="Abadi" w:hAnsi="Abadi"/>
          <w:sz w:val="21"/>
          <w:szCs w:val="21"/>
        </w:rPr>
        <w:t>sam</w:t>
      </w:r>
      <w:r>
        <w:rPr>
          <w:rFonts w:ascii="Abadi" w:hAnsi="Abadi"/>
          <w:sz w:val="21"/>
          <w:szCs w:val="21"/>
        </w:rPr>
        <w:t>bl</w:t>
      </w:r>
      <w:r w:rsidRPr="002333F1">
        <w:rPr>
          <w:rFonts w:ascii="Abadi" w:hAnsi="Abadi"/>
          <w:sz w:val="21"/>
          <w:szCs w:val="21"/>
        </w:rPr>
        <w:t>e</w:t>
      </w:r>
      <w:r>
        <w:rPr>
          <w:rFonts w:ascii="Abadi" w:hAnsi="Abadi"/>
          <w:sz w:val="21"/>
          <w:szCs w:val="21"/>
        </w:rPr>
        <w:t xml:space="preserve">a </w:t>
      </w:r>
      <w:r w:rsidRPr="002333F1">
        <w:rPr>
          <w:rFonts w:ascii="Abadi" w:hAnsi="Abadi"/>
          <w:sz w:val="21"/>
          <w:szCs w:val="21"/>
        </w:rPr>
        <w:t>s</w:t>
      </w:r>
      <w:r>
        <w:rPr>
          <w:rFonts w:ascii="Abadi" w:hAnsi="Abadi"/>
          <w:sz w:val="21"/>
          <w:szCs w:val="21"/>
        </w:rPr>
        <w:t>i es d</w:t>
      </w:r>
      <w:r w:rsidRPr="002333F1">
        <w:rPr>
          <w:rFonts w:ascii="Abadi" w:hAnsi="Abadi"/>
          <w:sz w:val="21"/>
          <w:szCs w:val="21"/>
        </w:rPr>
        <w:t>e aprobarse, la propuesta realizada</w:t>
      </w:r>
      <w:r>
        <w:rPr>
          <w:rFonts w:ascii="Abadi" w:hAnsi="Abadi"/>
          <w:sz w:val="21"/>
          <w:szCs w:val="21"/>
        </w:rPr>
        <w:t xml:space="preserve"> y</w:t>
      </w:r>
      <w:r w:rsidRPr="002333F1">
        <w:rPr>
          <w:rFonts w:ascii="Abadi" w:hAnsi="Abadi"/>
          <w:sz w:val="21"/>
          <w:szCs w:val="21"/>
        </w:rPr>
        <w:t xml:space="preserve"> para ese efecto</w:t>
      </w:r>
      <w:r>
        <w:rPr>
          <w:rFonts w:ascii="Abadi" w:hAnsi="Abadi"/>
          <w:sz w:val="21"/>
          <w:szCs w:val="21"/>
        </w:rPr>
        <w:t>.</w:t>
      </w:r>
    </w:p>
    <w:p w14:paraId="71984321" w14:textId="064B9372" w:rsidR="008C3A1C" w:rsidRDefault="008C3A1C" w:rsidP="008C3A1C">
      <w:pPr>
        <w:ind w:firstLine="708"/>
        <w:jc w:val="both"/>
        <w:rPr>
          <w:rFonts w:ascii="Abadi" w:hAnsi="Abadi"/>
          <w:sz w:val="21"/>
          <w:szCs w:val="21"/>
        </w:rPr>
      </w:pPr>
      <w:r w:rsidRPr="002333F1">
        <w:rPr>
          <w:rFonts w:ascii="Abadi" w:hAnsi="Abadi"/>
          <w:sz w:val="21"/>
          <w:szCs w:val="21"/>
        </w:rPr>
        <w:t xml:space="preserve"> </w:t>
      </w:r>
    </w:p>
    <w:p w14:paraId="79543089" w14:textId="77777777" w:rsidR="008C3A1C" w:rsidRDefault="008C3A1C" w:rsidP="008C3A1C">
      <w:pPr>
        <w:jc w:val="both"/>
        <w:rPr>
          <w:rFonts w:ascii="Abadi" w:hAnsi="Abadi"/>
          <w:b/>
          <w:bCs/>
          <w:sz w:val="21"/>
          <w:szCs w:val="21"/>
        </w:rPr>
      </w:pPr>
      <w:r w:rsidRPr="00247D38">
        <w:rPr>
          <w:rFonts w:ascii="Abadi" w:hAnsi="Abadi"/>
          <w:b/>
          <w:bCs/>
          <w:sz w:val="21"/>
          <w:szCs w:val="21"/>
        </w:rPr>
        <w:t>(Se abre sistema electrónico de votación)</w:t>
      </w:r>
    </w:p>
    <w:p w14:paraId="4B3FB772" w14:textId="77777777" w:rsidR="008C3A1C" w:rsidRDefault="008C3A1C" w:rsidP="008C3A1C">
      <w:pPr>
        <w:jc w:val="both"/>
        <w:rPr>
          <w:rFonts w:ascii="Abadi" w:hAnsi="Abadi"/>
          <w:b/>
          <w:bCs/>
          <w:sz w:val="21"/>
          <w:szCs w:val="21"/>
        </w:rPr>
      </w:pPr>
    </w:p>
    <w:p w14:paraId="2DD6F92C" w14:textId="77777777" w:rsidR="008C3A1C" w:rsidRDefault="008C3A1C" w:rsidP="008C3A1C">
      <w:pPr>
        <w:ind w:firstLine="708"/>
        <w:jc w:val="both"/>
        <w:rPr>
          <w:rFonts w:ascii="Abadi" w:hAnsi="Abadi"/>
          <w:sz w:val="21"/>
          <w:szCs w:val="21"/>
        </w:rPr>
      </w:pPr>
      <w:r w:rsidRPr="00B828B6">
        <w:rPr>
          <w:rFonts w:ascii="Abadi" w:hAnsi="Abadi"/>
          <w:b/>
          <w:bCs/>
          <w:sz w:val="21"/>
          <w:szCs w:val="21"/>
        </w:rPr>
        <w:t>- La Secretaría.</w:t>
      </w:r>
      <w:r>
        <w:rPr>
          <w:rFonts w:ascii="Abadi" w:hAnsi="Abadi"/>
          <w:b/>
          <w:bCs/>
          <w:sz w:val="21"/>
          <w:szCs w:val="21"/>
        </w:rPr>
        <w:t>-</w:t>
      </w:r>
      <w:r>
        <w:rPr>
          <w:rFonts w:ascii="Abadi" w:hAnsi="Abadi"/>
          <w:sz w:val="21"/>
          <w:szCs w:val="21"/>
        </w:rPr>
        <w:t xml:space="preserve"> </w:t>
      </w:r>
      <w:r w:rsidRPr="002333F1">
        <w:rPr>
          <w:rFonts w:ascii="Abadi" w:hAnsi="Abadi"/>
          <w:sz w:val="21"/>
          <w:szCs w:val="21"/>
        </w:rPr>
        <w:t>Gracias presidente</w:t>
      </w:r>
      <w:r>
        <w:rPr>
          <w:rFonts w:ascii="Abadi" w:hAnsi="Abadi"/>
          <w:sz w:val="21"/>
          <w:szCs w:val="21"/>
        </w:rPr>
        <w:t>,</w:t>
      </w:r>
      <w:r w:rsidRPr="002333F1">
        <w:rPr>
          <w:rFonts w:ascii="Abadi" w:hAnsi="Abadi"/>
          <w:sz w:val="21"/>
          <w:szCs w:val="21"/>
        </w:rPr>
        <w:t xml:space="preserve"> por instrucciones de la Presidencia, se pregunta el pleno en votación económica por el sistema electronico y quienes se encuentran a distancia, si están por la afirmativa, manifestarlo por</w:t>
      </w:r>
      <w:r>
        <w:rPr>
          <w:rFonts w:ascii="Abadi" w:hAnsi="Abadi"/>
          <w:sz w:val="21"/>
          <w:szCs w:val="21"/>
        </w:rPr>
        <w:t xml:space="preserve"> </w:t>
      </w:r>
      <w:r w:rsidRPr="002333F1">
        <w:rPr>
          <w:rFonts w:ascii="Abadi" w:hAnsi="Abadi"/>
          <w:sz w:val="21"/>
          <w:szCs w:val="21"/>
        </w:rPr>
        <w:t>favor levantando su mano</w:t>
      </w:r>
      <w:r>
        <w:rPr>
          <w:rFonts w:ascii="Abadi" w:hAnsi="Abadi"/>
          <w:sz w:val="21"/>
          <w:szCs w:val="21"/>
        </w:rPr>
        <w:t>,</w:t>
      </w:r>
      <w:r w:rsidRPr="002333F1">
        <w:rPr>
          <w:rFonts w:ascii="Abadi" w:hAnsi="Abadi"/>
          <w:sz w:val="21"/>
          <w:szCs w:val="21"/>
        </w:rPr>
        <w:t xml:space="preserve"> </w:t>
      </w:r>
      <w:r>
        <w:rPr>
          <w:rFonts w:ascii="Abadi" w:hAnsi="Abadi"/>
          <w:sz w:val="21"/>
          <w:szCs w:val="21"/>
        </w:rPr>
        <w:t>s</w:t>
      </w:r>
      <w:r w:rsidRPr="002333F1">
        <w:rPr>
          <w:rFonts w:ascii="Abadi" w:hAnsi="Abadi"/>
          <w:sz w:val="21"/>
          <w:szCs w:val="21"/>
        </w:rPr>
        <w:t>i se aprueba la propuesta que nos ocupa</w:t>
      </w:r>
      <w:r>
        <w:rPr>
          <w:rFonts w:ascii="Abadi" w:hAnsi="Abadi"/>
          <w:sz w:val="21"/>
          <w:szCs w:val="21"/>
        </w:rPr>
        <w:t>, ¿</w:t>
      </w:r>
      <w:r w:rsidRPr="002333F1">
        <w:rPr>
          <w:rFonts w:ascii="Abadi" w:hAnsi="Abadi"/>
          <w:sz w:val="21"/>
          <w:szCs w:val="21"/>
        </w:rPr>
        <w:t xml:space="preserve">diputado </w:t>
      </w:r>
      <w:r>
        <w:rPr>
          <w:rFonts w:ascii="Abadi" w:hAnsi="Abadi"/>
          <w:sz w:val="21"/>
          <w:szCs w:val="21"/>
        </w:rPr>
        <w:t xml:space="preserve">David? </w:t>
      </w:r>
      <w:r w:rsidRPr="002333F1">
        <w:rPr>
          <w:rFonts w:ascii="Abadi" w:hAnsi="Abadi"/>
          <w:sz w:val="21"/>
          <w:szCs w:val="21"/>
        </w:rPr>
        <w:t xml:space="preserve">su votación </w:t>
      </w:r>
      <w:r>
        <w:rPr>
          <w:rFonts w:ascii="Abadi" w:hAnsi="Abadi"/>
          <w:sz w:val="21"/>
          <w:szCs w:val="21"/>
        </w:rPr>
        <w:t>¡</w:t>
      </w:r>
      <w:r w:rsidRPr="002333F1">
        <w:rPr>
          <w:rFonts w:ascii="Abadi" w:hAnsi="Abadi"/>
          <w:sz w:val="21"/>
          <w:szCs w:val="21"/>
        </w:rPr>
        <w:t>por favor</w:t>
      </w:r>
      <w:r>
        <w:rPr>
          <w:rFonts w:ascii="Abadi" w:hAnsi="Abadi"/>
          <w:sz w:val="21"/>
          <w:szCs w:val="21"/>
        </w:rPr>
        <w:t>!</w:t>
      </w:r>
    </w:p>
    <w:p w14:paraId="06BBD87A" w14:textId="77777777" w:rsidR="008C3A1C" w:rsidRDefault="008C3A1C" w:rsidP="008C3A1C">
      <w:pPr>
        <w:ind w:firstLine="708"/>
        <w:jc w:val="both"/>
        <w:rPr>
          <w:rFonts w:ascii="Abadi" w:hAnsi="Abadi"/>
          <w:sz w:val="21"/>
          <w:szCs w:val="21"/>
        </w:rPr>
      </w:pPr>
    </w:p>
    <w:p w14:paraId="2B21DB23" w14:textId="77777777" w:rsidR="008C3A1C" w:rsidRDefault="008C3A1C" w:rsidP="008C3A1C">
      <w:pPr>
        <w:jc w:val="both"/>
        <w:rPr>
          <w:rFonts w:ascii="Abadi" w:hAnsi="Abadi"/>
          <w:sz w:val="21"/>
          <w:szCs w:val="21"/>
        </w:rPr>
      </w:pPr>
      <w:r>
        <w:rPr>
          <w:rFonts w:ascii="Abadi" w:hAnsi="Abadi"/>
          <w:sz w:val="21"/>
          <w:szCs w:val="21"/>
        </w:rPr>
        <w:t>¿</w:t>
      </w:r>
      <w:r w:rsidRPr="002333F1">
        <w:rPr>
          <w:rFonts w:ascii="Abadi" w:hAnsi="Abadi"/>
          <w:sz w:val="21"/>
          <w:szCs w:val="21"/>
        </w:rPr>
        <w:t>Falta alguna diputada o algún diputado de emitir su voto? Gracias.</w:t>
      </w:r>
    </w:p>
    <w:p w14:paraId="2F8360B2" w14:textId="77777777" w:rsidR="008C3A1C" w:rsidRDefault="008C3A1C" w:rsidP="008C3A1C">
      <w:pPr>
        <w:jc w:val="both"/>
        <w:rPr>
          <w:rFonts w:ascii="Abadi" w:hAnsi="Abadi"/>
          <w:sz w:val="21"/>
          <w:szCs w:val="21"/>
        </w:rPr>
      </w:pPr>
    </w:p>
    <w:p w14:paraId="40274E67" w14:textId="77777777" w:rsidR="008C3A1C" w:rsidRDefault="008C3A1C" w:rsidP="008C3A1C">
      <w:pPr>
        <w:jc w:val="both"/>
        <w:rPr>
          <w:rFonts w:ascii="Abadi" w:hAnsi="Abadi"/>
          <w:sz w:val="21"/>
          <w:szCs w:val="21"/>
        </w:rPr>
      </w:pPr>
    </w:p>
    <w:p w14:paraId="4CE09280" w14:textId="77777777" w:rsidR="008C3A1C" w:rsidRPr="00247D38" w:rsidRDefault="008C3A1C" w:rsidP="008C3A1C">
      <w:pPr>
        <w:jc w:val="both"/>
        <w:rPr>
          <w:rFonts w:ascii="Abadi" w:hAnsi="Abadi"/>
          <w:b/>
          <w:bCs/>
          <w:sz w:val="21"/>
          <w:szCs w:val="21"/>
        </w:rPr>
      </w:pPr>
      <w:r w:rsidRPr="00247D38">
        <w:rPr>
          <w:rFonts w:ascii="Abadi" w:hAnsi="Abadi"/>
          <w:b/>
          <w:bCs/>
          <w:sz w:val="21"/>
          <w:szCs w:val="21"/>
        </w:rPr>
        <w:t>(Se cierra el sistema electrónico de votación)</w:t>
      </w:r>
    </w:p>
    <w:p w14:paraId="5E610899" w14:textId="77777777" w:rsidR="008C3A1C" w:rsidRDefault="008C3A1C" w:rsidP="008C3A1C">
      <w:pPr>
        <w:jc w:val="both"/>
        <w:rPr>
          <w:rFonts w:ascii="Abadi" w:hAnsi="Abadi"/>
          <w:sz w:val="21"/>
          <w:szCs w:val="21"/>
        </w:rPr>
      </w:pPr>
      <w:r>
        <w:rPr>
          <w:noProof/>
        </w:rPr>
        <w:drawing>
          <wp:anchor distT="0" distB="0" distL="114300" distR="114300" simplePos="0" relativeHeight="251667456" behindDoc="1" locked="0" layoutInCell="1" allowOverlap="1" wp14:anchorId="7CA7EAE7" wp14:editId="1F9177E2">
            <wp:simplePos x="0" y="0"/>
            <wp:positionH relativeFrom="column">
              <wp:posOffset>433705</wp:posOffset>
            </wp:positionH>
            <wp:positionV relativeFrom="paragraph">
              <wp:posOffset>249555</wp:posOffset>
            </wp:positionV>
            <wp:extent cx="1415415" cy="796290"/>
            <wp:effectExtent l="247650" t="247650" r="241935" b="251460"/>
            <wp:wrapTight wrapText="bothSides">
              <wp:wrapPolygon edited="0">
                <wp:start x="-2326" y="-6718"/>
                <wp:lineTo x="-3779" y="-5684"/>
                <wp:lineTo x="-3779" y="20670"/>
                <wp:lineTo x="-2326" y="27904"/>
                <wp:lineTo x="23548" y="27904"/>
                <wp:lineTo x="25001" y="19636"/>
                <wp:lineTo x="25001" y="2584"/>
                <wp:lineTo x="23548" y="-5167"/>
                <wp:lineTo x="23548" y="-6718"/>
                <wp:lineTo x="-2326" y="-6718"/>
              </wp:wrapPolygon>
            </wp:wrapTight>
            <wp:docPr id="23845827" name="Imagen 2384582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45827" name="Imagen 1" descr="Tabla&#10;&#10;Descripción generada automáticament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15415" cy="796290"/>
                    </a:xfrm>
                    <a:prstGeom prst="rect">
                      <a:avLst/>
                    </a:prstGeom>
                    <a:ln w="88900" cap="sq" cmpd="thickThin">
                      <a:solidFill>
                        <a:srgbClr val="000000"/>
                      </a:solidFill>
                      <a:prstDash val="solid"/>
                      <a:miter lim="800000"/>
                    </a:ln>
                    <a:effectLst>
                      <a:glow rad="139700">
                        <a:schemeClr val="bg1">
                          <a:lumMod val="75000"/>
                          <a:alpha val="40000"/>
                        </a:schemeClr>
                      </a:glow>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4B93B617" w14:textId="77777777" w:rsidR="008C3A1C" w:rsidRDefault="008C3A1C" w:rsidP="008C3A1C">
      <w:pPr>
        <w:ind w:firstLine="708"/>
        <w:jc w:val="both"/>
        <w:rPr>
          <w:rFonts w:ascii="Abadi" w:hAnsi="Abadi"/>
          <w:sz w:val="21"/>
          <w:szCs w:val="21"/>
        </w:rPr>
      </w:pPr>
      <w:r>
        <w:rPr>
          <w:rFonts w:ascii="Abadi" w:hAnsi="Abadi"/>
          <w:sz w:val="21"/>
          <w:szCs w:val="21"/>
        </w:rPr>
        <w:t>-</w:t>
      </w:r>
      <w:r w:rsidRPr="006D4217">
        <w:rPr>
          <w:rFonts w:ascii="Abadi" w:hAnsi="Abadi"/>
          <w:b/>
          <w:bCs/>
          <w:sz w:val="21"/>
          <w:szCs w:val="21"/>
        </w:rPr>
        <w:t xml:space="preserve"> La Secretaría</w:t>
      </w:r>
      <w:r>
        <w:rPr>
          <w:rFonts w:ascii="Abadi" w:hAnsi="Abadi"/>
          <w:sz w:val="21"/>
          <w:szCs w:val="21"/>
        </w:rPr>
        <w:t xml:space="preserve">.- </w:t>
      </w:r>
      <w:r w:rsidRPr="002333F1">
        <w:rPr>
          <w:rFonts w:ascii="Abadi" w:hAnsi="Abadi"/>
          <w:sz w:val="21"/>
          <w:szCs w:val="21"/>
        </w:rPr>
        <w:t xml:space="preserve">Se registraron </w:t>
      </w:r>
      <w:r>
        <w:rPr>
          <w:rFonts w:ascii="Abadi" w:hAnsi="Abadi"/>
          <w:sz w:val="21"/>
          <w:szCs w:val="21"/>
        </w:rPr>
        <w:t>34</w:t>
      </w:r>
      <w:r w:rsidRPr="002333F1">
        <w:rPr>
          <w:rFonts w:ascii="Abadi" w:hAnsi="Abadi"/>
          <w:sz w:val="21"/>
          <w:szCs w:val="21"/>
        </w:rPr>
        <w:t xml:space="preserve"> votos a favor. </w:t>
      </w:r>
    </w:p>
    <w:p w14:paraId="399D5B91" w14:textId="77777777" w:rsidR="008C3A1C" w:rsidRDefault="008C3A1C" w:rsidP="008C3A1C">
      <w:pPr>
        <w:ind w:firstLine="708"/>
        <w:jc w:val="both"/>
        <w:rPr>
          <w:rFonts w:ascii="Abadi" w:hAnsi="Abadi"/>
          <w:sz w:val="21"/>
          <w:szCs w:val="21"/>
        </w:rPr>
      </w:pPr>
    </w:p>
    <w:p w14:paraId="66585124" w14:textId="77777777" w:rsidR="008C3A1C" w:rsidRDefault="008C3A1C" w:rsidP="008C3A1C">
      <w:pPr>
        <w:ind w:firstLine="708"/>
        <w:jc w:val="both"/>
        <w:rPr>
          <w:rFonts w:ascii="Abadi" w:hAnsi="Abadi"/>
          <w:sz w:val="21"/>
          <w:szCs w:val="21"/>
        </w:rPr>
      </w:pPr>
    </w:p>
    <w:p w14:paraId="7CBD6865" w14:textId="77777777" w:rsidR="008C3A1C" w:rsidRDefault="008C3A1C" w:rsidP="008C3A1C">
      <w:pPr>
        <w:ind w:left="567" w:right="515"/>
        <w:jc w:val="both"/>
        <w:rPr>
          <w:rFonts w:ascii="Abadi" w:hAnsi="Abadi"/>
          <w:b/>
          <w:bCs/>
          <w:i/>
          <w:iCs/>
          <w:sz w:val="21"/>
          <w:szCs w:val="21"/>
          <w:u w:val="single"/>
        </w:rPr>
      </w:pPr>
      <w:r w:rsidRPr="008B4DEB">
        <w:rPr>
          <w:rFonts w:ascii="Abadi" w:hAnsi="Abadi"/>
          <w:b/>
          <w:bCs/>
          <w:i/>
          <w:iCs/>
          <w:sz w:val="21"/>
          <w:szCs w:val="21"/>
          <w:u w:val="single"/>
        </w:rPr>
        <w:t>La propuesta ha sido aprobada por unanimidad de votos</w:t>
      </w:r>
      <w:r>
        <w:rPr>
          <w:rFonts w:ascii="Abadi" w:hAnsi="Abadi"/>
          <w:b/>
          <w:bCs/>
          <w:i/>
          <w:iCs/>
          <w:sz w:val="21"/>
          <w:szCs w:val="21"/>
          <w:u w:val="single"/>
        </w:rPr>
        <w:t>.</w:t>
      </w:r>
    </w:p>
    <w:p w14:paraId="1C9CC830" w14:textId="77777777" w:rsidR="008C3A1C" w:rsidRDefault="008C3A1C" w:rsidP="008C3A1C">
      <w:pPr>
        <w:ind w:left="567" w:right="515"/>
        <w:jc w:val="both"/>
        <w:rPr>
          <w:rFonts w:ascii="Abadi" w:hAnsi="Abadi"/>
          <w:b/>
          <w:bCs/>
          <w:i/>
          <w:iCs/>
          <w:sz w:val="21"/>
          <w:szCs w:val="21"/>
          <w:u w:val="single"/>
        </w:rPr>
      </w:pPr>
    </w:p>
    <w:p w14:paraId="095AD4F2" w14:textId="77777777" w:rsidR="008C3A1C" w:rsidRPr="00B828B6" w:rsidRDefault="008C3A1C" w:rsidP="008C3A1C">
      <w:pPr>
        <w:ind w:right="49" w:firstLine="708"/>
        <w:jc w:val="both"/>
        <w:rPr>
          <w:rFonts w:ascii="Abadi" w:hAnsi="Abadi"/>
          <w:sz w:val="21"/>
          <w:szCs w:val="21"/>
        </w:rPr>
      </w:pPr>
      <w:r>
        <w:rPr>
          <w:rFonts w:ascii="Abadi" w:hAnsi="Abadi"/>
          <w:sz w:val="21"/>
          <w:szCs w:val="21"/>
        </w:rPr>
        <w:t xml:space="preserve">- </w:t>
      </w:r>
      <w:r w:rsidRPr="00B828B6">
        <w:rPr>
          <w:rFonts w:ascii="Abadi" w:hAnsi="Abadi"/>
          <w:sz w:val="21"/>
          <w:szCs w:val="21"/>
        </w:rPr>
        <w:t xml:space="preserve">En virtud de ello o bajo los términos acordados procederemos al desahogo de la sesión. </w:t>
      </w:r>
    </w:p>
    <w:p w14:paraId="7CD8FA96" w14:textId="77777777" w:rsidR="0075098E" w:rsidRPr="00951F6D" w:rsidRDefault="0075098E" w:rsidP="00BF089F">
      <w:pPr>
        <w:ind w:left="142" w:firstLine="780"/>
        <w:jc w:val="both"/>
        <w:rPr>
          <w:rFonts w:ascii="Abadi" w:hAnsi="Abadi"/>
          <w:b/>
          <w:bCs/>
          <w:iCs/>
          <w:sz w:val="21"/>
          <w:szCs w:val="21"/>
        </w:rPr>
      </w:pPr>
    </w:p>
    <w:p w14:paraId="4C67E5C2" w14:textId="349BFAB0" w:rsidR="00951F6D" w:rsidRDefault="00951F6D" w:rsidP="00605A05">
      <w:pPr>
        <w:pStyle w:val="Prrafodelista"/>
        <w:numPr>
          <w:ilvl w:val="0"/>
          <w:numId w:val="4"/>
        </w:numPr>
        <w:ind w:left="142"/>
        <w:jc w:val="both"/>
        <w:rPr>
          <w:rFonts w:ascii="Abadi" w:hAnsi="Abadi"/>
          <w:b/>
          <w:bCs/>
          <w:iCs/>
          <w:sz w:val="21"/>
          <w:szCs w:val="21"/>
        </w:rPr>
      </w:pPr>
      <w:r w:rsidRPr="00BF089F">
        <w:rPr>
          <w:rFonts w:ascii="Abadi" w:hAnsi="Abadi"/>
          <w:b/>
          <w:bCs/>
          <w:iCs/>
          <w:sz w:val="21"/>
          <w:szCs w:val="21"/>
        </w:rPr>
        <w:t>DISCUSIÓN Y, EN SU CASO, APROBACIÓN DEL DICTAMEN PRESENTADO POR LA COMISIÓN DE DERECHOS HUMANOS Y ATENCIÓN A GRUPOS VULNERABLES RELATIVO AL ARTÍCULO PRIMERO DEL DECRETO CONTENIDO EN LA INICIATIVA FORMULADA POR DIPUTADAS Y DIPUTADOS INTEGRANTES DEL GRUPO PARLAMENTARIO DEL PARTIDO ACCIÓN NACIONAL DE LA SEXAGÉSIMA TERCERA LEGISLATURA, MEDIANTE LA CUAL SE REFORMA EL ARTÍCULO 19, FRACCIÓN III, DE LA LEY DE LOS DERECHOS DE NIÑAS, NIÑOS Y ADOLESCENTES PARA EL ESTADO DE GUANAJUATO, Y SE ADICIONA UNA FRACCIÓN L AL ARTÍCULO 77, RECORRIENDO LA SUBSECUENTE Y SE REFORMA LA FRACCIÓN XLIX DEL MISMO ARTÍCULO, DE LA LEY DE EDUCACIÓN PARA EL ESTADO DE GUANAJUATO; AL ARTÍCULO TERCERO DE LA INICIATIVA FORMULADA POR LAS DIPUTADAS Y EL DIPUTADO INTEGRANTES DEL GRUPO PARLAMENTARIO DEL PARTIDO VERDE ECOLOGISTA DE MÉXICO DE LA SEXAGÉSIMA TERCERA LEGISLATURA, A EFECTO DE REFORMAR Y ADICIONAR DIVERSOS ARTÍCULOS DE LA CONSTITUCIÓN POLÍTICA PARA EL ESTADO DE GUANAJUATO, DE LA LEY ORGÁNICA DEL PODER LEGISLATIVO DEL ESTADO DE GUANAJUATO, Y DE LA LEY PARA LA PROTECCIÓN DE LOS DERECHOS HUMANOS EN EL ESTADO DE GUANAJUATO, EN MATERIA DEL INFORME ANUAL DE ACTIVIDADES DEL TITULAR DEL ORGANISMO ESTATAL DE PROTECCIÓN DE LOS DERECHOS HUMANOS; ASÍ COMO A LA INICIATIVA FORMULADA POR LAS DIPUTADAS Y LOS DIPUTADOS INTEGRANTES DE LA COMISIÓN DE DERECHOS HUMANOS Y ATENCIÓN A GRUPOS VULNERABLES DE LA SEXAGÉSIMA TERCERA LEGISLATURA, MEDIANTE LA CUAL SE REFORMAN Y ADICIONAN DIVERSAS DISPOSICIONES DE LA LEY DE LOS DERECHOS DE NIÑAS, NIÑOS Y ADOLESCENTES DEL ESTADO DE GUANAJUATO.</w:t>
      </w:r>
      <w:r w:rsidR="00BF089F">
        <w:rPr>
          <w:rStyle w:val="Refdenotaalpie"/>
          <w:rFonts w:ascii="Abadi" w:hAnsi="Abadi"/>
          <w:b/>
          <w:bCs/>
          <w:iCs/>
          <w:sz w:val="21"/>
          <w:szCs w:val="21"/>
        </w:rPr>
        <w:footnoteReference w:id="27"/>
      </w:r>
    </w:p>
    <w:p w14:paraId="38A1536F" w14:textId="77777777" w:rsidR="00B20B61" w:rsidRDefault="00B20B61" w:rsidP="00B20B61">
      <w:pPr>
        <w:jc w:val="both"/>
        <w:rPr>
          <w:rFonts w:ascii="Abadi" w:hAnsi="Abadi"/>
          <w:b/>
          <w:bCs/>
          <w:iCs/>
          <w:sz w:val="21"/>
          <w:szCs w:val="21"/>
        </w:rPr>
      </w:pPr>
    </w:p>
    <w:p w14:paraId="4422A220" w14:textId="77777777" w:rsidR="004834C4" w:rsidRPr="00CC6A01" w:rsidRDefault="004834C4" w:rsidP="004834C4">
      <w:pPr>
        <w:jc w:val="both"/>
        <w:rPr>
          <w:rFonts w:ascii="Abadi" w:hAnsi="Abadi"/>
          <w:b/>
          <w:bCs/>
          <w:sz w:val="21"/>
          <w:szCs w:val="21"/>
        </w:rPr>
      </w:pPr>
      <w:r w:rsidRPr="00CC6A01">
        <w:rPr>
          <w:rFonts w:ascii="Abadi" w:hAnsi="Abadi"/>
          <w:b/>
          <w:bCs/>
          <w:sz w:val="21"/>
          <w:szCs w:val="21"/>
        </w:rPr>
        <w:t xml:space="preserve">DICTAMEN QUE LA COMISIÓN DE DERECHOS HUMANOS Y ATENCIÓN A GRUPOS VULNERABLES PRESENTA AL PLENO DEL CONGRESO, DE TRES INICIATIVAS QUE SE ENCUENTRAN EN EL SUPUESTO DEL ARTÍCULO 169 DE LA LEY ORGÁNICA DEL PODER LEGISLATIVO DEL ESTADO DE GUANAJUATO. </w:t>
      </w:r>
    </w:p>
    <w:p w14:paraId="7FB27FC3" w14:textId="77777777" w:rsidR="004834C4" w:rsidRPr="00CC6A01" w:rsidRDefault="004834C4" w:rsidP="004834C4">
      <w:pPr>
        <w:ind w:firstLine="709"/>
        <w:jc w:val="both"/>
        <w:rPr>
          <w:rFonts w:ascii="Abadi" w:hAnsi="Abadi"/>
          <w:sz w:val="21"/>
          <w:szCs w:val="21"/>
        </w:rPr>
      </w:pPr>
    </w:p>
    <w:p w14:paraId="7DDC4962" w14:textId="77777777" w:rsidR="004834C4" w:rsidRDefault="004834C4" w:rsidP="004834C4">
      <w:pPr>
        <w:ind w:firstLine="709"/>
        <w:jc w:val="both"/>
        <w:rPr>
          <w:rFonts w:ascii="Abadi" w:hAnsi="Abadi"/>
          <w:sz w:val="21"/>
          <w:szCs w:val="21"/>
        </w:rPr>
      </w:pPr>
      <w:r w:rsidRPr="00CC6A01">
        <w:rPr>
          <w:rFonts w:ascii="Abadi" w:hAnsi="Abadi"/>
          <w:sz w:val="21"/>
          <w:szCs w:val="21"/>
        </w:rPr>
        <w:t xml:space="preserve">La Comisión de Derechos Humanos y Atención a Grupos Vulnerables tiene turnadas tres iniciativas que se presentaron durante la Sexagésima Tercera Legislatura. </w:t>
      </w:r>
    </w:p>
    <w:p w14:paraId="68090FB5" w14:textId="77777777" w:rsidR="00E16B46" w:rsidRPr="00CC6A01" w:rsidRDefault="00E16B46" w:rsidP="004834C4">
      <w:pPr>
        <w:ind w:firstLine="709"/>
        <w:jc w:val="both"/>
        <w:rPr>
          <w:rFonts w:ascii="Abadi" w:hAnsi="Abadi"/>
          <w:sz w:val="21"/>
          <w:szCs w:val="21"/>
        </w:rPr>
      </w:pPr>
    </w:p>
    <w:p w14:paraId="06F82406" w14:textId="77777777" w:rsidR="004834C4" w:rsidRDefault="004834C4" w:rsidP="004834C4">
      <w:pPr>
        <w:ind w:firstLine="709"/>
        <w:jc w:val="both"/>
        <w:rPr>
          <w:rFonts w:ascii="Abadi" w:hAnsi="Abadi"/>
          <w:sz w:val="21"/>
          <w:szCs w:val="21"/>
        </w:rPr>
      </w:pPr>
      <w:r w:rsidRPr="00CC6A01">
        <w:rPr>
          <w:rFonts w:ascii="Abadi" w:hAnsi="Abadi"/>
          <w:sz w:val="21"/>
          <w:szCs w:val="21"/>
        </w:rPr>
        <w:t xml:space="preserve">Esta Comisión, con fundamento en lo dispuesto por los artículos 89 -fracción V-, 169  y 171 de la Ley Orgánica del Poder Legislativo del Estado de Guanajuato rinde el dictamen, con base en las siguientes: </w:t>
      </w:r>
    </w:p>
    <w:p w14:paraId="7D523563" w14:textId="77777777" w:rsidR="00E16B46" w:rsidRPr="00CC6A01" w:rsidRDefault="00E16B46" w:rsidP="004834C4">
      <w:pPr>
        <w:ind w:firstLine="709"/>
        <w:jc w:val="both"/>
        <w:rPr>
          <w:rFonts w:ascii="Abadi" w:hAnsi="Abadi"/>
          <w:sz w:val="21"/>
          <w:szCs w:val="21"/>
        </w:rPr>
      </w:pPr>
    </w:p>
    <w:p w14:paraId="788AB18C" w14:textId="77777777" w:rsidR="004834C4" w:rsidRPr="00CC6A01" w:rsidRDefault="004834C4" w:rsidP="004834C4">
      <w:pPr>
        <w:jc w:val="center"/>
        <w:rPr>
          <w:rFonts w:ascii="Abadi" w:hAnsi="Abadi"/>
          <w:b/>
          <w:bCs/>
          <w:sz w:val="21"/>
          <w:szCs w:val="21"/>
        </w:rPr>
      </w:pPr>
      <w:r w:rsidRPr="00CC6A01">
        <w:rPr>
          <w:rFonts w:ascii="Abadi" w:hAnsi="Abadi"/>
          <w:b/>
          <w:bCs/>
          <w:sz w:val="21"/>
          <w:szCs w:val="21"/>
        </w:rPr>
        <w:t>CONSIDERACIONES</w:t>
      </w:r>
    </w:p>
    <w:p w14:paraId="7BCA50FA" w14:textId="3CFF89D4" w:rsidR="004834C4" w:rsidRDefault="00BB789C" w:rsidP="004834C4">
      <w:pPr>
        <w:jc w:val="both"/>
        <w:rPr>
          <w:rFonts w:ascii="Abadi" w:hAnsi="Abadi"/>
          <w:sz w:val="21"/>
          <w:szCs w:val="21"/>
        </w:rPr>
      </w:pPr>
      <w:r>
        <w:rPr>
          <w:rFonts w:ascii="Abadi" w:hAnsi="Abadi"/>
          <w:sz w:val="21"/>
          <w:szCs w:val="21"/>
        </w:rPr>
        <w:tab/>
      </w:r>
      <w:r w:rsidR="004834C4" w:rsidRPr="00CC6A01">
        <w:rPr>
          <w:rFonts w:ascii="Abadi" w:hAnsi="Abadi"/>
          <w:sz w:val="21"/>
          <w:szCs w:val="21"/>
        </w:rPr>
        <w:t>Dispone el artículo 169 de la Ley Orgánica del Poder Legislativo del Estado de Guanajuato que:</w:t>
      </w:r>
    </w:p>
    <w:p w14:paraId="3907EE21" w14:textId="77777777" w:rsidR="00E16B46" w:rsidRPr="00CC6A01" w:rsidRDefault="00E16B46" w:rsidP="004834C4">
      <w:pPr>
        <w:jc w:val="both"/>
        <w:rPr>
          <w:rFonts w:ascii="Abadi" w:hAnsi="Abadi"/>
          <w:sz w:val="21"/>
          <w:szCs w:val="21"/>
        </w:rPr>
      </w:pPr>
    </w:p>
    <w:p w14:paraId="1B91703F" w14:textId="77777777" w:rsidR="004834C4" w:rsidRDefault="004834C4" w:rsidP="004834C4">
      <w:pPr>
        <w:jc w:val="both"/>
        <w:rPr>
          <w:rFonts w:ascii="Abadi" w:hAnsi="Abadi"/>
          <w:sz w:val="21"/>
          <w:szCs w:val="21"/>
        </w:rPr>
      </w:pPr>
      <w:r w:rsidRPr="00CC6A01">
        <w:rPr>
          <w:rFonts w:ascii="Abadi" w:hAnsi="Abadi"/>
          <w:b/>
          <w:bCs/>
          <w:sz w:val="21"/>
          <w:szCs w:val="21"/>
        </w:rPr>
        <w:t>Artículo 169.</w:t>
      </w:r>
      <w:r w:rsidRPr="00CC6A01">
        <w:rPr>
          <w:rFonts w:ascii="Abadi" w:hAnsi="Abadi"/>
          <w:sz w:val="21"/>
          <w:szCs w:val="21"/>
        </w:rPr>
        <w:t xml:space="preserve"> Las iniciativas o proposiciones de acuerdos que no fueren dictaminadas durante el ejercicio constitucional de la Legislatura en la que se presentaron y en la subsecuente, serán objeto de archivo definitivo. </w:t>
      </w:r>
    </w:p>
    <w:p w14:paraId="462E70C9" w14:textId="77777777" w:rsidR="00E16B46" w:rsidRPr="00CC6A01" w:rsidRDefault="00E16B46" w:rsidP="004834C4">
      <w:pPr>
        <w:jc w:val="both"/>
        <w:rPr>
          <w:rFonts w:ascii="Abadi" w:hAnsi="Abadi"/>
          <w:sz w:val="21"/>
          <w:szCs w:val="21"/>
        </w:rPr>
      </w:pPr>
    </w:p>
    <w:p w14:paraId="358BEA3E" w14:textId="77777777" w:rsidR="004834C4" w:rsidRDefault="004834C4" w:rsidP="004834C4">
      <w:pPr>
        <w:jc w:val="both"/>
        <w:rPr>
          <w:rFonts w:ascii="Abadi" w:hAnsi="Abadi"/>
          <w:sz w:val="21"/>
          <w:szCs w:val="21"/>
        </w:rPr>
      </w:pPr>
      <w:r w:rsidRPr="00CC6A01">
        <w:rPr>
          <w:rFonts w:ascii="Abadi" w:hAnsi="Abadi"/>
          <w:sz w:val="21"/>
          <w:szCs w:val="21"/>
        </w:rPr>
        <w:t>En este supuesto se encuentran:</w:t>
      </w:r>
    </w:p>
    <w:p w14:paraId="4EA8B581" w14:textId="77777777" w:rsidR="00E16B46" w:rsidRPr="00CC6A01" w:rsidRDefault="00E16B46" w:rsidP="004834C4">
      <w:pPr>
        <w:jc w:val="both"/>
        <w:rPr>
          <w:rFonts w:ascii="Abadi" w:hAnsi="Abadi"/>
          <w:sz w:val="21"/>
          <w:szCs w:val="21"/>
        </w:rPr>
      </w:pPr>
    </w:p>
    <w:p w14:paraId="53A61FB1" w14:textId="77777777" w:rsidR="004834C4" w:rsidRDefault="004834C4" w:rsidP="001807CE">
      <w:pPr>
        <w:pStyle w:val="Prrafodelista"/>
        <w:numPr>
          <w:ilvl w:val="0"/>
          <w:numId w:val="23"/>
        </w:numPr>
        <w:spacing w:after="160"/>
        <w:contextualSpacing/>
        <w:jc w:val="both"/>
        <w:rPr>
          <w:rFonts w:ascii="Abadi" w:hAnsi="Abadi"/>
          <w:sz w:val="21"/>
          <w:szCs w:val="21"/>
        </w:rPr>
      </w:pPr>
      <w:r w:rsidRPr="00CC6A01">
        <w:rPr>
          <w:rFonts w:ascii="Abadi" w:hAnsi="Abadi"/>
          <w:sz w:val="21"/>
          <w:szCs w:val="21"/>
        </w:rPr>
        <w:t>El artículo primero del Decreto contenido en la iniciativa formulada por diputadas y diputados integrantes del Grupo Parlamentario del Partido Acción Nacional de la Sexagésima Tercera Legislatura, mediante la cual se reforma el artículo 19, fracción III, de la Ley de los Derechos de Niñas, Niños y Adolescentes para el Estado de Guanajuato, y se adiciona una fracción L al artículo 77, recorriendo la subsecuente y se reforma la fracción XLIX del mismo artículo, de la Ley de Educación para el Estado de Guanajuato.</w:t>
      </w:r>
    </w:p>
    <w:p w14:paraId="18B51334" w14:textId="77777777" w:rsidR="00E16B46" w:rsidRPr="00CC6A01" w:rsidRDefault="00E16B46" w:rsidP="00E16B46">
      <w:pPr>
        <w:pStyle w:val="Prrafodelista"/>
        <w:spacing w:after="160"/>
        <w:ind w:left="720"/>
        <w:contextualSpacing/>
        <w:jc w:val="both"/>
        <w:rPr>
          <w:rFonts w:ascii="Abadi" w:hAnsi="Abadi"/>
          <w:sz w:val="21"/>
          <w:szCs w:val="21"/>
        </w:rPr>
      </w:pPr>
    </w:p>
    <w:p w14:paraId="271ABAF8" w14:textId="77777777" w:rsidR="004834C4" w:rsidRDefault="004834C4" w:rsidP="001807CE">
      <w:pPr>
        <w:pStyle w:val="Prrafodelista"/>
        <w:numPr>
          <w:ilvl w:val="0"/>
          <w:numId w:val="23"/>
        </w:numPr>
        <w:spacing w:after="160"/>
        <w:contextualSpacing/>
        <w:jc w:val="both"/>
        <w:rPr>
          <w:rFonts w:ascii="Abadi" w:hAnsi="Abadi"/>
          <w:sz w:val="21"/>
          <w:szCs w:val="21"/>
        </w:rPr>
      </w:pPr>
      <w:r w:rsidRPr="00CC6A01">
        <w:rPr>
          <w:rFonts w:ascii="Abadi" w:hAnsi="Abadi"/>
          <w:sz w:val="21"/>
          <w:szCs w:val="21"/>
        </w:rPr>
        <w:t>El artículo tercero de la iniciativa formulada por las diputadas y el diputado integrantes del Grupo Parlamentario del Partido Verde Ecologista de México de la Sexagésima Tercera Legislatura, a efecto de reformar y adicionar diversos artículos de la Constitución Política para el Estado de Guanajuato, de la Ley Orgánica del Poder Legislativo del Estado de Guanajuato, y de la Ley para la Protección de los Derechos Humanos en el Estado de Guanajuato, en materia del informe anual de actividades del titular del organismo estatal de protección de los derechos humanos.</w:t>
      </w:r>
    </w:p>
    <w:p w14:paraId="39CBB64B" w14:textId="77777777" w:rsidR="00E16B46" w:rsidRPr="00CC6A01" w:rsidRDefault="00E16B46" w:rsidP="00E16B46">
      <w:pPr>
        <w:pStyle w:val="Prrafodelista"/>
        <w:spacing w:after="160"/>
        <w:ind w:left="720"/>
        <w:contextualSpacing/>
        <w:jc w:val="both"/>
        <w:rPr>
          <w:rFonts w:ascii="Abadi" w:hAnsi="Abadi"/>
          <w:sz w:val="21"/>
          <w:szCs w:val="21"/>
        </w:rPr>
      </w:pPr>
    </w:p>
    <w:p w14:paraId="478384A0" w14:textId="77777777" w:rsidR="004834C4" w:rsidRPr="00CC6A01" w:rsidRDefault="004834C4" w:rsidP="001807CE">
      <w:pPr>
        <w:pStyle w:val="Prrafodelista"/>
        <w:numPr>
          <w:ilvl w:val="0"/>
          <w:numId w:val="23"/>
        </w:numPr>
        <w:spacing w:after="160"/>
        <w:contextualSpacing/>
        <w:jc w:val="both"/>
        <w:rPr>
          <w:rFonts w:ascii="Abadi" w:hAnsi="Abadi"/>
          <w:sz w:val="21"/>
          <w:szCs w:val="21"/>
        </w:rPr>
      </w:pPr>
      <w:r w:rsidRPr="00CC6A01">
        <w:rPr>
          <w:rFonts w:ascii="Abadi" w:hAnsi="Abadi"/>
          <w:sz w:val="21"/>
          <w:szCs w:val="21"/>
        </w:rPr>
        <w:t>La iniciativa formulada por las diputadas y los diputados integrantes de la Comisión de Derechos Humanos y Atención a . Grupos Vulnerables de la Sexagésima Tercera Legislatura, mediante la cual se reforman y adicionan diversas disposiciones de la Ley de los Derechos de Niñas, Niños y Adolescentes del Estado de Guanajuato.</w:t>
      </w:r>
    </w:p>
    <w:p w14:paraId="1B83C15F" w14:textId="77777777" w:rsidR="004834C4" w:rsidRPr="00CC6A01" w:rsidRDefault="004834C4" w:rsidP="004834C4">
      <w:pPr>
        <w:ind w:firstLine="709"/>
        <w:jc w:val="both"/>
        <w:rPr>
          <w:rFonts w:ascii="Abadi" w:hAnsi="Abadi"/>
          <w:sz w:val="21"/>
          <w:szCs w:val="21"/>
        </w:rPr>
      </w:pPr>
      <w:r w:rsidRPr="00CC6A01">
        <w:rPr>
          <w:rFonts w:ascii="Abadi" w:hAnsi="Abadi"/>
          <w:sz w:val="21"/>
          <w:szCs w:val="21"/>
        </w:rPr>
        <w:t>Estas iniciativas no fueron dictaminadas en la Legislatura en la que se presentaron ni en la Sexagésima Cuarta Legislatura, por lo que procede el archivo definitivo en los términos del artículo 169 de la Ley Orgánica del Poder Legislativo del Estado de Guanajuato.</w:t>
      </w:r>
    </w:p>
    <w:p w14:paraId="289E2BC9" w14:textId="77777777" w:rsidR="004834C4" w:rsidRPr="00CC6A01" w:rsidRDefault="004834C4" w:rsidP="004834C4">
      <w:pPr>
        <w:jc w:val="both"/>
        <w:rPr>
          <w:rFonts w:ascii="Abadi" w:hAnsi="Abadi"/>
          <w:sz w:val="21"/>
          <w:szCs w:val="21"/>
        </w:rPr>
      </w:pPr>
    </w:p>
    <w:p w14:paraId="5702826E" w14:textId="77777777" w:rsidR="004834C4" w:rsidRPr="00CC6A01" w:rsidRDefault="004834C4" w:rsidP="004834C4">
      <w:pPr>
        <w:jc w:val="both"/>
        <w:rPr>
          <w:rFonts w:ascii="Abadi" w:hAnsi="Abadi"/>
          <w:sz w:val="21"/>
          <w:szCs w:val="21"/>
        </w:rPr>
      </w:pPr>
      <w:r w:rsidRPr="00CC6A01">
        <w:rPr>
          <w:rFonts w:ascii="Abadi" w:hAnsi="Abadi"/>
          <w:sz w:val="21"/>
          <w:szCs w:val="21"/>
        </w:rPr>
        <w:t>Por lo expuesto, se propone a la Asamblea el siguiente:</w:t>
      </w:r>
    </w:p>
    <w:p w14:paraId="5AF078E8" w14:textId="77777777" w:rsidR="004834C4" w:rsidRPr="00CC6A01" w:rsidRDefault="004834C4" w:rsidP="004834C4">
      <w:pPr>
        <w:jc w:val="center"/>
        <w:rPr>
          <w:rFonts w:ascii="Abadi" w:hAnsi="Abadi"/>
          <w:b/>
          <w:bCs/>
          <w:sz w:val="21"/>
          <w:szCs w:val="21"/>
        </w:rPr>
      </w:pPr>
    </w:p>
    <w:p w14:paraId="565B31EC" w14:textId="77777777" w:rsidR="004834C4" w:rsidRDefault="004834C4" w:rsidP="004834C4">
      <w:pPr>
        <w:jc w:val="center"/>
        <w:rPr>
          <w:rFonts w:ascii="Abadi" w:hAnsi="Abadi"/>
          <w:b/>
          <w:bCs/>
          <w:sz w:val="21"/>
          <w:szCs w:val="21"/>
        </w:rPr>
      </w:pPr>
      <w:r w:rsidRPr="00CC6A01">
        <w:rPr>
          <w:rFonts w:ascii="Abadi" w:hAnsi="Abadi"/>
          <w:b/>
          <w:bCs/>
          <w:sz w:val="21"/>
          <w:szCs w:val="21"/>
        </w:rPr>
        <w:t>ACUERDO</w:t>
      </w:r>
    </w:p>
    <w:p w14:paraId="31791868" w14:textId="77777777" w:rsidR="00E16B46" w:rsidRPr="00CC6A01" w:rsidRDefault="00E16B46" w:rsidP="004834C4">
      <w:pPr>
        <w:jc w:val="center"/>
        <w:rPr>
          <w:rFonts w:ascii="Abadi" w:hAnsi="Abadi"/>
          <w:b/>
          <w:bCs/>
          <w:sz w:val="21"/>
          <w:szCs w:val="21"/>
        </w:rPr>
      </w:pPr>
    </w:p>
    <w:p w14:paraId="5720C456" w14:textId="42BB0C49" w:rsidR="004834C4" w:rsidRPr="00CC6A01" w:rsidRDefault="004834C4" w:rsidP="00E16B46">
      <w:pPr>
        <w:ind w:firstLine="709"/>
        <w:jc w:val="both"/>
        <w:rPr>
          <w:rFonts w:ascii="Abadi" w:hAnsi="Abadi"/>
          <w:sz w:val="21"/>
          <w:szCs w:val="21"/>
        </w:rPr>
      </w:pPr>
      <w:r w:rsidRPr="00CC6A01">
        <w:rPr>
          <w:rFonts w:ascii="Abadi" w:hAnsi="Abadi"/>
          <w:b/>
          <w:bCs/>
          <w:sz w:val="21"/>
          <w:szCs w:val="21"/>
        </w:rPr>
        <w:t>Único.</w:t>
      </w:r>
      <w:r w:rsidRPr="00CC6A01">
        <w:rPr>
          <w:rFonts w:ascii="Abadi" w:hAnsi="Abadi"/>
          <w:sz w:val="21"/>
          <w:szCs w:val="21"/>
        </w:rPr>
        <w:t xml:space="preserve"> De conformidad con el artículo 169 de la Ley Orgánica del Poder Legislativo del Estado de Guanajuato se archivan de manera definitiva, el artículo primero del Decreto contenido en la iniciativa formulada por diputadas y diputados integrantes del Grupo Parlamentario del Partido Acción Nacional de la Sexagésima Tercera Legislatura, mediante la cual se reforma el artículo 19, fracción 111, de la Ley de los Derechos de Niñas, Niños y Adolescentes para el Estado de Guanajuato, y se adiciona una fracción L al artículo 77, recorriendo la subsecuente y se reforma la fracción XLIX del mismo artículo, de la Ley de Educación para el Estado de Guanajuato; el artículo tercero de la iniciativa formulada por las diputadas y el diputado integrantes del Grupo Parlamentario del Partido Verde Ecologista de México de la Sexagésima Tercera Legislatura, a efecto de reformar y adicionar diversos artículos de la Constitución Política para el Estado de Guanajuato, de la Ley Orgánica del Poder</w:t>
      </w:r>
      <w:r w:rsidR="00E16B46">
        <w:rPr>
          <w:rFonts w:ascii="Abadi" w:hAnsi="Abadi"/>
          <w:sz w:val="21"/>
          <w:szCs w:val="21"/>
        </w:rPr>
        <w:t xml:space="preserve"> </w:t>
      </w:r>
      <w:r w:rsidRPr="00CC6A01">
        <w:rPr>
          <w:rFonts w:ascii="Abadi" w:hAnsi="Abadi"/>
          <w:sz w:val="21"/>
          <w:szCs w:val="21"/>
        </w:rPr>
        <w:t>Legislativo del Estado de Guanajuato, y de la Ley para la Protección de los Derechos Humanos en el Estado de Guanajuato, en materia del informe anual de actividades del titular del organismo estatal de protección de los derechos humanos; y la iniciativa formulada por las diputadas y los diputados integrantes de la Comisión de Derechos Humanos y Atención a Grupos Vulnerables de la Sexagésima Tercera Legislatura, mediante la cual se reforman y adicionan diversas disposiciones de la L y d los Derechos de Niñas, Niños y Adolescentes del Estado de Guanajuato.</w:t>
      </w:r>
    </w:p>
    <w:p w14:paraId="1F18F6DA" w14:textId="77777777" w:rsidR="004834C4" w:rsidRPr="00CC6A01" w:rsidRDefault="004834C4" w:rsidP="004834C4">
      <w:pPr>
        <w:jc w:val="both"/>
        <w:rPr>
          <w:rFonts w:ascii="Abadi" w:hAnsi="Abadi"/>
          <w:sz w:val="21"/>
          <w:szCs w:val="21"/>
        </w:rPr>
      </w:pPr>
    </w:p>
    <w:p w14:paraId="1BC2DA58" w14:textId="77777777" w:rsidR="004834C4" w:rsidRPr="00CC6A01" w:rsidRDefault="004834C4" w:rsidP="004834C4">
      <w:pPr>
        <w:jc w:val="center"/>
        <w:rPr>
          <w:rFonts w:ascii="Abadi" w:hAnsi="Abadi"/>
          <w:b/>
          <w:bCs/>
          <w:sz w:val="21"/>
          <w:szCs w:val="21"/>
        </w:rPr>
      </w:pPr>
      <w:r w:rsidRPr="00CC6A01">
        <w:rPr>
          <w:rFonts w:ascii="Abadi" w:hAnsi="Abadi"/>
          <w:b/>
          <w:bCs/>
          <w:sz w:val="21"/>
          <w:szCs w:val="21"/>
        </w:rPr>
        <w:t>Guanajuato, Gto., 27 de octubre de 2021</w:t>
      </w:r>
    </w:p>
    <w:p w14:paraId="1D3F30F2" w14:textId="77777777" w:rsidR="004834C4" w:rsidRPr="00CC6A01" w:rsidRDefault="004834C4" w:rsidP="004834C4">
      <w:pPr>
        <w:jc w:val="center"/>
        <w:rPr>
          <w:rFonts w:ascii="Abadi" w:hAnsi="Abadi"/>
          <w:b/>
          <w:bCs/>
          <w:sz w:val="21"/>
          <w:szCs w:val="21"/>
        </w:rPr>
      </w:pPr>
      <w:r w:rsidRPr="00CC6A01">
        <w:rPr>
          <w:rFonts w:ascii="Abadi" w:hAnsi="Abadi"/>
          <w:b/>
          <w:bCs/>
          <w:sz w:val="21"/>
          <w:szCs w:val="21"/>
        </w:rPr>
        <w:t>La Comisión de Derechos Humanos y Atención a Grupos Vulnerables</w:t>
      </w:r>
    </w:p>
    <w:p w14:paraId="1C4578A0" w14:textId="77777777" w:rsidR="004834C4" w:rsidRPr="00CC6A01" w:rsidRDefault="004834C4" w:rsidP="004834C4">
      <w:pPr>
        <w:jc w:val="center"/>
        <w:rPr>
          <w:rFonts w:ascii="Abadi" w:hAnsi="Abadi"/>
          <w:b/>
          <w:bCs/>
          <w:sz w:val="21"/>
          <w:szCs w:val="21"/>
        </w:rPr>
      </w:pPr>
    </w:p>
    <w:p w14:paraId="30315B42" w14:textId="77777777" w:rsidR="004834C4" w:rsidRPr="00CC6A01" w:rsidRDefault="004834C4" w:rsidP="004834C4">
      <w:pPr>
        <w:jc w:val="center"/>
        <w:rPr>
          <w:rFonts w:ascii="Abadi" w:hAnsi="Abadi"/>
          <w:b/>
          <w:bCs/>
          <w:sz w:val="21"/>
          <w:szCs w:val="21"/>
        </w:rPr>
      </w:pPr>
      <w:r w:rsidRPr="00CC6A01">
        <w:rPr>
          <w:rFonts w:ascii="Abadi" w:hAnsi="Abadi"/>
          <w:b/>
          <w:bCs/>
          <w:sz w:val="21"/>
          <w:szCs w:val="21"/>
        </w:rPr>
        <w:t>Diputado David Martinez Mendizabal</w:t>
      </w:r>
    </w:p>
    <w:p w14:paraId="7086B13D" w14:textId="77777777" w:rsidR="004834C4" w:rsidRPr="00CC6A01" w:rsidRDefault="004834C4" w:rsidP="004834C4">
      <w:pPr>
        <w:jc w:val="center"/>
        <w:rPr>
          <w:rFonts w:ascii="Abadi" w:hAnsi="Abadi"/>
          <w:b/>
          <w:bCs/>
          <w:sz w:val="21"/>
          <w:szCs w:val="21"/>
        </w:rPr>
      </w:pPr>
      <w:r w:rsidRPr="00CC6A01">
        <w:rPr>
          <w:rFonts w:ascii="Abadi" w:hAnsi="Abadi"/>
          <w:b/>
          <w:bCs/>
          <w:sz w:val="21"/>
          <w:szCs w:val="21"/>
        </w:rPr>
        <w:t xml:space="preserve">Diputada Janet Melanie Murillo Chávez                      </w:t>
      </w:r>
    </w:p>
    <w:p w14:paraId="7A4A6F30" w14:textId="1FCE3DEF" w:rsidR="004834C4" w:rsidRPr="00CC6A01" w:rsidRDefault="005848E1" w:rsidP="004834C4">
      <w:pPr>
        <w:jc w:val="center"/>
        <w:rPr>
          <w:rFonts w:ascii="Abadi" w:hAnsi="Abadi"/>
          <w:b/>
          <w:bCs/>
          <w:sz w:val="21"/>
          <w:szCs w:val="21"/>
        </w:rPr>
      </w:pPr>
      <w:r>
        <w:rPr>
          <w:rFonts w:ascii="Abadi" w:hAnsi="Abadi"/>
          <w:b/>
          <w:bCs/>
          <w:sz w:val="21"/>
          <w:szCs w:val="21"/>
        </w:rPr>
        <w:t xml:space="preserve">Diputado </w:t>
      </w:r>
      <w:r w:rsidR="004834C4" w:rsidRPr="00CC6A01">
        <w:rPr>
          <w:rFonts w:ascii="Abadi" w:hAnsi="Abadi"/>
          <w:b/>
          <w:bCs/>
          <w:sz w:val="21"/>
          <w:szCs w:val="21"/>
        </w:rPr>
        <w:t>Gustavo Adolfo Alfaro Reyes</w:t>
      </w:r>
    </w:p>
    <w:p w14:paraId="1498725C" w14:textId="77777777" w:rsidR="004834C4" w:rsidRPr="00CC6A01" w:rsidRDefault="004834C4" w:rsidP="004834C4">
      <w:pPr>
        <w:jc w:val="center"/>
        <w:rPr>
          <w:rFonts w:ascii="Abadi" w:hAnsi="Abadi"/>
          <w:b/>
          <w:bCs/>
          <w:sz w:val="21"/>
          <w:szCs w:val="21"/>
        </w:rPr>
      </w:pPr>
      <w:r w:rsidRPr="00CC6A01">
        <w:rPr>
          <w:rFonts w:ascii="Abadi" w:hAnsi="Abadi"/>
          <w:b/>
          <w:bCs/>
          <w:sz w:val="21"/>
          <w:szCs w:val="21"/>
        </w:rPr>
        <w:t xml:space="preserve">Diputada Briseida Anabel Magdaleno González            </w:t>
      </w:r>
    </w:p>
    <w:p w14:paraId="3767F8E2" w14:textId="001E3600" w:rsidR="004834C4" w:rsidRPr="00CC6A01" w:rsidRDefault="004834C4" w:rsidP="004834C4">
      <w:pPr>
        <w:jc w:val="center"/>
        <w:rPr>
          <w:rFonts w:ascii="Abadi" w:hAnsi="Abadi"/>
          <w:b/>
          <w:bCs/>
          <w:sz w:val="21"/>
          <w:szCs w:val="21"/>
        </w:rPr>
      </w:pPr>
      <w:r w:rsidRPr="00CC6A01">
        <w:rPr>
          <w:rFonts w:ascii="Abadi" w:hAnsi="Abadi"/>
          <w:b/>
          <w:bCs/>
          <w:sz w:val="21"/>
          <w:szCs w:val="21"/>
        </w:rPr>
        <w:t xml:space="preserve">Diputada Katya </w:t>
      </w:r>
      <w:r w:rsidR="005848E1">
        <w:rPr>
          <w:rFonts w:ascii="Abadi" w:hAnsi="Abadi"/>
          <w:b/>
          <w:bCs/>
          <w:sz w:val="21"/>
          <w:szCs w:val="21"/>
        </w:rPr>
        <w:t>C</w:t>
      </w:r>
      <w:r w:rsidRPr="00CC6A01">
        <w:rPr>
          <w:rFonts w:ascii="Abadi" w:hAnsi="Abadi"/>
          <w:b/>
          <w:bCs/>
          <w:sz w:val="21"/>
          <w:szCs w:val="21"/>
        </w:rPr>
        <w:t>ristina Soto Escamilla</w:t>
      </w:r>
    </w:p>
    <w:p w14:paraId="48E61F90" w14:textId="77777777" w:rsidR="00951F6D" w:rsidRDefault="00951F6D" w:rsidP="00BF089F">
      <w:pPr>
        <w:ind w:left="142" w:firstLine="720"/>
        <w:jc w:val="both"/>
        <w:rPr>
          <w:rFonts w:ascii="Abadi" w:hAnsi="Abadi"/>
          <w:b/>
          <w:bCs/>
          <w:iCs/>
          <w:sz w:val="21"/>
          <w:szCs w:val="21"/>
        </w:rPr>
      </w:pPr>
    </w:p>
    <w:p w14:paraId="4CDE852C" w14:textId="77777777" w:rsidR="004516FC" w:rsidRDefault="004516FC" w:rsidP="00BF089F">
      <w:pPr>
        <w:ind w:left="142" w:firstLine="720"/>
        <w:jc w:val="both"/>
        <w:rPr>
          <w:rFonts w:ascii="Abadi" w:hAnsi="Abadi"/>
          <w:b/>
          <w:bCs/>
          <w:iCs/>
          <w:sz w:val="21"/>
          <w:szCs w:val="21"/>
        </w:rPr>
      </w:pPr>
    </w:p>
    <w:p w14:paraId="1D6938D6" w14:textId="77777777" w:rsidR="004516FC" w:rsidRDefault="004516FC" w:rsidP="004516FC">
      <w:pPr>
        <w:ind w:firstLine="708"/>
        <w:jc w:val="both"/>
        <w:rPr>
          <w:rFonts w:ascii="Abadi" w:hAnsi="Abadi"/>
          <w:sz w:val="21"/>
          <w:szCs w:val="21"/>
        </w:rPr>
      </w:pPr>
      <w:r w:rsidRPr="006B03D9">
        <w:rPr>
          <w:rFonts w:ascii="Abadi" w:hAnsi="Abadi"/>
          <w:b/>
          <w:bCs/>
          <w:sz w:val="21"/>
          <w:szCs w:val="21"/>
        </w:rPr>
        <w:t>- La Presidencia.-</w:t>
      </w:r>
      <w:r>
        <w:rPr>
          <w:rFonts w:ascii="Abadi" w:hAnsi="Abadi"/>
          <w:sz w:val="21"/>
          <w:szCs w:val="21"/>
        </w:rPr>
        <w:t xml:space="preserve"> </w:t>
      </w:r>
      <w:r w:rsidRPr="002333F1">
        <w:rPr>
          <w:rFonts w:ascii="Abadi" w:hAnsi="Abadi"/>
          <w:sz w:val="21"/>
          <w:szCs w:val="21"/>
        </w:rPr>
        <w:t xml:space="preserve">A continuación se somete discusión el dictamen presentado por la Comisión de Derechos Humanos y </w:t>
      </w:r>
      <w:r>
        <w:rPr>
          <w:rFonts w:ascii="Abadi" w:hAnsi="Abadi"/>
          <w:sz w:val="21"/>
          <w:szCs w:val="21"/>
        </w:rPr>
        <w:t>A</w:t>
      </w:r>
      <w:r w:rsidRPr="002333F1">
        <w:rPr>
          <w:rFonts w:ascii="Abadi" w:hAnsi="Abadi"/>
          <w:sz w:val="21"/>
          <w:szCs w:val="21"/>
        </w:rPr>
        <w:t xml:space="preserve">tención a </w:t>
      </w:r>
      <w:r>
        <w:rPr>
          <w:rFonts w:ascii="Abadi" w:hAnsi="Abadi"/>
          <w:sz w:val="21"/>
          <w:szCs w:val="21"/>
        </w:rPr>
        <w:t>G</w:t>
      </w:r>
      <w:r w:rsidRPr="002333F1">
        <w:rPr>
          <w:rFonts w:ascii="Abadi" w:hAnsi="Abadi"/>
          <w:sz w:val="21"/>
          <w:szCs w:val="21"/>
        </w:rPr>
        <w:t xml:space="preserve">rupos </w:t>
      </w:r>
      <w:r>
        <w:rPr>
          <w:rFonts w:ascii="Abadi" w:hAnsi="Abadi"/>
          <w:sz w:val="21"/>
          <w:szCs w:val="21"/>
        </w:rPr>
        <w:t>V</w:t>
      </w:r>
      <w:r w:rsidRPr="002333F1">
        <w:rPr>
          <w:rFonts w:ascii="Abadi" w:hAnsi="Abadi"/>
          <w:sz w:val="21"/>
          <w:szCs w:val="21"/>
        </w:rPr>
        <w:t>u</w:t>
      </w:r>
      <w:r>
        <w:rPr>
          <w:rFonts w:ascii="Abadi" w:hAnsi="Abadi"/>
          <w:sz w:val="21"/>
          <w:szCs w:val="21"/>
        </w:rPr>
        <w:t>l</w:t>
      </w:r>
      <w:r w:rsidRPr="002333F1">
        <w:rPr>
          <w:rFonts w:ascii="Abadi" w:hAnsi="Abadi"/>
          <w:sz w:val="21"/>
          <w:szCs w:val="21"/>
        </w:rPr>
        <w:t>nera</w:t>
      </w:r>
      <w:r>
        <w:rPr>
          <w:rFonts w:ascii="Abadi" w:hAnsi="Abadi"/>
          <w:sz w:val="21"/>
          <w:szCs w:val="21"/>
        </w:rPr>
        <w:t>b</w:t>
      </w:r>
      <w:r w:rsidRPr="002333F1">
        <w:rPr>
          <w:rFonts w:ascii="Abadi" w:hAnsi="Abadi"/>
          <w:sz w:val="21"/>
          <w:szCs w:val="21"/>
        </w:rPr>
        <w:t xml:space="preserve">les, relativo </w:t>
      </w:r>
      <w:r>
        <w:rPr>
          <w:rFonts w:ascii="Abadi" w:hAnsi="Abadi"/>
          <w:sz w:val="21"/>
          <w:szCs w:val="21"/>
        </w:rPr>
        <w:t>a</w:t>
      </w:r>
      <w:r w:rsidRPr="002333F1">
        <w:rPr>
          <w:rFonts w:ascii="Abadi" w:hAnsi="Abadi"/>
          <w:sz w:val="21"/>
          <w:szCs w:val="21"/>
        </w:rPr>
        <w:t xml:space="preserve">l artículo </w:t>
      </w:r>
      <w:r>
        <w:rPr>
          <w:rFonts w:ascii="Abadi" w:hAnsi="Abadi"/>
          <w:sz w:val="21"/>
          <w:szCs w:val="21"/>
        </w:rPr>
        <w:t xml:space="preserve">primero </w:t>
      </w:r>
      <w:r w:rsidRPr="002333F1">
        <w:rPr>
          <w:rFonts w:ascii="Abadi" w:hAnsi="Abadi"/>
          <w:sz w:val="21"/>
          <w:szCs w:val="21"/>
        </w:rPr>
        <w:t>del decreto contenido</w:t>
      </w:r>
      <w:r>
        <w:rPr>
          <w:rFonts w:ascii="Abadi" w:hAnsi="Abadi"/>
          <w:sz w:val="21"/>
          <w:szCs w:val="21"/>
        </w:rPr>
        <w:t>,</w:t>
      </w:r>
      <w:r w:rsidRPr="002333F1">
        <w:rPr>
          <w:rFonts w:ascii="Abadi" w:hAnsi="Abadi"/>
          <w:sz w:val="21"/>
          <w:szCs w:val="21"/>
        </w:rPr>
        <w:t xml:space="preserve"> en la iniciativa formulada por diputadas y diputados integrantes del Grupo Parlamentario del Partido Acción Nacional de la </w:t>
      </w:r>
      <w:r>
        <w:rPr>
          <w:rFonts w:ascii="Abadi" w:hAnsi="Abadi"/>
          <w:sz w:val="21"/>
          <w:szCs w:val="21"/>
        </w:rPr>
        <w:t>S</w:t>
      </w:r>
      <w:r w:rsidRPr="002333F1">
        <w:rPr>
          <w:rFonts w:ascii="Abadi" w:hAnsi="Abadi"/>
          <w:sz w:val="21"/>
          <w:szCs w:val="21"/>
        </w:rPr>
        <w:t xml:space="preserve">exagésima </w:t>
      </w:r>
      <w:r>
        <w:rPr>
          <w:rFonts w:ascii="Abadi" w:hAnsi="Abadi"/>
          <w:sz w:val="21"/>
          <w:szCs w:val="21"/>
        </w:rPr>
        <w:t>T</w:t>
      </w:r>
      <w:r w:rsidRPr="002333F1">
        <w:rPr>
          <w:rFonts w:ascii="Abadi" w:hAnsi="Abadi"/>
          <w:sz w:val="21"/>
          <w:szCs w:val="21"/>
        </w:rPr>
        <w:t xml:space="preserve">ercer </w:t>
      </w:r>
      <w:r>
        <w:rPr>
          <w:rFonts w:ascii="Abadi" w:hAnsi="Abadi"/>
          <w:sz w:val="21"/>
          <w:szCs w:val="21"/>
        </w:rPr>
        <w:t>L</w:t>
      </w:r>
      <w:r w:rsidRPr="002333F1">
        <w:rPr>
          <w:rFonts w:ascii="Abadi" w:hAnsi="Abadi"/>
          <w:sz w:val="21"/>
          <w:szCs w:val="21"/>
        </w:rPr>
        <w:t>egislatura</w:t>
      </w:r>
      <w:r>
        <w:rPr>
          <w:rFonts w:ascii="Abadi" w:hAnsi="Abadi"/>
          <w:sz w:val="21"/>
          <w:szCs w:val="21"/>
        </w:rPr>
        <w:t>,</w:t>
      </w:r>
      <w:r w:rsidRPr="002333F1">
        <w:rPr>
          <w:rFonts w:ascii="Abadi" w:hAnsi="Abadi"/>
          <w:sz w:val="21"/>
          <w:szCs w:val="21"/>
        </w:rPr>
        <w:t xml:space="preserve"> </w:t>
      </w:r>
      <w:r>
        <w:rPr>
          <w:rFonts w:ascii="Abadi" w:hAnsi="Abadi"/>
          <w:sz w:val="21"/>
          <w:szCs w:val="21"/>
        </w:rPr>
        <w:t>mediant</w:t>
      </w:r>
      <w:r w:rsidRPr="002333F1">
        <w:rPr>
          <w:rFonts w:ascii="Abadi" w:hAnsi="Abadi"/>
          <w:sz w:val="21"/>
          <w:szCs w:val="21"/>
        </w:rPr>
        <w:t>e el cual se reform</w:t>
      </w:r>
      <w:r>
        <w:rPr>
          <w:rFonts w:ascii="Abadi" w:hAnsi="Abadi"/>
          <w:sz w:val="21"/>
          <w:szCs w:val="21"/>
        </w:rPr>
        <w:t>a</w:t>
      </w:r>
      <w:r w:rsidRPr="002333F1">
        <w:rPr>
          <w:rFonts w:ascii="Abadi" w:hAnsi="Abadi"/>
          <w:sz w:val="21"/>
          <w:szCs w:val="21"/>
        </w:rPr>
        <w:t xml:space="preserve"> el artículo </w:t>
      </w:r>
      <w:r>
        <w:rPr>
          <w:rFonts w:ascii="Abadi" w:hAnsi="Abadi"/>
          <w:sz w:val="21"/>
          <w:szCs w:val="21"/>
        </w:rPr>
        <w:t>19</w:t>
      </w:r>
      <w:r w:rsidRPr="002333F1">
        <w:rPr>
          <w:rFonts w:ascii="Abadi" w:hAnsi="Abadi"/>
          <w:sz w:val="21"/>
          <w:szCs w:val="21"/>
        </w:rPr>
        <w:t xml:space="preserve">, fracción </w:t>
      </w:r>
      <w:r>
        <w:rPr>
          <w:rFonts w:ascii="Abadi" w:hAnsi="Abadi"/>
          <w:sz w:val="21"/>
          <w:szCs w:val="21"/>
        </w:rPr>
        <w:t>III</w:t>
      </w:r>
      <w:r w:rsidRPr="002333F1">
        <w:rPr>
          <w:rFonts w:ascii="Abadi" w:hAnsi="Abadi"/>
          <w:sz w:val="21"/>
          <w:szCs w:val="21"/>
        </w:rPr>
        <w:t xml:space="preserve"> de la Ley de los Derechos de Niñas, Niños y Adolescentes para el Estado de Guanajuato y s</w:t>
      </w:r>
      <w:r>
        <w:rPr>
          <w:rFonts w:ascii="Abadi" w:hAnsi="Abadi"/>
          <w:sz w:val="21"/>
          <w:szCs w:val="21"/>
        </w:rPr>
        <w:t xml:space="preserve">e </w:t>
      </w:r>
      <w:r w:rsidRPr="002333F1">
        <w:rPr>
          <w:rFonts w:ascii="Abadi" w:hAnsi="Abadi"/>
          <w:sz w:val="21"/>
          <w:szCs w:val="21"/>
        </w:rPr>
        <w:t>adici</w:t>
      </w:r>
      <w:r>
        <w:rPr>
          <w:rFonts w:ascii="Abadi" w:hAnsi="Abadi"/>
          <w:sz w:val="21"/>
          <w:szCs w:val="21"/>
        </w:rPr>
        <w:t>o</w:t>
      </w:r>
      <w:r w:rsidRPr="002333F1">
        <w:rPr>
          <w:rFonts w:ascii="Abadi" w:hAnsi="Abadi"/>
          <w:sz w:val="21"/>
          <w:szCs w:val="21"/>
        </w:rPr>
        <w:t>n</w:t>
      </w:r>
      <w:r>
        <w:rPr>
          <w:rFonts w:ascii="Abadi" w:hAnsi="Abadi"/>
          <w:sz w:val="21"/>
          <w:szCs w:val="21"/>
        </w:rPr>
        <w:t>a</w:t>
      </w:r>
      <w:r w:rsidRPr="002333F1">
        <w:rPr>
          <w:rFonts w:ascii="Abadi" w:hAnsi="Abadi"/>
          <w:sz w:val="21"/>
          <w:szCs w:val="21"/>
        </w:rPr>
        <w:t xml:space="preserve"> una fracción primera </w:t>
      </w:r>
      <w:r>
        <w:rPr>
          <w:rFonts w:ascii="Abadi" w:hAnsi="Abadi"/>
          <w:sz w:val="21"/>
          <w:szCs w:val="21"/>
        </w:rPr>
        <w:t>a</w:t>
      </w:r>
      <w:r w:rsidRPr="002333F1">
        <w:rPr>
          <w:rFonts w:ascii="Abadi" w:hAnsi="Abadi"/>
          <w:sz w:val="21"/>
          <w:szCs w:val="21"/>
        </w:rPr>
        <w:t xml:space="preserve">l artículo </w:t>
      </w:r>
      <w:r>
        <w:rPr>
          <w:rFonts w:ascii="Abadi" w:hAnsi="Abadi"/>
          <w:sz w:val="21"/>
          <w:szCs w:val="21"/>
        </w:rPr>
        <w:t xml:space="preserve">77 </w:t>
      </w:r>
      <w:r w:rsidRPr="002333F1">
        <w:rPr>
          <w:rFonts w:ascii="Abadi" w:hAnsi="Abadi"/>
          <w:sz w:val="21"/>
          <w:szCs w:val="21"/>
        </w:rPr>
        <w:t xml:space="preserve">recorriendo la subsecuente y se reforma la fracción </w:t>
      </w:r>
      <w:r>
        <w:rPr>
          <w:rFonts w:ascii="Abadi" w:hAnsi="Abadi"/>
          <w:sz w:val="21"/>
          <w:szCs w:val="21"/>
        </w:rPr>
        <w:t>XLIX</w:t>
      </w:r>
      <w:r w:rsidRPr="002333F1">
        <w:rPr>
          <w:rFonts w:ascii="Abadi" w:hAnsi="Abadi"/>
          <w:sz w:val="21"/>
          <w:szCs w:val="21"/>
        </w:rPr>
        <w:t xml:space="preserve"> del mismo artículo de la Ley de Educación para el Estado de Guanajuato</w:t>
      </w:r>
      <w:r>
        <w:rPr>
          <w:rFonts w:ascii="Abadi" w:hAnsi="Abadi"/>
          <w:sz w:val="21"/>
          <w:szCs w:val="21"/>
        </w:rPr>
        <w:t>,</w:t>
      </w:r>
      <w:r w:rsidRPr="002333F1">
        <w:rPr>
          <w:rFonts w:ascii="Abadi" w:hAnsi="Abadi"/>
          <w:sz w:val="21"/>
          <w:szCs w:val="21"/>
        </w:rPr>
        <w:t xml:space="preserve"> </w:t>
      </w:r>
      <w:r>
        <w:rPr>
          <w:rFonts w:ascii="Abadi" w:hAnsi="Abadi"/>
          <w:sz w:val="21"/>
          <w:szCs w:val="21"/>
        </w:rPr>
        <w:t>e</w:t>
      </w:r>
      <w:r w:rsidRPr="002333F1">
        <w:rPr>
          <w:rFonts w:ascii="Abadi" w:hAnsi="Abadi"/>
          <w:sz w:val="21"/>
          <w:szCs w:val="21"/>
        </w:rPr>
        <w:t xml:space="preserve">l artículo </w:t>
      </w:r>
      <w:r>
        <w:rPr>
          <w:rFonts w:ascii="Abadi" w:hAnsi="Abadi"/>
          <w:sz w:val="21"/>
          <w:szCs w:val="21"/>
        </w:rPr>
        <w:t xml:space="preserve">3 </w:t>
      </w:r>
      <w:r w:rsidRPr="002333F1">
        <w:rPr>
          <w:rFonts w:ascii="Abadi" w:hAnsi="Abadi"/>
          <w:sz w:val="21"/>
          <w:szCs w:val="21"/>
        </w:rPr>
        <w:t xml:space="preserve">de </w:t>
      </w:r>
      <w:r>
        <w:rPr>
          <w:rFonts w:ascii="Abadi" w:hAnsi="Abadi"/>
          <w:sz w:val="21"/>
          <w:szCs w:val="21"/>
        </w:rPr>
        <w:t>la i</w:t>
      </w:r>
      <w:r w:rsidRPr="002333F1">
        <w:rPr>
          <w:rFonts w:ascii="Abadi" w:hAnsi="Abadi"/>
          <w:sz w:val="21"/>
          <w:szCs w:val="21"/>
        </w:rPr>
        <w:t>n</w:t>
      </w:r>
      <w:r>
        <w:rPr>
          <w:rFonts w:ascii="Abadi" w:hAnsi="Abadi"/>
          <w:sz w:val="21"/>
          <w:szCs w:val="21"/>
        </w:rPr>
        <w:t>i</w:t>
      </w:r>
      <w:r w:rsidRPr="002333F1">
        <w:rPr>
          <w:rFonts w:ascii="Abadi" w:hAnsi="Abadi"/>
          <w:sz w:val="21"/>
          <w:szCs w:val="21"/>
        </w:rPr>
        <w:t>c</w:t>
      </w:r>
      <w:r>
        <w:rPr>
          <w:rFonts w:ascii="Abadi" w:hAnsi="Abadi"/>
          <w:sz w:val="21"/>
          <w:szCs w:val="21"/>
        </w:rPr>
        <w:t>i</w:t>
      </w:r>
      <w:r w:rsidRPr="002333F1">
        <w:rPr>
          <w:rFonts w:ascii="Abadi" w:hAnsi="Abadi"/>
          <w:sz w:val="21"/>
          <w:szCs w:val="21"/>
        </w:rPr>
        <w:t>a</w:t>
      </w:r>
      <w:r>
        <w:rPr>
          <w:rFonts w:ascii="Abadi" w:hAnsi="Abadi"/>
          <w:sz w:val="21"/>
          <w:szCs w:val="21"/>
        </w:rPr>
        <w:t xml:space="preserve">tiva </w:t>
      </w:r>
      <w:r w:rsidRPr="002333F1">
        <w:rPr>
          <w:rFonts w:ascii="Abadi" w:hAnsi="Abadi"/>
          <w:sz w:val="21"/>
          <w:szCs w:val="21"/>
        </w:rPr>
        <w:t>formulada por la</w:t>
      </w:r>
      <w:r>
        <w:rPr>
          <w:rFonts w:ascii="Abadi" w:hAnsi="Abadi"/>
          <w:sz w:val="21"/>
          <w:szCs w:val="21"/>
        </w:rPr>
        <w:t>s</w:t>
      </w:r>
      <w:r w:rsidRPr="002333F1">
        <w:rPr>
          <w:rFonts w:ascii="Abadi" w:hAnsi="Abadi"/>
          <w:sz w:val="21"/>
          <w:szCs w:val="21"/>
        </w:rPr>
        <w:t xml:space="preserve"> diputada</w:t>
      </w:r>
      <w:r>
        <w:rPr>
          <w:rFonts w:ascii="Abadi" w:hAnsi="Abadi"/>
          <w:sz w:val="21"/>
          <w:szCs w:val="21"/>
        </w:rPr>
        <w:t>s</w:t>
      </w:r>
      <w:r w:rsidRPr="002333F1">
        <w:rPr>
          <w:rFonts w:ascii="Abadi" w:hAnsi="Abadi"/>
          <w:sz w:val="21"/>
          <w:szCs w:val="21"/>
        </w:rPr>
        <w:t xml:space="preserve"> </w:t>
      </w:r>
      <w:r>
        <w:rPr>
          <w:rFonts w:ascii="Abadi" w:hAnsi="Abadi"/>
          <w:sz w:val="21"/>
          <w:szCs w:val="21"/>
        </w:rPr>
        <w:t>y</w:t>
      </w:r>
      <w:r w:rsidRPr="002333F1">
        <w:rPr>
          <w:rFonts w:ascii="Abadi" w:hAnsi="Abadi"/>
          <w:sz w:val="21"/>
          <w:szCs w:val="21"/>
        </w:rPr>
        <w:t xml:space="preserve"> el diputado integrante del Grupo </w:t>
      </w:r>
      <w:r>
        <w:rPr>
          <w:rFonts w:ascii="Abadi" w:hAnsi="Abadi"/>
          <w:sz w:val="21"/>
          <w:szCs w:val="21"/>
        </w:rPr>
        <w:t>P</w:t>
      </w:r>
      <w:r w:rsidRPr="002333F1">
        <w:rPr>
          <w:rFonts w:ascii="Abadi" w:hAnsi="Abadi"/>
          <w:sz w:val="21"/>
          <w:szCs w:val="21"/>
        </w:rPr>
        <w:t xml:space="preserve">arlamentario del Partido Verde Ecologista de México de la </w:t>
      </w:r>
      <w:r>
        <w:rPr>
          <w:rFonts w:ascii="Abadi" w:hAnsi="Abadi"/>
          <w:sz w:val="21"/>
          <w:szCs w:val="21"/>
        </w:rPr>
        <w:t>S</w:t>
      </w:r>
      <w:r w:rsidRPr="002333F1">
        <w:rPr>
          <w:rFonts w:ascii="Abadi" w:hAnsi="Abadi"/>
          <w:sz w:val="21"/>
          <w:szCs w:val="21"/>
        </w:rPr>
        <w:t xml:space="preserve">exagésima </w:t>
      </w:r>
      <w:r>
        <w:rPr>
          <w:rFonts w:ascii="Abadi" w:hAnsi="Abadi"/>
          <w:sz w:val="21"/>
          <w:szCs w:val="21"/>
        </w:rPr>
        <w:t>Tercera L</w:t>
      </w:r>
      <w:r w:rsidRPr="002333F1">
        <w:rPr>
          <w:rFonts w:ascii="Abadi" w:hAnsi="Abadi"/>
          <w:sz w:val="21"/>
          <w:szCs w:val="21"/>
        </w:rPr>
        <w:t>egislatura</w:t>
      </w:r>
      <w:r>
        <w:rPr>
          <w:rFonts w:ascii="Abadi" w:hAnsi="Abadi"/>
          <w:sz w:val="21"/>
          <w:szCs w:val="21"/>
        </w:rPr>
        <w:t>, a ef</w:t>
      </w:r>
      <w:r w:rsidRPr="002333F1">
        <w:rPr>
          <w:rFonts w:ascii="Abadi" w:hAnsi="Abadi"/>
          <w:sz w:val="21"/>
          <w:szCs w:val="21"/>
        </w:rPr>
        <w:t>ecto de reformar y adici</w:t>
      </w:r>
      <w:r>
        <w:rPr>
          <w:rFonts w:ascii="Abadi" w:hAnsi="Abadi"/>
          <w:sz w:val="21"/>
          <w:szCs w:val="21"/>
        </w:rPr>
        <w:t>o</w:t>
      </w:r>
      <w:r w:rsidRPr="002333F1">
        <w:rPr>
          <w:rFonts w:ascii="Abadi" w:hAnsi="Abadi"/>
          <w:sz w:val="21"/>
          <w:szCs w:val="21"/>
        </w:rPr>
        <w:t>na</w:t>
      </w:r>
      <w:r>
        <w:rPr>
          <w:rFonts w:ascii="Abadi" w:hAnsi="Abadi"/>
          <w:sz w:val="21"/>
          <w:szCs w:val="21"/>
        </w:rPr>
        <w:t>r d</w:t>
      </w:r>
      <w:r w:rsidRPr="002333F1">
        <w:rPr>
          <w:rFonts w:ascii="Abadi" w:hAnsi="Abadi"/>
          <w:sz w:val="21"/>
          <w:szCs w:val="21"/>
        </w:rPr>
        <w:t>ivers</w:t>
      </w:r>
      <w:r>
        <w:rPr>
          <w:rFonts w:ascii="Abadi" w:hAnsi="Abadi"/>
          <w:sz w:val="21"/>
          <w:szCs w:val="21"/>
        </w:rPr>
        <w:t>os</w:t>
      </w:r>
      <w:r w:rsidRPr="002333F1">
        <w:rPr>
          <w:rFonts w:ascii="Abadi" w:hAnsi="Abadi"/>
          <w:sz w:val="21"/>
          <w:szCs w:val="21"/>
        </w:rPr>
        <w:t xml:space="preserve"> </w:t>
      </w:r>
      <w:r>
        <w:rPr>
          <w:rFonts w:ascii="Abadi" w:hAnsi="Abadi"/>
          <w:sz w:val="21"/>
          <w:szCs w:val="21"/>
        </w:rPr>
        <w:t>a</w:t>
      </w:r>
      <w:r w:rsidRPr="002333F1">
        <w:rPr>
          <w:rFonts w:ascii="Abadi" w:hAnsi="Abadi"/>
          <w:sz w:val="21"/>
          <w:szCs w:val="21"/>
        </w:rPr>
        <w:t>rtículos de la Constitución Política para el Estado de Guanajuato, de la Ley Orgánica del Poder Legislativo del Estado de Guanajuato y de la Ley para la Protección de los Derechos Humanos en el Estado de Guanajuato, en materia del informe anual de actividades del titular del Organismo Estatal de Protección de los Derechos Humanos, así como a la iniciativa formulada por la</w:t>
      </w:r>
      <w:r>
        <w:rPr>
          <w:rFonts w:ascii="Abadi" w:hAnsi="Abadi"/>
          <w:sz w:val="21"/>
          <w:szCs w:val="21"/>
        </w:rPr>
        <w:t>s</w:t>
      </w:r>
      <w:r w:rsidRPr="002333F1">
        <w:rPr>
          <w:rFonts w:ascii="Abadi" w:hAnsi="Abadi"/>
          <w:sz w:val="21"/>
          <w:szCs w:val="21"/>
        </w:rPr>
        <w:t xml:space="preserve"> diputada</w:t>
      </w:r>
      <w:r>
        <w:rPr>
          <w:rFonts w:ascii="Abadi" w:hAnsi="Abadi"/>
          <w:sz w:val="21"/>
          <w:szCs w:val="21"/>
        </w:rPr>
        <w:t>s</w:t>
      </w:r>
      <w:r w:rsidRPr="002333F1">
        <w:rPr>
          <w:rFonts w:ascii="Abadi" w:hAnsi="Abadi"/>
          <w:sz w:val="21"/>
          <w:szCs w:val="21"/>
        </w:rPr>
        <w:t xml:space="preserve"> y los diputados integrantes de la Comisión de Derechos Humanos y </w:t>
      </w:r>
      <w:r>
        <w:rPr>
          <w:rFonts w:ascii="Abadi" w:hAnsi="Abadi"/>
          <w:sz w:val="21"/>
          <w:szCs w:val="21"/>
        </w:rPr>
        <w:t>A</w:t>
      </w:r>
      <w:r w:rsidRPr="002333F1">
        <w:rPr>
          <w:rFonts w:ascii="Abadi" w:hAnsi="Abadi"/>
          <w:sz w:val="21"/>
          <w:szCs w:val="21"/>
        </w:rPr>
        <w:t xml:space="preserve">tención a </w:t>
      </w:r>
      <w:r>
        <w:rPr>
          <w:rFonts w:ascii="Abadi" w:hAnsi="Abadi"/>
          <w:sz w:val="21"/>
          <w:szCs w:val="21"/>
        </w:rPr>
        <w:t>G</w:t>
      </w:r>
      <w:r w:rsidRPr="002333F1">
        <w:rPr>
          <w:rFonts w:ascii="Abadi" w:hAnsi="Abadi"/>
          <w:sz w:val="21"/>
          <w:szCs w:val="21"/>
        </w:rPr>
        <w:t xml:space="preserve">rupos </w:t>
      </w:r>
      <w:r>
        <w:rPr>
          <w:rFonts w:ascii="Abadi" w:hAnsi="Abadi"/>
          <w:sz w:val="21"/>
          <w:szCs w:val="21"/>
        </w:rPr>
        <w:t>V</w:t>
      </w:r>
      <w:r w:rsidRPr="002333F1">
        <w:rPr>
          <w:rFonts w:ascii="Abadi" w:hAnsi="Abadi"/>
          <w:sz w:val="21"/>
          <w:szCs w:val="21"/>
        </w:rPr>
        <w:t xml:space="preserve">ulnerables de la </w:t>
      </w:r>
      <w:r>
        <w:rPr>
          <w:rFonts w:ascii="Abadi" w:hAnsi="Abadi"/>
          <w:sz w:val="21"/>
          <w:szCs w:val="21"/>
        </w:rPr>
        <w:t>S</w:t>
      </w:r>
      <w:r w:rsidRPr="002333F1">
        <w:rPr>
          <w:rFonts w:ascii="Abadi" w:hAnsi="Abadi"/>
          <w:sz w:val="21"/>
          <w:szCs w:val="21"/>
        </w:rPr>
        <w:t xml:space="preserve">exagésima </w:t>
      </w:r>
      <w:r>
        <w:rPr>
          <w:rFonts w:ascii="Abadi" w:hAnsi="Abadi"/>
          <w:sz w:val="21"/>
          <w:szCs w:val="21"/>
        </w:rPr>
        <w:t>T</w:t>
      </w:r>
      <w:r w:rsidRPr="002333F1">
        <w:rPr>
          <w:rFonts w:ascii="Abadi" w:hAnsi="Abadi"/>
          <w:sz w:val="21"/>
          <w:szCs w:val="21"/>
        </w:rPr>
        <w:t xml:space="preserve">ercer </w:t>
      </w:r>
      <w:r>
        <w:rPr>
          <w:rFonts w:ascii="Abadi" w:hAnsi="Abadi"/>
          <w:sz w:val="21"/>
          <w:szCs w:val="21"/>
        </w:rPr>
        <w:t>L</w:t>
      </w:r>
      <w:r w:rsidRPr="002333F1">
        <w:rPr>
          <w:rFonts w:ascii="Abadi" w:hAnsi="Abadi"/>
          <w:sz w:val="21"/>
          <w:szCs w:val="21"/>
        </w:rPr>
        <w:t>egislatura, mediante la cual se reforman adicionan diversas disposiciones de la Ley de los Derechos de Niñas</w:t>
      </w:r>
      <w:r>
        <w:rPr>
          <w:rFonts w:ascii="Abadi" w:hAnsi="Abadi"/>
          <w:sz w:val="21"/>
          <w:szCs w:val="21"/>
        </w:rPr>
        <w:t>,</w:t>
      </w:r>
      <w:r w:rsidRPr="002333F1">
        <w:rPr>
          <w:rFonts w:ascii="Abadi" w:hAnsi="Abadi"/>
          <w:sz w:val="21"/>
          <w:szCs w:val="21"/>
        </w:rPr>
        <w:t xml:space="preserve"> </w:t>
      </w:r>
      <w:r>
        <w:rPr>
          <w:rFonts w:ascii="Abadi" w:hAnsi="Abadi"/>
          <w:sz w:val="21"/>
          <w:szCs w:val="21"/>
        </w:rPr>
        <w:t>N</w:t>
      </w:r>
      <w:r w:rsidRPr="002333F1">
        <w:rPr>
          <w:rFonts w:ascii="Abadi" w:hAnsi="Abadi"/>
          <w:sz w:val="21"/>
          <w:szCs w:val="21"/>
        </w:rPr>
        <w:t xml:space="preserve">iños y </w:t>
      </w:r>
      <w:r>
        <w:rPr>
          <w:rFonts w:ascii="Abadi" w:hAnsi="Abadi"/>
          <w:sz w:val="21"/>
          <w:szCs w:val="21"/>
        </w:rPr>
        <w:t>A</w:t>
      </w:r>
      <w:r w:rsidRPr="002333F1">
        <w:rPr>
          <w:rFonts w:ascii="Abadi" w:hAnsi="Abadi"/>
          <w:sz w:val="21"/>
          <w:szCs w:val="21"/>
        </w:rPr>
        <w:t xml:space="preserve">dolescentes del Estado de Guanajuato, </w:t>
      </w:r>
      <w:r>
        <w:rPr>
          <w:rFonts w:ascii="Abadi" w:hAnsi="Abadi"/>
          <w:sz w:val="21"/>
          <w:szCs w:val="21"/>
        </w:rPr>
        <w:t xml:space="preserve">si </w:t>
      </w:r>
      <w:r w:rsidRPr="002333F1">
        <w:rPr>
          <w:rFonts w:ascii="Abadi" w:hAnsi="Abadi"/>
          <w:sz w:val="21"/>
          <w:szCs w:val="21"/>
        </w:rPr>
        <w:t xml:space="preserve">alguna diputada o algún diputado </w:t>
      </w:r>
      <w:r>
        <w:rPr>
          <w:rFonts w:ascii="Abadi" w:hAnsi="Abadi"/>
          <w:sz w:val="21"/>
          <w:szCs w:val="21"/>
        </w:rPr>
        <w:t>d</w:t>
      </w:r>
      <w:r w:rsidRPr="002333F1">
        <w:rPr>
          <w:rFonts w:ascii="Abadi" w:hAnsi="Abadi"/>
          <w:sz w:val="21"/>
          <w:szCs w:val="21"/>
        </w:rPr>
        <w:t>es</w:t>
      </w:r>
      <w:r>
        <w:rPr>
          <w:rFonts w:ascii="Abadi" w:hAnsi="Abadi"/>
          <w:sz w:val="21"/>
          <w:szCs w:val="21"/>
        </w:rPr>
        <w:t>ea</w:t>
      </w:r>
      <w:r w:rsidRPr="002333F1">
        <w:rPr>
          <w:rFonts w:ascii="Abadi" w:hAnsi="Abadi"/>
          <w:sz w:val="21"/>
          <w:szCs w:val="21"/>
        </w:rPr>
        <w:t xml:space="preserve"> hacer uso de la palabra en </w:t>
      </w:r>
      <w:r>
        <w:rPr>
          <w:rFonts w:ascii="Abadi" w:hAnsi="Abadi"/>
          <w:sz w:val="21"/>
          <w:szCs w:val="21"/>
        </w:rPr>
        <w:t>p</w:t>
      </w:r>
      <w:r w:rsidRPr="002333F1">
        <w:rPr>
          <w:rFonts w:ascii="Abadi" w:hAnsi="Abadi"/>
          <w:sz w:val="21"/>
          <w:szCs w:val="21"/>
        </w:rPr>
        <w:t>ro</w:t>
      </w:r>
      <w:r>
        <w:rPr>
          <w:rFonts w:ascii="Abadi" w:hAnsi="Abadi"/>
          <w:sz w:val="21"/>
          <w:szCs w:val="21"/>
        </w:rPr>
        <w:t xml:space="preserve"> </w:t>
      </w:r>
      <w:r w:rsidRPr="002333F1">
        <w:rPr>
          <w:rFonts w:ascii="Abadi" w:hAnsi="Abadi"/>
          <w:sz w:val="21"/>
          <w:szCs w:val="21"/>
        </w:rPr>
        <w:t>o en c</w:t>
      </w:r>
      <w:r>
        <w:rPr>
          <w:rFonts w:ascii="Abadi" w:hAnsi="Abadi"/>
          <w:sz w:val="21"/>
          <w:szCs w:val="21"/>
        </w:rPr>
        <w:t>o</w:t>
      </w:r>
      <w:r w:rsidRPr="002333F1">
        <w:rPr>
          <w:rFonts w:ascii="Abadi" w:hAnsi="Abadi"/>
          <w:sz w:val="21"/>
          <w:szCs w:val="21"/>
        </w:rPr>
        <w:t>nt</w:t>
      </w:r>
      <w:r>
        <w:rPr>
          <w:rFonts w:ascii="Abadi" w:hAnsi="Abadi"/>
          <w:sz w:val="21"/>
          <w:szCs w:val="21"/>
        </w:rPr>
        <w:t>r</w:t>
      </w:r>
      <w:r w:rsidRPr="002333F1">
        <w:rPr>
          <w:rFonts w:ascii="Abadi" w:hAnsi="Abadi"/>
          <w:sz w:val="21"/>
          <w:szCs w:val="21"/>
        </w:rPr>
        <w:t>a del dictamen</w:t>
      </w:r>
      <w:r>
        <w:rPr>
          <w:rFonts w:ascii="Abadi" w:hAnsi="Abadi"/>
          <w:sz w:val="21"/>
          <w:szCs w:val="21"/>
        </w:rPr>
        <w:t>,</w:t>
      </w:r>
      <w:r w:rsidRPr="002333F1">
        <w:rPr>
          <w:rFonts w:ascii="Abadi" w:hAnsi="Abadi"/>
          <w:sz w:val="21"/>
          <w:szCs w:val="21"/>
        </w:rPr>
        <w:t xml:space="preserve"> </w:t>
      </w:r>
      <w:r>
        <w:rPr>
          <w:rFonts w:ascii="Abadi" w:hAnsi="Abadi"/>
          <w:sz w:val="21"/>
          <w:szCs w:val="21"/>
        </w:rPr>
        <w:t>m</w:t>
      </w:r>
      <w:r w:rsidRPr="002333F1">
        <w:rPr>
          <w:rFonts w:ascii="Abadi" w:hAnsi="Abadi"/>
          <w:sz w:val="21"/>
          <w:szCs w:val="21"/>
        </w:rPr>
        <w:t>anifiéste</w:t>
      </w:r>
      <w:r>
        <w:rPr>
          <w:rFonts w:ascii="Abadi" w:hAnsi="Abadi"/>
          <w:sz w:val="21"/>
          <w:szCs w:val="21"/>
        </w:rPr>
        <w:t>n</w:t>
      </w:r>
      <w:r w:rsidRPr="002333F1">
        <w:rPr>
          <w:rFonts w:ascii="Abadi" w:hAnsi="Abadi"/>
          <w:sz w:val="21"/>
          <w:szCs w:val="21"/>
        </w:rPr>
        <w:t>lo indicando el sentido de su participación</w:t>
      </w:r>
      <w:r>
        <w:rPr>
          <w:rFonts w:ascii="Abadi" w:hAnsi="Abadi"/>
          <w:sz w:val="21"/>
          <w:szCs w:val="21"/>
        </w:rPr>
        <w:t>.</w:t>
      </w:r>
    </w:p>
    <w:p w14:paraId="32572569" w14:textId="77777777" w:rsidR="004516FC" w:rsidRDefault="004516FC" w:rsidP="004516FC">
      <w:pPr>
        <w:ind w:firstLine="708"/>
        <w:jc w:val="both"/>
        <w:rPr>
          <w:rFonts w:ascii="Abadi" w:hAnsi="Abadi"/>
          <w:sz w:val="21"/>
          <w:szCs w:val="21"/>
        </w:rPr>
      </w:pPr>
    </w:p>
    <w:p w14:paraId="68B62B87" w14:textId="77777777" w:rsidR="004516FC" w:rsidRDefault="004516FC" w:rsidP="004516FC">
      <w:pPr>
        <w:ind w:firstLine="708"/>
        <w:jc w:val="both"/>
        <w:rPr>
          <w:rFonts w:ascii="Abadi" w:hAnsi="Abadi"/>
          <w:sz w:val="21"/>
          <w:szCs w:val="21"/>
        </w:rPr>
      </w:pPr>
      <w:r>
        <w:rPr>
          <w:rFonts w:ascii="Abadi" w:hAnsi="Abadi"/>
          <w:sz w:val="21"/>
          <w:szCs w:val="21"/>
        </w:rPr>
        <w:t>- E</w:t>
      </w:r>
      <w:r w:rsidRPr="002333F1">
        <w:rPr>
          <w:rFonts w:ascii="Abadi" w:hAnsi="Abadi"/>
          <w:sz w:val="21"/>
          <w:szCs w:val="21"/>
        </w:rPr>
        <w:t>n virtud de que no se ha registrado participaciones, solicitó a la secretar</w:t>
      </w:r>
      <w:r>
        <w:rPr>
          <w:rFonts w:ascii="Abadi" w:hAnsi="Abadi"/>
          <w:sz w:val="21"/>
          <w:szCs w:val="21"/>
        </w:rPr>
        <w:t>í</w:t>
      </w:r>
      <w:r w:rsidRPr="002333F1">
        <w:rPr>
          <w:rFonts w:ascii="Abadi" w:hAnsi="Abadi"/>
          <w:sz w:val="21"/>
          <w:szCs w:val="21"/>
        </w:rPr>
        <w:t xml:space="preserve">a que proceda recabar en votación nominal de la </w:t>
      </w:r>
      <w:r>
        <w:rPr>
          <w:rFonts w:ascii="Abadi" w:hAnsi="Abadi"/>
          <w:sz w:val="21"/>
          <w:szCs w:val="21"/>
        </w:rPr>
        <w:t>a</w:t>
      </w:r>
      <w:r w:rsidRPr="002333F1">
        <w:rPr>
          <w:rFonts w:ascii="Abadi" w:hAnsi="Abadi"/>
          <w:sz w:val="21"/>
          <w:szCs w:val="21"/>
        </w:rPr>
        <w:t>sam</w:t>
      </w:r>
      <w:r>
        <w:rPr>
          <w:rFonts w:ascii="Abadi" w:hAnsi="Abadi"/>
          <w:sz w:val="21"/>
          <w:szCs w:val="21"/>
        </w:rPr>
        <w:t>b</w:t>
      </w:r>
      <w:r w:rsidRPr="002333F1">
        <w:rPr>
          <w:rFonts w:ascii="Abadi" w:hAnsi="Abadi"/>
          <w:sz w:val="21"/>
          <w:szCs w:val="21"/>
        </w:rPr>
        <w:t xml:space="preserve">lea </w:t>
      </w:r>
      <w:r>
        <w:rPr>
          <w:rFonts w:ascii="Abadi" w:hAnsi="Abadi"/>
          <w:sz w:val="21"/>
          <w:szCs w:val="21"/>
        </w:rPr>
        <w:t xml:space="preserve">a </w:t>
      </w:r>
      <w:r w:rsidRPr="002333F1">
        <w:rPr>
          <w:rFonts w:ascii="Abadi" w:hAnsi="Abadi"/>
          <w:sz w:val="21"/>
          <w:szCs w:val="21"/>
        </w:rPr>
        <w:t>través del sistema electrónico</w:t>
      </w:r>
      <w:r>
        <w:rPr>
          <w:rFonts w:ascii="Abadi" w:hAnsi="Abadi"/>
          <w:sz w:val="21"/>
          <w:szCs w:val="21"/>
        </w:rPr>
        <w:t xml:space="preserve"> y </w:t>
      </w:r>
      <w:r w:rsidRPr="002333F1">
        <w:rPr>
          <w:rFonts w:ascii="Abadi" w:hAnsi="Abadi"/>
          <w:sz w:val="21"/>
          <w:szCs w:val="21"/>
        </w:rPr>
        <w:t>para las diputadas y diputados que se encuentran a distancia en la mod</w:t>
      </w:r>
      <w:r>
        <w:rPr>
          <w:rFonts w:ascii="Abadi" w:hAnsi="Abadi"/>
          <w:sz w:val="21"/>
          <w:szCs w:val="21"/>
        </w:rPr>
        <w:t>alid</w:t>
      </w:r>
      <w:r w:rsidRPr="002333F1">
        <w:rPr>
          <w:rFonts w:ascii="Abadi" w:hAnsi="Abadi"/>
          <w:sz w:val="21"/>
          <w:szCs w:val="21"/>
        </w:rPr>
        <w:t>a</w:t>
      </w:r>
      <w:r>
        <w:rPr>
          <w:rFonts w:ascii="Abadi" w:hAnsi="Abadi"/>
          <w:sz w:val="21"/>
          <w:szCs w:val="21"/>
        </w:rPr>
        <w:t>d</w:t>
      </w:r>
      <w:r w:rsidRPr="002333F1">
        <w:rPr>
          <w:rFonts w:ascii="Abadi" w:hAnsi="Abadi"/>
          <w:sz w:val="21"/>
          <w:szCs w:val="21"/>
        </w:rPr>
        <w:t xml:space="preserve"> convencional</w:t>
      </w:r>
      <w:r>
        <w:rPr>
          <w:rFonts w:ascii="Abadi" w:hAnsi="Abadi"/>
          <w:sz w:val="21"/>
          <w:szCs w:val="21"/>
        </w:rPr>
        <w:t>,</w:t>
      </w:r>
      <w:r w:rsidRPr="002333F1">
        <w:rPr>
          <w:rFonts w:ascii="Abadi" w:hAnsi="Abadi"/>
          <w:sz w:val="21"/>
          <w:szCs w:val="21"/>
        </w:rPr>
        <w:t xml:space="preserve"> </w:t>
      </w:r>
      <w:r>
        <w:rPr>
          <w:rFonts w:ascii="Abadi" w:hAnsi="Abadi"/>
          <w:sz w:val="21"/>
          <w:szCs w:val="21"/>
        </w:rPr>
        <w:t xml:space="preserve">a </w:t>
      </w:r>
      <w:r w:rsidRPr="002333F1">
        <w:rPr>
          <w:rFonts w:ascii="Abadi" w:hAnsi="Abadi"/>
          <w:sz w:val="21"/>
          <w:szCs w:val="21"/>
        </w:rPr>
        <w:t xml:space="preserve">efecto de </w:t>
      </w:r>
      <w:r>
        <w:rPr>
          <w:rFonts w:ascii="Abadi" w:hAnsi="Abadi"/>
          <w:sz w:val="21"/>
          <w:szCs w:val="21"/>
        </w:rPr>
        <w:t>s</w:t>
      </w:r>
      <w:r w:rsidRPr="002333F1">
        <w:rPr>
          <w:rFonts w:ascii="Abadi" w:hAnsi="Abadi"/>
          <w:sz w:val="21"/>
          <w:szCs w:val="21"/>
        </w:rPr>
        <w:t>e</w:t>
      </w:r>
      <w:r>
        <w:rPr>
          <w:rFonts w:ascii="Abadi" w:hAnsi="Abadi"/>
          <w:sz w:val="21"/>
          <w:szCs w:val="21"/>
        </w:rPr>
        <w:t xml:space="preserve"> </w:t>
      </w:r>
      <w:r w:rsidRPr="002333F1">
        <w:rPr>
          <w:rFonts w:ascii="Abadi" w:hAnsi="Abadi"/>
          <w:sz w:val="21"/>
          <w:szCs w:val="21"/>
        </w:rPr>
        <w:t xml:space="preserve">les </w:t>
      </w:r>
      <w:r>
        <w:rPr>
          <w:rFonts w:ascii="Abadi" w:hAnsi="Abadi"/>
          <w:sz w:val="21"/>
          <w:szCs w:val="21"/>
        </w:rPr>
        <w:t>c</w:t>
      </w:r>
      <w:r w:rsidRPr="002333F1">
        <w:rPr>
          <w:rFonts w:ascii="Abadi" w:hAnsi="Abadi"/>
          <w:sz w:val="21"/>
          <w:szCs w:val="21"/>
        </w:rPr>
        <w:t>onsulte si</w:t>
      </w:r>
      <w:r>
        <w:rPr>
          <w:rFonts w:ascii="Abadi" w:hAnsi="Abadi"/>
          <w:sz w:val="21"/>
          <w:szCs w:val="21"/>
        </w:rPr>
        <w:t xml:space="preserve"> </w:t>
      </w:r>
      <w:r w:rsidRPr="002333F1">
        <w:rPr>
          <w:rFonts w:ascii="Abadi" w:hAnsi="Abadi"/>
          <w:sz w:val="21"/>
          <w:szCs w:val="21"/>
        </w:rPr>
        <w:t>e</w:t>
      </w:r>
      <w:r>
        <w:rPr>
          <w:rFonts w:ascii="Abadi" w:hAnsi="Abadi"/>
          <w:sz w:val="21"/>
          <w:szCs w:val="21"/>
        </w:rPr>
        <w:t>s d</w:t>
      </w:r>
      <w:r w:rsidRPr="002333F1">
        <w:rPr>
          <w:rFonts w:ascii="Abadi" w:hAnsi="Abadi"/>
          <w:sz w:val="21"/>
          <w:szCs w:val="21"/>
        </w:rPr>
        <w:t>e</w:t>
      </w:r>
      <w:r>
        <w:rPr>
          <w:rFonts w:ascii="Abadi" w:hAnsi="Abadi"/>
          <w:sz w:val="21"/>
          <w:szCs w:val="21"/>
        </w:rPr>
        <w:t xml:space="preserve"> a</w:t>
      </w:r>
      <w:r w:rsidRPr="002333F1">
        <w:rPr>
          <w:rFonts w:ascii="Abadi" w:hAnsi="Abadi"/>
          <w:sz w:val="21"/>
          <w:szCs w:val="21"/>
        </w:rPr>
        <w:t>probar</w:t>
      </w:r>
      <w:r>
        <w:rPr>
          <w:rFonts w:ascii="Abadi" w:hAnsi="Abadi"/>
          <w:sz w:val="21"/>
          <w:szCs w:val="21"/>
        </w:rPr>
        <w:t xml:space="preserve"> o no </w:t>
      </w:r>
      <w:r w:rsidRPr="002333F1">
        <w:rPr>
          <w:rFonts w:ascii="Abadi" w:hAnsi="Abadi"/>
          <w:sz w:val="21"/>
          <w:szCs w:val="21"/>
        </w:rPr>
        <w:t>el dictamen puest</w:t>
      </w:r>
      <w:r>
        <w:rPr>
          <w:rFonts w:ascii="Abadi" w:hAnsi="Abadi"/>
          <w:sz w:val="21"/>
          <w:szCs w:val="21"/>
        </w:rPr>
        <w:t>o a</w:t>
      </w:r>
      <w:r w:rsidRPr="002333F1">
        <w:rPr>
          <w:rFonts w:ascii="Abadi" w:hAnsi="Abadi"/>
          <w:sz w:val="21"/>
          <w:szCs w:val="21"/>
        </w:rPr>
        <w:t xml:space="preserve"> su consideración</w:t>
      </w:r>
      <w:r>
        <w:rPr>
          <w:rFonts w:ascii="Abadi" w:hAnsi="Abadi"/>
          <w:sz w:val="21"/>
          <w:szCs w:val="21"/>
        </w:rPr>
        <w:t>.</w:t>
      </w:r>
    </w:p>
    <w:p w14:paraId="29E5C96E" w14:textId="77777777" w:rsidR="004516FC" w:rsidRDefault="004516FC" w:rsidP="004516FC">
      <w:pPr>
        <w:ind w:firstLine="708"/>
        <w:jc w:val="both"/>
        <w:rPr>
          <w:rFonts w:ascii="Abadi" w:hAnsi="Abadi"/>
          <w:sz w:val="21"/>
          <w:szCs w:val="21"/>
        </w:rPr>
      </w:pPr>
    </w:p>
    <w:p w14:paraId="2FB0C651" w14:textId="77777777" w:rsidR="004516FC" w:rsidRDefault="004516FC" w:rsidP="004516FC">
      <w:pPr>
        <w:jc w:val="both"/>
        <w:rPr>
          <w:rFonts w:ascii="Abadi" w:hAnsi="Abadi"/>
          <w:b/>
          <w:bCs/>
          <w:sz w:val="21"/>
          <w:szCs w:val="21"/>
        </w:rPr>
      </w:pPr>
      <w:r w:rsidRPr="005E424E">
        <w:rPr>
          <w:rFonts w:ascii="Abadi" w:hAnsi="Abadi"/>
          <w:b/>
          <w:bCs/>
          <w:sz w:val="21"/>
          <w:szCs w:val="21"/>
        </w:rPr>
        <w:t>(Se abre el sistema electrónico de votación)</w:t>
      </w:r>
    </w:p>
    <w:p w14:paraId="4C5634CA" w14:textId="77777777" w:rsidR="004516FC" w:rsidRPr="005E424E" w:rsidRDefault="004516FC" w:rsidP="004516FC">
      <w:pPr>
        <w:jc w:val="both"/>
        <w:rPr>
          <w:rFonts w:ascii="Abadi" w:hAnsi="Abadi"/>
          <w:b/>
          <w:bCs/>
          <w:sz w:val="21"/>
          <w:szCs w:val="21"/>
        </w:rPr>
      </w:pPr>
    </w:p>
    <w:p w14:paraId="2BB4D6F6" w14:textId="77777777" w:rsidR="004516FC" w:rsidRDefault="004516FC" w:rsidP="004516FC">
      <w:pPr>
        <w:ind w:firstLine="708"/>
        <w:jc w:val="both"/>
        <w:rPr>
          <w:rFonts w:ascii="Abadi" w:hAnsi="Abadi"/>
          <w:sz w:val="21"/>
          <w:szCs w:val="21"/>
        </w:rPr>
      </w:pPr>
      <w:r w:rsidRPr="00B828B6">
        <w:rPr>
          <w:rFonts w:ascii="Abadi" w:hAnsi="Abadi"/>
          <w:b/>
          <w:bCs/>
          <w:sz w:val="21"/>
          <w:szCs w:val="21"/>
        </w:rPr>
        <w:t>- La Secretaría.-</w:t>
      </w:r>
      <w:r>
        <w:rPr>
          <w:rFonts w:ascii="Abadi" w:hAnsi="Abadi"/>
          <w:sz w:val="21"/>
          <w:szCs w:val="21"/>
        </w:rPr>
        <w:t xml:space="preserve"> E</w:t>
      </w:r>
      <w:r w:rsidRPr="002333F1">
        <w:rPr>
          <w:rFonts w:ascii="Abadi" w:hAnsi="Abadi"/>
          <w:sz w:val="21"/>
          <w:szCs w:val="21"/>
        </w:rPr>
        <w:t>n votación nominal por el sistema electronico y qu</w:t>
      </w:r>
      <w:r>
        <w:rPr>
          <w:rFonts w:ascii="Abadi" w:hAnsi="Abadi"/>
          <w:sz w:val="21"/>
          <w:szCs w:val="21"/>
        </w:rPr>
        <w:t>i</w:t>
      </w:r>
      <w:r w:rsidRPr="002333F1">
        <w:rPr>
          <w:rFonts w:ascii="Abadi" w:hAnsi="Abadi"/>
          <w:sz w:val="21"/>
          <w:szCs w:val="21"/>
        </w:rPr>
        <w:t>e</w:t>
      </w:r>
      <w:r>
        <w:rPr>
          <w:rFonts w:ascii="Abadi" w:hAnsi="Abadi"/>
          <w:sz w:val="21"/>
          <w:szCs w:val="21"/>
        </w:rPr>
        <w:t>n</w:t>
      </w:r>
      <w:r w:rsidRPr="002333F1">
        <w:rPr>
          <w:rFonts w:ascii="Abadi" w:hAnsi="Abadi"/>
          <w:sz w:val="21"/>
          <w:szCs w:val="21"/>
        </w:rPr>
        <w:t>es</w:t>
      </w:r>
      <w:r>
        <w:rPr>
          <w:rFonts w:ascii="Abadi" w:hAnsi="Abadi"/>
          <w:sz w:val="21"/>
          <w:szCs w:val="21"/>
        </w:rPr>
        <w:t xml:space="preserve"> s</w:t>
      </w:r>
      <w:r w:rsidRPr="002333F1">
        <w:rPr>
          <w:rFonts w:ascii="Abadi" w:hAnsi="Abadi"/>
          <w:sz w:val="21"/>
          <w:szCs w:val="21"/>
        </w:rPr>
        <w:t xml:space="preserve">e encuentra a distancia en la modalidad convencional, anunciando su nombre y el sentido de su voto, se pregunta </w:t>
      </w:r>
      <w:r>
        <w:rPr>
          <w:rFonts w:ascii="Abadi" w:hAnsi="Abadi"/>
          <w:sz w:val="21"/>
          <w:szCs w:val="21"/>
        </w:rPr>
        <w:t xml:space="preserve">a </w:t>
      </w:r>
      <w:r w:rsidRPr="002333F1">
        <w:rPr>
          <w:rFonts w:ascii="Abadi" w:hAnsi="Abadi"/>
          <w:sz w:val="21"/>
          <w:szCs w:val="21"/>
        </w:rPr>
        <w:t xml:space="preserve">las diputadas y los diputados </w:t>
      </w:r>
      <w:r>
        <w:rPr>
          <w:rFonts w:ascii="Abadi" w:hAnsi="Abadi"/>
          <w:sz w:val="21"/>
          <w:szCs w:val="21"/>
        </w:rPr>
        <w:t>si</w:t>
      </w:r>
      <w:r w:rsidRPr="002333F1">
        <w:rPr>
          <w:rFonts w:ascii="Abadi" w:hAnsi="Abadi"/>
          <w:sz w:val="21"/>
          <w:szCs w:val="21"/>
        </w:rPr>
        <w:t xml:space="preserve"> se aprueb</w:t>
      </w:r>
      <w:r>
        <w:rPr>
          <w:rFonts w:ascii="Abadi" w:hAnsi="Abadi"/>
          <w:sz w:val="21"/>
          <w:szCs w:val="21"/>
        </w:rPr>
        <w:t>a</w:t>
      </w:r>
      <w:r w:rsidRPr="002333F1">
        <w:rPr>
          <w:rFonts w:ascii="Abadi" w:hAnsi="Abadi"/>
          <w:sz w:val="21"/>
          <w:szCs w:val="21"/>
        </w:rPr>
        <w:t xml:space="preserve"> el dictamen puesto a su consideración.</w:t>
      </w:r>
    </w:p>
    <w:p w14:paraId="40A5F0CB" w14:textId="77777777" w:rsidR="004516FC" w:rsidRDefault="004516FC" w:rsidP="004516FC">
      <w:pPr>
        <w:ind w:firstLine="708"/>
        <w:jc w:val="both"/>
        <w:rPr>
          <w:rFonts w:ascii="Abadi" w:hAnsi="Abadi"/>
          <w:sz w:val="21"/>
          <w:szCs w:val="21"/>
        </w:rPr>
      </w:pPr>
    </w:p>
    <w:p w14:paraId="53A7646C" w14:textId="77777777" w:rsidR="004516FC" w:rsidRDefault="004516FC" w:rsidP="004516FC">
      <w:pPr>
        <w:jc w:val="both"/>
        <w:rPr>
          <w:rFonts w:ascii="Abadi" w:hAnsi="Abadi"/>
          <w:sz w:val="21"/>
          <w:szCs w:val="21"/>
        </w:rPr>
      </w:pPr>
      <w:r>
        <w:rPr>
          <w:rFonts w:ascii="Abadi" w:hAnsi="Abadi"/>
          <w:sz w:val="21"/>
          <w:szCs w:val="21"/>
        </w:rPr>
        <w:t>¿</w:t>
      </w:r>
      <w:r w:rsidRPr="002333F1">
        <w:rPr>
          <w:rFonts w:ascii="Abadi" w:hAnsi="Abadi"/>
          <w:sz w:val="21"/>
          <w:szCs w:val="21"/>
        </w:rPr>
        <w:t>Diputado Aldo Iván Márquez Becerra</w:t>
      </w:r>
      <w:r>
        <w:rPr>
          <w:rFonts w:ascii="Abadi" w:hAnsi="Abadi"/>
          <w:sz w:val="21"/>
          <w:szCs w:val="21"/>
        </w:rPr>
        <w:t>?</w:t>
      </w:r>
      <w:r w:rsidRPr="002333F1">
        <w:rPr>
          <w:rFonts w:ascii="Abadi" w:hAnsi="Abadi"/>
          <w:sz w:val="21"/>
          <w:szCs w:val="21"/>
        </w:rPr>
        <w:t>,</w:t>
      </w:r>
      <w:r>
        <w:rPr>
          <w:rFonts w:ascii="Abadi" w:hAnsi="Abadi"/>
          <w:sz w:val="21"/>
          <w:szCs w:val="21"/>
        </w:rPr>
        <w:t xml:space="preserve"> </w:t>
      </w:r>
      <w:r w:rsidRPr="00C54F59">
        <w:rPr>
          <w:rFonts w:ascii="Abadi" w:hAnsi="Abadi"/>
          <w:b/>
          <w:bCs/>
          <w:sz w:val="21"/>
          <w:szCs w:val="21"/>
        </w:rPr>
        <w:t>(Voz)</w:t>
      </w:r>
      <w:r w:rsidRPr="002333F1">
        <w:rPr>
          <w:rFonts w:ascii="Abadi" w:hAnsi="Abadi"/>
          <w:sz w:val="21"/>
          <w:szCs w:val="21"/>
        </w:rPr>
        <w:t xml:space="preserve"> </w:t>
      </w:r>
      <w:r>
        <w:rPr>
          <w:rFonts w:ascii="Abadi" w:hAnsi="Abadi"/>
          <w:sz w:val="21"/>
          <w:szCs w:val="21"/>
        </w:rPr>
        <w:t>Aldo Márquez</w:t>
      </w:r>
      <w:r w:rsidRPr="002333F1">
        <w:rPr>
          <w:rFonts w:ascii="Abadi" w:hAnsi="Abadi"/>
          <w:sz w:val="21"/>
          <w:szCs w:val="21"/>
        </w:rPr>
        <w:t xml:space="preserve"> a favor. </w:t>
      </w:r>
      <w:r w:rsidRPr="00B828B6">
        <w:rPr>
          <w:rFonts w:ascii="Abadi" w:hAnsi="Abadi"/>
          <w:b/>
          <w:bCs/>
          <w:sz w:val="21"/>
          <w:szCs w:val="21"/>
        </w:rPr>
        <w:t xml:space="preserve">(Voz) diputada </w:t>
      </w:r>
      <w:r>
        <w:rPr>
          <w:rFonts w:ascii="Abadi" w:hAnsi="Abadi"/>
          <w:b/>
          <w:bCs/>
          <w:sz w:val="21"/>
          <w:szCs w:val="21"/>
        </w:rPr>
        <w:t>s</w:t>
      </w:r>
      <w:r w:rsidRPr="00B828B6">
        <w:rPr>
          <w:rFonts w:ascii="Abadi" w:hAnsi="Abadi"/>
          <w:b/>
          <w:bCs/>
          <w:sz w:val="21"/>
          <w:szCs w:val="21"/>
        </w:rPr>
        <w:t>ecretaria,</w:t>
      </w:r>
      <w:r>
        <w:rPr>
          <w:rFonts w:ascii="Abadi" w:hAnsi="Abadi"/>
          <w:sz w:val="21"/>
          <w:szCs w:val="21"/>
        </w:rPr>
        <w:t xml:space="preserve"> </w:t>
      </w:r>
      <w:r w:rsidRPr="002333F1">
        <w:rPr>
          <w:rFonts w:ascii="Abadi" w:hAnsi="Abadi"/>
          <w:sz w:val="21"/>
          <w:szCs w:val="21"/>
        </w:rPr>
        <w:t xml:space="preserve">Muchas gracias. </w:t>
      </w:r>
      <w:r>
        <w:rPr>
          <w:rFonts w:ascii="Abadi" w:hAnsi="Abadi"/>
          <w:sz w:val="21"/>
          <w:szCs w:val="21"/>
        </w:rPr>
        <w:t>¿</w:t>
      </w:r>
      <w:r w:rsidRPr="002333F1">
        <w:rPr>
          <w:rFonts w:ascii="Abadi" w:hAnsi="Abadi"/>
          <w:sz w:val="21"/>
          <w:szCs w:val="21"/>
        </w:rPr>
        <w:t>Diputado Ernesto Alejandro Prieto Gallardo</w:t>
      </w:r>
      <w:r>
        <w:rPr>
          <w:rFonts w:ascii="Abadi" w:hAnsi="Abadi"/>
          <w:sz w:val="21"/>
          <w:szCs w:val="21"/>
        </w:rPr>
        <w:t>?</w:t>
      </w:r>
      <w:r w:rsidRPr="002333F1">
        <w:rPr>
          <w:rFonts w:ascii="Abadi" w:hAnsi="Abadi"/>
          <w:sz w:val="21"/>
          <w:szCs w:val="21"/>
        </w:rPr>
        <w:t xml:space="preserve"> </w:t>
      </w:r>
      <w:r w:rsidRPr="006B03D9">
        <w:rPr>
          <w:rFonts w:ascii="Abadi" w:hAnsi="Abadi"/>
          <w:b/>
          <w:bCs/>
          <w:sz w:val="21"/>
          <w:szCs w:val="21"/>
        </w:rPr>
        <w:t>(Voz) Diputado Ernesto Alejandro Prieto Gallardo,</w:t>
      </w:r>
      <w:r w:rsidRPr="002333F1">
        <w:rPr>
          <w:rFonts w:ascii="Abadi" w:hAnsi="Abadi"/>
          <w:sz w:val="21"/>
          <w:szCs w:val="21"/>
        </w:rPr>
        <w:t xml:space="preserve"> a favor. </w:t>
      </w:r>
      <w:r>
        <w:rPr>
          <w:rFonts w:ascii="Abadi" w:hAnsi="Abadi"/>
          <w:sz w:val="21"/>
          <w:szCs w:val="21"/>
        </w:rPr>
        <w:t>(</w:t>
      </w:r>
      <w:r w:rsidRPr="006B03D9">
        <w:rPr>
          <w:rFonts w:ascii="Abadi" w:hAnsi="Abadi"/>
          <w:b/>
          <w:bCs/>
          <w:sz w:val="21"/>
          <w:szCs w:val="21"/>
        </w:rPr>
        <w:t>Voz) diputada Secretaria,</w:t>
      </w:r>
      <w:r>
        <w:rPr>
          <w:rFonts w:ascii="Abadi" w:hAnsi="Abadi"/>
          <w:sz w:val="21"/>
          <w:szCs w:val="21"/>
        </w:rPr>
        <w:t xml:space="preserve"> g</w:t>
      </w:r>
      <w:r w:rsidRPr="002333F1">
        <w:rPr>
          <w:rFonts w:ascii="Abadi" w:hAnsi="Abadi"/>
          <w:sz w:val="21"/>
          <w:szCs w:val="21"/>
        </w:rPr>
        <w:t xml:space="preserve">racias </w:t>
      </w:r>
      <w:r>
        <w:rPr>
          <w:rFonts w:ascii="Abadi" w:hAnsi="Abadi"/>
          <w:sz w:val="21"/>
          <w:szCs w:val="21"/>
        </w:rPr>
        <w:t>d</w:t>
      </w:r>
      <w:r w:rsidRPr="002333F1">
        <w:rPr>
          <w:rFonts w:ascii="Abadi" w:hAnsi="Abadi"/>
          <w:sz w:val="21"/>
          <w:szCs w:val="21"/>
        </w:rPr>
        <w:t xml:space="preserve">iputado, </w:t>
      </w:r>
      <w:r>
        <w:rPr>
          <w:rFonts w:ascii="Abadi" w:hAnsi="Abadi"/>
          <w:sz w:val="21"/>
          <w:szCs w:val="21"/>
        </w:rPr>
        <w:t>¿</w:t>
      </w:r>
      <w:r w:rsidRPr="002333F1">
        <w:rPr>
          <w:rFonts w:ascii="Abadi" w:hAnsi="Abadi"/>
          <w:sz w:val="21"/>
          <w:szCs w:val="21"/>
        </w:rPr>
        <w:t xml:space="preserve">Diputada </w:t>
      </w:r>
      <w:r>
        <w:rPr>
          <w:rFonts w:ascii="Abadi" w:hAnsi="Abadi"/>
          <w:sz w:val="21"/>
          <w:szCs w:val="21"/>
        </w:rPr>
        <w:t>Hades</w:t>
      </w:r>
      <w:r w:rsidRPr="002333F1">
        <w:rPr>
          <w:rFonts w:ascii="Abadi" w:hAnsi="Abadi"/>
          <w:sz w:val="21"/>
          <w:szCs w:val="21"/>
        </w:rPr>
        <w:t xml:space="preserve"> Berenice Aguilar Castillo</w:t>
      </w:r>
      <w:r>
        <w:rPr>
          <w:rFonts w:ascii="Abadi" w:hAnsi="Abadi"/>
          <w:sz w:val="21"/>
          <w:szCs w:val="21"/>
        </w:rPr>
        <w:t>?</w:t>
      </w:r>
      <w:r w:rsidRPr="002333F1">
        <w:rPr>
          <w:rFonts w:ascii="Abadi" w:hAnsi="Abadi"/>
          <w:sz w:val="21"/>
          <w:szCs w:val="21"/>
        </w:rPr>
        <w:t xml:space="preserve"> </w:t>
      </w:r>
      <w:r w:rsidRPr="006B03D9">
        <w:rPr>
          <w:rFonts w:ascii="Abadi" w:hAnsi="Abadi"/>
          <w:b/>
          <w:bCs/>
          <w:sz w:val="21"/>
          <w:szCs w:val="21"/>
        </w:rPr>
        <w:t>(Voz) diputada Hades Aguilar</w:t>
      </w:r>
      <w:r>
        <w:rPr>
          <w:rFonts w:ascii="Abadi" w:hAnsi="Abadi"/>
          <w:b/>
          <w:bCs/>
          <w:sz w:val="21"/>
          <w:szCs w:val="21"/>
        </w:rPr>
        <w:t>,</w:t>
      </w:r>
      <w:r>
        <w:rPr>
          <w:rFonts w:ascii="Abadi" w:hAnsi="Abadi"/>
          <w:sz w:val="21"/>
          <w:szCs w:val="21"/>
        </w:rPr>
        <w:t xml:space="preserve"> a </w:t>
      </w:r>
      <w:r w:rsidRPr="002333F1">
        <w:rPr>
          <w:rFonts w:ascii="Abadi" w:hAnsi="Abadi"/>
          <w:sz w:val="21"/>
          <w:szCs w:val="21"/>
        </w:rPr>
        <w:t xml:space="preserve">favor. </w:t>
      </w:r>
      <w:r w:rsidRPr="006B03D9">
        <w:rPr>
          <w:rFonts w:ascii="Abadi" w:hAnsi="Abadi"/>
          <w:b/>
          <w:bCs/>
          <w:sz w:val="21"/>
          <w:szCs w:val="21"/>
        </w:rPr>
        <w:t>(Voz) diputada secretar</w:t>
      </w:r>
      <w:r>
        <w:rPr>
          <w:rFonts w:ascii="Abadi" w:hAnsi="Abadi"/>
          <w:b/>
          <w:bCs/>
          <w:sz w:val="21"/>
          <w:szCs w:val="21"/>
        </w:rPr>
        <w:t>i</w:t>
      </w:r>
      <w:r w:rsidRPr="006B03D9">
        <w:rPr>
          <w:rFonts w:ascii="Abadi" w:hAnsi="Abadi"/>
          <w:b/>
          <w:bCs/>
          <w:sz w:val="21"/>
          <w:szCs w:val="21"/>
        </w:rPr>
        <w:t>a</w:t>
      </w:r>
      <w:r>
        <w:rPr>
          <w:rFonts w:ascii="Abadi" w:hAnsi="Abadi"/>
          <w:b/>
          <w:bCs/>
          <w:sz w:val="21"/>
          <w:szCs w:val="21"/>
        </w:rPr>
        <w:t>,</w:t>
      </w:r>
      <w:r>
        <w:rPr>
          <w:rFonts w:ascii="Abadi" w:hAnsi="Abadi"/>
          <w:sz w:val="21"/>
          <w:szCs w:val="21"/>
        </w:rPr>
        <w:t xml:space="preserve"> g</w:t>
      </w:r>
      <w:r w:rsidRPr="002333F1">
        <w:rPr>
          <w:rFonts w:ascii="Abadi" w:hAnsi="Abadi"/>
          <w:sz w:val="21"/>
          <w:szCs w:val="21"/>
        </w:rPr>
        <w:t>racias</w:t>
      </w:r>
      <w:r>
        <w:rPr>
          <w:rFonts w:ascii="Abadi" w:hAnsi="Abadi"/>
          <w:sz w:val="21"/>
          <w:szCs w:val="21"/>
        </w:rPr>
        <w:t>, diputada y d</w:t>
      </w:r>
      <w:r w:rsidRPr="002333F1">
        <w:rPr>
          <w:rFonts w:ascii="Abadi" w:hAnsi="Abadi"/>
          <w:sz w:val="21"/>
          <w:szCs w:val="21"/>
        </w:rPr>
        <w:t>iputada</w:t>
      </w:r>
      <w:r>
        <w:rPr>
          <w:rFonts w:ascii="Abadi" w:hAnsi="Abadi"/>
          <w:sz w:val="21"/>
          <w:szCs w:val="21"/>
        </w:rPr>
        <w:t xml:space="preserve"> Martha Edith Moreno </w:t>
      </w:r>
      <w:r w:rsidRPr="002333F1">
        <w:rPr>
          <w:rFonts w:ascii="Abadi" w:hAnsi="Abadi"/>
          <w:sz w:val="21"/>
          <w:szCs w:val="21"/>
        </w:rPr>
        <w:t>Valencia</w:t>
      </w:r>
      <w:r>
        <w:rPr>
          <w:rFonts w:ascii="Abadi" w:hAnsi="Abadi"/>
          <w:sz w:val="21"/>
          <w:szCs w:val="21"/>
        </w:rPr>
        <w:t xml:space="preserve">? </w:t>
      </w:r>
      <w:r w:rsidRPr="006B03D9">
        <w:rPr>
          <w:rFonts w:ascii="Abadi" w:hAnsi="Abadi"/>
          <w:b/>
          <w:bCs/>
          <w:sz w:val="21"/>
          <w:szCs w:val="21"/>
        </w:rPr>
        <w:t>(Voz) diputada Edith Moreno</w:t>
      </w:r>
      <w:r>
        <w:rPr>
          <w:rFonts w:ascii="Abadi" w:hAnsi="Abadi"/>
          <w:sz w:val="21"/>
          <w:szCs w:val="21"/>
        </w:rPr>
        <w:t xml:space="preserve"> ¡a favor</w:t>
      </w:r>
      <w:r w:rsidRPr="006B03D9">
        <w:rPr>
          <w:rFonts w:ascii="Abadi" w:hAnsi="Abadi"/>
          <w:b/>
          <w:bCs/>
          <w:sz w:val="21"/>
          <w:szCs w:val="21"/>
        </w:rPr>
        <w:t>! (Voz) diputada secretar</w:t>
      </w:r>
      <w:r>
        <w:rPr>
          <w:rFonts w:ascii="Abadi" w:hAnsi="Abadi"/>
          <w:b/>
          <w:bCs/>
          <w:sz w:val="21"/>
          <w:szCs w:val="21"/>
        </w:rPr>
        <w:t>i</w:t>
      </w:r>
      <w:r w:rsidRPr="006B03D9">
        <w:rPr>
          <w:rFonts w:ascii="Abadi" w:hAnsi="Abadi"/>
          <w:b/>
          <w:bCs/>
          <w:sz w:val="21"/>
          <w:szCs w:val="21"/>
        </w:rPr>
        <w:t>a</w:t>
      </w:r>
      <w:r>
        <w:rPr>
          <w:rFonts w:ascii="Abadi" w:hAnsi="Abadi"/>
          <w:sz w:val="21"/>
          <w:szCs w:val="21"/>
        </w:rPr>
        <w:t>, gracias diputada.</w:t>
      </w:r>
    </w:p>
    <w:p w14:paraId="39A717C5" w14:textId="77777777" w:rsidR="004516FC" w:rsidRDefault="004516FC" w:rsidP="004516FC">
      <w:pPr>
        <w:jc w:val="both"/>
        <w:rPr>
          <w:rFonts w:ascii="Abadi" w:hAnsi="Abadi"/>
          <w:sz w:val="21"/>
          <w:szCs w:val="21"/>
        </w:rPr>
      </w:pPr>
    </w:p>
    <w:p w14:paraId="57C460E5" w14:textId="77777777" w:rsidR="004516FC" w:rsidRDefault="004516FC" w:rsidP="004516FC">
      <w:pPr>
        <w:jc w:val="both"/>
        <w:rPr>
          <w:rFonts w:ascii="Abadi" w:hAnsi="Abadi"/>
          <w:sz w:val="21"/>
          <w:szCs w:val="21"/>
        </w:rPr>
      </w:pPr>
      <w:r>
        <w:rPr>
          <w:rFonts w:ascii="Abadi" w:hAnsi="Abadi"/>
          <w:sz w:val="21"/>
          <w:szCs w:val="21"/>
        </w:rPr>
        <w:t>¿</w:t>
      </w:r>
      <w:r w:rsidRPr="002333F1">
        <w:rPr>
          <w:rFonts w:ascii="Abadi" w:hAnsi="Abadi"/>
          <w:sz w:val="21"/>
          <w:szCs w:val="21"/>
        </w:rPr>
        <w:t xml:space="preserve">Falta alguna diputada o algún diputado de emitir su voto? </w:t>
      </w:r>
    </w:p>
    <w:p w14:paraId="0B9C06E8" w14:textId="77777777" w:rsidR="004516FC" w:rsidRDefault="004516FC" w:rsidP="004516FC">
      <w:pPr>
        <w:jc w:val="both"/>
        <w:rPr>
          <w:rFonts w:ascii="Abadi" w:hAnsi="Abadi"/>
          <w:sz w:val="21"/>
          <w:szCs w:val="21"/>
        </w:rPr>
      </w:pPr>
    </w:p>
    <w:p w14:paraId="23C60CFB" w14:textId="5024AB0D" w:rsidR="004516FC" w:rsidRPr="00782A88" w:rsidRDefault="009863A0" w:rsidP="004516FC">
      <w:pPr>
        <w:jc w:val="both"/>
        <w:rPr>
          <w:rFonts w:ascii="Abadi" w:hAnsi="Abadi"/>
          <w:b/>
          <w:bCs/>
          <w:sz w:val="21"/>
          <w:szCs w:val="21"/>
        </w:rPr>
      </w:pPr>
      <w:r>
        <w:rPr>
          <w:noProof/>
        </w:rPr>
        <w:drawing>
          <wp:anchor distT="0" distB="0" distL="114300" distR="114300" simplePos="0" relativeHeight="251668480" behindDoc="1" locked="0" layoutInCell="1" allowOverlap="1" wp14:anchorId="3BE740DF" wp14:editId="14C49082">
            <wp:simplePos x="0" y="0"/>
            <wp:positionH relativeFrom="column">
              <wp:posOffset>550545</wp:posOffset>
            </wp:positionH>
            <wp:positionV relativeFrom="paragraph">
              <wp:posOffset>441325</wp:posOffset>
            </wp:positionV>
            <wp:extent cx="1608364" cy="904636"/>
            <wp:effectExtent l="228600" t="228600" r="220980" b="219710"/>
            <wp:wrapTight wrapText="bothSides">
              <wp:wrapPolygon edited="0">
                <wp:start x="-2303" y="-5461"/>
                <wp:lineTo x="-3071" y="-5006"/>
                <wp:lineTo x="-3071" y="24118"/>
                <wp:lineTo x="-2303" y="26393"/>
                <wp:lineTo x="23545" y="26393"/>
                <wp:lineTo x="24313" y="24118"/>
                <wp:lineTo x="24313" y="2275"/>
                <wp:lineTo x="23545" y="-4551"/>
                <wp:lineTo x="23545" y="-5461"/>
                <wp:lineTo x="-2303" y="-5461"/>
              </wp:wrapPolygon>
            </wp:wrapTight>
            <wp:docPr id="107681524" name="Imagen 10768152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81524" name="Imagen 107681524" descr="Tabla&#10;&#10;Descripción generada automáticament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08364" cy="904636"/>
                    </a:xfrm>
                    <a:prstGeom prst="rect">
                      <a:avLst/>
                    </a:prstGeom>
                    <a:ln w="88900" cap="sq" cmpd="thickThin">
                      <a:solidFill>
                        <a:srgbClr val="000000"/>
                      </a:solidFill>
                      <a:prstDash val="solid"/>
                      <a:miter lim="800000"/>
                    </a:ln>
                    <a:effectLst>
                      <a:glow rad="127000">
                        <a:schemeClr val="bg1">
                          <a:lumMod val="65000"/>
                        </a:schemeClr>
                      </a:glow>
                      <a:innerShdw blurRad="76200">
                        <a:srgbClr val="000000"/>
                      </a:innerShdw>
                    </a:effectLst>
                  </pic:spPr>
                </pic:pic>
              </a:graphicData>
            </a:graphic>
          </wp:anchor>
        </w:drawing>
      </w:r>
      <w:r w:rsidR="004516FC" w:rsidRPr="00782A88">
        <w:rPr>
          <w:rFonts w:ascii="Abadi" w:hAnsi="Abadi"/>
          <w:b/>
          <w:bCs/>
          <w:sz w:val="21"/>
          <w:szCs w:val="21"/>
        </w:rPr>
        <w:t>(Se cierra el sistema electrónico de votación)</w:t>
      </w:r>
    </w:p>
    <w:p w14:paraId="7FECC036" w14:textId="271AF48E" w:rsidR="004516FC" w:rsidRDefault="004516FC" w:rsidP="004516FC">
      <w:pPr>
        <w:jc w:val="both"/>
        <w:rPr>
          <w:rFonts w:ascii="Abadi" w:hAnsi="Abadi"/>
          <w:sz w:val="21"/>
          <w:szCs w:val="21"/>
        </w:rPr>
      </w:pPr>
    </w:p>
    <w:p w14:paraId="3896DF50" w14:textId="77777777" w:rsidR="004516FC" w:rsidRDefault="004516FC" w:rsidP="004516FC">
      <w:pPr>
        <w:ind w:firstLine="708"/>
        <w:jc w:val="both"/>
        <w:rPr>
          <w:rFonts w:ascii="Abadi" w:hAnsi="Abadi"/>
          <w:sz w:val="21"/>
          <w:szCs w:val="21"/>
        </w:rPr>
      </w:pPr>
      <w:r>
        <w:rPr>
          <w:rFonts w:ascii="Abadi" w:hAnsi="Abadi"/>
          <w:sz w:val="21"/>
          <w:szCs w:val="21"/>
        </w:rPr>
        <w:t>-</w:t>
      </w:r>
      <w:r w:rsidRPr="002333F1">
        <w:rPr>
          <w:rFonts w:ascii="Abadi" w:hAnsi="Abadi"/>
          <w:sz w:val="21"/>
          <w:szCs w:val="21"/>
        </w:rPr>
        <w:t xml:space="preserve"> </w:t>
      </w:r>
      <w:r w:rsidRPr="008F1B39">
        <w:rPr>
          <w:rFonts w:ascii="Abadi" w:hAnsi="Abadi"/>
          <w:b/>
          <w:bCs/>
          <w:sz w:val="21"/>
          <w:szCs w:val="21"/>
        </w:rPr>
        <w:t>La Secretaría</w:t>
      </w:r>
      <w:r>
        <w:rPr>
          <w:rFonts w:ascii="Abadi" w:hAnsi="Abadi"/>
          <w:sz w:val="21"/>
          <w:szCs w:val="21"/>
        </w:rPr>
        <w:t>.- S</w:t>
      </w:r>
      <w:r w:rsidRPr="002333F1">
        <w:rPr>
          <w:rFonts w:ascii="Abadi" w:hAnsi="Abadi"/>
          <w:sz w:val="21"/>
          <w:szCs w:val="21"/>
        </w:rPr>
        <w:t xml:space="preserve">e registraron </w:t>
      </w:r>
      <w:r>
        <w:rPr>
          <w:rFonts w:ascii="Abadi" w:hAnsi="Abadi"/>
          <w:sz w:val="21"/>
          <w:szCs w:val="21"/>
        </w:rPr>
        <w:t>35</w:t>
      </w:r>
      <w:r w:rsidRPr="002333F1">
        <w:rPr>
          <w:rFonts w:ascii="Abadi" w:hAnsi="Abadi"/>
          <w:sz w:val="21"/>
          <w:szCs w:val="21"/>
        </w:rPr>
        <w:t xml:space="preserve"> votos a favor </w:t>
      </w:r>
      <w:r>
        <w:rPr>
          <w:rFonts w:ascii="Abadi" w:hAnsi="Abadi"/>
          <w:sz w:val="21"/>
          <w:szCs w:val="21"/>
        </w:rPr>
        <w:t>s</w:t>
      </w:r>
      <w:r w:rsidRPr="002333F1">
        <w:rPr>
          <w:rFonts w:ascii="Abadi" w:hAnsi="Abadi"/>
          <w:sz w:val="21"/>
          <w:szCs w:val="21"/>
        </w:rPr>
        <w:t>eñor presidente</w:t>
      </w:r>
      <w:r>
        <w:rPr>
          <w:rFonts w:ascii="Abadi" w:hAnsi="Abadi"/>
          <w:sz w:val="21"/>
          <w:szCs w:val="21"/>
        </w:rPr>
        <w:t>.</w:t>
      </w:r>
    </w:p>
    <w:p w14:paraId="4FEC8A8B" w14:textId="77777777" w:rsidR="004516FC" w:rsidRDefault="004516FC" w:rsidP="004516FC">
      <w:pPr>
        <w:ind w:firstLine="708"/>
        <w:jc w:val="both"/>
        <w:rPr>
          <w:rFonts w:ascii="Abadi" w:hAnsi="Abadi"/>
          <w:sz w:val="21"/>
          <w:szCs w:val="21"/>
        </w:rPr>
      </w:pPr>
    </w:p>
    <w:p w14:paraId="0F01D81B" w14:textId="77777777" w:rsidR="004516FC" w:rsidRDefault="004516FC" w:rsidP="004516FC">
      <w:pPr>
        <w:ind w:firstLine="708"/>
        <w:jc w:val="both"/>
        <w:rPr>
          <w:rFonts w:ascii="Abadi" w:hAnsi="Abadi"/>
          <w:sz w:val="21"/>
          <w:szCs w:val="21"/>
        </w:rPr>
      </w:pPr>
      <w:r>
        <w:rPr>
          <w:rFonts w:ascii="Abadi" w:hAnsi="Abadi"/>
          <w:sz w:val="21"/>
          <w:szCs w:val="21"/>
        </w:rPr>
        <w:t xml:space="preserve">- </w:t>
      </w:r>
      <w:r w:rsidRPr="00C17E97">
        <w:rPr>
          <w:rFonts w:ascii="Abadi" w:hAnsi="Abadi"/>
          <w:b/>
          <w:bCs/>
          <w:sz w:val="21"/>
          <w:szCs w:val="21"/>
        </w:rPr>
        <w:t>La Presidencia</w:t>
      </w:r>
      <w:r>
        <w:rPr>
          <w:rFonts w:ascii="Abadi" w:hAnsi="Abadi"/>
          <w:sz w:val="21"/>
          <w:szCs w:val="21"/>
        </w:rPr>
        <w:t>.-</w:t>
      </w:r>
      <w:r w:rsidRPr="002333F1">
        <w:rPr>
          <w:rFonts w:ascii="Abadi" w:hAnsi="Abadi"/>
          <w:sz w:val="21"/>
          <w:szCs w:val="21"/>
        </w:rPr>
        <w:t xml:space="preserve"> </w:t>
      </w:r>
      <w:r>
        <w:rPr>
          <w:rFonts w:ascii="Abadi" w:hAnsi="Abadi"/>
          <w:sz w:val="21"/>
          <w:szCs w:val="21"/>
        </w:rPr>
        <w:t>M</w:t>
      </w:r>
      <w:r w:rsidRPr="002333F1">
        <w:rPr>
          <w:rFonts w:ascii="Abadi" w:hAnsi="Abadi"/>
          <w:sz w:val="21"/>
          <w:szCs w:val="21"/>
        </w:rPr>
        <w:t xml:space="preserve">uchas gracias </w:t>
      </w:r>
      <w:r>
        <w:rPr>
          <w:rFonts w:ascii="Abadi" w:hAnsi="Abadi"/>
          <w:sz w:val="21"/>
          <w:szCs w:val="21"/>
        </w:rPr>
        <w:t>diputada</w:t>
      </w:r>
      <w:r w:rsidRPr="002333F1">
        <w:rPr>
          <w:rFonts w:ascii="Abadi" w:hAnsi="Abadi"/>
          <w:sz w:val="21"/>
          <w:szCs w:val="21"/>
        </w:rPr>
        <w:t xml:space="preserve"> secretaria</w:t>
      </w:r>
      <w:r>
        <w:rPr>
          <w:rFonts w:ascii="Abadi" w:hAnsi="Abadi"/>
          <w:sz w:val="21"/>
          <w:szCs w:val="21"/>
        </w:rPr>
        <w:t>, e</w:t>
      </w:r>
      <w:r w:rsidRPr="006B03D9">
        <w:rPr>
          <w:rFonts w:ascii="Abadi" w:hAnsi="Abadi"/>
          <w:sz w:val="21"/>
          <w:szCs w:val="21"/>
        </w:rPr>
        <w:t xml:space="preserve">l dictamen ha sido aprobado por unanimidad. </w:t>
      </w:r>
    </w:p>
    <w:p w14:paraId="4FCCB904" w14:textId="77777777" w:rsidR="004516FC" w:rsidRPr="006B03D9" w:rsidRDefault="004516FC" w:rsidP="004516FC">
      <w:pPr>
        <w:ind w:firstLine="708"/>
        <w:jc w:val="both"/>
        <w:rPr>
          <w:rFonts w:ascii="Abadi" w:hAnsi="Abadi"/>
          <w:sz w:val="21"/>
          <w:szCs w:val="21"/>
        </w:rPr>
      </w:pPr>
    </w:p>
    <w:p w14:paraId="54CC47B1" w14:textId="77777777" w:rsidR="004516FC" w:rsidRPr="00377325" w:rsidRDefault="004516FC" w:rsidP="004516FC">
      <w:pPr>
        <w:ind w:left="709" w:right="798"/>
        <w:jc w:val="both"/>
        <w:rPr>
          <w:rFonts w:ascii="Abadi" w:hAnsi="Abadi"/>
          <w:sz w:val="21"/>
          <w:szCs w:val="21"/>
        </w:rPr>
      </w:pPr>
      <w:r w:rsidRPr="001820D5">
        <w:rPr>
          <w:rFonts w:ascii="Abadi" w:hAnsi="Abadi"/>
          <w:b/>
          <w:bCs/>
          <w:i/>
          <w:iCs/>
          <w:sz w:val="21"/>
          <w:szCs w:val="21"/>
          <w:u w:val="single"/>
        </w:rPr>
        <w:t xml:space="preserve">En consecuencia, se instruye la </w:t>
      </w:r>
      <w:r>
        <w:rPr>
          <w:rFonts w:ascii="Abadi" w:hAnsi="Abadi"/>
          <w:b/>
          <w:bCs/>
          <w:i/>
          <w:iCs/>
          <w:sz w:val="21"/>
          <w:szCs w:val="21"/>
          <w:u w:val="single"/>
        </w:rPr>
        <w:t>S</w:t>
      </w:r>
      <w:r w:rsidRPr="001820D5">
        <w:rPr>
          <w:rFonts w:ascii="Abadi" w:hAnsi="Abadi"/>
          <w:b/>
          <w:bCs/>
          <w:i/>
          <w:iCs/>
          <w:sz w:val="21"/>
          <w:szCs w:val="21"/>
          <w:u w:val="single"/>
        </w:rPr>
        <w:t xml:space="preserve">ecretaria </w:t>
      </w:r>
      <w:r>
        <w:rPr>
          <w:rFonts w:ascii="Abadi" w:hAnsi="Abadi"/>
          <w:b/>
          <w:bCs/>
          <w:i/>
          <w:iCs/>
          <w:sz w:val="21"/>
          <w:szCs w:val="21"/>
          <w:u w:val="single"/>
        </w:rPr>
        <w:t>G</w:t>
      </w:r>
      <w:r w:rsidRPr="001820D5">
        <w:rPr>
          <w:rFonts w:ascii="Abadi" w:hAnsi="Abadi"/>
          <w:b/>
          <w:bCs/>
          <w:i/>
          <w:iCs/>
          <w:sz w:val="21"/>
          <w:szCs w:val="21"/>
          <w:u w:val="single"/>
        </w:rPr>
        <w:t>eneral para que proced</w:t>
      </w:r>
      <w:r>
        <w:rPr>
          <w:rFonts w:ascii="Abadi" w:hAnsi="Abadi"/>
          <w:b/>
          <w:bCs/>
          <w:i/>
          <w:iCs/>
          <w:sz w:val="21"/>
          <w:szCs w:val="21"/>
          <w:u w:val="single"/>
        </w:rPr>
        <w:t>a</w:t>
      </w:r>
      <w:r w:rsidRPr="001820D5">
        <w:rPr>
          <w:rFonts w:ascii="Abadi" w:hAnsi="Abadi"/>
          <w:b/>
          <w:bCs/>
          <w:i/>
          <w:iCs/>
          <w:sz w:val="21"/>
          <w:szCs w:val="21"/>
          <w:u w:val="single"/>
        </w:rPr>
        <w:t xml:space="preserve"> el archivo definitivo de los artículos y de la iniciativa referidos </w:t>
      </w:r>
      <w:r>
        <w:rPr>
          <w:rFonts w:ascii="Abadi" w:hAnsi="Abadi"/>
          <w:b/>
          <w:bCs/>
          <w:i/>
          <w:iCs/>
          <w:sz w:val="21"/>
          <w:szCs w:val="21"/>
          <w:u w:val="single"/>
        </w:rPr>
        <w:t>e</w:t>
      </w:r>
      <w:r w:rsidRPr="001820D5">
        <w:rPr>
          <w:rFonts w:ascii="Abadi" w:hAnsi="Abadi"/>
          <w:b/>
          <w:bCs/>
          <w:i/>
          <w:iCs/>
          <w:sz w:val="21"/>
          <w:szCs w:val="21"/>
          <w:u w:val="single"/>
        </w:rPr>
        <w:t>n el dictamen que ha sido aprobad</w:t>
      </w:r>
      <w:r>
        <w:rPr>
          <w:rFonts w:ascii="Abadi" w:hAnsi="Abadi"/>
          <w:b/>
          <w:bCs/>
          <w:i/>
          <w:iCs/>
          <w:sz w:val="21"/>
          <w:szCs w:val="21"/>
          <w:u w:val="single"/>
        </w:rPr>
        <w:t>o</w:t>
      </w:r>
      <w:r w:rsidRPr="002333F1">
        <w:rPr>
          <w:rFonts w:ascii="Abadi" w:hAnsi="Abadi"/>
          <w:sz w:val="21"/>
          <w:szCs w:val="21"/>
        </w:rPr>
        <w:t>.</w:t>
      </w:r>
    </w:p>
    <w:p w14:paraId="0DC48A4F" w14:textId="77777777" w:rsidR="00776CD2" w:rsidRDefault="00776CD2" w:rsidP="00BF089F">
      <w:pPr>
        <w:ind w:left="142" w:firstLine="720"/>
        <w:jc w:val="both"/>
        <w:rPr>
          <w:rFonts w:ascii="Abadi" w:hAnsi="Abadi"/>
          <w:b/>
          <w:bCs/>
          <w:iCs/>
          <w:sz w:val="21"/>
          <w:szCs w:val="21"/>
        </w:rPr>
      </w:pPr>
    </w:p>
    <w:p w14:paraId="525E4BE8" w14:textId="77777777" w:rsidR="00776CD2" w:rsidRPr="00951F6D" w:rsidRDefault="00776CD2" w:rsidP="00BF089F">
      <w:pPr>
        <w:ind w:left="142" w:firstLine="720"/>
        <w:jc w:val="both"/>
        <w:rPr>
          <w:rFonts w:ascii="Abadi" w:hAnsi="Abadi"/>
          <w:b/>
          <w:bCs/>
          <w:iCs/>
          <w:sz w:val="21"/>
          <w:szCs w:val="21"/>
        </w:rPr>
      </w:pPr>
    </w:p>
    <w:p w14:paraId="3F55BA38" w14:textId="03521F66" w:rsidR="00951F6D" w:rsidRPr="00BF089F" w:rsidRDefault="00951F6D" w:rsidP="001807CE">
      <w:pPr>
        <w:pStyle w:val="Prrafodelista"/>
        <w:numPr>
          <w:ilvl w:val="0"/>
          <w:numId w:val="48"/>
        </w:numPr>
        <w:ind w:left="426"/>
        <w:jc w:val="both"/>
        <w:rPr>
          <w:rFonts w:ascii="Abadi" w:hAnsi="Abadi"/>
          <w:b/>
          <w:bCs/>
          <w:iCs/>
          <w:sz w:val="21"/>
          <w:szCs w:val="21"/>
        </w:rPr>
      </w:pPr>
      <w:r w:rsidRPr="00BF089F">
        <w:rPr>
          <w:rFonts w:ascii="Abadi" w:hAnsi="Abadi"/>
          <w:b/>
          <w:bCs/>
          <w:iCs/>
          <w:sz w:val="21"/>
          <w:szCs w:val="21"/>
        </w:rPr>
        <w:t>DISCUSIÓN Y, EN SU CASO, APROBACIÓN DEL DICTAMEN SIGNADO POR LAS COMISIONES UNIDAS DE DESARROLLO URBANO Y OBRA PÚBLICA Y DE MEDIO AMBIENTE DE LA PARTE CORRESPONDIENTE A LA LEY DE CAMBIO CLIMÁTICO PARA EL ESTADO DE GUANAJUATO Y SUS MUNICIPIOS, A LA LEY DE DESARROLLO FORESTAL SUSTENTABLE PARA EL ESTADO Y LOS MUNICIPIOS DE GUANAJUATO Y AL CÓDIGO TERRITORIAL PARA EL ESTADO Y LOS MUNICIPIOS DE GUANAJUATO, DE LA INICIATIVA A EFECTO DE REFORMAR, ADICIONAR Y DEROGAR DIVERSAS DISPOSICIONES DE LAS LEYES ORGÁNICA DEL PODER EJECUTIVO PARA EL ESTADO DE GUANAJUATO, DE CAMBIO CLIMÁTICO PARA EL ESTADO DE GUANAJUATO Y SUS MUNICIPIOS, DE DESARROLLO FORESTAL SUSTENTABLE PARA EL ESTADO Y LOS MUNICIPIOS DE GUANAJUATO, DE EDUCACIÓN PARA EL ESTADO DE GUANAJUATO Y DEL CÓDIGO TERRITORIAL PARA EL ESTADO Y LOS MUNICIPIOS DE GUANAJUATO, SUSCRITA POR EL GOBERNADOR DEL ESTADO.</w:t>
      </w:r>
      <w:r w:rsidR="00BF089F">
        <w:rPr>
          <w:rStyle w:val="Refdenotaalpie"/>
          <w:rFonts w:ascii="Abadi" w:hAnsi="Abadi"/>
          <w:b/>
          <w:bCs/>
          <w:iCs/>
          <w:sz w:val="21"/>
          <w:szCs w:val="21"/>
        </w:rPr>
        <w:footnoteReference w:id="28"/>
      </w:r>
    </w:p>
    <w:p w14:paraId="56D5C731" w14:textId="3AFE0DBA" w:rsidR="00951F6D" w:rsidRDefault="00951F6D" w:rsidP="00BF089F">
      <w:pPr>
        <w:ind w:left="142" w:firstLine="720"/>
        <w:jc w:val="both"/>
        <w:rPr>
          <w:rFonts w:ascii="Abadi" w:hAnsi="Abadi"/>
          <w:b/>
          <w:bCs/>
          <w:iCs/>
          <w:sz w:val="21"/>
          <w:szCs w:val="21"/>
        </w:rPr>
      </w:pPr>
    </w:p>
    <w:p w14:paraId="4A7B6C20" w14:textId="253CB20B" w:rsidR="0030624F" w:rsidRDefault="0030624F" w:rsidP="0030624F">
      <w:pPr>
        <w:jc w:val="both"/>
        <w:rPr>
          <w:rFonts w:ascii="Abadi" w:hAnsi="Abadi"/>
          <w:b/>
          <w:bCs/>
          <w:sz w:val="21"/>
          <w:szCs w:val="21"/>
        </w:rPr>
      </w:pPr>
      <w:r w:rsidRPr="00ED0FA6">
        <w:rPr>
          <w:rFonts w:ascii="Abadi" w:hAnsi="Abadi"/>
          <w:b/>
          <w:bCs/>
          <w:sz w:val="21"/>
          <w:szCs w:val="21"/>
        </w:rPr>
        <w:t>DICTAMEN QUE LAS COMISIONES UNIDAS DE DESARROLLO URBANO Y OBRA PÚBLICA Y DE MEDIO AMBIENTE PRESENTAN AL PLENO DEL CONGRESO, DE LA PARTE CORRESPONDIENTE A LA LEY DE CAMBIO CLIMÁTICO PARA EL ESTADO DE GUANAJUATO Y SUS MUNICIPIOS, A LA LEY DE DESARROLLO FORESTAL SUSTENTABLE PARA EL ESTADO Y LOS MUNICIPIOS DE GUANAJUATO Y AL CÓDIGO TERRITORIAL PARA EL ESTADO Y LOS MUNICIPIOS DE GUANA</w:t>
      </w:r>
      <w:r>
        <w:rPr>
          <w:rFonts w:ascii="Abadi" w:hAnsi="Abadi"/>
          <w:b/>
          <w:bCs/>
          <w:sz w:val="21"/>
          <w:szCs w:val="21"/>
        </w:rPr>
        <w:t>J</w:t>
      </w:r>
      <w:r w:rsidRPr="00ED0FA6">
        <w:rPr>
          <w:rFonts w:ascii="Abadi" w:hAnsi="Abadi"/>
          <w:b/>
          <w:bCs/>
          <w:sz w:val="21"/>
          <w:szCs w:val="21"/>
        </w:rPr>
        <w:t>UATO, DE LA INICIATIVA A EFECTO DE REFORMAR, ADICIONAR Y DEROGAR DIVERSAS DISPOSICIONES DE LAS LEYES ORGÁNICA DEL PODER EJECUTIVO PARA EL ESTADO DE GUANAJUATO, DE CAMBIO CLIMÁTICO PARA EL ESTADO DE GUANAJUATO Y SUS MUNICIPIOS, DE DESARROLLO FORESTAL SUSTENTABLE PARA EL ESTADO Y LOS MUNICIPIOS DE GUANAJUATO, DE EDUCACIÓN PARA EL ESTADO DE GUANAJUATO Y DEL CÓDIGO TERRITORIAL PARA EL ESTADO Y LOS MUNICIPIOS DE GUANAJUATO, SUSCRITA POR EL GO</w:t>
      </w:r>
      <w:r w:rsidR="006441E9">
        <w:rPr>
          <w:rFonts w:ascii="Abadi" w:hAnsi="Abadi"/>
          <w:b/>
          <w:bCs/>
          <w:sz w:val="21"/>
          <w:szCs w:val="21"/>
        </w:rPr>
        <w:t>B</w:t>
      </w:r>
      <w:r w:rsidRPr="00ED0FA6">
        <w:rPr>
          <w:rFonts w:ascii="Abadi" w:hAnsi="Abadi"/>
          <w:b/>
          <w:bCs/>
          <w:sz w:val="21"/>
          <w:szCs w:val="21"/>
        </w:rPr>
        <w:t xml:space="preserve">ERNADOR DEL ESTADO. </w:t>
      </w:r>
    </w:p>
    <w:p w14:paraId="7BEFE7E8" w14:textId="77777777" w:rsidR="0030624F" w:rsidRPr="00ED0FA6" w:rsidRDefault="0030624F" w:rsidP="0030624F">
      <w:pPr>
        <w:jc w:val="both"/>
        <w:rPr>
          <w:rFonts w:ascii="Abadi" w:hAnsi="Abadi"/>
          <w:b/>
          <w:bCs/>
          <w:sz w:val="21"/>
          <w:szCs w:val="21"/>
        </w:rPr>
      </w:pPr>
    </w:p>
    <w:p w14:paraId="3DA098C8" w14:textId="77777777" w:rsidR="0030624F" w:rsidRDefault="0030624F" w:rsidP="0030624F">
      <w:pPr>
        <w:ind w:firstLine="709"/>
        <w:jc w:val="both"/>
        <w:rPr>
          <w:rFonts w:ascii="Abadi" w:hAnsi="Abadi"/>
          <w:sz w:val="21"/>
          <w:szCs w:val="21"/>
        </w:rPr>
      </w:pPr>
      <w:r w:rsidRPr="00ED0FA6">
        <w:rPr>
          <w:rFonts w:ascii="Abadi" w:hAnsi="Abadi"/>
          <w:sz w:val="21"/>
          <w:szCs w:val="21"/>
        </w:rPr>
        <w:t xml:space="preserve">A las Comisiones Unidas de Desarrollo Urbano y Obra Pública y de Medio Ambiente nos  fue turnada para estudio y dictamen, la parte correspondiente a la Ley de Cambio Climático para  el Estado de Guanajuato y sus Municipios, a la Ley de Desarrollo Forestal Sustentable para el  Estado y los Municipios de Guanajuato y al Código Territorial para el Estado y los Municipios de  Guanajuato, de la iniciativa a efecto de reformar, adicionar y derogar diversas disposiciones de  las leyes Orgánica del Poder Ejecutivo para el Estado de Guanajuato, de Cambio Climático para el  Estado de Guanajuato y sus Municipios, de Desarrollo Forestal Sustentable para el Estado y los Municipios de Guanajuato, de Educación para el Estado de Guanajuato y del Código Territorial para el Estado y los Municipios de Guanajuato, suscrita por el Gobernador del Estado. </w:t>
      </w:r>
    </w:p>
    <w:p w14:paraId="551200E7" w14:textId="77777777" w:rsidR="0030624F" w:rsidRPr="00ED0FA6" w:rsidRDefault="0030624F" w:rsidP="0030624F">
      <w:pPr>
        <w:ind w:firstLine="709"/>
        <w:jc w:val="both"/>
        <w:rPr>
          <w:rFonts w:ascii="Abadi" w:hAnsi="Abadi"/>
          <w:sz w:val="21"/>
          <w:szCs w:val="21"/>
        </w:rPr>
      </w:pPr>
    </w:p>
    <w:p w14:paraId="2EB98C5D" w14:textId="77777777" w:rsidR="0030624F" w:rsidRPr="00ED0FA6" w:rsidRDefault="0030624F" w:rsidP="0030624F">
      <w:pPr>
        <w:ind w:firstLine="709"/>
        <w:jc w:val="both"/>
        <w:rPr>
          <w:rFonts w:ascii="Abadi" w:hAnsi="Abadi"/>
          <w:sz w:val="21"/>
          <w:szCs w:val="21"/>
        </w:rPr>
      </w:pPr>
      <w:r w:rsidRPr="00ED0FA6">
        <w:rPr>
          <w:rFonts w:ascii="Abadi" w:hAnsi="Abadi"/>
          <w:sz w:val="21"/>
          <w:szCs w:val="21"/>
        </w:rPr>
        <w:t>Analizada la iniciativa de referencia, estas comisiones unidas de conformidad con lo dispuesto en los artículos 89 -fracción V- y 171 de la Ley Orgánica del Poder Legislativo del Estado de Guanajuato rinden el dictamen, con base en las siguientes</w:t>
      </w:r>
      <w:r>
        <w:rPr>
          <w:rFonts w:ascii="Abadi" w:hAnsi="Abadi"/>
          <w:sz w:val="21"/>
          <w:szCs w:val="21"/>
        </w:rPr>
        <w:t>:</w:t>
      </w:r>
    </w:p>
    <w:p w14:paraId="1F4A9B96" w14:textId="77777777" w:rsidR="0030624F" w:rsidRPr="00ED0FA6" w:rsidRDefault="0030624F" w:rsidP="0030624F">
      <w:pPr>
        <w:jc w:val="center"/>
        <w:rPr>
          <w:rFonts w:ascii="Abadi" w:hAnsi="Abadi"/>
          <w:sz w:val="21"/>
          <w:szCs w:val="21"/>
        </w:rPr>
      </w:pPr>
    </w:p>
    <w:p w14:paraId="0C3F8E21" w14:textId="77777777" w:rsidR="0030624F" w:rsidRPr="00ED0FA6" w:rsidRDefault="0030624F" w:rsidP="0030624F">
      <w:pPr>
        <w:jc w:val="center"/>
        <w:rPr>
          <w:rFonts w:ascii="Abadi" w:hAnsi="Abadi"/>
          <w:b/>
          <w:bCs/>
          <w:sz w:val="21"/>
          <w:szCs w:val="21"/>
        </w:rPr>
      </w:pPr>
      <w:r w:rsidRPr="00ED0FA6">
        <w:rPr>
          <w:rFonts w:ascii="Abadi" w:hAnsi="Abadi"/>
          <w:b/>
          <w:bCs/>
          <w:sz w:val="21"/>
          <w:szCs w:val="21"/>
        </w:rPr>
        <w:t>C O N S I D E R A C I O N E S</w:t>
      </w:r>
    </w:p>
    <w:p w14:paraId="2442B883" w14:textId="77777777" w:rsidR="007D49E9" w:rsidRDefault="007D49E9" w:rsidP="0030624F">
      <w:pPr>
        <w:jc w:val="both"/>
        <w:rPr>
          <w:rFonts w:ascii="Abadi" w:hAnsi="Abadi"/>
          <w:b/>
          <w:bCs/>
          <w:sz w:val="21"/>
          <w:szCs w:val="21"/>
        </w:rPr>
      </w:pPr>
    </w:p>
    <w:p w14:paraId="7D3C4A26" w14:textId="2C506BC2" w:rsidR="0030624F" w:rsidRDefault="0030624F" w:rsidP="0030624F">
      <w:pPr>
        <w:jc w:val="both"/>
        <w:rPr>
          <w:rFonts w:ascii="Abadi" w:hAnsi="Abadi"/>
          <w:b/>
          <w:bCs/>
          <w:sz w:val="21"/>
          <w:szCs w:val="21"/>
        </w:rPr>
      </w:pPr>
      <w:r w:rsidRPr="00ED0FA6">
        <w:rPr>
          <w:rFonts w:ascii="Abadi" w:hAnsi="Abadi"/>
          <w:b/>
          <w:bCs/>
          <w:sz w:val="21"/>
          <w:szCs w:val="21"/>
        </w:rPr>
        <w:t xml:space="preserve">PROCESO LEGISLATIVO </w:t>
      </w:r>
    </w:p>
    <w:p w14:paraId="0CF57C8F" w14:textId="77777777" w:rsidR="0030624F" w:rsidRPr="00ED0FA6" w:rsidRDefault="0030624F" w:rsidP="0030624F">
      <w:pPr>
        <w:jc w:val="both"/>
        <w:rPr>
          <w:rFonts w:ascii="Abadi" w:hAnsi="Abadi"/>
          <w:b/>
          <w:bCs/>
          <w:sz w:val="21"/>
          <w:szCs w:val="21"/>
        </w:rPr>
      </w:pPr>
    </w:p>
    <w:p w14:paraId="40B82B07" w14:textId="77777777" w:rsidR="0030624F" w:rsidRPr="00ED0FA6" w:rsidRDefault="0030624F" w:rsidP="0030624F">
      <w:pPr>
        <w:jc w:val="both"/>
        <w:rPr>
          <w:rFonts w:ascii="Abadi" w:hAnsi="Abadi"/>
          <w:sz w:val="21"/>
          <w:szCs w:val="21"/>
        </w:rPr>
      </w:pPr>
      <w:r>
        <w:rPr>
          <w:rFonts w:ascii="Abadi" w:hAnsi="Abadi"/>
          <w:sz w:val="21"/>
          <w:szCs w:val="21"/>
        </w:rPr>
        <w:tab/>
      </w:r>
      <w:r w:rsidRPr="00ED0FA6">
        <w:rPr>
          <w:rFonts w:ascii="Abadi" w:hAnsi="Abadi"/>
          <w:sz w:val="21"/>
          <w:szCs w:val="21"/>
        </w:rPr>
        <w:t>En sesión de la Diputación Permanente del 2 de septiembre de 2021 ingresó la iniciativa; misma que se turnó por la Presidencia del Congreso a estas comisiones unidas para su estudio y dictamen, en la parte correspondiente a la Ley de Cambio Climático para el Estado de Guanajuato y sus Municipios, a la Ley de Desarrollo Forestal Sustentable para el Estado y los Municipios de Guanajuato y al Código Territorial para el Estado y los Municipios de Guanajuato.</w:t>
      </w:r>
    </w:p>
    <w:p w14:paraId="74578468" w14:textId="77777777" w:rsidR="0030624F" w:rsidRPr="00ED0FA6" w:rsidRDefault="0030624F" w:rsidP="0030624F">
      <w:pPr>
        <w:jc w:val="both"/>
        <w:rPr>
          <w:rFonts w:ascii="Abadi" w:hAnsi="Abadi"/>
          <w:sz w:val="21"/>
          <w:szCs w:val="21"/>
        </w:rPr>
      </w:pPr>
    </w:p>
    <w:p w14:paraId="5C7F73F4" w14:textId="77777777" w:rsidR="0030624F" w:rsidRPr="00ED0FA6" w:rsidRDefault="0030624F" w:rsidP="0030624F">
      <w:pPr>
        <w:jc w:val="both"/>
        <w:rPr>
          <w:rFonts w:ascii="Abadi" w:hAnsi="Abadi"/>
          <w:sz w:val="21"/>
          <w:szCs w:val="21"/>
        </w:rPr>
      </w:pPr>
      <w:r>
        <w:rPr>
          <w:rFonts w:ascii="Abadi" w:hAnsi="Abadi"/>
          <w:sz w:val="21"/>
          <w:szCs w:val="21"/>
        </w:rPr>
        <w:tab/>
      </w:r>
      <w:r w:rsidRPr="00ED0FA6">
        <w:rPr>
          <w:rFonts w:ascii="Abadi" w:hAnsi="Abadi"/>
          <w:sz w:val="21"/>
          <w:szCs w:val="21"/>
        </w:rPr>
        <w:t>La parte de la iniciativa turnada a estas comisiones unidas se radicó el 14 de septiembre de 2021.</w:t>
      </w:r>
    </w:p>
    <w:p w14:paraId="20904051" w14:textId="77777777" w:rsidR="0030624F" w:rsidRPr="00ED0FA6" w:rsidRDefault="0030624F" w:rsidP="0030624F">
      <w:pPr>
        <w:jc w:val="both"/>
        <w:rPr>
          <w:rFonts w:ascii="Abadi" w:hAnsi="Abadi"/>
          <w:b/>
          <w:bCs/>
          <w:sz w:val="21"/>
          <w:szCs w:val="21"/>
        </w:rPr>
      </w:pPr>
    </w:p>
    <w:p w14:paraId="590033BF" w14:textId="77777777" w:rsidR="0030624F" w:rsidRDefault="0030624F" w:rsidP="0030624F">
      <w:pPr>
        <w:jc w:val="both"/>
        <w:rPr>
          <w:rFonts w:ascii="Abadi" w:hAnsi="Abadi"/>
          <w:sz w:val="21"/>
          <w:szCs w:val="21"/>
        </w:rPr>
      </w:pPr>
      <w:r w:rsidRPr="00ED0FA6">
        <w:rPr>
          <w:rFonts w:ascii="Abadi" w:hAnsi="Abadi"/>
          <w:b/>
          <w:bCs/>
          <w:sz w:val="21"/>
          <w:szCs w:val="21"/>
        </w:rPr>
        <w:t>Propósito de la iniciativa</w:t>
      </w:r>
      <w:r w:rsidRPr="00ED0FA6">
        <w:rPr>
          <w:rFonts w:ascii="Abadi" w:hAnsi="Abadi"/>
          <w:sz w:val="21"/>
          <w:szCs w:val="21"/>
        </w:rPr>
        <w:t xml:space="preserve">. </w:t>
      </w:r>
    </w:p>
    <w:p w14:paraId="77CE1BCC" w14:textId="77777777" w:rsidR="0030624F" w:rsidRPr="00ED0FA6" w:rsidRDefault="0030624F" w:rsidP="0030624F">
      <w:pPr>
        <w:jc w:val="both"/>
        <w:rPr>
          <w:rFonts w:ascii="Abadi" w:hAnsi="Abadi"/>
          <w:sz w:val="21"/>
          <w:szCs w:val="21"/>
        </w:rPr>
      </w:pPr>
    </w:p>
    <w:p w14:paraId="390D5327" w14:textId="77777777" w:rsidR="0030624F" w:rsidRDefault="0030624F" w:rsidP="0030624F">
      <w:pPr>
        <w:jc w:val="both"/>
        <w:rPr>
          <w:rFonts w:ascii="Abadi" w:hAnsi="Abadi"/>
          <w:sz w:val="21"/>
          <w:szCs w:val="21"/>
        </w:rPr>
      </w:pPr>
      <w:r w:rsidRPr="00ED0FA6">
        <w:rPr>
          <w:rFonts w:ascii="Abadi" w:hAnsi="Abadi"/>
          <w:sz w:val="21"/>
          <w:szCs w:val="21"/>
        </w:rPr>
        <w:t xml:space="preserve">En la exposición de motivos de la iniciativa se puede leer que: </w:t>
      </w:r>
    </w:p>
    <w:p w14:paraId="4F3BC454" w14:textId="77777777" w:rsidR="0030624F" w:rsidRPr="00ED0FA6" w:rsidRDefault="0030624F" w:rsidP="0030624F">
      <w:pPr>
        <w:jc w:val="both"/>
        <w:rPr>
          <w:rFonts w:ascii="Abadi" w:hAnsi="Abadi"/>
          <w:sz w:val="21"/>
          <w:szCs w:val="21"/>
        </w:rPr>
      </w:pPr>
    </w:p>
    <w:p w14:paraId="42E79718" w14:textId="77777777" w:rsidR="0030624F" w:rsidRDefault="0030624F" w:rsidP="0030624F">
      <w:pPr>
        <w:jc w:val="both"/>
        <w:rPr>
          <w:rFonts w:ascii="Abadi" w:hAnsi="Abadi"/>
          <w:sz w:val="21"/>
          <w:szCs w:val="21"/>
        </w:rPr>
      </w:pPr>
      <w:r w:rsidRPr="00ED0FA6">
        <w:rPr>
          <w:rFonts w:ascii="Abadi" w:hAnsi="Abadi"/>
          <w:sz w:val="21"/>
          <w:szCs w:val="21"/>
        </w:rPr>
        <w:t xml:space="preserve">La norma jurídica no es un Instrumento estático, permanece en un proceso constante de cambio, de perfeccionamiento, para resolver, por una parte, las probables deficiencias o lagunas que contenga y para que su contenido se mantenga acorde a la realidad que pretende regular. </w:t>
      </w:r>
    </w:p>
    <w:p w14:paraId="499C3F9F" w14:textId="77777777" w:rsidR="0030624F" w:rsidRPr="00ED0FA6" w:rsidRDefault="0030624F" w:rsidP="0030624F">
      <w:pPr>
        <w:jc w:val="both"/>
        <w:rPr>
          <w:rFonts w:ascii="Abadi" w:hAnsi="Abadi"/>
          <w:sz w:val="21"/>
          <w:szCs w:val="21"/>
        </w:rPr>
      </w:pPr>
    </w:p>
    <w:p w14:paraId="0A4190AE" w14:textId="77777777" w:rsidR="0030624F" w:rsidRDefault="0030624F" w:rsidP="0030624F">
      <w:pPr>
        <w:jc w:val="both"/>
        <w:rPr>
          <w:rFonts w:ascii="Abadi" w:hAnsi="Abadi"/>
          <w:sz w:val="21"/>
          <w:szCs w:val="21"/>
        </w:rPr>
      </w:pPr>
      <w:r w:rsidRPr="00ED0FA6">
        <w:rPr>
          <w:rFonts w:ascii="Abadi" w:hAnsi="Abadi"/>
          <w:sz w:val="21"/>
          <w:szCs w:val="21"/>
        </w:rPr>
        <w:t>Conforme a lo establecido en el artículo 80 de la Constitución Política Local, el Poder Ejecutivo ejerce la función administrativa, as</w:t>
      </w:r>
      <w:r>
        <w:rPr>
          <w:rFonts w:ascii="Abadi" w:hAnsi="Abadi"/>
          <w:sz w:val="21"/>
          <w:szCs w:val="21"/>
        </w:rPr>
        <w:t>í</w:t>
      </w:r>
      <w:r w:rsidRPr="00ED0FA6">
        <w:rPr>
          <w:rFonts w:ascii="Abadi" w:hAnsi="Abadi"/>
          <w:sz w:val="21"/>
          <w:szCs w:val="21"/>
        </w:rPr>
        <w:t xml:space="preserve">, para el despacho de los asuntos a su cargo, el Gobernador del Estado contará con las dependencias señaladas en la Ley de la materia, la cual establecerá las atribuciones, forma de organización y facultades de sus titulares; es así que esta actividad busca como fin primordial, la satisfacción del interés colectivo, el cual a la par es dinámico, por ello la Administración Pública si bien es permanente en el ejercicio de su función, también es dinámica en su organización y estructura. </w:t>
      </w:r>
    </w:p>
    <w:p w14:paraId="3258D732" w14:textId="77777777" w:rsidR="002E2A1B" w:rsidRDefault="002E2A1B" w:rsidP="0030624F">
      <w:pPr>
        <w:jc w:val="both"/>
        <w:rPr>
          <w:rFonts w:ascii="Abadi" w:hAnsi="Abadi"/>
          <w:sz w:val="21"/>
          <w:szCs w:val="21"/>
        </w:rPr>
      </w:pPr>
    </w:p>
    <w:p w14:paraId="3337F2C8" w14:textId="77777777" w:rsidR="002E2A1B" w:rsidRDefault="002E2A1B" w:rsidP="002E2A1B">
      <w:pPr>
        <w:jc w:val="both"/>
        <w:rPr>
          <w:rFonts w:ascii="Abadi" w:hAnsi="Abadi"/>
          <w:sz w:val="21"/>
          <w:szCs w:val="21"/>
        </w:rPr>
      </w:pPr>
      <w:r w:rsidRPr="00ED0FA6">
        <w:rPr>
          <w:rFonts w:ascii="Abadi" w:hAnsi="Abadi"/>
          <w:sz w:val="21"/>
          <w:szCs w:val="21"/>
        </w:rPr>
        <w:t>A la fecha, la Ley Orgánica del Poder Ejecutivo -en vigor desde el 1 de enero de 2001-, ha tenido trece reformas: el 21 de noviembre de 2003, 20 de mayo de 2005, 1 de agosto de 2006, el 18 de mayo de 2007, 11 de Junio, el 24 de diciembre de 2010, 18 de septiembre de 2012, el 21 de mayo de 2013, 12 de marzo de 2015, el 29 de diciembre de 2015 -con una fe de erratas el 29 de enero de 2016-, 28 de octubre de 2016, el 16 de mayo de 2017, el 3 de noviembre de 2017, 18 de septiembre de 2018, 21 de septiembre de 2018 -con una fe de erratas el 4 de octubre de 2018-, 12 de marzo de 2019, 6 de marzo de 2020, 27 de abril de 2020, 22 de julio de 2020, 7 de septiembre de 2020, 22 de diciembre de 2020 y 22 de marzo de 2021, todas ellas encaminadas a mejorar la Administración Estatal, contribuyendo a reorganizar el sector público, buscando que su estructura orgánica fuera objeto de ajuste acorde a los retos y necesidades de las y los guanajuatenses.</w:t>
      </w:r>
    </w:p>
    <w:p w14:paraId="0469AA5E" w14:textId="77777777" w:rsidR="002E2A1B" w:rsidRPr="00ED0FA6" w:rsidRDefault="002E2A1B" w:rsidP="002E2A1B">
      <w:pPr>
        <w:jc w:val="both"/>
        <w:rPr>
          <w:rFonts w:ascii="Abadi" w:hAnsi="Abadi"/>
          <w:sz w:val="21"/>
          <w:szCs w:val="21"/>
        </w:rPr>
      </w:pPr>
    </w:p>
    <w:p w14:paraId="64B9851A" w14:textId="7A816F7F" w:rsidR="002E2A1B" w:rsidRDefault="002E2A1B" w:rsidP="002E2A1B">
      <w:pPr>
        <w:jc w:val="both"/>
        <w:rPr>
          <w:rFonts w:ascii="Abadi" w:hAnsi="Abadi"/>
          <w:sz w:val="21"/>
          <w:szCs w:val="21"/>
        </w:rPr>
      </w:pPr>
      <w:r w:rsidRPr="00ED0FA6">
        <w:rPr>
          <w:rFonts w:ascii="Abadi" w:hAnsi="Abadi"/>
          <w:sz w:val="21"/>
          <w:szCs w:val="21"/>
        </w:rPr>
        <w:t>En este contexto, en cumplimiento con lo establecido en el artículo 26 de la ley de Planeación para el Estado de Guanajuato, así como el artículo 53 de su Reglamento, el pasado 7 de Julio se publicó en el Periódico Oficial del Gobierno del Estado la Actualización del Programa de Gobierno 2018-2024.</w:t>
      </w:r>
      <w:r w:rsidRPr="00ED0FA6">
        <w:rPr>
          <w:rStyle w:val="Refdenotaalpie"/>
          <w:rFonts w:ascii="Abadi" w:hAnsi="Abadi"/>
          <w:sz w:val="21"/>
          <w:szCs w:val="21"/>
        </w:rPr>
        <w:footnoteReference w:id="29"/>
      </w:r>
    </w:p>
    <w:p w14:paraId="3C34360C" w14:textId="77777777" w:rsidR="002E2A1B" w:rsidRPr="00ED0FA6" w:rsidRDefault="002E2A1B" w:rsidP="002E2A1B">
      <w:pPr>
        <w:jc w:val="both"/>
        <w:rPr>
          <w:rFonts w:ascii="Abadi" w:hAnsi="Abadi"/>
          <w:sz w:val="21"/>
          <w:szCs w:val="21"/>
        </w:rPr>
      </w:pPr>
    </w:p>
    <w:p w14:paraId="3A0A5103" w14:textId="77777777" w:rsidR="002E2A1B" w:rsidRDefault="002E2A1B" w:rsidP="002E2A1B">
      <w:pPr>
        <w:jc w:val="both"/>
        <w:rPr>
          <w:rFonts w:ascii="Abadi" w:hAnsi="Abadi"/>
          <w:sz w:val="21"/>
          <w:szCs w:val="21"/>
        </w:rPr>
      </w:pPr>
      <w:r w:rsidRPr="00ED0FA6">
        <w:rPr>
          <w:rFonts w:ascii="Abadi" w:hAnsi="Abadi"/>
          <w:sz w:val="21"/>
          <w:szCs w:val="21"/>
        </w:rPr>
        <w:t xml:space="preserve">Dicha Actualización está alineada con los instrumentos rectores que orientan las políticas públicas y el desarrollo: en el orden Internacional, con los Objetivos de Desarrollo Sostenible, ODS; en el ámbito nacional, con el Plan Nacional de Desarrollo 2019-2024 y en el ámbito local, con el Plan Estatal de Desarrollo 2040. </w:t>
      </w:r>
    </w:p>
    <w:p w14:paraId="38D2B416" w14:textId="77777777" w:rsidR="002E2A1B" w:rsidRPr="00ED0FA6" w:rsidRDefault="002E2A1B" w:rsidP="002E2A1B">
      <w:pPr>
        <w:jc w:val="both"/>
        <w:rPr>
          <w:rFonts w:ascii="Abadi" w:hAnsi="Abadi"/>
          <w:sz w:val="21"/>
          <w:szCs w:val="21"/>
        </w:rPr>
      </w:pPr>
    </w:p>
    <w:p w14:paraId="06537B39" w14:textId="77777777" w:rsidR="002E2A1B" w:rsidRDefault="002E2A1B" w:rsidP="002E2A1B">
      <w:pPr>
        <w:jc w:val="both"/>
        <w:rPr>
          <w:rFonts w:ascii="Abadi" w:hAnsi="Abadi"/>
          <w:sz w:val="21"/>
          <w:szCs w:val="21"/>
        </w:rPr>
      </w:pPr>
      <w:r w:rsidRPr="00ED0FA6">
        <w:rPr>
          <w:rFonts w:ascii="Abadi" w:hAnsi="Abadi"/>
          <w:sz w:val="21"/>
          <w:szCs w:val="21"/>
        </w:rPr>
        <w:t>El proceso para la actualización del Programa de Gobierno de 2018-2024 inició con un análisis del entorno producto de la información disponible y del avance de las metas establece/das en este Instrumento al Inicio de la Administración, lo cual permitió identificar las metas que necesitan intensificarse para ser alcanzadas y redefinir las prioridades hacia la segunda mitad del sexenio.</w:t>
      </w:r>
    </w:p>
    <w:p w14:paraId="4BAAFB45" w14:textId="77777777" w:rsidR="002E2A1B" w:rsidRPr="00ED0FA6" w:rsidRDefault="002E2A1B" w:rsidP="002E2A1B">
      <w:pPr>
        <w:jc w:val="both"/>
        <w:rPr>
          <w:rFonts w:ascii="Abadi" w:hAnsi="Abadi"/>
          <w:sz w:val="21"/>
          <w:szCs w:val="21"/>
        </w:rPr>
      </w:pPr>
    </w:p>
    <w:p w14:paraId="79765D6E" w14:textId="77777777" w:rsidR="002E2A1B" w:rsidRDefault="002E2A1B" w:rsidP="002E2A1B">
      <w:pPr>
        <w:jc w:val="both"/>
        <w:rPr>
          <w:rFonts w:ascii="Abadi" w:hAnsi="Abadi"/>
          <w:sz w:val="21"/>
          <w:szCs w:val="21"/>
        </w:rPr>
      </w:pPr>
      <w:r w:rsidRPr="00ED0FA6">
        <w:rPr>
          <w:rFonts w:ascii="Abadi" w:hAnsi="Abadi"/>
          <w:sz w:val="21"/>
          <w:szCs w:val="21"/>
        </w:rPr>
        <w:t xml:space="preserve">Entre estas prioridades, se encuentran el Impulso a la vivienda mediante la suma de esfuerzos, recursos y capacidades, en un entorno de crecimiento urbano ordenado y sustentable; la regularización de la tenencia de la tierra; el seguimiento de los Instrumentos de planeación por las dependencias y entidades del Poder Ejecutivo; la planeación, programación, presupuestación, y contratación de la Infraestructura física educativa; la rectoría en la planificación en materia de agua; así como la finalización del proceso de liquidación de la Comisión de Vivienda del Estado de Guanajuato; para lo cual es necesario replantear las atribuciones de las dependencias de la administración estatal en materia de asentamientos humanos y vivienda. </w:t>
      </w:r>
    </w:p>
    <w:p w14:paraId="4CEB3D38" w14:textId="77777777" w:rsidR="002E2A1B" w:rsidRPr="00ED0FA6" w:rsidRDefault="002E2A1B" w:rsidP="002E2A1B">
      <w:pPr>
        <w:jc w:val="both"/>
        <w:rPr>
          <w:rFonts w:ascii="Abadi" w:hAnsi="Abadi"/>
          <w:sz w:val="21"/>
          <w:szCs w:val="21"/>
        </w:rPr>
      </w:pPr>
    </w:p>
    <w:p w14:paraId="77987BB6" w14:textId="77777777" w:rsidR="002E2A1B" w:rsidRDefault="002E2A1B" w:rsidP="002E2A1B">
      <w:pPr>
        <w:jc w:val="both"/>
        <w:rPr>
          <w:rFonts w:ascii="Abadi" w:hAnsi="Abadi"/>
          <w:sz w:val="21"/>
          <w:szCs w:val="21"/>
        </w:rPr>
      </w:pPr>
      <w:r w:rsidRPr="00ED0FA6">
        <w:rPr>
          <w:rFonts w:ascii="Abadi" w:hAnsi="Abadi"/>
          <w:sz w:val="21"/>
          <w:szCs w:val="21"/>
        </w:rPr>
        <w:t xml:space="preserve">En este sentido, es importante que el titular del Poder Ejecutivo cuente con el apoyo directo que permita la adecuada vertebración de tas dependencias y entidades gubernamentales, particularmente en la coordinación en proyectos transversales y el adecuado seguimiento de las metas de los entes gubernamentales. </w:t>
      </w:r>
    </w:p>
    <w:p w14:paraId="2FCEE450" w14:textId="77777777" w:rsidR="002E2A1B" w:rsidRPr="00ED0FA6" w:rsidRDefault="002E2A1B" w:rsidP="002E2A1B">
      <w:pPr>
        <w:jc w:val="both"/>
        <w:rPr>
          <w:rFonts w:ascii="Abadi" w:hAnsi="Abadi"/>
          <w:sz w:val="21"/>
          <w:szCs w:val="21"/>
        </w:rPr>
      </w:pPr>
    </w:p>
    <w:p w14:paraId="2F1999D2" w14:textId="77777777" w:rsidR="002E2A1B" w:rsidRDefault="002E2A1B" w:rsidP="002E2A1B">
      <w:pPr>
        <w:jc w:val="both"/>
        <w:rPr>
          <w:rFonts w:ascii="Abadi" w:hAnsi="Abadi"/>
          <w:sz w:val="21"/>
          <w:szCs w:val="21"/>
        </w:rPr>
      </w:pPr>
      <w:r w:rsidRPr="00ED0FA6">
        <w:rPr>
          <w:rFonts w:ascii="Abadi" w:hAnsi="Abadi"/>
          <w:sz w:val="21"/>
          <w:szCs w:val="21"/>
        </w:rPr>
        <w:t>Este replanteamiento está orientado a responder desde el ámbito de las Instituciones y de las leyes a las necesidades sociales, los derechos y las expectativas, de la ciudadanía guanajuatense, sabiendo que no hay decisiones absolutas ni soluciones permanentes, pues se requiere de una constante evaluación y actualización, por lo que es necesario adaptar las estructuras a la realidad en la entidad.</w:t>
      </w:r>
    </w:p>
    <w:p w14:paraId="042ECF15" w14:textId="77777777" w:rsidR="002E2A1B" w:rsidRPr="00ED0FA6" w:rsidRDefault="002E2A1B" w:rsidP="002E2A1B">
      <w:pPr>
        <w:jc w:val="both"/>
        <w:rPr>
          <w:rFonts w:ascii="Abadi" w:hAnsi="Abadi"/>
          <w:sz w:val="21"/>
          <w:szCs w:val="21"/>
        </w:rPr>
      </w:pPr>
    </w:p>
    <w:p w14:paraId="12CAF82D" w14:textId="77777777" w:rsidR="002E2A1B" w:rsidRDefault="002E2A1B" w:rsidP="002E2A1B">
      <w:pPr>
        <w:jc w:val="both"/>
        <w:rPr>
          <w:rFonts w:ascii="Abadi" w:hAnsi="Abadi"/>
          <w:b/>
          <w:bCs/>
          <w:sz w:val="21"/>
          <w:szCs w:val="21"/>
        </w:rPr>
      </w:pPr>
      <w:r w:rsidRPr="00ED0FA6">
        <w:rPr>
          <w:rFonts w:ascii="Abadi" w:hAnsi="Abadi"/>
          <w:b/>
          <w:bCs/>
          <w:sz w:val="21"/>
          <w:szCs w:val="21"/>
        </w:rPr>
        <w:t>I. Propuesta normativa.</w:t>
      </w:r>
    </w:p>
    <w:p w14:paraId="0F9F9BE2" w14:textId="77777777" w:rsidR="002E2A1B" w:rsidRPr="00ED0FA6" w:rsidRDefault="002E2A1B" w:rsidP="002E2A1B">
      <w:pPr>
        <w:jc w:val="both"/>
        <w:rPr>
          <w:rFonts w:ascii="Abadi" w:hAnsi="Abadi"/>
          <w:b/>
          <w:bCs/>
          <w:sz w:val="21"/>
          <w:szCs w:val="21"/>
        </w:rPr>
      </w:pPr>
    </w:p>
    <w:p w14:paraId="723D6C7D" w14:textId="77777777" w:rsidR="000B6D47" w:rsidRDefault="002E2A1B" w:rsidP="000B6D47">
      <w:pPr>
        <w:jc w:val="both"/>
        <w:rPr>
          <w:rFonts w:ascii="Abadi" w:hAnsi="Abadi"/>
          <w:sz w:val="21"/>
          <w:szCs w:val="21"/>
        </w:rPr>
      </w:pPr>
      <w:r w:rsidRPr="00ED0FA6">
        <w:rPr>
          <w:rFonts w:ascii="Abadi" w:hAnsi="Abadi"/>
          <w:b/>
          <w:bCs/>
          <w:sz w:val="21"/>
          <w:szCs w:val="21"/>
        </w:rPr>
        <w:t>I.1</w:t>
      </w:r>
      <w:r w:rsidRPr="00ED0FA6">
        <w:rPr>
          <w:rFonts w:ascii="Abadi" w:hAnsi="Abadi"/>
          <w:sz w:val="21"/>
          <w:szCs w:val="21"/>
        </w:rPr>
        <w:t xml:space="preserve"> Con la finalidad de que el Gobernador del Estado se auxilie para la coordinación de las diferentes dependencias, entidades y unidades de la administración pública estatal, en especial para los proyectos transversales en las diversas políticas públicas que se despliega en nuestra entidad, se</w:t>
      </w:r>
      <w:r w:rsidR="000B6D47">
        <w:rPr>
          <w:rFonts w:ascii="Abadi" w:hAnsi="Abadi"/>
          <w:sz w:val="21"/>
          <w:szCs w:val="21"/>
        </w:rPr>
        <w:t xml:space="preserve"> </w:t>
      </w:r>
      <w:r w:rsidR="000B6D47" w:rsidRPr="00ED0FA6">
        <w:rPr>
          <w:rFonts w:ascii="Abadi" w:hAnsi="Abadi"/>
          <w:sz w:val="21"/>
          <w:szCs w:val="21"/>
        </w:rPr>
        <w:t>hace necesario establecer a la Jefatura de Gabinete del Poder Ejecutivo del estado de Guanajuato como una de las unidades de apoyo con las que cuenta el titular del Poder Ejecutivo contempladas en el artículo 5 de la Ley Orgánica del Poder Ejecutivo para el Estado de Guanajuato.</w:t>
      </w:r>
    </w:p>
    <w:p w14:paraId="3977F8E3" w14:textId="77777777" w:rsidR="000B6D47" w:rsidRPr="00ED0FA6" w:rsidRDefault="000B6D47" w:rsidP="000B6D47">
      <w:pPr>
        <w:jc w:val="both"/>
        <w:rPr>
          <w:rFonts w:ascii="Abadi" w:hAnsi="Abadi"/>
          <w:sz w:val="21"/>
          <w:szCs w:val="21"/>
        </w:rPr>
      </w:pPr>
    </w:p>
    <w:p w14:paraId="4A93F182" w14:textId="77777777" w:rsidR="000B6D47" w:rsidRDefault="000B6D47" w:rsidP="000B6D47">
      <w:pPr>
        <w:jc w:val="both"/>
        <w:rPr>
          <w:rFonts w:ascii="Abadi" w:hAnsi="Abadi"/>
          <w:sz w:val="21"/>
          <w:szCs w:val="21"/>
        </w:rPr>
      </w:pPr>
      <w:r w:rsidRPr="00ED0FA6">
        <w:rPr>
          <w:rFonts w:ascii="Abadi" w:hAnsi="Abadi"/>
          <w:b/>
          <w:bCs/>
          <w:sz w:val="21"/>
          <w:szCs w:val="21"/>
        </w:rPr>
        <w:t>I.2</w:t>
      </w:r>
      <w:r w:rsidRPr="00ED0FA6">
        <w:rPr>
          <w:rFonts w:ascii="Abadi" w:hAnsi="Abadi"/>
          <w:sz w:val="21"/>
          <w:szCs w:val="21"/>
        </w:rPr>
        <w:t xml:space="preserve"> Consideramos necesario, trasladar las atribuciones que actualmente le corresponden a la Secretaría de Medio Ambiente y Ordenamiento Territorial en las materias de asentamientos humanos y vivienda, a la Secretaría de Desarrollo Social y Humano. Ello en congruencia con uno de los propósitos de esta administración, el mejoramiento y el desarrollo de la sociedad, planteándose como prioridades la disminución de la población en condición de pobreza, y revitalizar el tejido y la cohesión social. </w:t>
      </w:r>
    </w:p>
    <w:p w14:paraId="28A4E849" w14:textId="77777777" w:rsidR="000B6D47" w:rsidRPr="00ED0FA6" w:rsidRDefault="000B6D47" w:rsidP="000B6D47">
      <w:pPr>
        <w:jc w:val="both"/>
        <w:rPr>
          <w:rFonts w:ascii="Abadi" w:hAnsi="Abadi"/>
          <w:sz w:val="21"/>
          <w:szCs w:val="21"/>
        </w:rPr>
      </w:pPr>
    </w:p>
    <w:p w14:paraId="59700D1D" w14:textId="77777777" w:rsidR="000B6D47" w:rsidRDefault="000B6D47" w:rsidP="000B6D47">
      <w:pPr>
        <w:jc w:val="both"/>
        <w:rPr>
          <w:rFonts w:ascii="Abadi" w:hAnsi="Abadi"/>
          <w:sz w:val="21"/>
          <w:szCs w:val="21"/>
        </w:rPr>
      </w:pPr>
      <w:r w:rsidRPr="00ED0FA6">
        <w:rPr>
          <w:rFonts w:ascii="Abadi" w:hAnsi="Abadi"/>
          <w:sz w:val="21"/>
          <w:szCs w:val="21"/>
        </w:rPr>
        <w:t xml:space="preserve">Lo anterior, se busca lograr mediante una estrategia transversal que aglutine los esfuerzos de varias dependencias enfocadas en el crecimiento social, en particular, de las personas que más lo necesitan. Así, en la Actualización del Programa de Gobierno 2012-2018, corresponde a la Secretaría de Desarrollo Social y Humano el objetivo de Incrementar el acceso a la vivienda adecuada y servicios básicos a la población con carencia en el estado de Guanajuato. </w:t>
      </w:r>
    </w:p>
    <w:p w14:paraId="3AB3EE26" w14:textId="77777777" w:rsidR="000B6D47" w:rsidRPr="00ED0FA6" w:rsidRDefault="000B6D47" w:rsidP="000B6D47">
      <w:pPr>
        <w:jc w:val="both"/>
        <w:rPr>
          <w:rFonts w:ascii="Abadi" w:hAnsi="Abadi"/>
          <w:sz w:val="21"/>
          <w:szCs w:val="21"/>
        </w:rPr>
      </w:pPr>
    </w:p>
    <w:p w14:paraId="23C3EEC4" w14:textId="77777777" w:rsidR="000B6D47" w:rsidRDefault="000B6D47" w:rsidP="000B6D47">
      <w:pPr>
        <w:jc w:val="both"/>
        <w:rPr>
          <w:rFonts w:ascii="Abadi" w:hAnsi="Abadi"/>
          <w:sz w:val="21"/>
          <w:szCs w:val="21"/>
        </w:rPr>
      </w:pPr>
      <w:r w:rsidRPr="00ED0FA6">
        <w:rPr>
          <w:rFonts w:ascii="Abadi" w:hAnsi="Abadi"/>
          <w:sz w:val="21"/>
          <w:szCs w:val="21"/>
        </w:rPr>
        <w:t>Esto como parte del objetivo 2.2 -que se encuentra alineado con el Objetivo de Desarrollo Sostenible número 11 Ciudades y comunidades sostenibles-:</w:t>
      </w:r>
    </w:p>
    <w:p w14:paraId="2EAB8934" w14:textId="77777777" w:rsidR="000B6D47" w:rsidRPr="00ED0FA6" w:rsidRDefault="000B6D47" w:rsidP="000B6D47">
      <w:pPr>
        <w:jc w:val="both"/>
        <w:rPr>
          <w:rFonts w:ascii="Abadi" w:hAnsi="Abadi"/>
          <w:sz w:val="21"/>
          <w:szCs w:val="21"/>
        </w:rPr>
      </w:pPr>
    </w:p>
    <w:p w14:paraId="05BB6BFB" w14:textId="79841C6F" w:rsidR="000B6D47" w:rsidRPr="006B447A" w:rsidRDefault="000B6D47" w:rsidP="000B6D47">
      <w:pPr>
        <w:jc w:val="both"/>
        <w:rPr>
          <w:rFonts w:ascii="Abadi" w:hAnsi="Abadi"/>
          <w:b/>
          <w:bCs/>
          <w:sz w:val="21"/>
          <w:szCs w:val="21"/>
          <w:u w:val="single"/>
        </w:rPr>
      </w:pPr>
      <w:r w:rsidRPr="006B447A">
        <w:rPr>
          <w:rFonts w:ascii="Abadi" w:hAnsi="Abadi"/>
          <w:b/>
          <w:bCs/>
          <w:sz w:val="21"/>
          <w:szCs w:val="21"/>
          <w:u w:val="single"/>
        </w:rPr>
        <w:t>Objetivo 2.2</w:t>
      </w:r>
      <w:r w:rsidR="00B87F3A">
        <w:rPr>
          <w:rFonts w:ascii="Abadi" w:hAnsi="Abadi"/>
          <w:b/>
          <w:bCs/>
          <w:sz w:val="21"/>
          <w:szCs w:val="21"/>
          <w:u w:val="single"/>
        </w:rPr>
        <w:t>:</w:t>
      </w:r>
      <w:r w:rsidRPr="006B447A">
        <w:rPr>
          <w:rFonts w:ascii="Abadi" w:hAnsi="Abadi"/>
          <w:b/>
          <w:bCs/>
          <w:sz w:val="21"/>
          <w:szCs w:val="21"/>
          <w:u w:val="single"/>
        </w:rPr>
        <w:t xml:space="preserve"> Incrementar el acceso a la vivienda adecuada y servicios básicos a la población con carencia en el Estado de Guanajuato</w:t>
      </w:r>
    </w:p>
    <w:p w14:paraId="651AEA86" w14:textId="0B942FE8" w:rsidR="000B6D47" w:rsidRDefault="000B6D47" w:rsidP="000B6D47">
      <w:pPr>
        <w:jc w:val="both"/>
        <w:rPr>
          <w:rFonts w:ascii="Abadi" w:hAnsi="Abadi"/>
          <w:sz w:val="21"/>
          <w:szCs w:val="21"/>
        </w:rPr>
      </w:pPr>
      <w:r w:rsidRPr="00ED0FA6">
        <w:rPr>
          <w:rFonts w:ascii="Abadi" w:hAnsi="Abadi"/>
          <w:sz w:val="21"/>
          <w:szCs w:val="21"/>
        </w:rPr>
        <w:t>Indicador</w:t>
      </w:r>
      <w:r w:rsidR="00F945D1">
        <w:rPr>
          <w:rFonts w:ascii="Abadi" w:hAnsi="Abadi"/>
          <w:sz w:val="21"/>
          <w:szCs w:val="21"/>
        </w:rPr>
        <w:tab/>
        <w:t xml:space="preserve">   </w:t>
      </w:r>
      <w:r w:rsidRPr="00ED0FA6">
        <w:rPr>
          <w:rFonts w:ascii="Abadi" w:hAnsi="Abadi"/>
          <w:sz w:val="21"/>
          <w:szCs w:val="21"/>
        </w:rPr>
        <w:t>meta</w:t>
      </w:r>
      <w:r w:rsidR="00F945D1">
        <w:rPr>
          <w:rFonts w:ascii="Abadi" w:hAnsi="Abadi"/>
          <w:sz w:val="21"/>
          <w:szCs w:val="21"/>
        </w:rPr>
        <w:tab/>
      </w:r>
      <w:r w:rsidR="00F945D1">
        <w:rPr>
          <w:rFonts w:ascii="Abadi" w:hAnsi="Abadi"/>
          <w:sz w:val="21"/>
          <w:szCs w:val="21"/>
        </w:rPr>
        <w:tab/>
      </w:r>
      <w:r w:rsidRPr="00ED0FA6">
        <w:rPr>
          <w:rFonts w:ascii="Abadi" w:hAnsi="Abadi"/>
          <w:sz w:val="21"/>
          <w:szCs w:val="21"/>
        </w:rPr>
        <w:t xml:space="preserve">responsable </w:t>
      </w:r>
    </w:p>
    <w:p w14:paraId="33B02910" w14:textId="77777777" w:rsidR="000B6D47" w:rsidRDefault="000B6D47" w:rsidP="000B6D47">
      <w:pPr>
        <w:jc w:val="both"/>
        <w:rPr>
          <w:rFonts w:ascii="Abadi" w:hAnsi="Abadi"/>
          <w:sz w:val="21"/>
          <w:szCs w:val="21"/>
        </w:rPr>
      </w:pPr>
    </w:p>
    <w:p w14:paraId="2982CA57" w14:textId="283B41F9" w:rsidR="000B6D47" w:rsidRPr="0023248B" w:rsidRDefault="000B6D47" w:rsidP="000B6D47">
      <w:pPr>
        <w:ind w:right="-52"/>
        <w:jc w:val="both"/>
        <w:rPr>
          <w:rFonts w:ascii="Abadi" w:hAnsi="Abadi"/>
          <w:sz w:val="21"/>
          <w:szCs w:val="21"/>
        </w:rPr>
      </w:pPr>
      <w:r>
        <w:rPr>
          <w:rFonts w:ascii="Abadi" w:hAnsi="Abadi" w:cs="*Tahoma-Italic-12889-Identity-H"/>
          <w:color w:val="252426"/>
          <w:sz w:val="21"/>
          <w:szCs w:val="21"/>
        </w:rPr>
        <w:t xml:space="preserve">1. </w:t>
      </w:r>
      <w:r w:rsidRPr="0023248B">
        <w:rPr>
          <w:rFonts w:ascii="Abadi" w:hAnsi="Abadi" w:cs="*Tahoma-Italic-12889-Identity-H"/>
          <w:color w:val="252426"/>
          <w:sz w:val="21"/>
          <w:szCs w:val="21"/>
        </w:rPr>
        <w:t>Posición de Guanajuato</w:t>
      </w:r>
      <w:r w:rsidR="00F945D1">
        <w:rPr>
          <w:rFonts w:ascii="Abadi" w:hAnsi="Abadi" w:cs="*Tahoma-Italic-12889-Identity-H"/>
          <w:color w:val="252426"/>
          <w:sz w:val="21"/>
          <w:szCs w:val="21"/>
        </w:rPr>
        <w:t xml:space="preserve"> </w:t>
      </w:r>
      <w:r w:rsidRPr="0023248B">
        <w:rPr>
          <w:rFonts w:ascii="Abadi" w:hAnsi="Abadi" w:cs="*Tahoma-Italic-12889-Identity-H"/>
          <w:color w:val="252426"/>
          <w:sz w:val="21"/>
          <w:szCs w:val="21"/>
        </w:rPr>
        <w:t>en el</w:t>
      </w:r>
      <w:r>
        <w:rPr>
          <w:rFonts w:ascii="Abadi" w:hAnsi="Abadi" w:cs="*Tahoma-Italic-12889-Identity-H"/>
          <w:color w:val="252426"/>
          <w:sz w:val="21"/>
          <w:szCs w:val="21"/>
        </w:rPr>
        <w:t xml:space="preserve"> </w:t>
      </w:r>
      <w:r w:rsidRPr="0023248B">
        <w:rPr>
          <w:rFonts w:ascii="Abadi" w:hAnsi="Abadi" w:cs="*Tahoma-Italic-12889-Identity-H"/>
          <w:color w:val="252426"/>
          <w:sz w:val="21"/>
          <w:szCs w:val="21"/>
        </w:rPr>
        <w:t>ranking nacional de porcentaje de</w:t>
      </w:r>
      <w:r>
        <w:rPr>
          <w:rFonts w:ascii="Abadi" w:hAnsi="Abadi" w:cs="*Tahoma-Italic-12889-Identity-H"/>
          <w:color w:val="252426"/>
          <w:sz w:val="21"/>
          <w:szCs w:val="21"/>
        </w:rPr>
        <w:t xml:space="preserve"> </w:t>
      </w:r>
      <w:r w:rsidRPr="0023248B">
        <w:rPr>
          <w:rFonts w:ascii="Abadi" w:hAnsi="Abadi" w:cs="*Tahoma-Italic-12889-Identity-H"/>
          <w:color w:val="252426"/>
          <w:sz w:val="21"/>
          <w:szCs w:val="21"/>
        </w:rPr>
        <w:t>población con carencia por calidad</w:t>
      </w:r>
      <w:r>
        <w:rPr>
          <w:rFonts w:ascii="Abadi" w:hAnsi="Abadi" w:cs="*Tahoma-Italic-12889-Identity-H"/>
          <w:color w:val="252426"/>
          <w:sz w:val="21"/>
          <w:szCs w:val="21"/>
        </w:rPr>
        <w:t xml:space="preserve"> </w:t>
      </w:r>
      <w:r w:rsidRPr="0023248B">
        <w:rPr>
          <w:rFonts w:ascii="Abadi" w:hAnsi="Abadi" w:cs="*Tahoma-Italic-12889-Identity-H"/>
          <w:color w:val="252426"/>
          <w:sz w:val="21"/>
          <w:szCs w:val="21"/>
        </w:rPr>
        <w:t>y espacios de la vivienda.</w:t>
      </w:r>
    </w:p>
    <w:p w14:paraId="19993171" w14:textId="77777777" w:rsidR="000B6D47" w:rsidRDefault="000B6D47" w:rsidP="000B6D47">
      <w:pPr>
        <w:ind w:right="-52"/>
        <w:jc w:val="both"/>
        <w:rPr>
          <w:rFonts w:ascii="Abadi" w:hAnsi="Abadi" w:cs="*Tahoma-Italic-12889-Identity-H"/>
          <w:color w:val="252426"/>
          <w:sz w:val="21"/>
          <w:szCs w:val="21"/>
        </w:rPr>
      </w:pPr>
    </w:p>
    <w:p w14:paraId="631A10E3" w14:textId="2AF710AC" w:rsidR="000B6D47" w:rsidRDefault="000B6D47" w:rsidP="00202CD7">
      <w:pPr>
        <w:autoSpaceDE w:val="0"/>
        <w:autoSpaceDN w:val="0"/>
        <w:adjustRightInd w:val="0"/>
        <w:ind w:right="-52"/>
        <w:jc w:val="both"/>
        <w:rPr>
          <w:rFonts w:ascii="Abadi" w:hAnsi="Abadi" w:cs="*Tahoma-Italic-12889-Identity-H"/>
          <w:color w:val="27272A"/>
          <w:sz w:val="21"/>
          <w:szCs w:val="21"/>
        </w:rPr>
      </w:pPr>
      <w:r w:rsidRPr="00B246C4">
        <w:rPr>
          <w:rFonts w:ascii="Abadi" w:hAnsi="Abadi" w:cs="*Tahoma-Italic-12889-Identity-H"/>
          <w:color w:val="27272A"/>
          <w:sz w:val="21"/>
          <w:szCs w:val="21"/>
        </w:rPr>
        <w:t>Mantener a Guanajuato por</w:t>
      </w:r>
      <w:r>
        <w:rPr>
          <w:rFonts w:ascii="Abadi" w:hAnsi="Abadi" w:cs="*Tahoma-Italic-12889-Identity-H"/>
          <w:color w:val="27272A"/>
          <w:sz w:val="21"/>
          <w:szCs w:val="21"/>
        </w:rPr>
        <w:t xml:space="preserve"> </w:t>
      </w:r>
      <w:r w:rsidRPr="00B246C4">
        <w:rPr>
          <w:rFonts w:ascii="Abadi" w:hAnsi="Abadi" w:cs="*Tahoma-Italic-12889-Identity-H"/>
          <w:color w:val="27272A"/>
          <w:sz w:val="21"/>
          <w:szCs w:val="21"/>
        </w:rPr>
        <w:t>debajo de la media nacional en el</w:t>
      </w:r>
      <w:r>
        <w:rPr>
          <w:rFonts w:ascii="Abadi" w:hAnsi="Abadi" w:cs="*Tahoma-Italic-12889-Identity-H"/>
          <w:color w:val="27272A"/>
          <w:sz w:val="21"/>
          <w:szCs w:val="21"/>
        </w:rPr>
        <w:t xml:space="preserve"> </w:t>
      </w:r>
      <w:r w:rsidRPr="00B246C4">
        <w:rPr>
          <w:rFonts w:ascii="Abadi" w:hAnsi="Abadi" w:cs="*Tahoma-Italic-12889-Identity-H"/>
          <w:color w:val="27272A"/>
          <w:sz w:val="21"/>
          <w:szCs w:val="21"/>
        </w:rPr>
        <w:t>porcentaje de población con</w:t>
      </w:r>
      <w:r>
        <w:rPr>
          <w:rFonts w:ascii="Abadi" w:hAnsi="Abadi" w:cs="*Tahoma-Italic-12889-Identity-H"/>
          <w:color w:val="27272A"/>
          <w:sz w:val="21"/>
          <w:szCs w:val="21"/>
        </w:rPr>
        <w:t xml:space="preserve"> </w:t>
      </w:r>
      <w:r w:rsidRPr="00B246C4">
        <w:rPr>
          <w:rFonts w:ascii="Abadi" w:hAnsi="Abadi" w:cs="*Tahoma-Italic-12889-Identity-H"/>
          <w:color w:val="27272A"/>
          <w:sz w:val="21"/>
          <w:szCs w:val="21"/>
        </w:rPr>
        <w:t>carencia por calidad de espacios</w:t>
      </w:r>
      <w:r>
        <w:rPr>
          <w:rFonts w:ascii="Abadi" w:hAnsi="Abadi" w:cs="*Tahoma-Italic-12889-Identity-H"/>
          <w:color w:val="27272A"/>
          <w:sz w:val="21"/>
          <w:szCs w:val="21"/>
        </w:rPr>
        <w:t xml:space="preserve"> </w:t>
      </w:r>
      <w:r w:rsidRPr="00B246C4">
        <w:rPr>
          <w:rFonts w:ascii="Abadi" w:hAnsi="Abadi" w:cs="*Tahoma-Italic-12889-Identity-H"/>
          <w:color w:val="27272A"/>
          <w:sz w:val="21"/>
          <w:szCs w:val="21"/>
        </w:rPr>
        <w:t>de la vivienda.</w:t>
      </w:r>
    </w:p>
    <w:p w14:paraId="721101B0" w14:textId="77777777" w:rsidR="000B6D47" w:rsidRDefault="000B6D47" w:rsidP="000B6D47">
      <w:pPr>
        <w:autoSpaceDE w:val="0"/>
        <w:autoSpaceDN w:val="0"/>
        <w:adjustRightInd w:val="0"/>
        <w:ind w:right="-52"/>
        <w:jc w:val="both"/>
        <w:rPr>
          <w:rFonts w:ascii="Abadi" w:hAnsi="Abadi" w:cs="*Tahoma-Italic-12889-Identity-H"/>
          <w:color w:val="27272A"/>
          <w:sz w:val="21"/>
          <w:szCs w:val="21"/>
        </w:rPr>
      </w:pPr>
    </w:p>
    <w:p w14:paraId="7FAD63AB" w14:textId="77777777" w:rsidR="000B6D47" w:rsidRDefault="000B6D47" w:rsidP="000B6D47">
      <w:pPr>
        <w:autoSpaceDE w:val="0"/>
        <w:autoSpaceDN w:val="0"/>
        <w:adjustRightInd w:val="0"/>
        <w:ind w:right="-52"/>
        <w:jc w:val="both"/>
        <w:rPr>
          <w:rFonts w:ascii="Abadi" w:hAnsi="Abadi" w:cs="*Courier New-Italic-12882-Ident"/>
          <w:color w:val="242424"/>
          <w:sz w:val="21"/>
          <w:szCs w:val="21"/>
        </w:rPr>
      </w:pPr>
      <w:r w:rsidRPr="00B246C4">
        <w:rPr>
          <w:rFonts w:ascii="Abadi" w:hAnsi="Abadi" w:cs="*Courier New-Italic-12882-Ident"/>
          <w:color w:val="242424"/>
          <w:sz w:val="21"/>
          <w:szCs w:val="21"/>
        </w:rPr>
        <w:t>SDSH</w:t>
      </w:r>
    </w:p>
    <w:p w14:paraId="64DFE4B0" w14:textId="77777777" w:rsidR="000B6D47" w:rsidRDefault="000B6D47" w:rsidP="000B6D47">
      <w:pPr>
        <w:autoSpaceDE w:val="0"/>
        <w:autoSpaceDN w:val="0"/>
        <w:adjustRightInd w:val="0"/>
        <w:ind w:right="-52"/>
        <w:jc w:val="both"/>
        <w:rPr>
          <w:rFonts w:ascii="Abadi" w:hAnsi="Abadi" w:cs="*Tahoma-Italic-12889-Identity-H"/>
          <w:color w:val="27272A"/>
          <w:sz w:val="21"/>
          <w:szCs w:val="21"/>
        </w:rPr>
      </w:pPr>
    </w:p>
    <w:p w14:paraId="3C58AA68" w14:textId="4E6E7C8F" w:rsidR="000B6D47" w:rsidRPr="000B6D47" w:rsidRDefault="000B6D47" w:rsidP="000B6D47">
      <w:pPr>
        <w:autoSpaceDE w:val="0"/>
        <w:autoSpaceDN w:val="0"/>
        <w:adjustRightInd w:val="0"/>
        <w:ind w:right="-52"/>
        <w:jc w:val="both"/>
        <w:rPr>
          <w:rFonts w:ascii="Abadi" w:hAnsi="Abadi" w:cs="*Tahoma-Italic-12889-Identity-H"/>
          <w:color w:val="27272A"/>
          <w:sz w:val="21"/>
          <w:szCs w:val="21"/>
        </w:rPr>
      </w:pPr>
      <w:r w:rsidRPr="007E4D43">
        <w:rPr>
          <w:rFonts w:ascii="Abadi" w:hAnsi="Abadi" w:cs="*Tahoma-Italic-12889-Identity-H"/>
          <w:color w:val="252426"/>
          <w:sz w:val="21"/>
          <w:szCs w:val="21"/>
        </w:rPr>
        <w:t>2. Porcentaje de población con carencia por acceso a</w:t>
      </w:r>
      <w:r>
        <w:rPr>
          <w:rFonts w:ascii="Abadi" w:hAnsi="Abadi" w:cs="*Tahoma-Italic-12889-Identity-H"/>
          <w:color w:val="252426"/>
          <w:sz w:val="21"/>
          <w:szCs w:val="21"/>
        </w:rPr>
        <w:t xml:space="preserve"> </w:t>
      </w:r>
      <w:r w:rsidRPr="007E4D43">
        <w:rPr>
          <w:rFonts w:ascii="Abadi" w:hAnsi="Abadi" w:cs="*Tahoma-Italic-12889-Identity-H"/>
          <w:color w:val="252426"/>
          <w:sz w:val="21"/>
          <w:szCs w:val="21"/>
        </w:rPr>
        <w:t>los servicios</w:t>
      </w:r>
      <w:r>
        <w:rPr>
          <w:rFonts w:ascii="Abadi" w:hAnsi="Abadi" w:cs="*Tahoma-Italic-12889-Identity-H"/>
          <w:color w:val="252426"/>
          <w:sz w:val="21"/>
          <w:szCs w:val="21"/>
        </w:rPr>
        <w:t xml:space="preserve"> </w:t>
      </w:r>
      <w:r w:rsidRPr="007E4D43">
        <w:rPr>
          <w:rFonts w:ascii="Abadi" w:hAnsi="Abadi" w:cs="*Tahoma-Italic-12889-Identity-H"/>
          <w:color w:val="252426"/>
          <w:sz w:val="21"/>
          <w:szCs w:val="21"/>
        </w:rPr>
        <w:t>básicos en la vivienda.</w:t>
      </w:r>
    </w:p>
    <w:p w14:paraId="308E27F5" w14:textId="77777777" w:rsidR="000B6D47" w:rsidRDefault="000B6D47" w:rsidP="000B6D47">
      <w:pPr>
        <w:autoSpaceDE w:val="0"/>
        <w:autoSpaceDN w:val="0"/>
        <w:adjustRightInd w:val="0"/>
        <w:ind w:right="-52"/>
        <w:jc w:val="both"/>
        <w:rPr>
          <w:rFonts w:ascii="Abadi" w:hAnsi="Abadi" w:cs="*Tahoma-Italic-12889-Identity-H"/>
          <w:color w:val="252426"/>
          <w:sz w:val="21"/>
          <w:szCs w:val="21"/>
        </w:rPr>
      </w:pPr>
    </w:p>
    <w:p w14:paraId="6DC468EB" w14:textId="7AAEB006" w:rsidR="000B6D47" w:rsidRDefault="000B6D47" w:rsidP="000B6D47">
      <w:pPr>
        <w:autoSpaceDE w:val="0"/>
        <w:autoSpaceDN w:val="0"/>
        <w:adjustRightInd w:val="0"/>
        <w:ind w:right="-52"/>
        <w:jc w:val="both"/>
        <w:rPr>
          <w:rFonts w:ascii="Abadi" w:hAnsi="Abadi" w:cs="*Tahoma-Italic-12889-Identity-H"/>
          <w:color w:val="28282A"/>
          <w:sz w:val="21"/>
          <w:szCs w:val="21"/>
        </w:rPr>
      </w:pPr>
      <w:r w:rsidRPr="00B246C4">
        <w:rPr>
          <w:rFonts w:ascii="Abadi" w:hAnsi="Abadi" w:cs="*Tahoma-Italic-12889-Identity-H"/>
          <w:color w:val="28282A"/>
          <w:sz w:val="21"/>
          <w:szCs w:val="21"/>
        </w:rPr>
        <w:t>Mantener por debajo de 12 el</w:t>
      </w:r>
      <w:r>
        <w:rPr>
          <w:rFonts w:ascii="Abadi" w:hAnsi="Abadi" w:cs="*Tahoma-Italic-12889-Identity-H"/>
          <w:color w:val="28282A"/>
          <w:sz w:val="21"/>
          <w:szCs w:val="21"/>
        </w:rPr>
        <w:t xml:space="preserve"> </w:t>
      </w:r>
      <w:r w:rsidRPr="00B246C4">
        <w:rPr>
          <w:rFonts w:ascii="Abadi" w:hAnsi="Abadi" w:cs="*Tahoma-Italic-12889-Identity-H"/>
          <w:color w:val="28282A"/>
          <w:sz w:val="21"/>
          <w:szCs w:val="21"/>
        </w:rPr>
        <w:t>porcentaje de población con</w:t>
      </w:r>
      <w:r>
        <w:rPr>
          <w:rFonts w:ascii="Abadi" w:hAnsi="Abadi" w:cs="*Tahoma-Italic-12889-Identity-H"/>
          <w:color w:val="28282A"/>
          <w:sz w:val="21"/>
          <w:szCs w:val="21"/>
        </w:rPr>
        <w:t xml:space="preserve"> </w:t>
      </w:r>
      <w:r w:rsidRPr="00B246C4">
        <w:rPr>
          <w:rFonts w:ascii="Abadi" w:hAnsi="Abadi" w:cs="*Tahoma-Italic-12889-Identity-H"/>
          <w:color w:val="28282A"/>
          <w:sz w:val="21"/>
          <w:szCs w:val="21"/>
        </w:rPr>
        <w:t>carencia por acceso a los servicios</w:t>
      </w:r>
      <w:r>
        <w:rPr>
          <w:rFonts w:ascii="Abadi" w:hAnsi="Abadi" w:cs="*Tahoma-Italic-12889-Identity-H"/>
          <w:color w:val="28282A"/>
          <w:sz w:val="21"/>
          <w:szCs w:val="21"/>
        </w:rPr>
        <w:t xml:space="preserve"> </w:t>
      </w:r>
      <w:r w:rsidRPr="00B246C4">
        <w:rPr>
          <w:rFonts w:ascii="Abadi" w:hAnsi="Abadi" w:cs="*Tahoma-Italic-12889-Identity-H"/>
          <w:color w:val="28282A"/>
          <w:sz w:val="21"/>
          <w:szCs w:val="21"/>
        </w:rPr>
        <w:t>básicos en la vivienda.</w:t>
      </w:r>
    </w:p>
    <w:p w14:paraId="6C52B633" w14:textId="77777777" w:rsidR="000B6D47" w:rsidRDefault="000B6D47" w:rsidP="000B6D47">
      <w:pPr>
        <w:autoSpaceDE w:val="0"/>
        <w:autoSpaceDN w:val="0"/>
        <w:adjustRightInd w:val="0"/>
        <w:rPr>
          <w:rFonts w:ascii="Abadi" w:hAnsi="Abadi" w:cs="*Tahoma-Italic-12889-Identity-H"/>
          <w:color w:val="28282A"/>
          <w:sz w:val="21"/>
          <w:szCs w:val="21"/>
        </w:rPr>
      </w:pPr>
    </w:p>
    <w:p w14:paraId="5673A6BD" w14:textId="22FA0306" w:rsidR="000B6D47" w:rsidRPr="000B6D47" w:rsidRDefault="000B6D47" w:rsidP="000B6D47">
      <w:pPr>
        <w:autoSpaceDE w:val="0"/>
        <w:autoSpaceDN w:val="0"/>
        <w:adjustRightInd w:val="0"/>
        <w:rPr>
          <w:rFonts w:ascii="Abadi" w:hAnsi="Abadi" w:cs="*Tahoma-Italic-12889-Identity-H"/>
          <w:color w:val="28282A"/>
          <w:sz w:val="21"/>
          <w:szCs w:val="21"/>
        </w:rPr>
      </w:pPr>
      <w:r w:rsidRPr="00B246C4">
        <w:rPr>
          <w:rFonts w:ascii="Abadi" w:hAnsi="Abadi" w:cs="*Courier New-Italic-12882-Ident"/>
          <w:color w:val="202022"/>
          <w:sz w:val="21"/>
          <w:szCs w:val="21"/>
        </w:rPr>
        <w:t>SDSH</w:t>
      </w:r>
    </w:p>
    <w:p w14:paraId="326E2CDF" w14:textId="77777777" w:rsidR="000B6D47" w:rsidRPr="00ED0FA6" w:rsidRDefault="000B6D47" w:rsidP="000B6D47">
      <w:pPr>
        <w:ind w:right="5294"/>
        <w:jc w:val="both"/>
        <w:rPr>
          <w:rFonts w:ascii="Abadi" w:hAnsi="Abadi"/>
          <w:sz w:val="21"/>
          <w:szCs w:val="21"/>
        </w:rPr>
      </w:pPr>
    </w:p>
    <w:p w14:paraId="47BC30E4" w14:textId="77777777" w:rsidR="000B6D47" w:rsidRDefault="000B6D47" w:rsidP="00202CD7">
      <w:pPr>
        <w:ind w:right="-52"/>
        <w:jc w:val="both"/>
        <w:rPr>
          <w:rFonts w:ascii="Abadi" w:hAnsi="Abadi"/>
          <w:sz w:val="21"/>
          <w:szCs w:val="21"/>
        </w:rPr>
      </w:pPr>
      <w:r w:rsidRPr="00ED0FA6">
        <w:rPr>
          <w:rFonts w:ascii="Abadi" w:hAnsi="Abadi"/>
          <w:sz w:val="21"/>
          <w:szCs w:val="21"/>
        </w:rPr>
        <w:t xml:space="preserve">Cuyas estrategias y líneas de acción son las siguientes: </w:t>
      </w:r>
    </w:p>
    <w:p w14:paraId="19AC786B" w14:textId="77777777" w:rsidR="000B6D47" w:rsidRPr="00ED0FA6" w:rsidRDefault="000B6D47" w:rsidP="000B6D47">
      <w:pPr>
        <w:ind w:right="-376"/>
        <w:jc w:val="both"/>
        <w:rPr>
          <w:rFonts w:ascii="Abadi" w:hAnsi="Abadi"/>
          <w:sz w:val="21"/>
          <w:szCs w:val="21"/>
        </w:rPr>
      </w:pPr>
    </w:p>
    <w:p w14:paraId="1ED76613" w14:textId="77777777" w:rsidR="00466E1B" w:rsidRDefault="000B6D47" w:rsidP="000B6D47">
      <w:pPr>
        <w:ind w:right="-376"/>
        <w:jc w:val="both"/>
        <w:rPr>
          <w:rFonts w:ascii="Abadi" w:hAnsi="Abadi"/>
          <w:b/>
          <w:bCs/>
          <w:sz w:val="21"/>
          <w:szCs w:val="21"/>
        </w:rPr>
      </w:pPr>
      <w:r w:rsidRPr="006B447A">
        <w:rPr>
          <w:rFonts w:ascii="Abadi" w:hAnsi="Abadi"/>
          <w:b/>
          <w:bCs/>
          <w:sz w:val="21"/>
          <w:szCs w:val="21"/>
        </w:rPr>
        <w:t>Estrategias y líneas de acción</w:t>
      </w:r>
    </w:p>
    <w:p w14:paraId="66D7AD55" w14:textId="77777777" w:rsidR="00B81C86" w:rsidRPr="00ED0FA6" w:rsidRDefault="00B81C86" w:rsidP="00B81C86">
      <w:pPr>
        <w:ind w:right="49"/>
        <w:jc w:val="both"/>
        <w:rPr>
          <w:rFonts w:ascii="Abadi" w:hAnsi="Abadi"/>
          <w:b/>
          <w:bCs/>
          <w:sz w:val="21"/>
          <w:szCs w:val="21"/>
        </w:rPr>
      </w:pPr>
      <w:r w:rsidRPr="00ED0FA6">
        <w:rPr>
          <w:rFonts w:ascii="Abadi" w:hAnsi="Abadi"/>
          <w:b/>
          <w:bCs/>
          <w:sz w:val="21"/>
          <w:szCs w:val="21"/>
        </w:rPr>
        <w:t xml:space="preserve">Estrategia 2.2.1: Fortalecimiento de la infraestructura básica a la población del estado de Guanajuato. </w:t>
      </w:r>
    </w:p>
    <w:p w14:paraId="7B2176AF" w14:textId="77777777" w:rsidR="00B81C86" w:rsidRPr="00ED0FA6" w:rsidRDefault="00B81C86" w:rsidP="00B81C86">
      <w:pPr>
        <w:ind w:right="-376"/>
        <w:jc w:val="both"/>
        <w:rPr>
          <w:rFonts w:ascii="Abadi" w:hAnsi="Abadi"/>
          <w:sz w:val="21"/>
          <w:szCs w:val="21"/>
        </w:rPr>
      </w:pPr>
      <w:r w:rsidRPr="00ED0FA6">
        <w:rPr>
          <w:rFonts w:ascii="Abadi" w:hAnsi="Abadi"/>
          <w:sz w:val="21"/>
          <w:szCs w:val="21"/>
        </w:rPr>
        <w:t>Líneas de acción</w:t>
      </w:r>
    </w:p>
    <w:p w14:paraId="4DD30B7D" w14:textId="61030259" w:rsidR="00B81C86" w:rsidRPr="00ED0FA6" w:rsidRDefault="00B440BF" w:rsidP="00B81C86">
      <w:pPr>
        <w:ind w:right="90"/>
        <w:jc w:val="both"/>
        <w:rPr>
          <w:rFonts w:ascii="Abadi" w:hAnsi="Abadi"/>
          <w:sz w:val="21"/>
          <w:szCs w:val="21"/>
        </w:rPr>
      </w:pPr>
      <w:r>
        <w:rPr>
          <w:rFonts w:ascii="Abadi" w:hAnsi="Abadi"/>
          <w:b/>
          <w:bCs/>
          <w:sz w:val="21"/>
          <w:szCs w:val="21"/>
        </w:rPr>
        <w:t xml:space="preserve">1. </w:t>
      </w:r>
      <w:r w:rsidR="00B81C86" w:rsidRPr="00ED0FA6">
        <w:rPr>
          <w:rFonts w:ascii="Abadi" w:hAnsi="Abadi"/>
          <w:sz w:val="21"/>
          <w:szCs w:val="21"/>
        </w:rPr>
        <w:t>Concertar la construcción de infraestructura básica preferentemente en zonas de atención prioritaria.</w:t>
      </w:r>
    </w:p>
    <w:p w14:paraId="346C9440" w14:textId="4B7DE839" w:rsidR="00B81C86" w:rsidRPr="00ED0FA6" w:rsidRDefault="00B81C86" w:rsidP="00B81C86">
      <w:pPr>
        <w:ind w:right="90"/>
        <w:jc w:val="both"/>
        <w:rPr>
          <w:rFonts w:ascii="Abadi" w:hAnsi="Abadi"/>
          <w:sz w:val="21"/>
          <w:szCs w:val="21"/>
        </w:rPr>
      </w:pPr>
      <w:r w:rsidRPr="00ED0FA6">
        <w:rPr>
          <w:rFonts w:ascii="Abadi" w:hAnsi="Abadi"/>
          <w:b/>
          <w:bCs/>
          <w:sz w:val="21"/>
          <w:szCs w:val="21"/>
        </w:rPr>
        <w:t>2</w:t>
      </w:r>
      <w:r w:rsidRPr="00ED0FA6">
        <w:rPr>
          <w:rFonts w:ascii="Abadi" w:hAnsi="Abadi"/>
          <w:sz w:val="21"/>
          <w:szCs w:val="21"/>
        </w:rPr>
        <w:t>. Implementar mecanismos sustentables para proveer servicios de agua y saneamiento en el estado de Guanajuato.</w:t>
      </w:r>
    </w:p>
    <w:p w14:paraId="35B3CE4D" w14:textId="77777777" w:rsidR="00576F0B" w:rsidRDefault="00B81C86" w:rsidP="00B81C86">
      <w:pPr>
        <w:ind w:right="90"/>
        <w:jc w:val="both"/>
        <w:rPr>
          <w:rFonts w:ascii="Abadi" w:hAnsi="Abadi"/>
          <w:sz w:val="21"/>
          <w:szCs w:val="21"/>
        </w:rPr>
      </w:pPr>
      <w:r w:rsidRPr="00ED0FA6">
        <w:rPr>
          <w:rFonts w:ascii="Abadi" w:hAnsi="Abadi"/>
          <w:b/>
          <w:bCs/>
          <w:sz w:val="21"/>
          <w:szCs w:val="21"/>
        </w:rPr>
        <w:t>3.</w:t>
      </w:r>
      <w:r w:rsidRPr="00ED0FA6">
        <w:rPr>
          <w:rFonts w:ascii="Abadi" w:hAnsi="Abadi"/>
          <w:sz w:val="21"/>
          <w:szCs w:val="21"/>
        </w:rPr>
        <w:tab/>
        <w:t>Mejorar la calidad y disponibilidad de los servicios básicos en el estado de Guanajuato.</w:t>
      </w:r>
    </w:p>
    <w:p w14:paraId="44802CEC" w14:textId="4D75A7D1" w:rsidR="00B81C86" w:rsidRPr="00ED0FA6" w:rsidRDefault="00B81C86" w:rsidP="00B81C86">
      <w:pPr>
        <w:ind w:right="90"/>
        <w:jc w:val="both"/>
        <w:rPr>
          <w:rFonts w:ascii="Abadi" w:hAnsi="Abadi"/>
          <w:sz w:val="21"/>
          <w:szCs w:val="21"/>
        </w:rPr>
      </w:pPr>
      <w:r w:rsidRPr="00ED0FA6">
        <w:rPr>
          <w:rFonts w:ascii="Abadi" w:hAnsi="Abadi"/>
          <w:b/>
          <w:bCs/>
          <w:sz w:val="21"/>
          <w:szCs w:val="21"/>
        </w:rPr>
        <w:t>Estrategia 2.2.2: Fortalecimiento al acceso a vivienda de calidad para la población en el estado de Guanajuato.</w:t>
      </w:r>
    </w:p>
    <w:p w14:paraId="04483321" w14:textId="77777777" w:rsidR="00B81C86" w:rsidRPr="00ED0FA6" w:rsidRDefault="00B81C86" w:rsidP="00B81C86">
      <w:pPr>
        <w:ind w:right="90"/>
        <w:jc w:val="both"/>
        <w:rPr>
          <w:rFonts w:ascii="Abadi" w:hAnsi="Abadi"/>
          <w:sz w:val="21"/>
          <w:szCs w:val="21"/>
        </w:rPr>
      </w:pPr>
      <w:r w:rsidRPr="00ED0FA6">
        <w:rPr>
          <w:rFonts w:ascii="Abadi" w:hAnsi="Abadi"/>
          <w:sz w:val="21"/>
          <w:szCs w:val="21"/>
        </w:rPr>
        <w:t xml:space="preserve">Líneas de acción </w:t>
      </w:r>
    </w:p>
    <w:p w14:paraId="60DE20D9" w14:textId="77777777" w:rsidR="00B81C86" w:rsidRDefault="00B81C86" w:rsidP="005848E1">
      <w:pPr>
        <w:ind w:right="90"/>
        <w:jc w:val="both"/>
        <w:rPr>
          <w:rFonts w:ascii="Abadi" w:hAnsi="Abadi"/>
          <w:sz w:val="21"/>
          <w:szCs w:val="21"/>
        </w:rPr>
      </w:pPr>
      <w:r w:rsidRPr="001168B9">
        <w:rPr>
          <w:rFonts w:ascii="Abadi" w:hAnsi="Abadi"/>
          <w:b/>
          <w:bCs/>
          <w:sz w:val="21"/>
          <w:szCs w:val="21"/>
        </w:rPr>
        <w:t>1</w:t>
      </w:r>
      <w:r w:rsidRPr="00ED0FA6">
        <w:rPr>
          <w:rFonts w:ascii="Abadi" w:hAnsi="Abadi"/>
          <w:sz w:val="21"/>
          <w:szCs w:val="21"/>
        </w:rPr>
        <w:t>. Fortalecer los mecanismos de adquisición de vivienda para las personas en situación de pobreza o vulnerabilidad.</w:t>
      </w:r>
    </w:p>
    <w:p w14:paraId="449F16F3" w14:textId="77777777" w:rsidR="00B81C86" w:rsidRPr="00ED0FA6" w:rsidRDefault="00B81C86" w:rsidP="005848E1">
      <w:pPr>
        <w:ind w:right="90"/>
        <w:jc w:val="both"/>
        <w:rPr>
          <w:rFonts w:ascii="Abadi" w:hAnsi="Abadi"/>
          <w:sz w:val="21"/>
          <w:szCs w:val="21"/>
        </w:rPr>
      </w:pPr>
    </w:p>
    <w:p w14:paraId="26403442" w14:textId="77777777" w:rsidR="00B81C86" w:rsidRPr="00ED0FA6" w:rsidRDefault="00B81C86" w:rsidP="005848E1">
      <w:pPr>
        <w:ind w:right="90"/>
        <w:jc w:val="both"/>
        <w:rPr>
          <w:rFonts w:ascii="Abadi" w:hAnsi="Abadi"/>
          <w:b/>
          <w:bCs/>
          <w:sz w:val="21"/>
          <w:szCs w:val="21"/>
        </w:rPr>
      </w:pPr>
      <w:r w:rsidRPr="00ED0FA6">
        <w:rPr>
          <w:rFonts w:ascii="Abadi" w:hAnsi="Abadi"/>
          <w:b/>
          <w:bCs/>
          <w:sz w:val="21"/>
          <w:szCs w:val="21"/>
        </w:rPr>
        <w:t xml:space="preserve">Estrategia 2.2.3: Mejoramiento de la vivienda para la población del estado de Guanajuato. </w:t>
      </w:r>
    </w:p>
    <w:p w14:paraId="08218280" w14:textId="77777777" w:rsidR="00B81C86" w:rsidRPr="00ED0FA6" w:rsidRDefault="00B81C86" w:rsidP="005848E1">
      <w:pPr>
        <w:ind w:right="90"/>
        <w:jc w:val="both"/>
        <w:rPr>
          <w:rFonts w:ascii="Abadi" w:hAnsi="Abadi"/>
          <w:sz w:val="21"/>
          <w:szCs w:val="21"/>
        </w:rPr>
      </w:pPr>
      <w:r w:rsidRPr="00ED0FA6">
        <w:rPr>
          <w:rFonts w:ascii="Abadi" w:hAnsi="Abadi"/>
          <w:sz w:val="21"/>
          <w:szCs w:val="21"/>
        </w:rPr>
        <w:t>Líneas de acción</w:t>
      </w:r>
    </w:p>
    <w:p w14:paraId="089816A9" w14:textId="77777777" w:rsidR="00B81C86" w:rsidRPr="00ED0FA6" w:rsidRDefault="00B81C86" w:rsidP="005848E1">
      <w:pPr>
        <w:ind w:right="90"/>
        <w:jc w:val="both"/>
        <w:rPr>
          <w:rFonts w:ascii="Abadi" w:hAnsi="Abadi"/>
          <w:sz w:val="21"/>
          <w:szCs w:val="21"/>
        </w:rPr>
      </w:pPr>
      <w:r w:rsidRPr="00ED0FA6">
        <w:rPr>
          <w:rFonts w:ascii="Abadi" w:hAnsi="Abadi"/>
          <w:b/>
          <w:bCs/>
          <w:sz w:val="21"/>
          <w:szCs w:val="21"/>
        </w:rPr>
        <w:t>1.</w:t>
      </w:r>
      <w:r w:rsidRPr="00ED0FA6">
        <w:rPr>
          <w:rFonts w:ascii="Abadi" w:hAnsi="Abadi"/>
          <w:sz w:val="21"/>
          <w:szCs w:val="21"/>
        </w:rPr>
        <w:t xml:space="preserve"> Incrementar el acceso a tecnologías alternativas para mejorar la vivienda sustentable en el estado de Guanajuato.</w:t>
      </w:r>
    </w:p>
    <w:p w14:paraId="4DAA00AC" w14:textId="77777777" w:rsidR="00B81C86" w:rsidRPr="00ED0FA6" w:rsidRDefault="00B81C86" w:rsidP="005848E1">
      <w:pPr>
        <w:ind w:right="90"/>
        <w:jc w:val="both"/>
        <w:rPr>
          <w:rFonts w:ascii="Abadi" w:hAnsi="Abadi"/>
          <w:sz w:val="21"/>
          <w:szCs w:val="21"/>
        </w:rPr>
      </w:pPr>
      <w:r w:rsidRPr="00ED0FA6">
        <w:rPr>
          <w:rFonts w:ascii="Abadi" w:hAnsi="Abadi"/>
          <w:b/>
          <w:bCs/>
          <w:sz w:val="21"/>
          <w:szCs w:val="21"/>
        </w:rPr>
        <w:t>2.</w:t>
      </w:r>
      <w:r w:rsidRPr="00ED0FA6">
        <w:rPr>
          <w:rFonts w:ascii="Abadi" w:hAnsi="Abadi"/>
          <w:sz w:val="21"/>
          <w:szCs w:val="21"/>
        </w:rPr>
        <w:t xml:space="preserve"> Mejorar el equipamiento y la calidad de los espacios de la vivienda en el estado de Guanajuato.</w:t>
      </w:r>
    </w:p>
    <w:p w14:paraId="0DE8B7EE" w14:textId="77777777" w:rsidR="00B81C86" w:rsidRDefault="00B81C86" w:rsidP="00B81C86">
      <w:pPr>
        <w:ind w:right="90"/>
        <w:jc w:val="both"/>
        <w:rPr>
          <w:rFonts w:ascii="Abadi" w:hAnsi="Abadi"/>
          <w:sz w:val="21"/>
          <w:szCs w:val="21"/>
        </w:rPr>
      </w:pPr>
    </w:p>
    <w:p w14:paraId="33E4D916" w14:textId="77777777" w:rsidR="00B81C86" w:rsidRDefault="00B81C86" w:rsidP="00202CD7">
      <w:pPr>
        <w:ind w:right="-52"/>
        <w:jc w:val="both"/>
        <w:rPr>
          <w:rFonts w:ascii="Abadi" w:hAnsi="Abadi"/>
          <w:sz w:val="21"/>
          <w:szCs w:val="21"/>
        </w:rPr>
      </w:pPr>
      <w:r w:rsidRPr="00ED0FA6">
        <w:rPr>
          <w:rFonts w:ascii="Abadi" w:hAnsi="Abadi"/>
          <w:sz w:val="21"/>
          <w:szCs w:val="21"/>
        </w:rPr>
        <w:t xml:space="preserve">De igual manera, en materia de asentamientos humanos, en el marco de esta estrategia transversal, la Secretada de Desarrollo Social y Humano se coordinará con la Secretaría de Gobierno a efecto de llevar a cabo acciones encaminadas a la regularización de la tenencia de la tierra, lo que permite garantizar la certeza Jurídica del patrimonio de la población que habita en nuestra entidad. </w:t>
      </w:r>
    </w:p>
    <w:p w14:paraId="6D690099" w14:textId="77777777" w:rsidR="00B81C86" w:rsidRPr="00ED0FA6" w:rsidRDefault="00B81C86" w:rsidP="007E74EE">
      <w:pPr>
        <w:ind w:right="90"/>
        <w:jc w:val="both"/>
        <w:rPr>
          <w:rFonts w:ascii="Abadi" w:hAnsi="Abadi"/>
          <w:sz w:val="21"/>
          <w:szCs w:val="21"/>
        </w:rPr>
      </w:pPr>
    </w:p>
    <w:p w14:paraId="7048E517" w14:textId="77777777" w:rsidR="00B81C86" w:rsidRDefault="00B81C86" w:rsidP="00202CD7">
      <w:pPr>
        <w:ind w:right="-52"/>
        <w:jc w:val="both"/>
        <w:rPr>
          <w:rFonts w:ascii="Abadi" w:hAnsi="Abadi"/>
          <w:sz w:val="21"/>
          <w:szCs w:val="21"/>
        </w:rPr>
      </w:pPr>
      <w:r w:rsidRPr="00ED0FA6">
        <w:rPr>
          <w:rFonts w:ascii="Abadi" w:hAnsi="Abadi"/>
          <w:b/>
          <w:bCs/>
          <w:sz w:val="21"/>
          <w:szCs w:val="21"/>
        </w:rPr>
        <w:t>I.3</w:t>
      </w:r>
      <w:r w:rsidRPr="00ED0FA6">
        <w:rPr>
          <w:rFonts w:ascii="Abadi" w:hAnsi="Abadi"/>
          <w:sz w:val="21"/>
          <w:szCs w:val="21"/>
        </w:rPr>
        <w:t xml:space="preserve"> En materia de planeación, es oportuno actualizar la Ley Orgánica del Poder Ejecutivo para el Estado de Guanajuato, con la finalidad de facultar a la Secretaría de Finanzas, Inversión y Administración para que lleve a cabo la coordinación del seguimiento y evaluación del gasto federa/Izado; así como reformar el artículo 44 a fin de establecer que sean las áreas encargadas de la planeación de la administración pública estatal a quienes corresponda asegurar la alineación entre los programas presupuestarios de las dependencias y entidades con el Plan Estatal de Desarrollo, el Programa de Gobierno y sus programas derivados; así como el artículo 87 para que se establezca de manera específica que las entidades paraestatales deberán sujetarse no solo al Programa de Gobierno, sino también al Plan Estatal de Desarrollo y a los programas que de estos dos instrumentos de planeación deriven.</w:t>
      </w:r>
    </w:p>
    <w:p w14:paraId="378998C5" w14:textId="77777777" w:rsidR="00B81C86" w:rsidRPr="00ED0FA6" w:rsidRDefault="00B81C86" w:rsidP="00B81C86">
      <w:pPr>
        <w:ind w:right="-376"/>
        <w:jc w:val="both"/>
        <w:rPr>
          <w:rFonts w:ascii="Abadi" w:hAnsi="Abadi"/>
          <w:sz w:val="21"/>
          <w:szCs w:val="21"/>
        </w:rPr>
      </w:pPr>
    </w:p>
    <w:p w14:paraId="34B68952" w14:textId="77777777" w:rsidR="00B81C86" w:rsidRDefault="00B81C86" w:rsidP="00202CD7">
      <w:pPr>
        <w:ind w:right="-52"/>
        <w:jc w:val="both"/>
        <w:rPr>
          <w:rFonts w:ascii="Abadi" w:hAnsi="Abadi"/>
          <w:sz w:val="21"/>
          <w:szCs w:val="21"/>
        </w:rPr>
      </w:pPr>
      <w:r w:rsidRPr="00ED0FA6">
        <w:rPr>
          <w:rFonts w:ascii="Abadi" w:hAnsi="Abadi"/>
          <w:b/>
          <w:bCs/>
          <w:sz w:val="21"/>
          <w:szCs w:val="21"/>
        </w:rPr>
        <w:t>I.4</w:t>
      </w:r>
      <w:r w:rsidRPr="00ED0FA6">
        <w:rPr>
          <w:rFonts w:ascii="Abadi" w:hAnsi="Abadi"/>
          <w:sz w:val="21"/>
          <w:szCs w:val="21"/>
        </w:rPr>
        <w:t xml:space="preserve"> Asimismo, ante la publicación en el Diario Oficial de la Federación el 30 de septiembre de 2019 de la nueva Ley General de Educación, se abrogó la Ley General de Infraestructura Física Educativa, la cual consigna en su artículo 103 que:</w:t>
      </w:r>
    </w:p>
    <w:p w14:paraId="59BEDAC4" w14:textId="77777777" w:rsidR="00B81C86" w:rsidRPr="00ED0FA6" w:rsidRDefault="00B81C86" w:rsidP="00B81C86">
      <w:pPr>
        <w:ind w:right="-376"/>
        <w:jc w:val="both"/>
        <w:rPr>
          <w:rFonts w:ascii="Abadi" w:hAnsi="Abadi"/>
          <w:sz w:val="21"/>
          <w:szCs w:val="21"/>
        </w:rPr>
      </w:pPr>
    </w:p>
    <w:p w14:paraId="09DB7217" w14:textId="77777777" w:rsidR="00B81C86" w:rsidRDefault="00B81C86" w:rsidP="00B81C86">
      <w:pPr>
        <w:ind w:right="-376"/>
        <w:jc w:val="both"/>
        <w:rPr>
          <w:rFonts w:ascii="Abadi" w:hAnsi="Abadi"/>
          <w:sz w:val="21"/>
          <w:szCs w:val="21"/>
        </w:rPr>
      </w:pPr>
      <w:r w:rsidRPr="00ED0FA6">
        <w:rPr>
          <w:rFonts w:ascii="Abadi" w:hAnsi="Abadi"/>
          <w:sz w:val="21"/>
          <w:szCs w:val="21"/>
        </w:rPr>
        <w:t>[…]</w:t>
      </w:r>
    </w:p>
    <w:p w14:paraId="42B48A83" w14:textId="77777777" w:rsidR="00B81C86" w:rsidRPr="00ED0FA6" w:rsidRDefault="00B81C86" w:rsidP="00B81C86">
      <w:pPr>
        <w:ind w:right="-376"/>
        <w:jc w:val="both"/>
        <w:rPr>
          <w:rFonts w:ascii="Abadi" w:hAnsi="Abadi"/>
          <w:sz w:val="21"/>
          <w:szCs w:val="21"/>
        </w:rPr>
      </w:pPr>
    </w:p>
    <w:p w14:paraId="2332993C" w14:textId="77777777" w:rsidR="00B81C86" w:rsidRDefault="00B81C86" w:rsidP="00202CD7">
      <w:pPr>
        <w:ind w:right="-52"/>
        <w:jc w:val="both"/>
        <w:rPr>
          <w:rFonts w:ascii="Abadi" w:hAnsi="Abadi"/>
          <w:sz w:val="21"/>
          <w:szCs w:val="21"/>
        </w:rPr>
      </w:pPr>
      <w:r w:rsidRPr="00ED0FA6">
        <w:rPr>
          <w:rFonts w:ascii="Abadi" w:hAnsi="Abadi"/>
          <w:sz w:val="21"/>
          <w:szCs w:val="21"/>
        </w:rPr>
        <w:t>Las autoridades educativas de los Estados y de la Ciudad de México, en et ámbito de su competencia, a través de las instancias que para tal efecto disponga su legislación, realizarán las actividades correspondientes en materia de infraestructura educativa, con apego a los ordenamientos jurídicos que las rijan, fas disposiciones de la presente Ley y las normas técnicas respectivas que emita la Secretaría.</w:t>
      </w:r>
    </w:p>
    <w:p w14:paraId="672D5DDF" w14:textId="77777777" w:rsidR="00B81C86" w:rsidRPr="00ED0FA6" w:rsidRDefault="00B81C86" w:rsidP="00B81C86">
      <w:pPr>
        <w:ind w:right="-376"/>
        <w:jc w:val="both"/>
        <w:rPr>
          <w:rFonts w:ascii="Abadi" w:hAnsi="Abadi"/>
          <w:sz w:val="21"/>
          <w:szCs w:val="21"/>
        </w:rPr>
      </w:pPr>
    </w:p>
    <w:p w14:paraId="5277345D" w14:textId="77777777" w:rsidR="00B81C86" w:rsidRDefault="00B81C86" w:rsidP="00B81C86">
      <w:pPr>
        <w:ind w:right="-376"/>
        <w:jc w:val="both"/>
        <w:rPr>
          <w:rFonts w:ascii="Abadi" w:hAnsi="Abadi"/>
          <w:sz w:val="21"/>
          <w:szCs w:val="21"/>
        </w:rPr>
      </w:pPr>
      <w:r w:rsidRPr="00ED0FA6">
        <w:rPr>
          <w:rFonts w:ascii="Abadi" w:hAnsi="Abadi"/>
          <w:sz w:val="21"/>
          <w:szCs w:val="21"/>
        </w:rPr>
        <w:t>[…]</w:t>
      </w:r>
    </w:p>
    <w:p w14:paraId="4220B365" w14:textId="77777777" w:rsidR="00B81C86" w:rsidRPr="00ED0FA6" w:rsidRDefault="00B81C86" w:rsidP="00B81C86">
      <w:pPr>
        <w:ind w:right="-376"/>
        <w:jc w:val="both"/>
        <w:rPr>
          <w:rFonts w:ascii="Abadi" w:hAnsi="Abadi"/>
          <w:sz w:val="21"/>
          <w:szCs w:val="21"/>
        </w:rPr>
      </w:pPr>
    </w:p>
    <w:p w14:paraId="7B8EFAD6" w14:textId="77777777" w:rsidR="00B81C86" w:rsidRDefault="00B81C86" w:rsidP="00202CD7">
      <w:pPr>
        <w:ind w:right="-52"/>
        <w:jc w:val="both"/>
        <w:rPr>
          <w:rFonts w:ascii="Abadi" w:hAnsi="Abadi"/>
          <w:sz w:val="21"/>
          <w:szCs w:val="21"/>
        </w:rPr>
      </w:pPr>
      <w:r w:rsidRPr="00ED0FA6">
        <w:rPr>
          <w:rFonts w:ascii="Abadi" w:hAnsi="Abadi"/>
          <w:sz w:val="21"/>
          <w:szCs w:val="21"/>
        </w:rPr>
        <w:t>Por lo que se propone la extinción del organismo público descentralizado Instituto de Infraestructura Física Educativa de Guanajuato, y que sea la Secretaría de Infraestructura, Conectividad y Movilidad la dependencia de la administración pública estatal encargada de planear, programar, presupuestar, contratar y dar seguimiento a las acciones de construcción, reconstrucción, reforzamiento, rehabilitación, habilitación, adecuación, mantenimiento y equipamiento de inmuebles e Instalaciones destinados a la prestación del servicio público de educación</w:t>
      </w:r>
      <w:r>
        <w:rPr>
          <w:rFonts w:ascii="Abadi" w:hAnsi="Abadi"/>
          <w:sz w:val="21"/>
          <w:szCs w:val="21"/>
        </w:rPr>
        <w:t>.</w:t>
      </w:r>
      <w:r w:rsidRPr="00ED0FA6">
        <w:rPr>
          <w:rFonts w:ascii="Abadi" w:hAnsi="Abadi"/>
          <w:sz w:val="21"/>
          <w:szCs w:val="21"/>
        </w:rPr>
        <w:t xml:space="preserve"> </w:t>
      </w:r>
    </w:p>
    <w:p w14:paraId="4EDDA939" w14:textId="77777777" w:rsidR="000547D4" w:rsidRDefault="000547D4" w:rsidP="00B81C86">
      <w:pPr>
        <w:ind w:right="-376"/>
        <w:jc w:val="both"/>
        <w:rPr>
          <w:rFonts w:ascii="Abadi" w:hAnsi="Abadi"/>
          <w:sz w:val="21"/>
          <w:szCs w:val="21"/>
        </w:rPr>
      </w:pPr>
    </w:p>
    <w:p w14:paraId="6D160BCE" w14:textId="77777777" w:rsidR="000547D4" w:rsidRDefault="000547D4" w:rsidP="00202CD7">
      <w:pPr>
        <w:ind w:right="-52"/>
        <w:jc w:val="both"/>
        <w:rPr>
          <w:rFonts w:ascii="Abadi" w:hAnsi="Abadi"/>
          <w:sz w:val="21"/>
          <w:szCs w:val="21"/>
        </w:rPr>
      </w:pPr>
      <w:r w:rsidRPr="00ED0FA6">
        <w:rPr>
          <w:rFonts w:ascii="Abadi" w:hAnsi="Abadi"/>
          <w:b/>
          <w:bCs/>
          <w:sz w:val="21"/>
          <w:szCs w:val="21"/>
        </w:rPr>
        <w:t>I.5</w:t>
      </w:r>
      <w:r w:rsidRPr="00ED0FA6">
        <w:rPr>
          <w:rFonts w:ascii="Abadi" w:hAnsi="Abadi"/>
          <w:sz w:val="21"/>
          <w:szCs w:val="21"/>
        </w:rPr>
        <w:t xml:space="preserve"> En el mismo orden de ideas, se busca reconocer en la legislación estatal el papel</w:t>
      </w:r>
      <w:r>
        <w:rPr>
          <w:rFonts w:ascii="Abadi" w:hAnsi="Abadi"/>
          <w:sz w:val="21"/>
          <w:szCs w:val="21"/>
        </w:rPr>
        <w:t xml:space="preserve"> </w:t>
      </w:r>
      <w:r w:rsidRPr="00ED0FA6">
        <w:rPr>
          <w:rFonts w:ascii="Abadi" w:hAnsi="Abadi"/>
          <w:sz w:val="21"/>
          <w:szCs w:val="21"/>
        </w:rPr>
        <w:t>fundamental que la Comisión Estatal del Agua de Guanajuato ha desempeñado en la planeación y ejecución de las políticas públicas estatales en la materia hidráulica; por ello, se plantea que dicho organismo descentra/Izado sea la autoridad encargada de la rectoría en la planificación en materia de agua del estado.</w:t>
      </w:r>
    </w:p>
    <w:p w14:paraId="01CFBF3F" w14:textId="77777777" w:rsidR="000547D4" w:rsidRPr="00ED0FA6" w:rsidRDefault="000547D4" w:rsidP="000547D4">
      <w:pPr>
        <w:ind w:right="-376"/>
        <w:jc w:val="both"/>
        <w:rPr>
          <w:rFonts w:ascii="Abadi" w:hAnsi="Abadi"/>
          <w:sz w:val="21"/>
          <w:szCs w:val="21"/>
        </w:rPr>
      </w:pPr>
    </w:p>
    <w:p w14:paraId="19E88C76" w14:textId="77777777" w:rsidR="000547D4" w:rsidRPr="00ED0FA6" w:rsidRDefault="000547D4" w:rsidP="000547D4">
      <w:pPr>
        <w:ind w:right="-52"/>
        <w:jc w:val="both"/>
        <w:rPr>
          <w:rFonts w:ascii="Abadi" w:hAnsi="Abadi"/>
          <w:sz w:val="21"/>
          <w:szCs w:val="21"/>
        </w:rPr>
      </w:pPr>
      <w:r w:rsidRPr="00ED0FA6">
        <w:rPr>
          <w:rFonts w:ascii="Abadi" w:hAnsi="Abadi"/>
          <w:b/>
          <w:bCs/>
          <w:sz w:val="21"/>
          <w:szCs w:val="21"/>
        </w:rPr>
        <w:t>I.6</w:t>
      </w:r>
      <w:r w:rsidRPr="00ED0FA6">
        <w:rPr>
          <w:rFonts w:ascii="Abadi" w:hAnsi="Abadi"/>
          <w:sz w:val="21"/>
          <w:szCs w:val="21"/>
        </w:rPr>
        <w:t xml:space="preserve"> Igualmente, se estima propicia la ocasión, para reformar los Decretos Legislativos 332 y 341 expedidos por la Sexagésima Tercera Legislatura y publicados en el Periódico Oficia/ del Gobierno del Estado número 190 Décimo Tercera Parte, de fecha 21 de septiembre de 2018, a efecto de concretar, por conducto de la Secretarla de Finanzas, Inversión y Administración, la liquidación de la Comisión de Vivienda del Estado de Guanajuato, dejando a esta la responsabilidad de establecer las bases bajo las cuales se desarrollará ese proceso.</w:t>
      </w:r>
    </w:p>
    <w:p w14:paraId="096143AB" w14:textId="77777777" w:rsidR="000547D4" w:rsidRPr="00ED0FA6" w:rsidRDefault="000547D4" w:rsidP="000547D4">
      <w:pPr>
        <w:ind w:right="-52"/>
        <w:jc w:val="both"/>
        <w:rPr>
          <w:rFonts w:ascii="Abadi" w:hAnsi="Abadi"/>
          <w:b/>
          <w:bCs/>
          <w:sz w:val="21"/>
          <w:szCs w:val="21"/>
        </w:rPr>
      </w:pPr>
    </w:p>
    <w:p w14:paraId="736DB575" w14:textId="77777777" w:rsidR="000547D4" w:rsidRPr="00ED0FA6" w:rsidRDefault="000547D4" w:rsidP="000547D4">
      <w:pPr>
        <w:ind w:right="-52"/>
        <w:jc w:val="both"/>
        <w:rPr>
          <w:rFonts w:ascii="Abadi" w:hAnsi="Abadi"/>
          <w:b/>
          <w:bCs/>
          <w:sz w:val="21"/>
          <w:szCs w:val="21"/>
        </w:rPr>
      </w:pPr>
      <w:r w:rsidRPr="00ED0FA6">
        <w:rPr>
          <w:rFonts w:ascii="Abadi" w:hAnsi="Abadi"/>
          <w:b/>
          <w:bCs/>
          <w:sz w:val="21"/>
          <w:szCs w:val="21"/>
        </w:rPr>
        <w:t>II. Evaluación ex ante</w:t>
      </w:r>
    </w:p>
    <w:p w14:paraId="52D74E80" w14:textId="77777777" w:rsidR="000547D4" w:rsidRDefault="000547D4" w:rsidP="000547D4">
      <w:pPr>
        <w:ind w:right="-52"/>
        <w:jc w:val="both"/>
        <w:rPr>
          <w:rFonts w:ascii="Abadi" w:hAnsi="Abadi"/>
          <w:sz w:val="21"/>
          <w:szCs w:val="21"/>
        </w:rPr>
      </w:pPr>
      <w:r w:rsidRPr="00ED0FA6">
        <w:rPr>
          <w:rFonts w:ascii="Abadi" w:hAnsi="Abadi"/>
          <w:sz w:val="21"/>
          <w:szCs w:val="21"/>
        </w:rPr>
        <w:t xml:space="preserve">Finalmente, si bien la evaluación legislativa no pertenece expresamente al rubro de la técnica Legislativa (y más bien a la de la ciencia de la legislación), existe una relación sumamente estrecha entre ambos; los resultados arrojados por la evaluación legislativa respecto a los productos donde una norma tiene Incidencia directa no sólo en el contenido sustantivo de la legislación -qué se legisla-sino también en fa plasmación lingüística de la norma -con qué palabras se legisla-, por ello, atendiendo a la previsión del artículo 209 de la Ley Orgánica del Poder Legislativo, relativo a la evaluación ex ante de la norma, a partir de la evaluación del impacto jurídico, administrativo, presupuestario y social, se manifiesta: </w:t>
      </w:r>
    </w:p>
    <w:p w14:paraId="48B74AB0" w14:textId="77777777" w:rsidR="000547D4" w:rsidRPr="00ED0FA6" w:rsidRDefault="000547D4" w:rsidP="000547D4">
      <w:pPr>
        <w:ind w:right="-52"/>
        <w:jc w:val="both"/>
        <w:rPr>
          <w:rFonts w:ascii="Abadi" w:hAnsi="Abadi"/>
          <w:sz w:val="21"/>
          <w:szCs w:val="21"/>
        </w:rPr>
      </w:pPr>
    </w:p>
    <w:p w14:paraId="28EB6E3A" w14:textId="1B81C0F7" w:rsidR="000547D4" w:rsidRDefault="000547D4" w:rsidP="000547D4">
      <w:pPr>
        <w:ind w:right="-52"/>
        <w:jc w:val="both"/>
        <w:rPr>
          <w:rFonts w:ascii="Abadi" w:hAnsi="Abadi"/>
          <w:sz w:val="21"/>
          <w:szCs w:val="21"/>
        </w:rPr>
      </w:pPr>
      <w:r w:rsidRPr="001574AE">
        <w:rPr>
          <w:rFonts w:ascii="Abadi" w:hAnsi="Abadi"/>
          <w:b/>
          <w:bCs/>
          <w:sz w:val="21"/>
          <w:szCs w:val="21"/>
        </w:rPr>
        <w:t>i)</w:t>
      </w:r>
      <w:r w:rsidR="00636706">
        <w:rPr>
          <w:rFonts w:ascii="Abadi" w:hAnsi="Abadi"/>
          <w:sz w:val="21"/>
          <w:szCs w:val="21"/>
        </w:rPr>
        <w:t xml:space="preserve"> </w:t>
      </w:r>
      <w:r w:rsidRPr="00ED0FA6">
        <w:rPr>
          <w:rFonts w:ascii="Abadi" w:hAnsi="Abadi"/>
          <w:sz w:val="21"/>
          <w:szCs w:val="21"/>
        </w:rPr>
        <w:t>Impacto jurídico, este se traducirá en el ejercicio de la facultad del Iniciante consignada en el artículo 56 fracción I de la Constitución Política para el Estado de Guanajuato, en relación con el artículo 80 del mismo Instrumento para proponer ajustes en la ley que regula la estructura orgánica del Poder Ejecutivo y otros ordenamientos;</w:t>
      </w:r>
    </w:p>
    <w:p w14:paraId="6AF065DC" w14:textId="77777777" w:rsidR="000547D4" w:rsidRPr="00ED0FA6" w:rsidRDefault="000547D4" w:rsidP="000547D4">
      <w:pPr>
        <w:ind w:right="-52"/>
        <w:jc w:val="both"/>
        <w:rPr>
          <w:rFonts w:ascii="Abadi" w:hAnsi="Abadi"/>
          <w:sz w:val="21"/>
          <w:szCs w:val="21"/>
        </w:rPr>
      </w:pPr>
    </w:p>
    <w:p w14:paraId="23808B01" w14:textId="77777777" w:rsidR="000547D4" w:rsidRDefault="000547D4" w:rsidP="000547D4">
      <w:pPr>
        <w:ind w:right="-52"/>
        <w:jc w:val="both"/>
        <w:rPr>
          <w:rFonts w:ascii="Abadi" w:hAnsi="Abadi"/>
          <w:sz w:val="21"/>
          <w:szCs w:val="21"/>
        </w:rPr>
      </w:pPr>
      <w:r w:rsidRPr="001574AE">
        <w:rPr>
          <w:rFonts w:ascii="Abadi" w:hAnsi="Abadi"/>
          <w:b/>
          <w:bCs/>
          <w:sz w:val="21"/>
          <w:szCs w:val="21"/>
        </w:rPr>
        <w:t>ii)</w:t>
      </w:r>
      <w:r w:rsidRPr="00ED0FA6">
        <w:rPr>
          <w:rFonts w:ascii="Abadi" w:hAnsi="Abadi"/>
          <w:sz w:val="21"/>
          <w:szCs w:val="21"/>
        </w:rPr>
        <w:tab/>
        <w:t>Impacto administrativo, implicará replantear las atribuciones de algunas de las dependencias de la administración pública estatal;</w:t>
      </w:r>
    </w:p>
    <w:p w14:paraId="1561765D" w14:textId="77777777" w:rsidR="000547D4" w:rsidRPr="00ED0FA6" w:rsidRDefault="000547D4" w:rsidP="000547D4">
      <w:pPr>
        <w:ind w:right="-52"/>
        <w:jc w:val="both"/>
        <w:rPr>
          <w:rFonts w:ascii="Abadi" w:hAnsi="Abadi"/>
          <w:sz w:val="21"/>
          <w:szCs w:val="21"/>
        </w:rPr>
      </w:pPr>
    </w:p>
    <w:p w14:paraId="57068ED2" w14:textId="77777777" w:rsidR="000547D4" w:rsidRDefault="000547D4" w:rsidP="000547D4">
      <w:pPr>
        <w:ind w:right="-52"/>
        <w:jc w:val="both"/>
        <w:rPr>
          <w:rFonts w:ascii="Abadi" w:hAnsi="Abadi"/>
          <w:sz w:val="21"/>
          <w:szCs w:val="21"/>
        </w:rPr>
      </w:pPr>
      <w:r w:rsidRPr="001574AE">
        <w:rPr>
          <w:rFonts w:ascii="Abadi" w:hAnsi="Abadi"/>
          <w:b/>
          <w:bCs/>
          <w:sz w:val="21"/>
          <w:szCs w:val="21"/>
        </w:rPr>
        <w:t>iii)</w:t>
      </w:r>
      <w:r w:rsidRPr="00ED0FA6">
        <w:rPr>
          <w:rFonts w:ascii="Abadi" w:hAnsi="Abadi"/>
          <w:sz w:val="21"/>
          <w:szCs w:val="21"/>
        </w:rPr>
        <w:tab/>
        <w:t>Impacto presupuestario, acorde a lo establecido además en el artículo 37 Bis de la Ley para el Ejercicio y Control de los Recursos Públicos para el Estado y los Municipios de Guanajuato, se anexa a la presente Iniciativa; y</w:t>
      </w:r>
    </w:p>
    <w:p w14:paraId="31A2019B" w14:textId="77777777" w:rsidR="000547D4" w:rsidRPr="00ED0FA6" w:rsidRDefault="000547D4" w:rsidP="000547D4">
      <w:pPr>
        <w:ind w:right="-52"/>
        <w:jc w:val="both"/>
        <w:rPr>
          <w:rFonts w:ascii="Abadi" w:hAnsi="Abadi"/>
          <w:sz w:val="21"/>
          <w:szCs w:val="21"/>
        </w:rPr>
      </w:pPr>
    </w:p>
    <w:p w14:paraId="2F245FB1" w14:textId="77777777" w:rsidR="000547D4" w:rsidRDefault="000547D4" w:rsidP="000547D4">
      <w:pPr>
        <w:ind w:right="-52"/>
        <w:jc w:val="both"/>
        <w:rPr>
          <w:rFonts w:ascii="Abadi" w:hAnsi="Abadi"/>
          <w:sz w:val="21"/>
          <w:szCs w:val="21"/>
        </w:rPr>
      </w:pPr>
      <w:r w:rsidRPr="001574AE">
        <w:rPr>
          <w:rFonts w:ascii="Abadi" w:hAnsi="Abadi"/>
          <w:b/>
          <w:bCs/>
          <w:sz w:val="21"/>
          <w:szCs w:val="21"/>
        </w:rPr>
        <w:t>iv)</w:t>
      </w:r>
      <w:r w:rsidRPr="00ED0FA6">
        <w:rPr>
          <w:rFonts w:ascii="Abadi" w:hAnsi="Abadi"/>
          <w:sz w:val="21"/>
          <w:szCs w:val="21"/>
        </w:rPr>
        <w:t xml:space="preserve"> Impacto social, permitirá fortalecer la coordinación y el alcance de las políticas públicas en materia de mejoramiento y desarrollo de la sociedad, planteándose como prioridades la disminución de la población en condición de pobreza, y revitalizar el tejido y la cohesión social, mediante una estrategia transversal que aglutine los esfuerzos de varias dependencias enfocadas en el crecimiento social, en particular, de las personas que más lo necesitan.</w:t>
      </w:r>
    </w:p>
    <w:p w14:paraId="2177CE9D" w14:textId="77777777" w:rsidR="000547D4" w:rsidRPr="00E7031C" w:rsidRDefault="000547D4" w:rsidP="000547D4">
      <w:pPr>
        <w:ind w:right="-376"/>
        <w:jc w:val="both"/>
        <w:rPr>
          <w:rFonts w:ascii="Abadi" w:hAnsi="Abadi"/>
          <w:b/>
          <w:bCs/>
          <w:sz w:val="21"/>
          <w:szCs w:val="21"/>
        </w:rPr>
      </w:pPr>
    </w:p>
    <w:p w14:paraId="0C3E1130" w14:textId="77777777" w:rsidR="000547D4" w:rsidRPr="00E7031C" w:rsidRDefault="000547D4" w:rsidP="0010555E">
      <w:pPr>
        <w:ind w:right="-52"/>
        <w:jc w:val="both"/>
        <w:rPr>
          <w:rFonts w:ascii="Abadi" w:hAnsi="Abadi"/>
          <w:b/>
          <w:bCs/>
          <w:sz w:val="21"/>
          <w:szCs w:val="21"/>
        </w:rPr>
      </w:pPr>
      <w:r w:rsidRPr="00E7031C">
        <w:rPr>
          <w:rFonts w:ascii="Abadi" w:hAnsi="Abadi"/>
          <w:b/>
          <w:bCs/>
          <w:sz w:val="21"/>
          <w:szCs w:val="21"/>
        </w:rPr>
        <w:t>Metodología acordada para el estudio y dictamen.</w:t>
      </w:r>
    </w:p>
    <w:p w14:paraId="44262219" w14:textId="77777777" w:rsidR="000547D4" w:rsidRPr="00ED0FA6" w:rsidRDefault="000547D4" w:rsidP="000547D4">
      <w:pPr>
        <w:ind w:right="-376"/>
        <w:jc w:val="both"/>
        <w:rPr>
          <w:rFonts w:ascii="Abadi" w:hAnsi="Abadi"/>
          <w:sz w:val="21"/>
          <w:szCs w:val="21"/>
        </w:rPr>
      </w:pPr>
    </w:p>
    <w:p w14:paraId="05F6F3C0" w14:textId="027D93F9" w:rsidR="000547D4" w:rsidRDefault="000547D4" w:rsidP="0010555E">
      <w:pPr>
        <w:ind w:right="-52"/>
        <w:jc w:val="both"/>
        <w:rPr>
          <w:rFonts w:ascii="Abadi" w:hAnsi="Abadi"/>
          <w:sz w:val="21"/>
          <w:szCs w:val="21"/>
        </w:rPr>
      </w:pPr>
      <w:r w:rsidRPr="00ED0FA6">
        <w:rPr>
          <w:rFonts w:ascii="Abadi" w:hAnsi="Abadi"/>
          <w:sz w:val="21"/>
          <w:szCs w:val="21"/>
        </w:rPr>
        <w:t>El 14 de septiembre de 2021 se acordó por unanimidad la siguiente metodología para el estudio y dictamen:</w:t>
      </w:r>
    </w:p>
    <w:p w14:paraId="6DF1B7FB" w14:textId="77777777" w:rsidR="000547D4" w:rsidRPr="00ED0FA6" w:rsidRDefault="000547D4" w:rsidP="000547D4">
      <w:pPr>
        <w:ind w:right="-376"/>
        <w:jc w:val="both"/>
        <w:rPr>
          <w:rFonts w:ascii="Abadi" w:hAnsi="Abadi"/>
          <w:sz w:val="21"/>
          <w:szCs w:val="21"/>
        </w:rPr>
      </w:pPr>
    </w:p>
    <w:p w14:paraId="6D2C10F7" w14:textId="26A27A38" w:rsidR="000547D4" w:rsidRDefault="000547D4" w:rsidP="0010555E">
      <w:pPr>
        <w:ind w:right="-52"/>
        <w:jc w:val="both"/>
        <w:rPr>
          <w:rFonts w:ascii="Abadi" w:hAnsi="Abadi"/>
          <w:sz w:val="21"/>
          <w:szCs w:val="21"/>
        </w:rPr>
      </w:pPr>
      <w:r w:rsidRPr="00ED0FA6">
        <w:rPr>
          <w:rFonts w:ascii="Abadi" w:hAnsi="Abadi"/>
          <w:b/>
          <w:bCs/>
          <w:sz w:val="21"/>
          <w:szCs w:val="21"/>
        </w:rPr>
        <w:t xml:space="preserve">a) </w:t>
      </w:r>
      <w:r w:rsidRPr="00ED0FA6">
        <w:rPr>
          <w:rFonts w:ascii="Abadi" w:hAnsi="Abadi"/>
          <w:sz w:val="21"/>
          <w:szCs w:val="21"/>
        </w:rPr>
        <w:t>Remitir la Iniciativa a los ayuntamientos a efecto de recabar su opinión, dada la incidencia en la competencia municipal, en términos del artículo 56 de la Constitución Política para el Estado de Guanajuato. Señalando un plazo de 20 días hábiles para la remisión de la opinión.</w:t>
      </w:r>
    </w:p>
    <w:p w14:paraId="4E93CC70" w14:textId="77777777" w:rsidR="000547D4" w:rsidRPr="00ED0FA6" w:rsidRDefault="000547D4" w:rsidP="000547D4">
      <w:pPr>
        <w:ind w:right="-376"/>
        <w:jc w:val="both"/>
        <w:rPr>
          <w:rFonts w:ascii="Abadi" w:hAnsi="Abadi"/>
          <w:sz w:val="21"/>
          <w:szCs w:val="21"/>
        </w:rPr>
      </w:pPr>
    </w:p>
    <w:p w14:paraId="1716D682" w14:textId="42378A1E" w:rsidR="000547D4" w:rsidRDefault="000547D4" w:rsidP="0010555E">
      <w:pPr>
        <w:ind w:right="-52"/>
        <w:jc w:val="both"/>
        <w:rPr>
          <w:rFonts w:ascii="Abadi" w:hAnsi="Abadi"/>
          <w:sz w:val="21"/>
          <w:szCs w:val="21"/>
        </w:rPr>
      </w:pPr>
      <w:r w:rsidRPr="00ED0FA6">
        <w:rPr>
          <w:rFonts w:ascii="Abadi" w:hAnsi="Abadi"/>
          <w:b/>
          <w:bCs/>
          <w:sz w:val="21"/>
          <w:szCs w:val="21"/>
        </w:rPr>
        <w:t xml:space="preserve">b) </w:t>
      </w:r>
      <w:r w:rsidRPr="00ED0FA6">
        <w:rPr>
          <w:rFonts w:ascii="Abadi" w:hAnsi="Abadi"/>
          <w:sz w:val="21"/>
          <w:szCs w:val="21"/>
        </w:rPr>
        <w:t>Remitir la iniciativa a la Secretaría de Medio Ambiente y Ordenamiento Territorial, a la Secretaría de Desarrollo Social y Humano, a la Comisión Estatal del Agua de Guanajuato, SICOM, INIFEG y a la Coordinación General Jurídica. Señalando un plazo de 20 días hábiles para fa remisión de la opinión.</w:t>
      </w:r>
    </w:p>
    <w:p w14:paraId="0A7FAE87" w14:textId="77777777" w:rsidR="00344EF0" w:rsidRDefault="00344EF0" w:rsidP="000547D4">
      <w:pPr>
        <w:ind w:right="-376"/>
        <w:jc w:val="both"/>
        <w:rPr>
          <w:rFonts w:ascii="Abadi" w:hAnsi="Abadi"/>
          <w:sz w:val="21"/>
          <w:szCs w:val="21"/>
        </w:rPr>
      </w:pPr>
    </w:p>
    <w:p w14:paraId="55EEF5FB" w14:textId="77777777" w:rsidR="00344EF0" w:rsidRDefault="00344EF0" w:rsidP="0010555E">
      <w:pPr>
        <w:ind w:right="-52"/>
        <w:jc w:val="both"/>
        <w:rPr>
          <w:rFonts w:ascii="Abadi" w:hAnsi="Abadi"/>
          <w:sz w:val="21"/>
          <w:szCs w:val="21"/>
        </w:rPr>
      </w:pPr>
      <w:r w:rsidRPr="00ED0FA6">
        <w:rPr>
          <w:rFonts w:ascii="Abadi" w:hAnsi="Abadi"/>
          <w:b/>
          <w:bCs/>
          <w:sz w:val="21"/>
          <w:szCs w:val="21"/>
        </w:rPr>
        <w:t>c)</w:t>
      </w:r>
      <w:r w:rsidRPr="00ED0FA6">
        <w:rPr>
          <w:rFonts w:ascii="Abadi" w:hAnsi="Abadi"/>
          <w:sz w:val="21"/>
          <w:szCs w:val="21"/>
        </w:rPr>
        <w:t xml:space="preserve"> Solicitar por oficio al Instituto de Investigaciones Legislativas opinión de la iniciativa; y a la Unidad de Estudios de las Finanzas Públicas la elaboración de un estudio sobre fa implicación financiera de la propuesta, que considere el Impacto presupuesta/ enviado por el iniciante. Señalando un plazo de 20 días hábiles para su entrega.</w:t>
      </w:r>
    </w:p>
    <w:p w14:paraId="4B5F75B3" w14:textId="77777777" w:rsidR="00344EF0" w:rsidRPr="00ED0FA6" w:rsidRDefault="00344EF0" w:rsidP="00344EF0">
      <w:pPr>
        <w:ind w:right="-376"/>
        <w:jc w:val="both"/>
        <w:rPr>
          <w:rFonts w:ascii="Abadi" w:hAnsi="Abadi"/>
          <w:sz w:val="21"/>
          <w:szCs w:val="21"/>
        </w:rPr>
      </w:pPr>
    </w:p>
    <w:p w14:paraId="283333DD" w14:textId="406E0448" w:rsidR="00344EF0" w:rsidRDefault="00344EF0" w:rsidP="0010555E">
      <w:pPr>
        <w:ind w:right="-52"/>
        <w:jc w:val="both"/>
        <w:rPr>
          <w:rFonts w:ascii="Abadi" w:hAnsi="Abadi"/>
          <w:sz w:val="21"/>
          <w:szCs w:val="21"/>
        </w:rPr>
      </w:pPr>
      <w:r w:rsidRPr="00ED0FA6">
        <w:rPr>
          <w:rFonts w:ascii="Abadi" w:hAnsi="Abadi"/>
          <w:b/>
          <w:bCs/>
          <w:sz w:val="21"/>
          <w:szCs w:val="21"/>
        </w:rPr>
        <w:t xml:space="preserve">d) </w:t>
      </w:r>
      <w:r w:rsidRPr="00ED0FA6">
        <w:rPr>
          <w:rFonts w:ascii="Abadi" w:hAnsi="Abadi"/>
          <w:sz w:val="21"/>
          <w:szCs w:val="21"/>
        </w:rPr>
        <w:t>Subir fa Iniciativa al portal del Congreso del Estado para consulta y participación ciudadana. Señalando un plazo de 20 días hábiles.</w:t>
      </w:r>
    </w:p>
    <w:p w14:paraId="4F5964F9" w14:textId="77777777" w:rsidR="00344EF0" w:rsidRPr="00ED0FA6" w:rsidRDefault="00344EF0" w:rsidP="00344EF0">
      <w:pPr>
        <w:ind w:right="-376"/>
        <w:jc w:val="both"/>
        <w:rPr>
          <w:rFonts w:ascii="Abadi" w:hAnsi="Abadi"/>
          <w:sz w:val="21"/>
          <w:szCs w:val="21"/>
        </w:rPr>
      </w:pPr>
    </w:p>
    <w:p w14:paraId="33838D6F" w14:textId="57A70CE8" w:rsidR="00344EF0" w:rsidRDefault="00344EF0" w:rsidP="0010555E">
      <w:pPr>
        <w:ind w:right="-52"/>
        <w:jc w:val="both"/>
        <w:rPr>
          <w:rFonts w:ascii="Abadi" w:hAnsi="Abadi"/>
          <w:sz w:val="21"/>
          <w:szCs w:val="21"/>
        </w:rPr>
      </w:pPr>
      <w:r w:rsidRPr="00ED0FA6">
        <w:rPr>
          <w:rFonts w:ascii="Abadi" w:hAnsi="Abadi"/>
          <w:b/>
          <w:bCs/>
          <w:sz w:val="21"/>
          <w:szCs w:val="21"/>
        </w:rPr>
        <w:t xml:space="preserve">e) </w:t>
      </w:r>
      <w:r w:rsidRPr="00ED0FA6">
        <w:rPr>
          <w:rFonts w:ascii="Abadi" w:hAnsi="Abadi"/>
          <w:sz w:val="21"/>
          <w:szCs w:val="21"/>
        </w:rPr>
        <w:t>Elaborar, por parte de la secretaría técnica, un comparativo.</w:t>
      </w:r>
    </w:p>
    <w:p w14:paraId="58D5A128" w14:textId="77777777" w:rsidR="00344EF0" w:rsidRPr="00ED0FA6" w:rsidRDefault="00344EF0" w:rsidP="00344EF0">
      <w:pPr>
        <w:ind w:right="-376"/>
        <w:jc w:val="both"/>
        <w:rPr>
          <w:rFonts w:ascii="Abadi" w:hAnsi="Abadi"/>
          <w:sz w:val="21"/>
          <w:szCs w:val="21"/>
        </w:rPr>
      </w:pPr>
    </w:p>
    <w:p w14:paraId="16946076" w14:textId="77777777" w:rsidR="00344EF0" w:rsidRDefault="00344EF0" w:rsidP="0010555E">
      <w:pPr>
        <w:ind w:right="-52"/>
        <w:jc w:val="both"/>
        <w:rPr>
          <w:rFonts w:ascii="Abadi" w:hAnsi="Abadi"/>
          <w:sz w:val="21"/>
          <w:szCs w:val="21"/>
        </w:rPr>
      </w:pPr>
      <w:r w:rsidRPr="00ED0FA6">
        <w:rPr>
          <w:rFonts w:ascii="Abadi" w:hAnsi="Abadi"/>
          <w:b/>
          <w:bCs/>
          <w:sz w:val="21"/>
          <w:szCs w:val="21"/>
        </w:rPr>
        <w:t>f)</w:t>
      </w:r>
      <w:r w:rsidRPr="00ED0FA6">
        <w:rPr>
          <w:rFonts w:ascii="Abadi" w:hAnsi="Abadi"/>
          <w:sz w:val="21"/>
          <w:szCs w:val="21"/>
        </w:rPr>
        <w:t xml:space="preserve"> Integrar un grupo de trabajo para analizar fas iniciativas y fas aportaciones recibidas. Al que se invite a funcionarios de fa Secretada de Medio Ambiente y Ordenamiento Territorial, a la Secretada de Desarrollo Social y Humano, a la Comisión Estatal del Agua de Guanajuato, a fa SICOM, al INIFEG y a la Coordinación General Jurídica.</w:t>
      </w:r>
    </w:p>
    <w:p w14:paraId="55455C0B" w14:textId="77777777" w:rsidR="00344EF0" w:rsidRPr="00ED0FA6" w:rsidRDefault="00344EF0" w:rsidP="00344EF0">
      <w:pPr>
        <w:ind w:right="-376"/>
        <w:jc w:val="both"/>
        <w:rPr>
          <w:rFonts w:ascii="Abadi" w:hAnsi="Abadi"/>
          <w:sz w:val="21"/>
          <w:szCs w:val="21"/>
        </w:rPr>
      </w:pPr>
    </w:p>
    <w:p w14:paraId="60E8EF48" w14:textId="3EA6F673" w:rsidR="00344EF0" w:rsidRDefault="00344EF0" w:rsidP="00344EF0">
      <w:pPr>
        <w:ind w:right="-376"/>
        <w:jc w:val="both"/>
        <w:rPr>
          <w:rFonts w:ascii="Abadi" w:hAnsi="Abadi"/>
          <w:sz w:val="21"/>
          <w:szCs w:val="21"/>
        </w:rPr>
      </w:pPr>
      <w:r w:rsidRPr="00ED0FA6">
        <w:rPr>
          <w:rFonts w:ascii="Abadi" w:hAnsi="Abadi"/>
          <w:b/>
          <w:bCs/>
          <w:sz w:val="21"/>
          <w:szCs w:val="21"/>
        </w:rPr>
        <w:t>g)</w:t>
      </w:r>
      <w:r w:rsidRPr="00ED0FA6">
        <w:rPr>
          <w:rFonts w:ascii="Abadi" w:hAnsi="Abadi"/>
          <w:sz w:val="21"/>
          <w:szCs w:val="21"/>
        </w:rPr>
        <w:t xml:space="preserve"> Acuerdos para la elaboración del dictamen.</w:t>
      </w:r>
    </w:p>
    <w:p w14:paraId="63307C77" w14:textId="77777777" w:rsidR="00344EF0" w:rsidRPr="00ED0FA6" w:rsidRDefault="00344EF0" w:rsidP="00344EF0">
      <w:pPr>
        <w:ind w:right="-376"/>
        <w:jc w:val="both"/>
        <w:rPr>
          <w:rFonts w:ascii="Abadi" w:hAnsi="Abadi"/>
          <w:sz w:val="21"/>
          <w:szCs w:val="21"/>
        </w:rPr>
      </w:pPr>
    </w:p>
    <w:p w14:paraId="5623BCDE" w14:textId="26496F46" w:rsidR="00344EF0" w:rsidRPr="00ED0FA6" w:rsidRDefault="00344EF0" w:rsidP="0010555E">
      <w:pPr>
        <w:ind w:right="-52"/>
        <w:jc w:val="both"/>
        <w:rPr>
          <w:rFonts w:ascii="Abadi" w:hAnsi="Abadi"/>
          <w:sz w:val="21"/>
          <w:szCs w:val="21"/>
        </w:rPr>
      </w:pPr>
      <w:r w:rsidRPr="00ED0FA6">
        <w:rPr>
          <w:rFonts w:ascii="Abadi" w:hAnsi="Abadi"/>
          <w:b/>
          <w:bCs/>
          <w:sz w:val="21"/>
          <w:szCs w:val="21"/>
        </w:rPr>
        <w:t xml:space="preserve">h) </w:t>
      </w:r>
      <w:r w:rsidRPr="00ED0FA6">
        <w:rPr>
          <w:rFonts w:ascii="Abadi" w:hAnsi="Abadi"/>
          <w:sz w:val="21"/>
          <w:szCs w:val="21"/>
        </w:rPr>
        <w:t>Discusión y, en su caso, aprobación del dictamen.</w:t>
      </w:r>
    </w:p>
    <w:p w14:paraId="3411701C" w14:textId="77777777" w:rsidR="00344EF0" w:rsidRPr="00ED0FA6" w:rsidRDefault="00344EF0" w:rsidP="00344EF0">
      <w:pPr>
        <w:ind w:right="-374" w:firstLine="709"/>
        <w:jc w:val="both"/>
        <w:rPr>
          <w:rFonts w:ascii="Abadi" w:hAnsi="Abadi"/>
          <w:sz w:val="21"/>
          <w:szCs w:val="21"/>
        </w:rPr>
      </w:pPr>
    </w:p>
    <w:p w14:paraId="1C06A563" w14:textId="77777777" w:rsidR="00344EF0" w:rsidRDefault="00344EF0" w:rsidP="00C617C5">
      <w:pPr>
        <w:ind w:right="-52" w:firstLine="709"/>
        <w:jc w:val="both"/>
        <w:rPr>
          <w:rFonts w:ascii="Abadi" w:hAnsi="Abadi"/>
          <w:sz w:val="21"/>
          <w:szCs w:val="21"/>
        </w:rPr>
      </w:pPr>
      <w:r w:rsidRPr="00ED0FA6">
        <w:rPr>
          <w:rFonts w:ascii="Abadi" w:hAnsi="Abadi"/>
          <w:sz w:val="21"/>
          <w:szCs w:val="21"/>
        </w:rPr>
        <w:t xml:space="preserve">En reunión de las comisiones unidas celebrada el 13 de octubre de 2021, se aprobó por unanimidad no considerar la integración del grupo de trabajo, sino invitar a una reunión de las comisiones unidas a un representante de la Secretaría de Medio Ambiente y Ordenamiento Territorial; de la Secretaría de Desarrollo Social y Humano; de la Comisión Estatal del Agua de Guanajuato; de la Secretaría de Infraestructura, Conectividad y Movilidad; del Instituto de Infraestructura Física Educativa de Guanajuato y de la Coordinación General Jurídica, a efecto de que expongan sus comentarios a la parte de la iniciativa turnada a las comisiones unidas, previa anuencia de la Junta de Gobierno y Coordinación Política¡ reunión en la que también se dé voz a los asesores, si es que así lo solicitan; y tomar, al término de las intervenciones, los acuerdos para la elaboración del dictamen. </w:t>
      </w:r>
    </w:p>
    <w:p w14:paraId="460377D1" w14:textId="77777777" w:rsidR="00344EF0" w:rsidRPr="00ED0FA6" w:rsidRDefault="00344EF0" w:rsidP="00C617C5">
      <w:pPr>
        <w:ind w:right="-52" w:firstLine="709"/>
        <w:jc w:val="both"/>
        <w:rPr>
          <w:rFonts w:ascii="Abadi" w:hAnsi="Abadi"/>
          <w:sz w:val="21"/>
          <w:szCs w:val="21"/>
        </w:rPr>
      </w:pPr>
    </w:p>
    <w:p w14:paraId="0E187741" w14:textId="77777777" w:rsidR="00344EF0" w:rsidRDefault="00344EF0" w:rsidP="00C617C5">
      <w:pPr>
        <w:ind w:right="-52"/>
        <w:jc w:val="both"/>
        <w:rPr>
          <w:rFonts w:ascii="Abadi" w:hAnsi="Abadi"/>
          <w:sz w:val="21"/>
          <w:szCs w:val="21"/>
        </w:rPr>
      </w:pPr>
      <w:r>
        <w:rPr>
          <w:rFonts w:ascii="Abadi" w:hAnsi="Abadi"/>
          <w:sz w:val="21"/>
          <w:szCs w:val="21"/>
        </w:rPr>
        <w:tab/>
      </w:r>
      <w:r w:rsidRPr="00ED0FA6">
        <w:rPr>
          <w:rFonts w:ascii="Abadi" w:hAnsi="Abadi"/>
          <w:sz w:val="21"/>
          <w:szCs w:val="21"/>
        </w:rPr>
        <w:t>También se acordó la entrega del comparativo para el 21 de octubre y la reunión con los invitados sostenerla el 25 de octubre.</w:t>
      </w:r>
    </w:p>
    <w:p w14:paraId="5BA3A26C" w14:textId="77777777" w:rsidR="00344EF0" w:rsidRPr="00ED0FA6" w:rsidRDefault="00344EF0" w:rsidP="00C617C5">
      <w:pPr>
        <w:ind w:right="-52"/>
        <w:jc w:val="both"/>
        <w:rPr>
          <w:rFonts w:ascii="Abadi" w:hAnsi="Abadi"/>
          <w:sz w:val="21"/>
          <w:szCs w:val="21"/>
        </w:rPr>
      </w:pPr>
    </w:p>
    <w:p w14:paraId="2F9AF0B6" w14:textId="77777777" w:rsidR="00344EF0" w:rsidRDefault="00344EF0" w:rsidP="00C617C5">
      <w:pPr>
        <w:ind w:right="-52"/>
        <w:jc w:val="both"/>
        <w:rPr>
          <w:rFonts w:ascii="Abadi" w:hAnsi="Abadi"/>
          <w:b/>
          <w:bCs/>
          <w:sz w:val="21"/>
          <w:szCs w:val="21"/>
        </w:rPr>
      </w:pPr>
      <w:r w:rsidRPr="00ED0FA6">
        <w:rPr>
          <w:rFonts w:ascii="Abadi" w:hAnsi="Abadi"/>
          <w:b/>
          <w:bCs/>
          <w:sz w:val="21"/>
          <w:szCs w:val="21"/>
        </w:rPr>
        <w:t>Cumplimiento de las acciones acordadas para el estudio y dictamen de la parte de la iniciativa turnada a estas comisiones unidas.</w:t>
      </w:r>
    </w:p>
    <w:p w14:paraId="66114A09" w14:textId="77777777" w:rsidR="00344EF0" w:rsidRPr="00ED0FA6" w:rsidRDefault="00344EF0" w:rsidP="00C617C5">
      <w:pPr>
        <w:ind w:right="-52"/>
        <w:jc w:val="both"/>
        <w:rPr>
          <w:rFonts w:ascii="Abadi" w:hAnsi="Abadi"/>
          <w:b/>
          <w:bCs/>
          <w:sz w:val="21"/>
          <w:szCs w:val="21"/>
        </w:rPr>
      </w:pPr>
    </w:p>
    <w:p w14:paraId="405225E5" w14:textId="77777777" w:rsidR="00344EF0" w:rsidRDefault="00344EF0" w:rsidP="00C617C5">
      <w:pPr>
        <w:ind w:right="-52" w:firstLine="709"/>
        <w:jc w:val="both"/>
        <w:rPr>
          <w:rFonts w:ascii="Abadi" w:hAnsi="Abadi"/>
          <w:sz w:val="21"/>
          <w:szCs w:val="21"/>
        </w:rPr>
      </w:pPr>
      <w:r w:rsidRPr="00ED0FA6">
        <w:rPr>
          <w:rFonts w:ascii="Abadi" w:hAnsi="Abadi"/>
          <w:sz w:val="21"/>
          <w:szCs w:val="21"/>
        </w:rPr>
        <w:t xml:space="preserve">La parte de la iniciativa turnada a estas comisiones unidas se remitió a los ayuntamientos. Dieron contestación: Coroneo -comunicando el acuerdo de enterados y que no tienen observaciones-; Doctor Mora -manifestando que no tienen comentarios ni sugerencias-; Jerécuaro -informando el acuerdo de enterados y no tener observaciones-; León -compartiendo su opinión-; Moroleón -informando el acuerdo de enterados-; y San Francisco del Rincón - señalando que se tiene por recibido y de enterados del contenido de la Iniciativa-. </w:t>
      </w:r>
    </w:p>
    <w:p w14:paraId="2A8487E0" w14:textId="77777777" w:rsidR="00344EF0" w:rsidRPr="00ED0FA6" w:rsidRDefault="00344EF0" w:rsidP="00C617C5">
      <w:pPr>
        <w:ind w:right="-52" w:firstLine="709"/>
        <w:jc w:val="both"/>
        <w:rPr>
          <w:rFonts w:ascii="Abadi" w:hAnsi="Abadi"/>
          <w:sz w:val="21"/>
          <w:szCs w:val="21"/>
        </w:rPr>
      </w:pPr>
    </w:p>
    <w:p w14:paraId="395D735E" w14:textId="77777777" w:rsidR="00344EF0" w:rsidRDefault="00344EF0" w:rsidP="00C617C5">
      <w:pPr>
        <w:ind w:right="-52" w:firstLine="709"/>
        <w:jc w:val="both"/>
        <w:rPr>
          <w:rFonts w:ascii="Abadi" w:hAnsi="Abadi"/>
          <w:sz w:val="21"/>
          <w:szCs w:val="21"/>
        </w:rPr>
      </w:pPr>
      <w:r w:rsidRPr="00ED0FA6">
        <w:rPr>
          <w:rFonts w:ascii="Abadi" w:hAnsi="Abadi"/>
          <w:sz w:val="21"/>
          <w:szCs w:val="21"/>
        </w:rPr>
        <w:t xml:space="preserve">La Iniciativa se compartió a la Secretaría de Medio Ambiente y Ordenamiento Territorial; a la Secretaría de Desarrollo Social y Humano; a la Comisión Estatal del Agua de Guanajuato; a la Secretarla de Infraestructura, Conectividad y Movilidad; al Instituto de Infraestructura Física Educativa de Guanajuato y a la Coordinación General Jurídica. No se recibieron comentarios por escrito. </w:t>
      </w:r>
    </w:p>
    <w:p w14:paraId="511FB291" w14:textId="77777777" w:rsidR="00344EF0" w:rsidRPr="00ED0FA6" w:rsidRDefault="00344EF0" w:rsidP="00344EF0">
      <w:pPr>
        <w:ind w:right="-374" w:firstLine="709"/>
        <w:jc w:val="both"/>
        <w:rPr>
          <w:rFonts w:ascii="Abadi" w:hAnsi="Abadi"/>
          <w:sz w:val="21"/>
          <w:szCs w:val="21"/>
        </w:rPr>
      </w:pPr>
    </w:p>
    <w:p w14:paraId="48124136" w14:textId="77777777" w:rsidR="00344EF0" w:rsidRDefault="00344EF0" w:rsidP="0010555E">
      <w:pPr>
        <w:ind w:right="-52" w:firstLine="709"/>
        <w:jc w:val="both"/>
        <w:rPr>
          <w:rFonts w:ascii="Abadi" w:hAnsi="Abadi"/>
          <w:sz w:val="21"/>
          <w:szCs w:val="21"/>
        </w:rPr>
      </w:pPr>
      <w:r w:rsidRPr="00ED0FA6">
        <w:rPr>
          <w:rFonts w:ascii="Abadi" w:hAnsi="Abadi"/>
          <w:sz w:val="21"/>
          <w:szCs w:val="21"/>
        </w:rPr>
        <w:t>En el marco de la promoción de la participación e inclusión ciudadana en el proceso legislativo se creó un micrositio en la página del Congreso, invitando a enviar comentarios. No se recibieron comentarios.</w:t>
      </w:r>
    </w:p>
    <w:p w14:paraId="7F5C9AF7" w14:textId="77777777" w:rsidR="00344EF0" w:rsidRPr="00ED0FA6" w:rsidRDefault="00344EF0" w:rsidP="00344EF0">
      <w:pPr>
        <w:ind w:right="-374" w:firstLine="709"/>
        <w:jc w:val="both"/>
        <w:rPr>
          <w:rFonts w:ascii="Abadi" w:hAnsi="Abadi"/>
          <w:sz w:val="21"/>
          <w:szCs w:val="21"/>
        </w:rPr>
      </w:pPr>
    </w:p>
    <w:p w14:paraId="2892DB4C" w14:textId="77777777" w:rsidR="00EF7950" w:rsidRDefault="00344EF0" w:rsidP="00AF416C">
      <w:pPr>
        <w:ind w:right="90" w:firstLine="709"/>
        <w:jc w:val="both"/>
        <w:rPr>
          <w:rFonts w:ascii="Abadi" w:hAnsi="Abadi"/>
          <w:sz w:val="21"/>
          <w:szCs w:val="21"/>
        </w:rPr>
      </w:pPr>
      <w:r w:rsidRPr="00ED0FA6">
        <w:rPr>
          <w:rFonts w:ascii="Abadi" w:hAnsi="Abadi"/>
          <w:sz w:val="21"/>
          <w:szCs w:val="21"/>
        </w:rPr>
        <w:t>En atención a la petición de la Comisión, el Instituto de Investigaciones Legislativas remitió opinión de la iniciativa, y la Unidad de Estudios de las Finanzas Públicas el estudio sobre la implicación financiera de la propuesta.</w:t>
      </w:r>
    </w:p>
    <w:p w14:paraId="75025B7C" w14:textId="77777777" w:rsidR="00EF7950" w:rsidRDefault="00EF7950" w:rsidP="00344EF0">
      <w:pPr>
        <w:ind w:right="-374" w:firstLine="709"/>
        <w:jc w:val="both"/>
        <w:rPr>
          <w:rFonts w:ascii="Abadi" w:hAnsi="Abadi"/>
          <w:sz w:val="21"/>
          <w:szCs w:val="21"/>
        </w:rPr>
      </w:pPr>
    </w:p>
    <w:p w14:paraId="23C1FEF0" w14:textId="77777777" w:rsidR="00EF7950" w:rsidRDefault="00EF7950" w:rsidP="00344EF0">
      <w:pPr>
        <w:ind w:right="-374" w:firstLine="709"/>
        <w:jc w:val="both"/>
        <w:rPr>
          <w:rFonts w:ascii="Abadi" w:hAnsi="Abadi"/>
          <w:sz w:val="21"/>
          <w:szCs w:val="21"/>
        </w:rPr>
      </w:pPr>
    </w:p>
    <w:p w14:paraId="49354ECB" w14:textId="77777777" w:rsidR="00EF7950" w:rsidRDefault="00EF7950" w:rsidP="00AF416C">
      <w:pPr>
        <w:ind w:right="90" w:firstLine="709"/>
        <w:jc w:val="both"/>
        <w:rPr>
          <w:rFonts w:ascii="Abadi" w:hAnsi="Abadi"/>
          <w:sz w:val="21"/>
          <w:szCs w:val="21"/>
        </w:rPr>
      </w:pPr>
      <w:r w:rsidRPr="00ED0FA6">
        <w:rPr>
          <w:rFonts w:ascii="Abadi" w:hAnsi="Abadi"/>
          <w:sz w:val="21"/>
          <w:szCs w:val="21"/>
        </w:rPr>
        <w:t xml:space="preserve">Conforme al acuerdo tomado, la secretaría técnica entregó el 21 de octubre el comparativo que concentró las observaciones formuladas a la parte de la iniciativa turnada a estas comisiones unidas. </w:t>
      </w:r>
    </w:p>
    <w:p w14:paraId="1D1C9811" w14:textId="77777777" w:rsidR="00EF7950" w:rsidRPr="00ED0FA6" w:rsidRDefault="00EF7950" w:rsidP="00AF416C">
      <w:pPr>
        <w:ind w:right="90" w:firstLine="709"/>
        <w:jc w:val="both"/>
        <w:rPr>
          <w:rFonts w:ascii="Abadi" w:hAnsi="Abadi"/>
          <w:sz w:val="21"/>
          <w:szCs w:val="21"/>
        </w:rPr>
      </w:pPr>
    </w:p>
    <w:p w14:paraId="6D02813D" w14:textId="77777777" w:rsidR="00EF7950" w:rsidRPr="00ED0FA6" w:rsidRDefault="00EF7950" w:rsidP="00AF416C">
      <w:pPr>
        <w:ind w:right="90" w:firstLine="709"/>
        <w:jc w:val="both"/>
        <w:rPr>
          <w:rFonts w:ascii="Abadi" w:hAnsi="Abadi"/>
          <w:sz w:val="21"/>
          <w:szCs w:val="21"/>
        </w:rPr>
      </w:pPr>
      <w:r w:rsidRPr="00ED0FA6">
        <w:rPr>
          <w:rFonts w:ascii="Abadi" w:hAnsi="Abadi"/>
          <w:sz w:val="21"/>
          <w:szCs w:val="21"/>
        </w:rPr>
        <w:t>El 25 de octubre de 2021 analizamos la iniciativa, con la presencia de representantes de la Secretaría de Medio Ambiente y Ordenamiento Territorial; de la Secretaría de Desarrollo Social y Humano; de la Comisión Estatal del Agua de Guanajuato; de la Secretaría de Infraestructura, Conectividad y Movilidad; del Instituto de Infraestructura Física Educativa de Guanajuato y de la Coordinación General Jurídica. No omitimos mencionar que en el proceso de análisis participaron nuestros asesores y la secretaría técnica.</w:t>
      </w:r>
    </w:p>
    <w:p w14:paraId="142502CA" w14:textId="77777777" w:rsidR="00EF7950" w:rsidRPr="00ED0FA6" w:rsidRDefault="00EF7950" w:rsidP="00EF7950">
      <w:pPr>
        <w:ind w:right="-376"/>
        <w:jc w:val="both"/>
        <w:rPr>
          <w:rFonts w:ascii="Abadi" w:hAnsi="Abadi"/>
          <w:b/>
          <w:bCs/>
          <w:sz w:val="21"/>
          <w:szCs w:val="21"/>
        </w:rPr>
      </w:pPr>
    </w:p>
    <w:p w14:paraId="7D86E38E" w14:textId="77777777" w:rsidR="00EF7950" w:rsidRPr="00ED0FA6" w:rsidRDefault="00EF7950" w:rsidP="00AF416C">
      <w:pPr>
        <w:ind w:right="90"/>
        <w:jc w:val="both"/>
        <w:rPr>
          <w:rFonts w:ascii="Abadi" w:hAnsi="Abadi"/>
          <w:b/>
          <w:bCs/>
          <w:sz w:val="21"/>
          <w:szCs w:val="21"/>
        </w:rPr>
      </w:pPr>
      <w:r w:rsidRPr="00ED0FA6">
        <w:rPr>
          <w:rFonts w:ascii="Abadi" w:hAnsi="Abadi"/>
          <w:b/>
          <w:bCs/>
          <w:sz w:val="21"/>
          <w:szCs w:val="21"/>
        </w:rPr>
        <w:t xml:space="preserve">Opiniones compartidas en el proceso de consulta </w:t>
      </w:r>
    </w:p>
    <w:p w14:paraId="3AD4B233" w14:textId="77777777" w:rsidR="00EF7950" w:rsidRPr="00ED0FA6" w:rsidRDefault="00EF7950" w:rsidP="00AF416C">
      <w:pPr>
        <w:ind w:right="90"/>
        <w:jc w:val="both"/>
        <w:rPr>
          <w:rFonts w:ascii="Abadi" w:hAnsi="Abadi"/>
          <w:sz w:val="21"/>
          <w:szCs w:val="21"/>
        </w:rPr>
      </w:pPr>
    </w:p>
    <w:p w14:paraId="0CC532DC" w14:textId="77777777" w:rsidR="00EF7950" w:rsidRPr="00ED0FA6" w:rsidRDefault="00EF7950" w:rsidP="00AF416C">
      <w:pPr>
        <w:ind w:right="90" w:firstLine="709"/>
        <w:jc w:val="both"/>
        <w:rPr>
          <w:rFonts w:ascii="Abadi" w:hAnsi="Abadi"/>
          <w:sz w:val="21"/>
          <w:szCs w:val="21"/>
        </w:rPr>
      </w:pPr>
      <w:r w:rsidRPr="00ED0FA6">
        <w:rPr>
          <w:rFonts w:ascii="Abadi" w:hAnsi="Abadi"/>
          <w:sz w:val="21"/>
          <w:szCs w:val="21"/>
        </w:rPr>
        <w:t>A continuación, transcribimos la parte relativa a las propuestas y comentarios que se recibieron en el proceso de consulta, mismas que valoramos al dictaminar la iniciativa que nos ocupa.</w:t>
      </w:r>
    </w:p>
    <w:p w14:paraId="043CDDB8" w14:textId="77777777" w:rsidR="00EF7950" w:rsidRPr="00ED0FA6" w:rsidRDefault="00EF7950" w:rsidP="00AF416C">
      <w:pPr>
        <w:ind w:right="90"/>
        <w:jc w:val="both"/>
        <w:rPr>
          <w:rFonts w:ascii="Abadi" w:hAnsi="Abadi"/>
          <w:sz w:val="21"/>
          <w:szCs w:val="21"/>
        </w:rPr>
      </w:pPr>
    </w:p>
    <w:p w14:paraId="2E128D5F" w14:textId="77777777" w:rsidR="00EF7950" w:rsidRDefault="00EF7950" w:rsidP="00AF416C">
      <w:pPr>
        <w:ind w:right="90"/>
        <w:jc w:val="both"/>
        <w:rPr>
          <w:rFonts w:ascii="Abadi" w:hAnsi="Abadi"/>
          <w:sz w:val="21"/>
          <w:szCs w:val="21"/>
        </w:rPr>
      </w:pPr>
      <w:r w:rsidRPr="00ED0FA6">
        <w:rPr>
          <w:rFonts w:ascii="Abadi" w:hAnsi="Abadi"/>
          <w:sz w:val="21"/>
          <w:szCs w:val="21"/>
        </w:rPr>
        <w:t xml:space="preserve">El Ayuntamiento de León remitió el comentario siguiente: </w:t>
      </w:r>
    </w:p>
    <w:p w14:paraId="18C651D3" w14:textId="77777777" w:rsidR="00EF7950" w:rsidRPr="00ED0FA6" w:rsidRDefault="00EF7950" w:rsidP="00AF416C">
      <w:pPr>
        <w:ind w:right="90"/>
        <w:jc w:val="both"/>
        <w:rPr>
          <w:rFonts w:ascii="Abadi" w:hAnsi="Abadi"/>
          <w:sz w:val="21"/>
          <w:szCs w:val="21"/>
        </w:rPr>
      </w:pPr>
    </w:p>
    <w:p w14:paraId="0B3DDD1A" w14:textId="77777777" w:rsidR="00EF7950" w:rsidRPr="00914C03" w:rsidRDefault="00EF7950" w:rsidP="00EF7950">
      <w:pPr>
        <w:ind w:right="-52"/>
        <w:jc w:val="both"/>
        <w:rPr>
          <w:rFonts w:ascii="Abadi" w:hAnsi="Abadi"/>
          <w:i/>
          <w:iCs/>
          <w:sz w:val="21"/>
          <w:szCs w:val="21"/>
        </w:rPr>
      </w:pPr>
      <w:r w:rsidRPr="00914C03">
        <w:rPr>
          <w:rFonts w:ascii="Abadi" w:hAnsi="Abadi"/>
          <w:i/>
          <w:iCs/>
          <w:sz w:val="21"/>
          <w:szCs w:val="21"/>
        </w:rPr>
        <w:t xml:space="preserve">Este Ayuntamiento coincide con la propuesta del iniciante toda vez que la reestructura organizacional y de atribuciones para las diversas dependencias de la administración pública estatal se plantea de conformidad a los principios previstos en los Objetivos de Desarrollo Sostenible de las Naciones Unidas para erradicar la pobreza y asegurar la prosperidad de la población, así como de las metas establecidas en el Plan Estatal de Desarrollo Guanajuato 2040, específicamente sobre fa dimensión Medio Ambiente y Territorio. </w:t>
      </w:r>
    </w:p>
    <w:p w14:paraId="5F57F2EE" w14:textId="77777777" w:rsidR="00EF7950" w:rsidRPr="00ED0FA6" w:rsidRDefault="00EF7950" w:rsidP="00EF7950">
      <w:pPr>
        <w:ind w:right="-52"/>
        <w:jc w:val="both"/>
        <w:rPr>
          <w:rFonts w:ascii="Abadi" w:hAnsi="Abadi"/>
          <w:sz w:val="21"/>
          <w:szCs w:val="21"/>
        </w:rPr>
      </w:pPr>
    </w:p>
    <w:p w14:paraId="4C0F6F0D" w14:textId="77777777" w:rsidR="00EF7950" w:rsidRPr="00914C03" w:rsidRDefault="00EF7950" w:rsidP="00EF7950">
      <w:pPr>
        <w:ind w:right="-52"/>
        <w:jc w:val="both"/>
        <w:rPr>
          <w:rFonts w:ascii="Abadi" w:hAnsi="Abadi"/>
          <w:i/>
          <w:iCs/>
          <w:sz w:val="21"/>
          <w:szCs w:val="21"/>
        </w:rPr>
      </w:pPr>
      <w:r w:rsidRPr="00914C03">
        <w:rPr>
          <w:rFonts w:ascii="Abadi" w:hAnsi="Abadi"/>
          <w:i/>
          <w:iCs/>
          <w:sz w:val="21"/>
          <w:szCs w:val="21"/>
        </w:rPr>
        <w:t>Asimismo, se coincide con el objetivo de fortalecer la transversal/dad, comunicación y colaboración entre las distintas dependencias y entidades de fa administración pública federal, estatal y municipal, en aras de generar mayores acciones y estrategias en materia de movilidad, vivienda y combate a la pobreza.</w:t>
      </w:r>
    </w:p>
    <w:p w14:paraId="0724105B" w14:textId="77777777" w:rsidR="00EF7950" w:rsidRPr="00ED0FA6" w:rsidRDefault="00EF7950" w:rsidP="00EF7950">
      <w:pPr>
        <w:ind w:right="-52"/>
        <w:jc w:val="both"/>
        <w:rPr>
          <w:rFonts w:ascii="Abadi" w:hAnsi="Abadi"/>
          <w:sz w:val="21"/>
          <w:szCs w:val="21"/>
        </w:rPr>
      </w:pPr>
    </w:p>
    <w:p w14:paraId="0D94233E" w14:textId="77777777" w:rsidR="00EF7950" w:rsidRDefault="00EF7950" w:rsidP="00EF7950">
      <w:pPr>
        <w:ind w:right="-52"/>
        <w:jc w:val="both"/>
        <w:rPr>
          <w:rFonts w:ascii="Abadi" w:hAnsi="Abadi"/>
          <w:sz w:val="21"/>
          <w:szCs w:val="21"/>
        </w:rPr>
      </w:pPr>
      <w:r w:rsidRPr="00914C03">
        <w:rPr>
          <w:rFonts w:ascii="Abadi" w:hAnsi="Abadi"/>
          <w:i/>
          <w:iCs/>
          <w:sz w:val="21"/>
          <w:szCs w:val="21"/>
        </w:rPr>
        <w:t>Finalmente y como única observación al proyecto del In/e/ante, sobre la propuesta para derogar la atribución a cargo de la Secretaría de Medio Ambiente y</w:t>
      </w:r>
      <w:r w:rsidRPr="00ED0FA6">
        <w:rPr>
          <w:rFonts w:ascii="Abadi" w:hAnsi="Abadi"/>
          <w:sz w:val="21"/>
          <w:szCs w:val="21"/>
        </w:rPr>
        <w:t xml:space="preserve"> </w:t>
      </w:r>
      <w:r w:rsidRPr="00914C03">
        <w:rPr>
          <w:rFonts w:ascii="Abadi" w:hAnsi="Abadi"/>
          <w:i/>
          <w:iCs/>
          <w:sz w:val="21"/>
          <w:szCs w:val="21"/>
        </w:rPr>
        <w:t xml:space="preserve">Ordenamiento Territorial para realizar estudios hidrológicos e hidrogeológicos (artículo 32 Quáter, fracción I inciso k) de la Ley Orgánica del Poder Ejecutivo), no se observa que esta función se designe para otra unidad administrativa. Por este motivo y toda vez la iniciativa precisa a la Comisión Estatal del Agua de Guanajuato como la autoridad encargada de la rectoría de planificación en materia de agua, se sugiere la posibilidad de adicionar dicha función como una fracción dentro del artículo 19 del Código Territorial para el Estado y los Municipios de Guanajuato. " </w:t>
      </w:r>
    </w:p>
    <w:p w14:paraId="58B6C040" w14:textId="77777777" w:rsidR="00EF7950" w:rsidRDefault="00EF7950" w:rsidP="00EF7950">
      <w:pPr>
        <w:ind w:right="-52"/>
        <w:jc w:val="both"/>
        <w:rPr>
          <w:rFonts w:ascii="Abadi" w:hAnsi="Abadi"/>
          <w:sz w:val="21"/>
          <w:szCs w:val="21"/>
        </w:rPr>
      </w:pPr>
      <w:r w:rsidRPr="00ED0FA6">
        <w:rPr>
          <w:rFonts w:ascii="Abadi" w:hAnsi="Abadi"/>
          <w:sz w:val="21"/>
          <w:szCs w:val="21"/>
        </w:rPr>
        <w:t xml:space="preserve">El Instituto de Investigaciones Legislativas en el estudio entregado concluyó que: </w:t>
      </w:r>
    </w:p>
    <w:p w14:paraId="75FA3B5A" w14:textId="77777777" w:rsidR="00EF7950" w:rsidRPr="00ED0FA6" w:rsidRDefault="00EF7950" w:rsidP="00EF7950">
      <w:pPr>
        <w:ind w:right="-376"/>
        <w:jc w:val="both"/>
        <w:rPr>
          <w:rFonts w:ascii="Abadi" w:hAnsi="Abadi"/>
          <w:sz w:val="21"/>
          <w:szCs w:val="21"/>
        </w:rPr>
      </w:pPr>
    </w:p>
    <w:p w14:paraId="1BC3DF50" w14:textId="77777777" w:rsidR="00EF7950" w:rsidRPr="003227C1" w:rsidRDefault="00EF7950" w:rsidP="00EF7950">
      <w:pPr>
        <w:ind w:right="-376"/>
        <w:jc w:val="both"/>
        <w:rPr>
          <w:rFonts w:ascii="Abadi" w:hAnsi="Abadi"/>
          <w:b/>
          <w:bCs/>
          <w:i/>
          <w:iCs/>
          <w:sz w:val="21"/>
          <w:szCs w:val="21"/>
        </w:rPr>
      </w:pPr>
      <w:r w:rsidRPr="003227C1">
        <w:rPr>
          <w:rFonts w:ascii="Abadi" w:hAnsi="Abadi"/>
          <w:b/>
          <w:bCs/>
          <w:i/>
          <w:iCs/>
          <w:sz w:val="21"/>
          <w:szCs w:val="21"/>
        </w:rPr>
        <w:t>d) Conclusiones</w:t>
      </w:r>
    </w:p>
    <w:p w14:paraId="445ABE07" w14:textId="77777777" w:rsidR="00EF7950" w:rsidRPr="00ED0FA6" w:rsidRDefault="00EF7950" w:rsidP="00EF7950">
      <w:pPr>
        <w:ind w:right="-376"/>
        <w:jc w:val="both"/>
        <w:rPr>
          <w:rFonts w:ascii="Abadi" w:hAnsi="Abadi"/>
          <w:b/>
          <w:bCs/>
          <w:sz w:val="21"/>
          <w:szCs w:val="21"/>
        </w:rPr>
      </w:pPr>
    </w:p>
    <w:p w14:paraId="6838F4B2" w14:textId="77777777" w:rsidR="00EF7950" w:rsidRPr="003227C1" w:rsidRDefault="00EF7950" w:rsidP="00EF7950">
      <w:pPr>
        <w:ind w:right="-52"/>
        <w:jc w:val="both"/>
        <w:rPr>
          <w:rFonts w:ascii="Abadi" w:hAnsi="Abadi"/>
          <w:i/>
          <w:iCs/>
          <w:sz w:val="21"/>
          <w:szCs w:val="21"/>
        </w:rPr>
      </w:pPr>
      <w:r w:rsidRPr="003227C1">
        <w:rPr>
          <w:rFonts w:ascii="Abadi" w:hAnsi="Abadi"/>
          <w:i/>
          <w:iCs/>
          <w:sz w:val="21"/>
          <w:szCs w:val="21"/>
        </w:rPr>
        <w:t xml:space="preserve">De la metodología aprobada en donde se realizó la solicitud de elaboración de un estudio por parte de este Instituto de Investigaciones Legislativas, respecto de la iniciativa presentada por el Titular del Poder Ejecutivo del Estado de Guanajuato a efecto de analizar lo relativo a las reformas, adiciones o en su caso derogaciones propuestas a la Ley de Cambio Clímaco para el Estado de Guanajuato y sus Municipios, la Ley de Desarrollo Forestal Sustentable para el Estado y los Municipios y el Código Territorial para el Estado y los Municipios de Guanajuato por lo que se procede a emitir los siguientes comentarlos: </w:t>
      </w:r>
    </w:p>
    <w:p w14:paraId="6C104EEA" w14:textId="77777777" w:rsidR="00EF7950" w:rsidRPr="003227C1" w:rsidRDefault="00EF7950" w:rsidP="00EF7950">
      <w:pPr>
        <w:ind w:right="-52"/>
        <w:jc w:val="both"/>
        <w:rPr>
          <w:rFonts w:ascii="Abadi" w:hAnsi="Abadi"/>
          <w:i/>
          <w:iCs/>
          <w:sz w:val="21"/>
          <w:szCs w:val="21"/>
        </w:rPr>
      </w:pPr>
    </w:p>
    <w:p w14:paraId="50A5471E" w14:textId="77777777" w:rsidR="001A15DB" w:rsidRPr="003227C1" w:rsidRDefault="00EF7950" w:rsidP="00C85197">
      <w:pPr>
        <w:ind w:right="-52"/>
        <w:jc w:val="both"/>
        <w:rPr>
          <w:rFonts w:ascii="Abadi" w:hAnsi="Abadi"/>
          <w:i/>
          <w:iCs/>
          <w:sz w:val="21"/>
          <w:szCs w:val="21"/>
        </w:rPr>
      </w:pPr>
      <w:r w:rsidRPr="003227C1">
        <w:rPr>
          <w:rFonts w:ascii="Abadi" w:hAnsi="Abadi"/>
          <w:i/>
          <w:iCs/>
          <w:sz w:val="21"/>
          <w:szCs w:val="21"/>
        </w:rPr>
        <w:t>En cuanto a lo relativo a las reformas, adiciones y derogaciones del Código Territorial para el Estado de Guanajuato, las mismas resultan viables de manera general, ello debido a que además de que el ejecutivo cuenta con la facultad para asignar o remover ciertas facultades a cada dependencia, estos</w:t>
      </w:r>
      <w:r w:rsidR="001A15DB" w:rsidRPr="003227C1">
        <w:rPr>
          <w:rFonts w:ascii="Abadi" w:hAnsi="Abadi"/>
          <w:i/>
          <w:iCs/>
          <w:sz w:val="21"/>
          <w:szCs w:val="21"/>
        </w:rPr>
        <w:t xml:space="preserve"> cambios van acordes y a la par de dar certeza al cumplimiento de los objetivos marcados en el plan de gobierno y en los objetivos de desarrollo sostenible a nivel Internacional. </w:t>
      </w:r>
    </w:p>
    <w:p w14:paraId="6FA63472" w14:textId="77777777" w:rsidR="001A15DB" w:rsidRPr="00ED0FA6" w:rsidRDefault="001A15DB" w:rsidP="001A15DB">
      <w:pPr>
        <w:ind w:right="-376"/>
        <w:jc w:val="both"/>
        <w:rPr>
          <w:rFonts w:ascii="Abadi" w:hAnsi="Abadi"/>
          <w:sz w:val="21"/>
          <w:szCs w:val="21"/>
        </w:rPr>
      </w:pPr>
    </w:p>
    <w:p w14:paraId="5636DE7E" w14:textId="77777777" w:rsidR="001A15DB" w:rsidRPr="00A02C3B" w:rsidRDefault="001A15DB" w:rsidP="00C85197">
      <w:pPr>
        <w:ind w:right="-52"/>
        <w:jc w:val="both"/>
        <w:rPr>
          <w:rFonts w:ascii="Abadi" w:hAnsi="Abadi"/>
          <w:i/>
          <w:iCs/>
          <w:sz w:val="21"/>
          <w:szCs w:val="21"/>
        </w:rPr>
      </w:pPr>
      <w:r w:rsidRPr="00C85197">
        <w:rPr>
          <w:rFonts w:ascii="Abadi" w:hAnsi="Abadi"/>
          <w:i/>
          <w:iCs/>
          <w:sz w:val="21"/>
          <w:szCs w:val="21"/>
        </w:rPr>
        <w:t xml:space="preserve">Lo que respecta a la Ley de Cambio Climático para el Estado de Guanajuato y sus Municipios, las reformas propuestas permiten dar continuidad y claridad a la par de estar en la misma sintonía que las reformas planteadas al resto de los ordenamientos en la Iniciativa, por lo que esta reforma resulta viable, debido a que dicha reforma no se enfoca en desaparecer las atribuciones actuales, por el </w:t>
      </w:r>
      <w:r w:rsidRPr="00A02C3B">
        <w:rPr>
          <w:rFonts w:ascii="Abadi" w:hAnsi="Abadi"/>
          <w:i/>
          <w:iCs/>
          <w:sz w:val="21"/>
          <w:szCs w:val="21"/>
        </w:rPr>
        <w:t xml:space="preserve">contrario busca que se reasignen de manera adecuada a una Secretarla que tiene esos objetivos y fines administrativos. </w:t>
      </w:r>
    </w:p>
    <w:p w14:paraId="120262F7" w14:textId="77777777" w:rsidR="001A15DB" w:rsidRPr="00A02C3B" w:rsidRDefault="001A15DB" w:rsidP="001A15DB">
      <w:pPr>
        <w:ind w:right="-376"/>
        <w:jc w:val="both"/>
        <w:rPr>
          <w:rFonts w:ascii="Abadi" w:hAnsi="Abadi"/>
          <w:i/>
          <w:iCs/>
          <w:sz w:val="21"/>
          <w:szCs w:val="21"/>
        </w:rPr>
      </w:pPr>
    </w:p>
    <w:p w14:paraId="009B5362" w14:textId="77777777" w:rsidR="001A15DB" w:rsidRDefault="001A15DB" w:rsidP="0010555E">
      <w:pPr>
        <w:ind w:right="-52"/>
        <w:jc w:val="both"/>
        <w:rPr>
          <w:rFonts w:ascii="Abadi" w:hAnsi="Abadi"/>
          <w:sz w:val="21"/>
          <w:szCs w:val="21"/>
        </w:rPr>
      </w:pPr>
      <w:r w:rsidRPr="00A02C3B">
        <w:rPr>
          <w:rFonts w:ascii="Abadi" w:hAnsi="Abadi"/>
          <w:i/>
          <w:iCs/>
          <w:sz w:val="21"/>
          <w:szCs w:val="21"/>
        </w:rPr>
        <w:t>Y por último la Ley de Desarrollo Forestal Sustentable para el Estado y los Municipios de Guanajuato, es su reforma al artículo 16, tiene como objetivo actualizar las áreas del ejecutivo que cambiaron su denominación, por lo que fa misma resulta viable.</w:t>
      </w:r>
    </w:p>
    <w:p w14:paraId="61DA8C2C" w14:textId="77777777" w:rsidR="001A15DB" w:rsidRPr="00ED0FA6" w:rsidRDefault="001A15DB" w:rsidP="001A15DB">
      <w:pPr>
        <w:ind w:right="-376"/>
        <w:jc w:val="both"/>
        <w:rPr>
          <w:rFonts w:ascii="Abadi" w:hAnsi="Abadi"/>
          <w:sz w:val="21"/>
          <w:szCs w:val="21"/>
        </w:rPr>
      </w:pPr>
    </w:p>
    <w:p w14:paraId="18406F52" w14:textId="77777777" w:rsidR="001A15DB" w:rsidRDefault="001A15DB" w:rsidP="0010555E">
      <w:pPr>
        <w:ind w:right="-52"/>
        <w:jc w:val="both"/>
        <w:rPr>
          <w:rFonts w:ascii="Abadi" w:hAnsi="Abadi"/>
          <w:sz w:val="21"/>
          <w:szCs w:val="21"/>
        </w:rPr>
      </w:pPr>
      <w:r w:rsidRPr="00ED0FA6">
        <w:rPr>
          <w:rFonts w:ascii="Abadi" w:hAnsi="Abadi"/>
          <w:sz w:val="21"/>
          <w:szCs w:val="21"/>
        </w:rPr>
        <w:t xml:space="preserve">La Unidad de Estudios de las Finanzas Públicas apuntó que: </w:t>
      </w:r>
    </w:p>
    <w:p w14:paraId="7AFB5AFA" w14:textId="77777777" w:rsidR="001A15DB" w:rsidRPr="00ED0FA6" w:rsidRDefault="001A15DB" w:rsidP="001A15DB">
      <w:pPr>
        <w:ind w:right="-376"/>
        <w:jc w:val="both"/>
        <w:rPr>
          <w:rFonts w:ascii="Abadi" w:hAnsi="Abadi"/>
          <w:sz w:val="21"/>
          <w:szCs w:val="21"/>
        </w:rPr>
      </w:pPr>
    </w:p>
    <w:p w14:paraId="17DE1FE2" w14:textId="77777777" w:rsidR="001A15DB" w:rsidRPr="00A02C3B" w:rsidRDefault="001A15DB" w:rsidP="001A15DB">
      <w:pPr>
        <w:ind w:right="-376"/>
        <w:jc w:val="both"/>
        <w:rPr>
          <w:rFonts w:ascii="Abadi" w:hAnsi="Abadi"/>
          <w:b/>
          <w:bCs/>
          <w:i/>
          <w:iCs/>
          <w:sz w:val="21"/>
          <w:szCs w:val="21"/>
        </w:rPr>
      </w:pPr>
      <w:r w:rsidRPr="00A02C3B">
        <w:rPr>
          <w:rFonts w:ascii="Abadi" w:hAnsi="Abadi"/>
          <w:b/>
          <w:bCs/>
          <w:i/>
          <w:iCs/>
          <w:sz w:val="21"/>
          <w:szCs w:val="21"/>
        </w:rPr>
        <w:t>IV. Conclusiones del Estudio:</w:t>
      </w:r>
    </w:p>
    <w:p w14:paraId="3F79ECB4" w14:textId="77777777" w:rsidR="001A15DB" w:rsidRDefault="001A15DB" w:rsidP="0010555E">
      <w:pPr>
        <w:ind w:right="-52"/>
        <w:jc w:val="both"/>
        <w:rPr>
          <w:rFonts w:ascii="Abadi" w:hAnsi="Abadi"/>
          <w:sz w:val="21"/>
          <w:szCs w:val="21"/>
        </w:rPr>
      </w:pPr>
      <w:r w:rsidRPr="00A02C3B">
        <w:rPr>
          <w:rFonts w:ascii="Abadi" w:hAnsi="Abadi"/>
          <w:i/>
          <w:iCs/>
          <w:sz w:val="21"/>
          <w:szCs w:val="21"/>
        </w:rPr>
        <w:t>Del análisis de la Iniciativa, se advierte que el Impacto presupuesta/ se encuentra en el resultado del diagnóstico que se real/ce para evaluar sí los recursos humanos y materiales que se encuentran comprometidos en la trasferencia de facultades entre la Secretaría de Medio Ambiente y Ordenamiento Territorial a la Secretaría de Desarrollo Social y Humano en materia de asentamientos humanos y vivienda, son suficientes o no, y sí con los que ya cuenta está última dependencia, pudiera complementar su operación y costo, o sí requiere mayor estructura y asignación de recursos; se pudieron Identificar proyectos directamente relacionados con la materia de asentamientos humanos y vivienda que ascienden a la cantidad de 4 millones 348 mil 851 pesos, sin embargo, las Direcciones que manejan estos proyectos tienen otras atribuciones que no son materia de esta iniciativa.</w:t>
      </w:r>
    </w:p>
    <w:p w14:paraId="437A99CB" w14:textId="77777777" w:rsidR="001A15DB" w:rsidRPr="00ED0FA6" w:rsidRDefault="001A15DB" w:rsidP="001A15DB">
      <w:pPr>
        <w:ind w:right="-376"/>
        <w:jc w:val="both"/>
        <w:rPr>
          <w:rFonts w:ascii="Abadi" w:hAnsi="Abadi"/>
          <w:sz w:val="21"/>
          <w:szCs w:val="21"/>
        </w:rPr>
      </w:pPr>
    </w:p>
    <w:p w14:paraId="516AE9DF" w14:textId="77777777" w:rsidR="001A15DB" w:rsidRDefault="001A15DB" w:rsidP="001A15DB">
      <w:pPr>
        <w:ind w:right="-376"/>
        <w:jc w:val="both"/>
        <w:rPr>
          <w:rFonts w:ascii="Abadi" w:hAnsi="Abadi"/>
          <w:b/>
          <w:bCs/>
          <w:sz w:val="21"/>
          <w:szCs w:val="21"/>
        </w:rPr>
      </w:pPr>
      <w:r w:rsidRPr="00ED0FA6">
        <w:rPr>
          <w:rFonts w:ascii="Abadi" w:hAnsi="Abadi"/>
          <w:b/>
          <w:bCs/>
          <w:sz w:val="21"/>
          <w:szCs w:val="21"/>
        </w:rPr>
        <w:t xml:space="preserve">CONSIDERACIONES DE LA COMISIÓN. </w:t>
      </w:r>
    </w:p>
    <w:p w14:paraId="0D9AE3C9" w14:textId="77777777" w:rsidR="001A15DB" w:rsidRPr="00ED0FA6" w:rsidRDefault="001A15DB" w:rsidP="001A15DB">
      <w:pPr>
        <w:ind w:right="-376"/>
        <w:jc w:val="both"/>
        <w:rPr>
          <w:rFonts w:ascii="Abadi" w:hAnsi="Abadi"/>
          <w:b/>
          <w:bCs/>
          <w:sz w:val="21"/>
          <w:szCs w:val="21"/>
        </w:rPr>
      </w:pPr>
    </w:p>
    <w:p w14:paraId="0A214C59" w14:textId="77777777" w:rsidR="001A15DB" w:rsidRDefault="001A15DB" w:rsidP="0010555E">
      <w:pPr>
        <w:ind w:right="-52"/>
        <w:jc w:val="both"/>
        <w:rPr>
          <w:rFonts w:ascii="Abadi" w:hAnsi="Abadi"/>
          <w:sz w:val="21"/>
          <w:szCs w:val="21"/>
        </w:rPr>
      </w:pPr>
      <w:r w:rsidRPr="00ED0FA6">
        <w:rPr>
          <w:rFonts w:ascii="Abadi" w:hAnsi="Abadi"/>
          <w:sz w:val="21"/>
          <w:szCs w:val="21"/>
        </w:rPr>
        <w:t xml:space="preserve">El artículo 26 de la Ley de Planeación para el Estado de Guanajuato dispone que: </w:t>
      </w:r>
    </w:p>
    <w:p w14:paraId="3A7A99E5" w14:textId="77777777" w:rsidR="001A15DB" w:rsidRPr="00ED0FA6" w:rsidRDefault="001A15DB" w:rsidP="001A15DB">
      <w:pPr>
        <w:ind w:right="-376"/>
        <w:jc w:val="both"/>
        <w:rPr>
          <w:rFonts w:ascii="Abadi" w:hAnsi="Abadi"/>
          <w:sz w:val="21"/>
          <w:szCs w:val="21"/>
        </w:rPr>
      </w:pPr>
    </w:p>
    <w:p w14:paraId="0C6EBC70" w14:textId="77777777" w:rsidR="001A15DB" w:rsidRPr="006D7972" w:rsidRDefault="001A15DB" w:rsidP="001A15DB">
      <w:pPr>
        <w:ind w:right="-52"/>
        <w:jc w:val="both"/>
        <w:rPr>
          <w:rFonts w:ascii="Abadi" w:hAnsi="Abadi"/>
          <w:i/>
          <w:iCs/>
          <w:sz w:val="21"/>
          <w:szCs w:val="21"/>
        </w:rPr>
      </w:pPr>
      <w:r w:rsidRPr="006D7972">
        <w:rPr>
          <w:rFonts w:ascii="Abadi" w:hAnsi="Abadi"/>
          <w:i/>
          <w:iCs/>
          <w:sz w:val="21"/>
          <w:szCs w:val="21"/>
        </w:rPr>
        <w:t xml:space="preserve">Artículo 26. El Programa de Gobierno del Estado contendrá los objetivos, estrategias y metas que sirvan de base a las actividades del Poder Ejecutivo, de forma que aseguren el cumplimiento del Plan Estatal de Desarrollo. </w:t>
      </w:r>
    </w:p>
    <w:p w14:paraId="0F3FCACA" w14:textId="77777777" w:rsidR="001A15DB" w:rsidRPr="006D7972" w:rsidRDefault="001A15DB" w:rsidP="001A15DB">
      <w:pPr>
        <w:ind w:right="-52"/>
        <w:jc w:val="both"/>
        <w:rPr>
          <w:rFonts w:ascii="Abadi" w:hAnsi="Abadi"/>
          <w:i/>
          <w:iCs/>
          <w:sz w:val="21"/>
          <w:szCs w:val="21"/>
        </w:rPr>
      </w:pPr>
    </w:p>
    <w:p w14:paraId="1D536068" w14:textId="77777777" w:rsidR="001A15DB" w:rsidRDefault="001A15DB" w:rsidP="001A15DB">
      <w:pPr>
        <w:ind w:right="-52"/>
        <w:jc w:val="both"/>
        <w:rPr>
          <w:rFonts w:ascii="Abadi" w:hAnsi="Abadi"/>
          <w:sz w:val="21"/>
          <w:szCs w:val="21"/>
        </w:rPr>
      </w:pPr>
      <w:r w:rsidRPr="006D7972">
        <w:rPr>
          <w:rFonts w:ascii="Abadi" w:hAnsi="Abadi"/>
          <w:i/>
          <w:iCs/>
          <w:sz w:val="21"/>
          <w:szCs w:val="21"/>
        </w:rPr>
        <w:t>El Programa de Gobierno del Estado deberá ser elaborado por las dependencias y entidades del Poder Ejecutivo y aprobado por el Gobernador del Estado dentro de los primeros seis meses de su gestión; tendrá una vigencia de seis años y se actualizará cuando menos al tercer año de la administración o cuándo el Ejecutivo Jo considere necesario.</w:t>
      </w:r>
    </w:p>
    <w:p w14:paraId="22A63207" w14:textId="77777777" w:rsidR="001A15DB" w:rsidRPr="00ED0FA6" w:rsidRDefault="001A15DB" w:rsidP="001A15DB">
      <w:pPr>
        <w:ind w:right="-52"/>
        <w:jc w:val="both"/>
        <w:rPr>
          <w:rFonts w:ascii="Abadi" w:hAnsi="Abadi"/>
          <w:sz w:val="21"/>
          <w:szCs w:val="21"/>
        </w:rPr>
      </w:pPr>
    </w:p>
    <w:p w14:paraId="5CD9EB84" w14:textId="77777777" w:rsidR="001A15DB" w:rsidRDefault="001A15DB" w:rsidP="001A15DB">
      <w:pPr>
        <w:ind w:right="-52" w:firstLine="709"/>
        <w:jc w:val="both"/>
        <w:rPr>
          <w:rFonts w:ascii="Abadi" w:hAnsi="Abadi"/>
          <w:sz w:val="21"/>
          <w:szCs w:val="21"/>
        </w:rPr>
      </w:pPr>
      <w:r w:rsidRPr="00ED0FA6">
        <w:rPr>
          <w:rFonts w:ascii="Abadi" w:hAnsi="Abadi"/>
          <w:sz w:val="21"/>
          <w:szCs w:val="21"/>
        </w:rPr>
        <w:t xml:space="preserve">En ese sentido es que en el Periódico Oficial del Gobierno del Estado número 134, Tercera Parte, de fecha 7 de julio de 2021, se aprobó por el Gobernador del Estado la Actualización del Programa de Gobierno 2018-2024, y se instruyó al director general del Instituto de Planeación, Estadística y Geografía del Estado de Guanajuato a continuar con los trámites para la publicación de dicha actualización en el Periódico Oficial. </w:t>
      </w:r>
    </w:p>
    <w:p w14:paraId="2F2D10E7" w14:textId="77777777" w:rsidR="001A15DB" w:rsidRPr="00ED0FA6" w:rsidRDefault="001A15DB" w:rsidP="001A15DB">
      <w:pPr>
        <w:ind w:right="-52" w:firstLine="709"/>
        <w:jc w:val="both"/>
        <w:rPr>
          <w:rFonts w:ascii="Abadi" w:hAnsi="Abadi"/>
          <w:sz w:val="21"/>
          <w:szCs w:val="21"/>
        </w:rPr>
      </w:pPr>
    </w:p>
    <w:p w14:paraId="6EEE419C" w14:textId="77777777" w:rsidR="001A15DB" w:rsidRDefault="001A15DB" w:rsidP="00550002">
      <w:pPr>
        <w:ind w:right="-52" w:firstLine="709"/>
        <w:jc w:val="both"/>
        <w:rPr>
          <w:rFonts w:ascii="Abadi" w:hAnsi="Abadi"/>
          <w:sz w:val="21"/>
          <w:szCs w:val="21"/>
        </w:rPr>
      </w:pPr>
      <w:r w:rsidRPr="00ED0FA6">
        <w:rPr>
          <w:rFonts w:ascii="Abadi" w:hAnsi="Abadi"/>
          <w:sz w:val="21"/>
          <w:szCs w:val="21"/>
        </w:rPr>
        <w:t>En congruencia con dicha actualización, es que la iniciativa suscrita por el Gobernador del Estado de reformas, adiciones y derogaciones de diversas disposiciones de las leyes Orgánica del Poder Ejecutivo para el Estado de Guanajuato, de Cambio Climático para el Estado de Guanajuato y sus Municipios, de Desarrollo Forestal Sustentable para el Estado y los Municipios de Guanajuato, de Educación para el Estado de Guanajuato y del Código Territorial para el Estado y los Municipios de Guanajuato, propone trasladar las atribuciones que actualmente le corresponden a la Secretaría de Medio Ambiente y Ordenamiento Territorial en las materias de asentamientos humanos y vivienda, a la Secretaría de Desarrollo Social y Humano.</w:t>
      </w:r>
    </w:p>
    <w:p w14:paraId="5E265F66" w14:textId="77777777" w:rsidR="00550002" w:rsidRDefault="00550002" w:rsidP="00550002">
      <w:pPr>
        <w:ind w:right="-52" w:firstLine="709"/>
        <w:jc w:val="both"/>
        <w:rPr>
          <w:rFonts w:ascii="Abadi" w:hAnsi="Abadi"/>
          <w:sz w:val="21"/>
          <w:szCs w:val="21"/>
        </w:rPr>
      </w:pPr>
    </w:p>
    <w:p w14:paraId="412B1427" w14:textId="77777777" w:rsidR="00550002" w:rsidRPr="00ED0FA6" w:rsidRDefault="00550002" w:rsidP="00550002">
      <w:pPr>
        <w:ind w:right="-52" w:firstLine="709"/>
        <w:jc w:val="both"/>
        <w:rPr>
          <w:rFonts w:ascii="Abadi" w:hAnsi="Abadi"/>
          <w:sz w:val="21"/>
          <w:szCs w:val="21"/>
        </w:rPr>
      </w:pPr>
      <w:r w:rsidRPr="00ED0FA6">
        <w:rPr>
          <w:rFonts w:ascii="Abadi" w:hAnsi="Abadi"/>
          <w:sz w:val="21"/>
          <w:szCs w:val="21"/>
        </w:rPr>
        <w:t xml:space="preserve">Con ello se busca el mejoramiento y el desarrollo de la sociedad, planteándose como prioridades la disminución de la población en condición de pobreza, y revitalizar el tejido y la cohesión social. </w:t>
      </w:r>
    </w:p>
    <w:p w14:paraId="2CB0F64F" w14:textId="77777777" w:rsidR="00550002" w:rsidRDefault="00550002" w:rsidP="00550002">
      <w:pPr>
        <w:ind w:right="-52" w:firstLine="709"/>
        <w:jc w:val="both"/>
        <w:rPr>
          <w:rFonts w:ascii="Abadi" w:hAnsi="Abadi"/>
          <w:sz w:val="21"/>
          <w:szCs w:val="21"/>
        </w:rPr>
      </w:pPr>
    </w:p>
    <w:p w14:paraId="1BE5FBE2" w14:textId="77777777" w:rsidR="00550002" w:rsidRPr="00ED0FA6" w:rsidRDefault="00550002" w:rsidP="00550002">
      <w:pPr>
        <w:ind w:right="-52" w:firstLine="709"/>
        <w:jc w:val="both"/>
        <w:rPr>
          <w:rFonts w:ascii="Abadi" w:hAnsi="Abadi"/>
          <w:sz w:val="21"/>
          <w:szCs w:val="21"/>
        </w:rPr>
      </w:pPr>
      <w:r w:rsidRPr="00ED0FA6">
        <w:rPr>
          <w:rFonts w:ascii="Abadi" w:hAnsi="Abadi"/>
          <w:sz w:val="21"/>
          <w:szCs w:val="21"/>
        </w:rPr>
        <w:t xml:space="preserve">Así, desde la Ley Orgánica del Poder Ejecutivo se plantean modificaciones a la competencia de diversas dependencias y entidades. Y la propuesta de reforma al Código Territorial, a la Ley de Cambio Climático y a la Ley de Desarrollo Forestal Sustentable recoge las modificaciones aludidas. </w:t>
      </w:r>
    </w:p>
    <w:p w14:paraId="60FCD601" w14:textId="77777777" w:rsidR="00550002" w:rsidRDefault="00550002" w:rsidP="00550002">
      <w:pPr>
        <w:ind w:right="-374" w:firstLine="709"/>
        <w:jc w:val="both"/>
        <w:rPr>
          <w:rFonts w:ascii="Abadi" w:hAnsi="Abadi"/>
          <w:sz w:val="21"/>
          <w:szCs w:val="21"/>
        </w:rPr>
      </w:pPr>
    </w:p>
    <w:p w14:paraId="5EAADA73" w14:textId="77777777" w:rsidR="00550002" w:rsidRDefault="00550002" w:rsidP="0010555E">
      <w:pPr>
        <w:ind w:right="-52" w:firstLine="709"/>
        <w:jc w:val="both"/>
        <w:rPr>
          <w:rFonts w:ascii="Abadi" w:hAnsi="Abadi"/>
          <w:sz w:val="21"/>
          <w:szCs w:val="21"/>
        </w:rPr>
      </w:pPr>
      <w:r w:rsidRPr="00ED0FA6">
        <w:rPr>
          <w:rFonts w:ascii="Abadi" w:hAnsi="Abadi"/>
          <w:sz w:val="21"/>
          <w:szCs w:val="21"/>
        </w:rPr>
        <w:t>En tal sentido, es que la parte de la iniciativa que tenemos turnada se dictamina en los términos de la propuesta presentada por el Gobernador del Estado. Con cinco precisiones que se citan enseguida:</w:t>
      </w:r>
    </w:p>
    <w:p w14:paraId="5B8B51CE" w14:textId="77777777" w:rsidR="00550002" w:rsidRPr="00ED0FA6" w:rsidRDefault="00550002" w:rsidP="00550002">
      <w:pPr>
        <w:ind w:right="-374" w:firstLine="709"/>
        <w:jc w:val="both"/>
        <w:rPr>
          <w:rFonts w:ascii="Abadi" w:hAnsi="Abadi"/>
          <w:sz w:val="21"/>
          <w:szCs w:val="21"/>
        </w:rPr>
      </w:pPr>
    </w:p>
    <w:p w14:paraId="0ACE387C" w14:textId="77777777" w:rsidR="00550002" w:rsidRDefault="00550002" w:rsidP="001807CE">
      <w:pPr>
        <w:pStyle w:val="Prrafodelista"/>
        <w:numPr>
          <w:ilvl w:val="0"/>
          <w:numId w:val="24"/>
        </w:numPr>
        <w:ind w:left="426" w:right="-52"/>
        <w:contextualSpacing/>
        <w:jc w:val="both"/>
        <w:rPr>
          <w:rFonts w:ascii="Abadi" w:hAnsi="Abadi"/>
          <w:sz w:val="21"/>
          <w:szCs w:val="21"/>
        </w:rPr>
      </w:pPr>
      <w:r w:rsidRPr="00ED0FA6">
        <w:rPr>
          <w:rFonts w:ascii="Abadi" w:hAnsi="Abadi"/>
          <w:sz w:val="21"/>
          <w:szCs w:val="21"/>
        </w:rPr>
        <w:t>En el artículo 17, el iniciante propuso adicionar un párrafo a efecto de que la Secretaría de Medio Ambiente y Ordenamiento Territorial se coordine, para el ejercicio de sus atribuciones, con otras dependencias y entidades de la administración pública estatal, y con los gobiernos federal y municipal, y promueva la participación de los sectores social y privado, en el ámbito de sus competencias. En este punto, y para evitar :---.. ' duplicidad en esta coordinación y participación, que se contempla en varias fracciones del artículo 17, acordamos la reforma de las fracciones II, III y IX bis.</w:t>
      </w:r>
    </w:p>
    <w:p w14:paraId="2459AF10" w14:textId="77777777" w:rsidR="00550002" w:rsidRPr="00ED0FA6" w:rsidRDefault="00550002" w:rsidP="00550002">
      <w:pPr>
        <w:pStyle w:val="Prrafodelista"/>
        <w:ind w:left="720" w:right="-376"/>
        <w:jc w:val="both"/>
        <w:rPr>
          <w:rFonts w:ascii="Abadi" w:hAnsi="Abadi"/>
          <w:sz w:val="21"/>
          <w:szCs w:val="21"/>
        </w:rPr>
      </w:pPr>
    </w:p>
    <w:p w14:paraId="1F9DAD44" w14:textId="77777777" w:rsidR="00550002" w:rsidRDefault="00550002" w:rsidP="001807CE">
      <w:pPr>
        <w:pStyle w:val="Prrafodelista"/>
        <w:numPr>
          <w:ilvl w:val="0"/>
          <w:numId w:val="24"/>
        </w:numPr>
        <w:ind w:left="426" w:right="-52"/>
        <w:contextualSpacing/>
        <w:jc w:val="both"/>
        <w:rPr>
          <w:rFonts w:ascii="Abadi" w:hAnsi="Abadi"/>
          <w:sz w:val="21"/>
          <w:szCs w:val="21"/>
        </w:rPr>
      </w:pPr>
      <w:r w:rsidRPr="00ED0FA6">
        <w:rPr>
          <w:rFonts w:ascii="Abadi" w:hAnsi="Abadi"/>
          <w:sz w:val="21"/>
          <w:szCs w:val="21"/>
        </w:rPr>
        <w:t>Se recoge el comentario formulado por el Ayuntamiento de León, y la atribución que tenía la Secretaría de Medio Ambiente y Ordenamiento Territorial en el artículo 32 quater -fracción I, inciso k-de la Ley Orgánica del Poder Ejecutivo, relativa a los estudios hidrológicos e hidrogeológicos que realice el organismo estatal del agua de Guanajuato se incluye en el artículo 19 del Código Territorial, ya que no se contempló en la propuesta normativa del iniciante, y se trata de estudios que se realizan actualmente.</w:t>
      </w:r>
    </w:p>
    <w:p w14:paraId="7F0CC2DF" w14:textId="77777777" w:rsidR="00550002" w:rsidRPr="00ED0FA6" w:rsidRDefault="00550002" w:rsidP="00550002">
      <w:pPr>
        <w:pStyle w:val="Prrafodelista"/>
        <w:ind w:left="720" w:right="-376"/>
        <w:jc w:val="both"/>
        <w:rPr>
          <w:rFonts w:ascii="Abadi" w:hAnsi="Abadi"/>
          <w:sz w:val="21"/>
          <w:szCs w:val="21"/>
        </w:rPr>
      </w:pPr>
    </w:p>
    <w:p w14:paraId="279CD58E" w14:textId="77777777" w:rsidR="00550002" w:rsidRDefault="00550002" w:rsidP="001807CE">
      <w:pPr>
        <w:pStyle w:val="Prrafodelista"/>
        <w:numPr>
          <w:ilvl w:val="0"/>
          <w:numId w:val="24"/>
        </w:numPr>
        <w:ind w:left="426" w:right="-52"/>
        <w:contextualSpacing/>
        <w:jc w:val="both"/>
        <w:rPr>
          <w:rFonts w:ascii="Abadi" w:hAnsi="Abadi"/>
          <w:sz w:val="21"/>
          <w:szCs w:val="21"/>
        </w:rPr>
      </w:pPr>
      <w:r w:rsidRPr="00ED0FA6">
        <w:rPr>
          <w:rFonts w:ascii="Abadi" w:hAnsi="Abadi"/>
          <w:sz w:val="21"/>
          <w:szCs w:val="21"/>
        </w:rPr>
        <w:t>Atendiendo la propuesta de las diputadas y los diputados integrantes del Grupo Parlamentario del Partido Acción Nacional, se adiciona el artículo 19 del Código Territorial con varias fracciones para fortalecer la Comisión Estatal del Agua de Guanajuato. Ello en concordancia con la reforma al primer párrafo del artículo 19 propuesta en la iniciativa formulada por el Gobernador.</w:t>
      </w:r>
    </w:p>
    <w:p w14:paraId="46B97BD5" w14:textId="77777777" w:rsidR="00550002" w:rsidRPr="00ED0FA6" w:rsidRDefault="00550002" w:rsidP="00550002">
      <w:pPr>
        <w:pStyle w:val="Prrafodelista"/>
        <w:ind w:left="720" w:right="-376"/>
        <w:jc w:val="both"/>
        <w:rPr>
          <w:rFonts w:ascii="Abadi" w:hAnsi="Abadi"/>
          <w:sz w:val="21"/>
          <w:szCs w:val="21"/>
        </w:rPr>
      </w:pPr>
    </w:p>
    <w:p w14:paraId="54D06CA6" w14:textId="77777777" w:rsidR="00550002" w:rsidRDefault="00550002" w:rsidP="001807CE">
      <w:pPr>
        <w:pStyle w:val="Prrafodelista"/>
        <w:numPr>
          <w:ilvl w:val="0"/>
          <w:numId w:val="24"/>
        </w:numPr>
        <w:ind w:left="426" w:right="-52"/>
        <w:contextualSpacing/>
        <w:jc w:val="both"/>
        <w:rPr>
          <w:rFonts w:ascii="Abadi" w:hAnsi="Abadi"/>
          <w:sz w:val="21"/>
          <w:szCs w:val="21"/>
        </w:rPr>
      </w:pPr>
      <w:r w:rsidRPr="00ED0FA6">
        <w:rPr>
          <w:rFonts w:ascii="Abadi" w:hAnsi="Abadi"/>
          <w:sz w:val="21"/>
          <w:szCs w:val="21"/>
        </w:rPr>
        <w:t>En la propuesta de reforma al artículo 525 advertimos que se suprimió el segundo párrafo relativo a los principios de pluralidad y equidad que deben observarse en la integración del Consejo Estatal de Vivienda. Sin embargo, el iniciante no hace alusión a derogar este párrafo, por lo que no será derogado y dicho párrafo se mantiene vigente.</w:t>
      </w:r>
    </w:p>
    <w:p w14:paraId="5AE50714" w14:textId="77777777" w:rsidR="00550002" w:rsidRPr="00ED0FA6" w:rsidRDefault="00550002" w:rsidP="00550002">
      <w:pPr>
        <w:pStyle w:val="Prrafodelista"/>
        <w:ind w:left="720" w:right="-52"/>
        <w:jc w:val="both"/>
        <w:rPr>
          <w:rFonts w:ascii="Abadi" w:hAnsi="Abadi"/>
          <w:sz w:val="21"/>
          <w:szCs w:val="21"/>
        </w:rPr>
      </w:pPr>
    </w:p>
    <w:p w14:paraId="1F4D5DE3" w14:textId="77777777" w:rsidR="00550002" w:rsidRPr="00ED0FA6" w:rsidRDefault="00550002" w:rsidP="001807CE">
      <w:pPr>
        <w:pStyle w:val="Prrafodelista"/>
        <w:numPr>
          <w:ilvl w:val="0"/>
          <w:numId w:val="24"/>
        </w:numPr>
        <w:ind w:left="426" w:right="-52"/>
        <w:contextualSpacing/>
        <w:jc w:val="both"/>
        <w:rPr>
          <w:rFonts w:ascii="Abadi" w:hAnsi="Abadi"/>
          <w:sz w:val="21"/>
          <w:szCs w:val="21"/>
        </w:rPr>
      </w:pPr>
      <w:r w:rsidRPr="00ED0FA6">
        <w:rPr>
          <w:rFonts w:ascii="Abadi" w:hAnsi="Abadi"/>
          <w:sz w:val="21"/>
          <w:szCs w:val="21"/>
        </w:rPr>
        <w:t>Se realizaron ajustes de técnica legislativa. Y se retornó la sugerencia de la representante de la Secretaría de Infraestructura, Conectividad y Movilidad en los artículos transitorios.</w:t>
      </w:r>
    </w:p>
    <w:p w14:paraId="76179C36" w14:textId="77777777" w:rsidR="00550002" w:rsidRPr="00ED0FA6" w:rsidRDefault="00550002" w:rsidP="00550002">
      <w:pPr>
        <w:ind w:right="-52"/>
        <w:jc w:val="both"/>
        <w:rPr>
          <w:rFonts w:ascii="Abadi" w:hAnsi="Abadi"/>
          <w:sz w:val="21"/>
          <w:szCs w:val="21"/>
        </w:rPr>
      </w:pPr>
    </w:p>
    <w:p w14:paraId="02D0C027" w14:textId="77777777" w:rsidR="00550002" w:rsidRDefault="00550002" w:rsidP="00550002">
      <w:pPr>
        <w:ind w:right="-52"/>
        <w:jc w:val="both"/>
        <w:rPr>
          <w:rFonts w:ascii="Abadi" w:hAnsi="Abadi"/>
          <w:b/>
          <w:bCs/>
          <w:sz w:val="21"/>
          <w:szCs w:val="21"/>
        </w:rPr>
      </w:pPr>
      <w:r w:rsidRPr="00ED0FA6">
        <w:rPr>
          <w:rFonts w:ascii="Abadi" w:hAnsi="Abadi"/>
          <w:b/>
          <w:bCs/>
          <w:sz w:val="21"/>
          <w:szCs w:val="21"/>
        </w:rPr>
        <w:t>Agenda 2030</w:t>
      </w:r>
    </w:p>
    <w:p w14:paraId="1D684773" w14:textId="77777777" w:rsidR="00550002" w:rsidRPr="00ED0FA6" w:rsidRDefault="00550002" w:rsidP="00550002">
      <w:pPr>
        <w:ind w:right="-52"/>
        <w:jc w:val="both"/>
        <w:rPr>
          <w:rFonts w:ascii="Abadi" w:hAnsi="Abadi"/>
          <w:b/>
          <w:bCs/>
          <w:sz w:val="21"/>
          <w:szCs w:val="21"/>
        </w:rPr>
      </w:pPr>
    </w:p>
    <w:p w14:paraId="4489D1DC" w14:textId="77777777" w:rsidR="00550002" w:rsidRDefault="00550002" w:rsidP="003D2799">
      <w:pPr>
        <w:ind w:right="-52" w:firstLine="426"/>
        <w:jc w:val="both"/>
        <w:rPr>
          <w:rFonts w:ascii="Abadi" w:hAnsi="Abadi"/>
          <w:sz w:val="21"/>
          <w:szCs w:val="21"/>
        </w:rPr>
      </w:pPr>
      <w:r w:rsidRPr="00ED0FA6">
        <w:rPr>
          <w:rFonts w:ascii="Abadi" w:hAnsi="Abadi"/>
          <w:sz w:val="21"/>
          <w:szCs w:val="21"/>
        </w:rPr>
        <w:t>Sabedores de que el Poder Legislativo, como parte del Estado mexicano, tiene una responsabilidad fundamental en el compromiso adquirido para alcanzar los 17 Objetivos de Desarrollo Sostenible y sus 169 metas, destacamos que est</w:t>
      </w:r>
      <w:r>
        <w:rPr>
          <w:rFonts w:ascii="Abadi" w:eastAsia="Abadi" w:hAnsi="Abadi" w:cs="Abadi"/>
          <w:sz w:val="21"/>
          <w:szCs w:val="21"/>
        </w:rPr>
        <w:t>e</w:t>
      </w:r>
      <w:r w:rsidRPr="00ED0FA6">
        <w:rPr>
          <w:rFonts w:ascii="Abadi" w:hAnsi="Abadi"/>
          <w:sz w:val="21"/>
          <w:szCs w:val="21"/>
        </w:rPr>
        <w:t xml:space="preserve"> dictamen al reorganizar el sector público, replanteando atribuciones de diversas dependencias de la administración estatal, tiene Incidencia en el objetivo 11, meta 11.1, relativo a lograr que las ciudades y los asentamientos humanos sean inclusivos, seguros, resilientes y sostenibles, incrementando el acceso a viviendas y servicios básicos adecuados, seguros y asequibles y mejorar los barrios marginales. </w:t>
      </w:r>
    </w:p>
    <w:p w14:paraId="7644AF8C" w14:textId="77777777" w:rsidR="00550002" w:rsidRPr="00ED0FA6" w:rsidRDefault="00550002" w:rsidP="00550002">
      <w:pPr>
        <w:ind w:right="-52" w:firstLine="709"/>
        <w:jc w:val="both"/>
        <w:rPr>
          <w:rFonts w:ascii="Abadi" w:hAnsi="Abadi"/>
          <w:sz w:val="21"/>
          <w:szCs w:val="21"/>
        </w:rPr>
      </w:pPr>
    </w:p>
    <w:p w14:paraId="234B5340" w14:textId="1104FB83" w:rsidR="00550002" w:rsidRDefault="00550002" w:rsidP="003D2799">
      <w:pPr>
        <w:ind w:right="-52" w:firstLine="426"/>
        <w:jc w:val="both"/>
        <w:rPr>
          <w:rFonts w:ascii="Abadi" w:hAnsi="Abadi"/>
          <w:sz w:val="21"/>
          <w:szCs w:val="21"/>
        </w:rPr>
      </w:pPr>
      <w:r w:rsidRPr="00ED0FA6">
        <w:rPr>
          <w:rFonts w:ascii="Abadi" w:hAnsi="Abadi"/>
          <w:sz w:val="21"/>
          <w:szCs w:val="21"/>
        </w:rPr>
        <w:t>Asimismo, el presente dictamen incide en el objetivo 6, meta 6.4 relativo a garantizar la disponibilidad y la gestión sostenible del agua y el saneamiento para todos, aumentando considerablemente el uso eficiente de los recursos hídricos en todos los sectores y asegurar la sostenibilidad de la extracción y el abastecimiento de agua dulce para hacer frente a la escasez</w:t>
      </w:r>
      <w:r>
        <w:rPr>
          <w:rFonts w:ascii="Abadi" w:hAnsi="Abadi"/>
          <w:sz w:val="21"/>
          <w:szCs w:val="21"/>
        </w:rPr>
        <w:t xml:space="preserve"> </w:t>
      </w:r>
      <w:r w:rsidRPr="00ED0FA6">
        <w:rPr>
          <w:rFonts w:ascii="Abadi" w:hAnsi="Abadi"/>
          <w:sz w:val="21"/>
          <w:szCs w:val="21"/>
        </w:rPr>
        <w:t xml:space="preserve">de agua y reducir considerablemente el número de personas que sufren falta de agua. </w:t>
      </w:r>
    </w:p>
    <w:p w14:paraId="3E848CBD" w14:textId="77777777" w:rsidR="003B1271" w:rsidRDefault="003B1271" w:rsidP="003B1271">
      <w:pPr>
        <w:ind w:right="-52" w:firstLine="709"/>
        <w:jc w:val="both"/>
        <w:rPr>
          <w:rFonts w:ascii="Abadi" w:hAnsi="Abadi"/>
          <w:sz w:val="21"/>
          <w:szCs w:val="21"/>
        </w:rPr>
      </w:pPr>
    </w:p>
    <w:p w14:paraId="3FC25333" w14:textId="77777777" w:rsidR="003B1271" w:rsidRPr="00ED0FA6" w:rsidRDefault="003B1271" w:rsidP="003D2799">
      <w:pPr>
        <w:ind w:right="-52" w:firstLine="426"/>
        <w:jc w:val="both"/>
        <w:rPr>
          <w:rFonts w:ascii="Abadi" w:hAnsi="Abadi"/>
          <w:sz w:val="21"/>
          <w:szCs w:val="21"/>
        </w:rPr>
      </w:pPr>
      <w:r w:rsidRPr="00ED0FA6">
        <w:rPr>
          <w:rFonts w:ascii="Abadi" w:hAnsi="Abadi"/>
          <w:sz w:val="21"/>
          <w:szCs w:val="21"/>
        </w:rPr>
        <w:t>En mérito de lo expuesto, sometemos a consideración de la Asamblea, la aprobación del siguiente:</w:t>
      </w:r>
    </w:p>
    <w:p w14:paraId="77959000" w14:textId="77777777" w:rsidR="003B1271" w:rsidRDefault="003B1271" w:rsidP="00F31949">
      <w:pPr>
        <w:ind w:right="-52" w:firstLine="709"/>
        <w:jc w:val="both"/>
        <w:rPr>
          <w:rFonts w:ascii="Abadi" w:hAnsi="Abadi"/>
          <w:sz w:val="21"/>
          <w:szCs w:val="21"/>
        </w:rPr>
      </w:pPr>
    </w:p>
    <w:p w14:paraId="7CA2EB13" w14:textId="77777777" w:rsidR="00F56857" w:rsidRPr="00ED0FA6" w:rsidRDefault="00F56857" w:rsidP="00F31949">
      <w:pPr>
        <w:ind w:right="-52" w:firstLine="709"/>
        <w:jc w:val="center"/>
        <w:rPr>
          <w:rFonts w:ascii="Abadi" w:hAnsi="Abadi"/>
          <w:b/>
          <w:bCs/>
          <w:sz w:val="21"/>
          <w:szCs w:val="21"/>
        </w:rPr>
      </w:pPr>
      <w:r w:rsidRPr="00ED0FA6">
        <w:rPr>
          <w:rFonts w:ascii="Abadi" w:hAnsi="Abadi"/>
          <w:b/>
          <w:bCs/>
          <w:sz w:val="21"/>
          <w:szCs w:val="21"/>
        </w:rPr>
        <w:t>D E C R E T O</w:t>
      </w:r>
    </w:p>
    <w:p w14:paraId="11213D21" w14:textId="77777777" w:rsidR="00F56857" w:rsidRPr="00ED0FA6" w:rsidRDefault="00F56857" w:rsidP="00F31949">
      <w:pPr>
        <w:ind w:right="-52"/>
        <w:jc w:val="both"/>
        <w:rPr>
          <w:rFonts w:ascii="Abadi" w:hAnsi="Abadi"/>
          <w:b/>
          <w:bCs/>
          <w:sz w:val="21"/>
          <w:szCs w:val="21"/>
        </w:rPr>
      </w:pPr>
    </w:p>
    <w:p w14:paraId="4332CCF7" w14:textId="77777777" w:rsidR="00F56857" w:rsidRDefault="00F56857" w:rsidP="00F31949">
      <w:pPr>
        <w:ind w:right="-52" w:firstLine="709"/>
        <w:jc w:val="both"/>
        <w:rPr>
          <w:rFonts w:ascii="Abadi" w:hAnsi="Abadi"/>
          <w:sz w:val="21"/>
          <w:szCs w:val="21"/>
        </w:rPr>
      </w:pPr>
      <w:r w:rsidRPr="00ED0FA6">
        <w:rPr>
          <w:rFonts w:ascii="Abadi" w:hAnsi="Abadi"/>
          <w:b/>
          <w:bCs/>
          <w:sz w:val="21"/>
          <w:szCs w:val="21"/>
        </w:rPr>
        <w:t>ARTÍCULO PRIMERO</w:t>
      </w:r>
      <w:r w:rsidRPr="00ED0FA6">
        <w:rPr>
          <w:rFonts w:ascii="Abadi" w:hAnsi="Abadi"/>
          <w:sz w:val="21"/>
          <w:szCs w:val="21"/>
        </w:rPr>
        <w:t xml:space="preserve">. Se </w:t>
      </w:r>
      <w:r w:rsidRPr="00ED0FA6">
        <w:rPr>
          <w:rFonts w:ascii="Abadi" w:hAnsi="Abadi"/>
          <w:b/>
          <w:bCs/>
          <w:sz w:val="21"/>
          <w:szCs w:val="21"/>
        </w:rPr>
        <w:t>reforman</w:t>
      </w:r>
      <w:r w:rsidRPr="00ED0FA6">
        <w:rPr>
          <w:rFonts w:ascii="Abadi" w:hAnsi="Abadi"/>
          <w:sz w:val="21"/>
          <w:szCs w:val="21"/>
        </w:rPr>
        <w:t xml:space="preserve"> los artículos 17 fracciones II, III, VIII y IX bis; 17 bis 1 en su epígrafe, primer párrafo y fracciones VI, XII, XVI, XVII, XX, XXI, XXII, XXIII, XXV y XXVI; 17 bis 2 en su epígrafe, párrafo primero y fracción II; 19 primer párrafo; 219¡ 220 primer párrafo; 221 primer párrafo; 367 segundo párrafo; 460 fracción XIV; 467; 470; 471 primer párrafo; 473 segundo párrafo; 474 segundo párrafo; 476 en sus párrafos primero y último; 479; 480; 482; 483; 485 primer párrafo; 487 fracción II; 502 primer párrafo¡ 504; 507 primer párrafo y fracción V; 509; 511; 514; 525 en su párrafo primero; 526 fracciones I y II y último párrafo; y 532 segundo párrafo. Se </w:t>
      </w:r>
      <w:r w:rsidRPr="00ED0FA6">
        <w:rPr>
          <w:rFonts w:ascii="Abadi" w:hAnsi="Abadi"/>
          <w:b/>
          <w:bCs/>
          <w:sz w:val="21"/>
          <w:szCs w:val="21"/>
        </w:rPr>
        <w:t xml:space="preserve">adicionan </w:t>
      </w:r>
      <w:r w:rsidRPr="00ED0FA6">
        <w:rPr>
          <w:rFonts w:ascii="Abadi" w:hAnsi="Abadi"/>
          <w:sz w:val="21"/>
          <w:szCs w:val="21"/>
        </w:rPr>
        <w:t xml:space="preserve">los artículos 17 con las fracciones Ibis, I bis 1 y III bis, y un último párrafo; y 19 con las fracciones XVII bis 2, XVII bis 3, XVII bis 4, XVII bis 5 y XVII bis 6. Y se </w:t>
      </w:r>
      <w:r w:rsidRPr="00ED0FA6">
        <w:rPr>
          <w:rFonts w:ascii="Abadi" w:hAnsi="Abadi"/>
          <w:b/>
          <w:bCs/>
          <w:sz w:val="21"/>
          <w:szCs w:val="21"/>
        </w:rPr>
        <w:t>derogan</w:t>
      </w:r>
      <w:r w:rsidRPr="00ED0FA6">
        <w:rPr>
          <w:rFonts w:ascii="Abadi" w:hAnsi="Abadi"/>
          <w:sz w:val="21"/>
          <w:szCs w:val="21"/>
        </w:rPr>
        <w:t xml:space="preserve"> la fracción VII del artículo 17; y las fracciones IX, X, XI, XIII, XV y XXVII del artículo 17 bis 1, todos del </w:t>
      </w:r>
      <w:r w:rsidRPr="00ED0FA6">
        <w:rPr>
          <w:rFonts w:ascii="Abadi" w:hAnsi="Abadi"/>
          <w:b/>
          <w:bCs/>
          <w:sz w:val="21"/>
          <w:szCs w:val="21"/>
        </w:rPr>
        <w:t>Código Territorial para el Estado y los Municipios de Guanajuato</w:t>
      </w:r>
      <w:r w:rsidRPr="00ED0FA6">
        <w:rPr>
          <w:rFonts w:ascii="Abadi" w:hAnsi="Abadi"/>
          <w:sz w:val="21"/>
          <w:szCs w:val="21"/>
        </w:rPr>
        <w:t>, para quedar en los siguientes términos:</w:t>
      </w:r>
    </w:p>
    <w:p w14:paraId="087FA15B" w14:textId="77777777" w:rsidR="001A07FB" w:rsidRDefault="001A07FB" w:rsidP="00F31949">
      <w:pPr>
        <w:ind w:right="-52" w:firstLine="709"/>
        <w:jc w:val="both"/>
        <w:rPr>
          <w:rFonts w:ascii="Abadi" w:hAnsi="Abadi"/>
          <w:sz w:val="21"/>
          <w:szCs w:val="21"/>
        </w:rPr>
      </w:pPr>
    </w:p>
    <w:p w14:paraId="32327943" w14:textId="77777777" w:rsidR="001A07FB" w:rsidRPr="00ED0FA6" w:rsidRDefault="001A07FB" w:rsidP="0010555E">
      <w:pPr>
        <w:ind w:right="-52"/>
        <w:jc w:val="right"/>
        <w:rPr>
          <w:rFonts w:ascii="Abadi" w:hAnsi="Abadi"/>
          <w:b/>
          <w:bCs/>
          <w:sz w:val="21"/>
          <w:szCs w:val="21"/>
        </w:rPr>
      </w:pPr>
      <w:r w:rsidRPr="00ED0FA6">
        <w:rPr>
          <w:rFonts w:ascii="Abadi" w:hAnsi="Abadi"/>
          <w:b/>
          <w:bCs/>
          <w:sz w:val="21"/>
          <w:szCs w:val="21"/>
        </w:rPr>
        <w:t>Atribuciones de la …</w:t>
      </w:r>
    </w:p>
    <w:p w14:paraId="5562D043" w14:textId="77777777" w:rsidR="001A07FB" w:rsidRDefault="001A07FB" w:rsidP="001A07FB">
      <w:pPr>
        <w:ind w:right="-376"/>
        <w:jc w:val="both"/>
        <w:rPr>
          <w:rFonts w:ascii="Abadi" w:hAnsi="Abadi"/>
          <w:sz w:val="21"/>
          <w:szCs w:val="21"/>
        </w:rPr>
      </w:pPr>
      <w:r w:rsidRPr="00ED0FA6">
        <w:rPr>
          <w:rFonts w:ascii="Abadi" w:hAnsi="Abadi"/>
          <w:sz w:val="21"/>
          <w:szCs w:val="21"/>
        </w:rPr>
        <w:t>Articulo 17. La secretaria tendrá…</w:t>
      </w:r>
    </w:p>
    <w:p w14:paraId="4ADC7AC6" w14:textId="77777777" w:rsidR="001A07FB" w:rsidRPr="00ED0FA6" w:rsidRDefault="001A07FB" w:rsidP="001A07FB">
      <w:pPr>
        <w:ind w:right="-376"/>
        <w:jc w:val="both"/>
        <w:rPr>
          <w:rFonts w:ascii="Abadi" w:hAnsi="Abadi"/>
          <w:sz w:val="21"/>
          <w:szCs w:val="21"/>
        </w:rPr>
      </w:pPr>
    </w:p>
    <w:p w14:paraId="075ECF02" w14:textId="77777777" w:rsidR="001A07FB" w:rsidRDefault="001A07FB" w:rsidP="001A07FB">
      <w:pPr>
        <w:ind w:right="-376"/>
        <w:jc w:val="both"/>
        <w:rPr>
          <w:rFonts w:ascii="Abadi" w:hAnsi="Abadi"/>
          <w:sz w:val="21"/>
          <w:szCs w:val="21"/>
        </w:rPr>
      </w:pPr>
      <w:r w:rsidRPr="00ED0FA6">
        <w:rPr>
          <w:rFonts w:ascii="Abadi" w:hAnsi="Abadi"/>
          <w:b/>
          <w:bCs/>
          <w:sz w:val="21"/>
          <w:szCs w:val="21"/>
        </w:rPr>
        <w:t>I .</w:t>
      </w:r>
      <w:r w:rsidRPr="00ED0FA6">
        <w:rPr>
          <w:rFonts w:ascii="Abadi" w:hAnsi="Abadi"/>
          <w:sz w:val="21"/>
          <w:szCs w:val="21"/>
        </w:rPr>
        <w:t>Participar en la ..</w:t>
      </w:r>
    </w:p>
    <w:p w14:paraId="5B38215E" w14:textId="77777777" w:rsidR="001A07FB" w:rsidRPr="00ED0FA6" w:rsidRDefault="001A07FB" w:rsidP="001A07FB">
      <w:pPr>
        <w:ind w:right="-376"/>
        <w:jc w:val="both"/>
        <w:rPr>
          <w:rFonts w:ascii="Abadi" w:hAnsi="Abadi"/>
          <w:sz w:val="21"/>
          <w:szCs w:val="21"/>
        </w:rPr>
      </w:pPr>
    </w:p>
    <w:p w14:paraId="13650258" w14:textId="77777777" w:rsidR="001A07FB" w:rsidRDefault="001A07FB" w:rsidP="0010555E">
      <w:pPr>
        <w:ind w:right="-52"/>
        <w:jc w:val="both"/>
        <w:rPr>
          <w:rFonts w:ascii="Abadi" w:hAnsi="Abadi"/>
          <w:sz w:val="21"/>
          <w:szCs w:val="21"/>
        </w:rPr>
      </w:pPr>
      <w:r w:rsidRPr="002B1D4E">
        <w:rPr>
          <w:rFonts w:ascii="Abadi" w:hAnsi="Abadi"/>
          <w:b/>
          <w:bCs/>
          <w:sz w:val="21"/>
          <w:szCs w:val="21"/>
        </w:rPr>
        <w:t>I bis</w:t>
      </w:r>
      <w:r w:rsidRPr="00ED0FA6">
        <w:rPr>
          <w:rFonts w:ascii="Abadi" w:hAnsi="Abadi"/>
          <w:sz w:val="21"/>
          <w:szCs w:val="21"/>
        </w:rPr>
        <w:t xml:space="preserve"> Identificar las necesidades de infraestructura pública, equipamiento urbano y servicios públicos y proponer su incorporación en los programas;</w:t>
      </w:r>
    </w:p>
    <w:p w14:paraId="2517B2BA" w14:textId="77777777" w:rsidR="001A07FB" w:rsidRPr="00ED0FA6" w:rsidRDefault="001A07FB" w:rsidP="001A07FB">
      <w:pPr>
        <w:ind w:right="-376"/>
        <w:jc w:val="both"/>
        <w:rPr>
          <w:rFonts w:ascii="Abadi" w:hAnsi="Abadi"/>
          <w:sz w:val="21"/>
          <w:szCs w:val="21"/>
        </w:rPr>
      </w:pPr>
    </w:p>
    <w:p w14:paraId="19304B5C" w14:textId="77777777" w:rsidR="001A07FB" w:rsidRDefault="001A07FB" w:rsidP="0010555E">
      <w:pPr>
        <w:ind w:right="-52"/>
        <w:jc w:val="both"/>
        <w:rPr>
          <w:rFonts w:ascii="Abadi" w:hAnsi="Abadi"/>
          <w:sz w:val="21"/>
          <w:szCs w:val="21"/>
        </w:rPr>
      </w:pPr>
      <w:r w:rsidRPr="00ED0FA6">
        <w:rPr>
          <w:rFonts w:ascii="Abadi" w:hAnsi="Abadi"/>
          <w:b/>
          <w:bCs/>
          <w:sz w:val="21"/>
          <w:szCs w:val="21"/>
        </w:rPr>
        <w:t>I bis 1</w:t>
      </w:r>
      <w:r w:rsidRPr="00ED0FA6">
        <w:rPr>
          <w:rFonts w:ascii="Abadi" w:hAnsi="Abadi"/>
          <w:sz w:val="21"/>
          <w:szCs w:val="21"/>
        </w:rPr>
        <w:t>. Apoyar técnicamente a los municipios y a los grupos sociales organizados, en la integración y elaboración de estudios y proyectos de infraestructura pública y equipamiento urbano;</w:t>
      </w:r>
    </w:p>
    <w:p w14:paraId="6CC7CE54" w14:textId="77777777" w:rsidR="001A07FB" w:rsidRPr="00ED0FA6" w:rsidRDefault="001A07FB" w:rsidP="001A07FB">
      <w:pPr>
        <w:ind w:right="-376"/>
        <w:jc w:val="both"/>
        <w:rPr>
          <w:rFonts w:ascii="Abadi" w:hAnsi="Abadi"/>
          <w:sz w:val="21"/>
          <w:szCs w:val="21"/>
        </w:rPr>
      </w:pPr>
    </w:p>
    <w:p w14:paraId="4843586A" w14:textId="77777777" w:rsidR="001A07FB" w:rsidRDefault="001A07FB" w:rsidP="0010555E">
      <w:pPr>
        <w:ind w:right="-52"/>
        <w:jc w:val="both"/>
        <w:rPr>
          <w:rFonts w:ascii="Abadi" w:hAnsi="Abadi"/>
          <w:sz w:val="21"/>
          <w:szCs w:val="21"/>
        </w:rPr>
      </w:pPr>
      <w:r w:rsidRPr="00ED0FA6">
        <w:rPr>
          <w:rFonts w:ascii="Abadi" w:hAnsi="Abadi"/>
          <w:b/>
          <w:bCs/>
          <w:sz w:val="21"/>
          <w:szCs w:val="21"/>
        </w:rPr>
        <w:t>II</w:t>
      </w:r>
      <w:r w:rsidRPr="00ED0FA6">
        <w:rPr>
          <w:rFonts w:ascii="Abadi" w:hAnsi="Abadi"/>
          <w:sz w:val="21"/>
          <w:szCs w:val="21"/>
        </w:rPr>
        <w:t>. Elaborar y ejecutar acciones para la constitución, administración y aprovechamiento de provisiones y reservas territoriales para el desarrollo urbano en los centros de población;</w:t>
      </w:r>
    </w:p>
    <w:p w14:paraId="5AA3A390" w14:textId="77777777" w:rsidR="001A07FB" w:rsidRPr="00ED0FA6" w:rsidRDefault="001A07FB" w:rsidP="001A07FB">
      <w:pPr>
        <w:ind w:right="-376"/>
        <w:jc w:val="both"/>
        <w:rPr>
          <w:rFonts w:ascii="Abadi" w:hAnsi="Abadi"/>
          <w:sz w:val="21"/>
          <w:szCs w:val="21"/>
        </w:rPr>
      </w:pPr>
    </w:p>
    <w:p w14:paraId="52C6A8F9" w14:textId="77777777" w:rsidR="001A07FB" w:rsidRPr="00ED0FA6" w:rsidRDefault="001A07FB" w:rsidP="0010555E">
      <w:pPr>
        <w:ind w:right="-52"/>
        <w:jc w:val="both"/>
        <w:rPr>
          <w:rFonts w:ascii="Abadi" w:hAnsi="Abadi"/>
          <w:sz w:val="21"/>
          <w:szCs w:val="21"/>
        </w:rPr>
      </w:pPr>
      <w:r w:rsidRPr="00ED0FA6">
        <w:rPr>
          <w:rFonts w:ascii="Abadi" w:hAnsi="Abadi"/>
          <w:b/>
          <w:bCs/>
          <w:sz w:val="21"/>
          <w:szCs w:val="21"/>
        </w:rPr>
        <w:t>III.</w:t>
      </w:r>
      <w:r w:rsidRPr="00ED0FA6">
        <w:rPr>
          <w:rFonts w:ascii="Abadi" w:hAnsi="Abadi"/>
          <w:sz w:val="21"/>
          <w:szCs w:val="21"/>
        </w:rPr>
        <w:t xml:space="preserve"> Promover la constitución, administración y aprovechamiento de provisiones y reservas territoriales, la programación de acciones y proyectos para la dotación de infraestructura pública para la accesibilidad universal, incluyendo la movilidad sustentable y el equipamiento urbano, así como para la preservación y restauración del equilibrio ecológico y la protección al ambiente, los espacios naturales, el paisaje, la imagen urbana, las áreas de valor escénico y el patrimonio natural, cultural urbano y arquitectónico;</w:t>
      </w:r>
    </w:p>
    <w:p w14:paraId="2A4D343F" w14:textId="77777777" w:rsidR="001A07FB" w:rsidRPr="00ED0FA6" w:rsidRDefault="001A07FB" w:rsidP="001A07FB">
      <w:pPr>
        <w:ind w:right="-376"/>
        <w:jc w:val="both"/>
        <w:rPr>
          <w:rFonts w:ascii="Abadi" w:hAnsi="Abadi"/>
          <w:sz w:val="21"/>
          <w:szCs w:val="21"/>
        </w:rPr>
      </w:pPr>
    </w:p>
    <w:p w14:paraId="6EDA1BEB" w14:textId="77777777" w:rsidR="001A07FB" w:rsidRDefault="001A07FB" w:rsidP="001A07FB">
      <w:pPr>
        <w:ind w:right="-52"/>
        <w:jc w:val="both"/>
        <w:rPr>
          <w:rFonts w:ascii="Abadi" w:hAnsi="Abadi"/>
          <w:sz w:val="21"/>
          <w:szCs w:val="21"/>
        </w:rPr>
      </w:pPr>
      <w:r w:rsidRPr="00ED0FA6">
        <w:rPr>
          <w:rFonts w:ascii="Abadi" w:hAnsi="Abadi"/>
          <w:b/>
          <w:bCs/>
          <w:sz w:val="21"/>
          <w:szCs w:val="21"/>
        </w:rPr>
        <w:t>III bis.</w:t>
      </w:r>
      <w:r w:rsidRPr="00ED0FA6">
        <w:rPr>
          <w:rFonts w:ascii="Abadi" w:hAnsi="Abadi"/>
          <w:sz w:val="21"/>
          <w:szCs w:val="21"/>
        </w:rPr>
        <w:t xml:space="preserve"> Promover ante las instancias competentes la gestión de recursos para acciones, obras y servicios de infraestructura pública relacionados con el desarrollo urbano y la movilidad sustentable;</w:t>
      </w:r>
    </w:p>
    <w:p w14:paraId="406DE7B4" w14:textId="77777777" w:rsidR="001A07FB" w:rsidRPr="00ED0FA6" w:rsidRDefault="001A07FB" w:rsidP="001A07FB">
      <w:pPr>
        <w:ind w:right="-52"/>
        <w:jc w:val="both"/>
        <w:rPr>
          <w:rFonts w:ascii="Abadi" w:hAnsi="Abadi"/>
          <w:sz w:val="21"/>
          <w:szCs w:val="21"/>
        </w:rPr>
      </w:pPr>
    </w:p>
    <w:p w14:paraId="535EBC6E" w14:textId="77777777" w:rsidR="001A07FB" w:rsidRDefault="001A07FB" w:rsidP="001A07FB">
      <w:pPr>
        <w:ind w:right="-52"/>
        <w:jc w:val="both"/>
        <w:rPr>
          <w:rFonts w:ascii="Abadi" w:hAnsi="Abadi"/>
          <w:sz w:val="21"/>
          <w:szCs w:val="21"/>
        </w:rPr>
      </w:pPr>
      <w:r w:rsidRPr="00ED0FA6">
        <w:rPr>
          <w:rFonts w:ascii="Abadi" w:hAnsi="Abadi"/>
          <w:b/>
          <w:bCs/>
          <w:sz w:val="21"/>
          <w:szCs w:val="21"/>
        </w:rPr>
        <w:t>VII.</w:t>
      </w:r>
      <w:r w:rsidRPr="00ED0FA6">
        <w:rPr>
          <w:rFonts w:ascii="Abadi" w:hAnsi="Abadi"/>
          <w:sz w:val="21"/>
          <w:szCs w:val="21"/>
        </w:rPr>
        <w:t xml:space="preserve"> Descargada </w:t>
      </w:r>
    </w:p>
    <w:p w14:paraId="746FB235" w14:textId="77777777" w:rsidR="001A07FB" w:rsidRPr="00ED0FA6" w:rsidRDefault="001A07FB" w:rsidP="001A07FB">
      <w:pPr>
        <w:ind w:right="-52"/>
        <w:jc w:val="both"/>
        <w:rPr>
          <w:rFonts w:ascii="Abadi" w:hAnsi="Abadi"/>
          <w:sz w:val="21"/>
          <w:szCs w:val="21"/>
        </w:rPr>
      </w:pPr>
    </w:p>
    <w:p w14:paraId="7C148AD2" w14:textId="68333B71" w:rsidR="001A07FB" w:rsidRDefault="001A07FB" w:rsidP="001A07FB">
      <w:pPr>
        <w:ind w:right="-52"/>
        <w:jc w:val="both"/>
        <w:rPr>
          <w:rFonts w:ascii="Abadi" w:hAnsi="Abadi"/>
          <w:sz w:val="21"/>
          <w:szCs w:val="21"/>
        </w:rPr>
      </w:pPr>
      <w:r w:rsidRPr="00ED0FA6">
        <w:rPr>
          <w:rFonts w:ascii="Abadi" w:hAnsi="Abadi"/>
          <w:b/>
          <w:bCs/>
          <w:sz w:val="21"/>
          <w:szCs w:val="21"/>
        </w:rPr>
        <w:t xml:space="preserve">VIII </w:t>
      </w:r>
      <w:r w:rsidRPr="00ED0FA6">
        <w:rPr>
          <w:rFonts w:ascii="Abadi" w:hAnsi="Abadi"/>
          <w:sz w:val="21"/>
          <w:szCs w:val="21"/>
        </w:rPr>
        <w:t>Promover el desarrollo, construcción, conse</w:t>
      </w:r>
      <w:r>
        <w:rPr>
          <w:rFonts w:ascii="Abadi" w:hAnsi="Abadi"/>
          <w:sz w:val="21"/>
          <w:szCs w:val="21"/>
        </w:rPr>
        <w:t>r</w:t>
      </w:r>
      <w:r w:rsidRPr="00ED0FA6">
        <w:rPr>
          <w:rFonts w:ascii="Abadi" w:hAnsi="Abadi"/>
          <w:sz w:val="21"/>
          <w:szCs w:val="21"/>
        </w:rPr>
        <w:t>vación y mejoramiento de obras de infraestructura pública y equipamiento para el desarrollo urbano, regional y metropolitano;</w:t>
      </w:r>
    </w:p>
    <w:p w14:paraId="3B1E85F6" w14:textId="77777777" w:rsidR="001A07FB" w:rsidRPr="00ED0FA6" w:rsidRDefault="001A07FB" w:rsidP="001A07FB">
      <w:pPr>
        <w:ind w:right="-52"/>
        <w:jc w:val="both"/>
        <w:rPr>
          <w:rFonts w:ascii="Abadi" w:hAnsi="Abadi"/>
          <w:sz w:val="21"/>
          <w:szCs w:val="21"/>
        </w:rPr>
      </w:pPr>
    </w:p>
    <w:p w14:paraId="1D0608F5" w14:textId="77777777" w:rsidR="001A07FB" w:rsidRPr="00ED0FA6" w:rsidRDefault="001A07FB" w:rsidP="001A07FB">
      <w:pPr>
        <w:ind w:right="-52"/>
        <w:jc w:val="both"/>
        <w:rPr>
          <w:rFonts w:ascii="Abadi" w:hAnsi="Abadi"/>
          <w:sz w:val="21"/>
          <w:szCs w:val="21"/>
        </w:rPr>
      </w:pPr>
      <w:r w:rsidRPr="00ED0FA6">
        <w:rPr>
          <w:rFonts w:ascii="Abadi" w:hAnsi="Abadi"/>
          <w:b/>
          <w:bCs/>
          <w:sz w:val="21"/>
          <w:szCs w:val="21"/>
        </w:rPr>
        <w:t>IX.</w:t>
      </w:r>
      <w:r w:rsidRPr="00ED0FA6">
        <w:rPr>
          <w:rFonts w:ascii="Abadi" w:hAnsi="Abadi"/>
          <w:sz w:val="21"/>
          <w:szCs w:val="21"/>
        </w:rPr>
        <w:t xml:space="preserve"> Administrar las provisiones ..</w:t>
      </w:r>
    </w:p>
    <w:p w14:paraId="0B9269A3" w14:textId="77777777" w:rsidR="001A07FB" w:rsidRDefault="001A07FB" w:rsidP="001A07FB">
      <w:pPr>
        <w:ind w:right="-52"/>
        <w:jc w:val="both"/>
        <w:rPr>
          <w:rFonts w:ascii="Abadi" w:hAnsi="Abadi"/>
          <w:sz w:val="21"/>
          <w:szCs w:val="21"/>
        </w:rPr>
      </w:pPr>
    </w:p>
    <w:p w14:paraId="0AEB4266" w14:textId="77777777" w:rsidR="001A07FB" w:rsidRDefault="001A07FB" w:rsidP="00470A63">
      <w:pPr>
        <w:ind w:right="-52"/>
        <w:jc w:val="both"/>
        <w:rPr>
          <w:rFonts w:ascii="Abadi" w:hAnsi="Abadi"/>
          <w:sz w:val="21"/>
          <w:szCs w:val="21"/>
        </w:rPr>
      </w:pPr>
      <w:r w:rsidRPr="002B1D4E">
        <w:rPr>
          <w:rFonts w:ascii="Abadi" w:hAnsi="Abadi"/>
          <w:b/>
          <w:bCs/>
          <w:sz w:val="21"/>
          <w:szCs w:val="21"/>
        </w:rPr>
        <w:t>IX bis.</w:t>
      </w:r>
      <w:r w:rsidRPr="00ED0FA6">
        <w:rPr>
          <w:rFonts w:ascii="Abadi" w:hAnsi="Abadi"/>
          <w:sz w:val="21"/>
          <w:szCs w:val="21"/>
        </w:rPr>
        <w:t xml:space="preserve"> Participar en la gestión del ordenamiento sustentable del territorio de los centros de población que presenten un fenómeno de conurbación o metropolización;</w:t>
      </w:r>
    </w:p>
    <w:p w14:paraId="7E5EEEA9" w14:textId="77777777" w:rsidR="001A07FB" w:rsidRPr="00ED0FA6" w:rsidRDefault="001A07FB" w:rsidP="00470A63">
      <w:pPr>
        <w:ind w:right="-52"/>
        <w:jc w:val="both"/>
        <w:rPr>
          <w:rFonts w:ascii="Abadi" w:hAnsi="Abadi"/>
          <w:sz w:val="21"/>
          <w:szCs w:val="21"/>
        </w:rPr>
      </w:pPr>
    </w:p>
    <w:p w14:paraId="1AF6BEA9" w14:textId="77777777" w:rsidR="001A07FB" w:rsidRDefault="001A07FB" w:rsidP="00470A63">
      <w:pPr>
        <w:ind w:right="-52"/>
        <w:jc w:val="both"/>
        <w:rPr>
          <w:rFonts w:ascii="Abadi" w:hAnsi="Abadi"/>
          <w:sz w:val="21"/>
          <w:szCs w:val="21"/>
        </w:rPr>
      </w:pPr>
      <w:r w:rsidRPr="00ED0FA6">
        <w:rPr>
          <w:rFonts w:ascii="Abadi" w:hAnsi="Abadi"/>
          <w:b/>
          <w:bCs/>
          <w:sz w:val="21"/>
          <w:szCs w:val="21"/>
        </w:rPr>
        <w:t>IX bis 1 a XI. ...</w:t>
      </w:r>
      <w:r w:rsidRPr="00ED0FA6">
        <w:rPr>
          <w:rFonts w:ascii="Abadi" w:hAnsi="Abadi"/>
          <w:sz w:val="21"/>
          <w:szCs w:val="21"/>
        </w:rPr>
        <w:t xml:space="preserve"> </w:t>
      </w:r>
    </w:p>
    <w:p w14:paraId="188A93EF" w14:textId="77777777" w:rsidR="000D602E" w:rsidRDefault="000D602E" w:rsidP="00470A63">
      <w:pPr>
        <w:ind w:right="-52"/>
        <w:jc w:val="both"/>
        <w:rPr>
          <w:rFonts w:ascii="Abadi" w:hAnsi="Abadi"/>
          <w:sz w:val="21"/>
          <w:szCs w:val="21"/>
        </w:rPr>
      </w:pPr>
    </w:p>
    <w:p w14:paraId="7A61FC4C" w14:textId="77777777" w:rsidR="000D602E" w:rsidRDefault="000D602E" w:rsidP="00470A63">
      <w:pPr>
        <w:ind w:right="-52" w:firstLine="709"/>
        <w:jc w:val="both"/>
        <w:rPr>
          <w:rFonts w:ascii="Abadi" w:hAnsi="Abadi"/>
          <w:sz w:val="21"/>
          <w:szCs w:val="21"/>
        </w:rPr>
      </w:pPr>
      <w:r w:rsidRPr="00ED0FA6">
        <w:rPr>
          <w:rFonts w:ascii="Abadi" w:hAnsi="Abadi"/>
          <w:sz w:val="21"/>
          <w:szCs w:val="21"/>
        </w:rPr>
        <w:t>Para el ejercicio de sus atribuciones, la Secretaría se coordinará con otras dependencias y entidades de la administración pública estatal, y con los gobiernos federal y municipal, y promoverá la participación de los sectores social y privado, en el ámbito de sus competencias.</w:t>
      </w:r>
    </w:p>
    <w:p w14:paraId="1C18DC7C" w14:textId="77777777" w:rsidR="000D602E" w:rsidRPr="00ED0FA6" w:rsidRDefault="000D602E" w:rsidP="00470A63">
      <w:pPr>
        <w:ind w:right="-52" w:firstLine="709"/>
        <w:jc w:val="both"/>
        <w:rPr>
          <w:rFonts w:ascii="Abadi" w:hAnsi="Abadi"/>
          <w:sz w:val="21"/>
          <w:szCs w:val="21"/>
        </w:rPr>
      </w:pPr>
    </w:p>
    <w:p w14:paraId="00CF31AE" w14:textId="77777777" w:rsidR="000D602E" w:rsidRPr="00ED0FA6" w:rsidRDefault="000D602E" w:rsidP="00470A63">
      <w:pPr>
        <w:ind w:right="-52"/>
        <w:jc w:val="right"/>
        <w:rPr>
          <w:rFonts w:ascii="Abadi" w:hAnsi="Abadi"/>
          <w:b/>
          <w:bCs/>
          <w:sz w:val="21"/>
          <w:szCs w:val="21"/>
        </w:rPr>
      </w:pPr>
      <w:r w:rsidRPr="00ED0FA6">
        <w:rPr>
          <w:rFonts w:ascii="Abadi" w:hAnsi="Abadi"/>
          <w:b/>
          <w:bCs/>
          <w:sz w:val="21"/>
          <w:szCs w:val="21"/>
        </w:rPr>
        <w:t xml:space="preserve">Atribuciones de la Secretaría de Desarrollo Social y Humano en materia de vivienda Artículo 17 bis 1. </w:t>
      </w:r>
    </w:p>
    <w:p w14:paraId="27B18F45" w14:textId="77777777" w:rsidR="000D602E" w:rsidRDefault="000D602E" w:rsidP="00470A63">
      <w:pPr>
        <w:ind w:right="-52" w:firstLine="709"/>
        <w:jc w:val="both"/>
        <w:rPr>
          <w:rFonts w:ascii="Abadi" w:hAnsi="Abadi"/>
          <w:sz w:val="21"/>
          <w:szCs w:val="21"/>
        </w:rPr>
      </w:pPr>
      <w:r w:rsidRPr="00ED0FA6">
        <w:rPr>
          <w:rFonts w:ascii="Abadi" w:hAnsi="Abadi"/>
          <w:b/>
          <w:bCs/>
          <w:sz w:val="21"/>
          <w:szCs w:val="21"/>
        </w:rPr>
        <w:t>Artículo 17 bis 1</w:t>
      </w:r>
      <w:r w:rsidRPr="00ED0FA6">
        <w:rPr>
          <w:rFonts w:ascii="Abadi" w:hAnsi="Abadi"/>
          <w:sz w:val="21"/>
          <w:szCs w:val="21"/>
        </w:rPr>
        <w:t>. La Secretaría de Desarrollo Social y Humano tendrá en materia de vivienda, además de las atribuciones que le confiere la Ley Orgánica del Poder Ejecutivo para el Estado de Guanajuato, las siguientes:</w:t>
      </w:r>
    </w:p>
    <w:p w14:paraId="61D2003D" w14:textId="77777777" w:rsidR="000D602E" w:rsidRPr="00ED0FA6" w:rsidRDefault="000D602E" w:rsidP="00470A63">
      <w:pPr>
        <w:ind w:right="-52" w:firstLine="709"/>
        <w:jc w:val="both"/>
        <w:rPr>
          <w:rFonts w:ascii="Abadi" w:hAnsi="Abadi"/>
          <w:sz w:val="21"/>
          <w:szCs w:val="21"/>
        </w:rPr>
      </w:pPr>
    </w:p>
    <w:p w14:paraId="50601603" w14:textId="77777777" w:rsidR="000D602E" w:rsidRDefault="000D602E" w:rsidP="00470A63">
      <w:pPr>
        <w:ind w:right="-52"/>
        <w:jc w:val="both"/>
        <w:rPr>
          <w:rFonts w:ascii="Abadi" w:hAnsi="Abadi"/>
          <w:b/>
          <w:bCs/>
          <w:sz w:val="21"/>
          <w:szCs w:val="21"/>
        </w:rPr>
      </w:pPr>
      <w:r w:rsidRPr="00ED0FA6">
        <w:rPr>
          <w:rFonts w:ascii="Abadi" w:hAnsi="Abadi"/>
          <w:b/>
          <w:bCs/>
          <w:sz w:val="21"/>
          <w:szCs w:val="21"/>
        </w:rPr>
        <w:t>I</w:t>
      </w:r>
      <w:r>
        <w:rPr>
          <w:rFonts w:ascii="Abadi" w:hAnsi="Abadi"/>
          <w:b/>
          <w:bCs/>
          <w:sz w:val="21"/>
          <w:szCs w:val="21"/>
        </w:rPr>
        <w:t>. a</w:t>
      </w:r>
      <w:r w:rsidRPr="00ED0FA6">
        <w:rPr>
          <w:rFonts w:ascii="Abadi" w:hAnsi="Abadi"/>
          <w:b/>
          <w:bCs/>
          <w:sz w:val="21"/>
          <w:szCs w:val="21"/>
        </w:rPr>
        <w:t xml:space="preserve"> V….</w:t>
      </w:r>
    </w:p>
    <w:p w14:paraId="11395E30" w14:textId="77777777" w:rsidR="000D602E" w:rsidRPr="00ED0FA6" w:rsidRDefault="000D602E" w:rsidP="00470A63">
      <w:pPr>
        <w:ind w:right="-52"/>
        <w:jc w:val="both"/>
        <w:rPr>
          <w:rFonts w:ascii="Abadi" w:hAnsi="Abadi"/>
          <w:b/>
          <w:bCs/>
          <w:sz w:val="21"/>
          <w:szCs w:val="21"/>
        </w:rPr>
      </w:pPr>
    </w:p>
    <w:p w14:paraId="60DF1CE5" w14:textId="77777777" w:rsidR="000D602E" w:rsidRDefault="000D602E" w:rsidP="00470A63">
      <w:pPr>
        <w:ind w:right="-52"/>
        <w:jc w:val="both"/>
        <w:rPr>
          <w:rFonts w:ascii="Abadi" w:hAnsi="Abadi"/>
          <w:sz w:val="21"/>
          <w:szCs w:val="21"/>
        </w:rPr>
      </w:pPr>
      <w:r w:rsidRPr="00ED0FA6">
        <w:rPr>
          <w:rFonts w:ascii="Abadi" w:hAnsi="Abadi"/>
          <w:b/>
          <w:bCs/>
          <w:sz w:val="21"/>
          <w:szCs w:val="21"/>
        </w:rPr>
        <w:t xml:space="preserve">VI </w:t>
      </w:r>
      <w:r w:rsidRPr="00ED0FA6">
        <w:rPr>
          <w:rFonts w:ascii="Abadi" w:hAnsi="Abadi"/>
          <w:sz w:val="21"/>
          <w:szCs w:val="21"/>
        </w:rPr>
        <w:t>.Promover la realización de investigaciones científicas y tecnológicas en materia de vivienda</w:t>
      </w:r>
    </w:p>
    <w:p w14:paraId="6A6465A4" w14:textId="77777777" w:rsidR="000D602E" w:rsidRPr="00ED0FA6" w:rsidRDefault="000D602E" w:rsidP="00470A63">
      <w:pPr>
        <w:ind w:right="-52"/>
        <w:jc w:val="both"/>
        <w:rPr>
          <w:rFonts w:ascii="Abadi" w:hAnsi="Abadi"/>
          <w:sz w:val="21"/>
          <w:szCs w:val="21"/>
        </w:rPr>
      </w:pPr>
    </w:p>
    <w:p w14:paraId="289C265C" w14:textId="77777777" w:rsidR="000D602E" w:rsidRDefault="000D602E" w:rsidP="00470A63">
      <w:pPr>
        <w:ind w:right="-52"/>
        <w:jc w:val="both"/>
        <w:rPr>
          <w:rFonts w:ascii="Abadi" w:hAnsi="Abadi"/>
          <w:b/>
          <w:bCs/>
          <w:sz w:val="21"/>
          <w:szCs w:val="21"/>
        </w:rPr>
      </w:pPr>
      <w:r w:rsidRPr="00ED0FA6">
        <w:rPr>
          <w:rFonts w:ascii="Abadi" w:hAnsi="Abadi"/>
          <w:b/>
          <w:bCs/>
          <w:sz w:val="21"/>
          <w:szCs w:val="21"/>
        </w:rPr>
        <w:t>VIII y VIII …</w:t>
      </w:r>
    </w:p>
    <w:p w14:paraId="097872D7" w14:textId="77777777" w:rsidR="000D602E" w:rsidRPr="00ED0FA6" w:rsidRDefault="000D602E" w:rsidP="00470A63">
      <w:pPr>
        <w:ind w:right="-52"/>
        <w:jc w:val="both"/>
        <w:rPr>
          <w:rFonts w:ascii="Abadi" w:hAnsi="Abadi"/>
          <w:b/>
          <w:bCs/>
          <w:sz w:val="21"/>
          <w:szCs w:val="21"/>
        </w:rPr>
      </w:pPr>
    </w:p>
    <w:p w14:paraId="6CDA464B" w14:textId="77777777" w:rsidR="000D602E" w:rsidRDefault="000D602E" w:rsidP="00470A63">
      <w:pPr>
        <w:ind w:right="-52"/>
        <w:jc w:val="both"/>
        <w:rPr>
          <w:rFonts w:ascii="Abadi" w:hAnsi="Abadi"/>
          <w:sz w:val="21"/>
          <w:szCs w:val="21"/>
        </w:rPr>
      </w:pPr>
      <w:r w:rsidRPr="00ED0FA6">
        <w:rPr>
          <w:rFonts w:ascii="Abadi" w:hAnsi="Abadi"/>
          <w:b/>
          <w:bCs/>
          <w:sz w:val="21"/>
          <w:szCs w:val="21"/>
        </w:rPr>
        <w:t>IX</w:t>
      </w:r>
      <w:r w:rsidRPr="00ED0FA6">
        <w:rPr>
          <w:rFonts w:ascii="Abadi" w:hAnsi="Abadi"/>
          <w:sz w:val="21"/>
          <w:szCs w:val="21"/>
        </w:rPr>
        <w:t>.</w:t>
      </w:r>
      <w:r w:rsidRPr="00ED0FA6">
        <w:rPr>
          <w:rFonts w:ascii="Abadi" w:hAnsi="Abadi"/>
          <w:sz w:val="21"/>
          <w:szCs w:val="21"/>
        </w:rPr>
        <w:tab/>
        <w:t>Derogada;</w:t>
      </w:r>
    </w:p>
    <w:p w14:paraId="0CC7A130" w14:textId="77777777" w:rsidR="000D602E" w:rsidRPr="00ED0FA6" w:rsidRDefault="000D602E" w:rsidP="00470A63">
      <w:pPr>
        <w:ind w:right="-52"/>
        <w:jc w:val="both"/>
        <w:rPr>
          <w:rFonts w:ascii="Abadi" w:hAnsi="Abadi"/>
          <w:sz w:val="21"/>
          <w:szCs w:val="21"/>
        </w:rPr>
      </w:pPr>
    </w:p>
    <w:p w14:paraId="617F5E51" w14:textId="77777777" w:rsidR="000D602E" w:rsidRDefault="000D602E" w:rsidP="00470A63">
      <w:pPr>
        <w:ind w:right="-52"/>
        <w:jc w:val="both"/>
        <w:rPr>
          <w:rFonts w:ascii="Abadi" w:hAnsi="Abadi"/>
          <w:sz w:val="21"/>
          <w:szCs w:val="21"/>
        </w:rPr>
      </w:pPr>
      <w:r w:rsidRPr="00ED0FA6">
        <w:rPr>
          <w:rFonts w:ascii="Abadi" w:hAnsi="Abadi"/>
          <w:b/>
          <w:bCs/>
          <w:sz w:val="21"/>
          <w:szCs w:val="21"/>
        </w:rPr>
        <w:t>X.</w:t>
      </w:r>
      <w:r w:rsidRPr="00ED0FA6">
        <w:rPr>
          <w:rFonts w:ascii="Abadi" w:hAnsi="Abadi"/>
          <w:sz w:val="21"/>
          <w:szCs w:val="21"/>
        </w:rPr>
        <w:tab/>
        <w:t>Derogada;</w:t>
      </w:r>
    </w:p>
    <w:p w14:paraId="6E5225E3" w14:textId="77777777" w:rsidR="000D602E" w:rsidRPr="00ED0FA6" w:rsidRDefault="000D602E" w:rsidP="00470A63">
      <w:pPr>
        <w:ind w:right="-52"/>
        <w:jc w:val="both"/>
        <w:rPr>
          <w:rFonts w:ascii="Abadi" w:hAnsi="Abadi"/>
          <w:sz w:val="21"/>
          <w:szCs w:val="21"/>
        </w:rPr>
      </w:pPr>
    </w:p>
    <w:p w14:paraId="608454D9" w14:textId="77777777" w:rsidR="000D602E" w:rsidRDefault="000D602E" w:rsidP="00470A63">
      <w:pPr>
        <w:ind w:right="-52"/>
        <w:jc w:val="both"/>
        <w:rPr>
          <w:rFonts w:ascii="Abadi" w:hAnsi="Abadi"/>
          <w:sz w:val="21"/>
          <w:szCs w:val="21"/>
        </w:rPr>
      </w:pPr>
      <w:r w:rsidRPr="00ED0FA6">
        <w:rPr>
          <w:rFonts w:ascii="Abadi" w:hAnsi="Abadi"/>
          <w:b/>
          <w:bCs/>
          <w:sz w:val="21"/>
          <w:szCs w:val="21"/>
        </w:rPr>
        <w:t>X</w:t>
      </w:r>
      <w:r w:rsidRPr="00ED0FA6">
        <w:rPr>
          <w:rFonts w:ascii="Abadi" w:hAnsi="Abadi"/>
          <w:sz w:val="21"/>
          <w:szCs w:val="21"/>
        </w:rPr>
        <w:t xml:space="preserve">I. Derogada; </w:t>
      </w:r>
    </w:p>
    <w:p w14:paraId="4FB7EB83" w14:textId="77777777" w:rsidR="000D602E" w:rsidRPr="00ED0FA6" w:rsidRDefault="000D602E" w:rsidP="00470A63">
      <w:pPr>
        <w:ind w:right="-52"/>
        <w:jc w:val="both"/>
        <w:rPr>
          <w:rFonts w:ascii="Abadi" w:hAnsi="Abadi"/>
          <w:sz w:val="21"/>
          <w:szCs w:val="21"/>
        </w:rPr>
      </w:pPr>
    </w:p>
    <w:p w14:paraId="5DD2E2E5" w14:textId="77777777" w:rsidR="000D602E" w:rsidRDefault="000D602E" w:rsidP="00470A63">
      <w:pPr>
        <w:ind w:right="-52"/>
        <w:jc w:val="both"/>
        <w:rPr>
          <w:rFonts w:ascii="Abadi" w:hAnsi="Abadi"/>
          <w:sz w:val="21"/>
          <w:szCs w:val="21"/>
        </w:rPr>
      </w:pPr>
      <w:r w:rsidRPr="00ED0FA6">
        <w:rPr>
          <w:rFonts w:ascii="Abadi" w:hAnsi="Abadi"/>
          <w:b/>
          <w:bCs/>
          <w:sz w:val="21"/>
          <w:szCs w:val="21"/>
        </w:rPr>
        <w:t xml:space="preserve">XII. </w:t>
      </w:r>
      <w:r w:rsidRPr="00ED0FA6">
        <w:rPr>
          <w:rFonts w:ascii="Abadi" w:hAnsi="Abadi"/>
          <w:sz w:val="21"/>
          <w:szCs w:val="21"/>
        </w:rPr>
        <w:t xml:space="preserve">Fungir, en coordinación con las dependencias y entidades de la administración pública estatal, como agente técnico de los fondos crediticios y financieros destinados a la ejecución de obras y servicios en materia de infraestructura pública y equipamiento urbano, para apoyar la vivienda; </w:t>
      </w:r>
    </w:p>
    <w:p w14:paraId="7E575104" w14:textId="77777777" w:rsidR="000D602E" w:rsidRPr="00ED0FA6" w:rsidRDefault="000D602E" w:rsidP="000D602E">
      <w:pPr>
        <w:ind w:right="-376"/>
        <w:jc w:val="both"/>
        <w:rPr>
          <w:rFonts w:ascii="Abadi" w:hAnsi="Abadi"/>
          <w:sz w:val="21"/>
          <w:szCs w:val="21"/>
        </w:rPr>
      </w:pPr>
    </w:p>
    <w:p w14:paraId="76CC00E2" w14:textId="77777777" w:rsidR="000D602E" w:rsidRDefault="000D602E" w:rsidP="000D602E">
      <w:pPr>
        <w:ind w:right="-376"/>
        <w:jc w:val="both"/>
        <w:rPr>
          <w:rFonts w:ascii="Abadi" w:hAnsi="Abadi"/>
          <w:sz w:val="21"/>
          <w:szCs w:val="21"/>
        </w:rPr>
      </w:pPr>
      <w:r w:rsidRPr="00ED0FA6">
        <w:rPr>
          <w:rFonts w:ascii="Abadi" w:hAnsi="Abadi"/>
          <w:b/>
          <w:bCs/>
          <w:sz w:val="21"/>
          <w:szCs w:val="21"/>
        </w:rPr>
        <w:t xml:space="preserve">XIII. </w:t>
      </w:r>
      <w:r w:rsidRPr="00ED0FA6">
        <w:rPr>
          <w:rFonts w:ascii="Abadi" w:hAnsi="Abadi"/>
          <w:sz w:val="21"/>
          <w:szCs w:val="21"/>
        </w:rPr>
        <w:t xml:space="preserve">Derogada; </w:t>
      </w:r>
    </w:p>
    <w:p w14:paraId="0B4AD6D1" w14:textId="77777777" w:rsidR="000D602E" w:rsidRPr="00ED0FA6" w:rsidRDefault="000D602E" w:rsidP="000D602E">
      <w:pPr>
        <w:ind w:right="-376"/>
        <w:jc w:val="both"/>
        <w:rPr>
          <w:rFonts w:ascii="Abadi" w:hAnsi="Abadi"/>
          <w:sz w:val="21"/>
          <w:szCs w:val="21"/>
        </w:rPr>
      </w:pPr>
    </w:p>
    <w:p w14:paraId="511FB504" w14:textId="77777777" w:rsidR="000D602E" w:rsidRDefault="000D602E" w:rsidP="000D602E">
      <w:pPr>
        <w:ind w:right="-376"/>
        <w:jc w:val="both"/>
        <w:rPr>
          <w:rFonts w:ascii="Abadi" w:hAnsi="Abadi"/>
          <w:sz w:val="21"/>
          <w:szCs w:val="21"/>
        </w:rPr>
      </w:pPr>
      <w:r w:rsidRPr="00ED0FA6">
        <w:rPr>
          <w:rFonts w:ascii="Abadi" w:hAnsi="Abadi"/>
          <w:b/>
          <w:bCs/>
          <w:sz w:val="21"/>
          <w:szCs w:val="21"/>
        </w:rPr>
        <w:t>XIV.</w:t>
      </w:r>
      <w:r w:rsidRPr="00ED0FA6">
        <w:rPr>
          <w:rFonts w:ascii="Abadi" w:hAnsi="Abadi"/>
          <w:sz w:val="21"/>
          <w:szCs w:val="21"/>
        </w:rPr>
        <w:t xml:space="preserve"> Generar soluciones habitacionales ... </w:t>
      </w:r>
    </w:p>
    <w:p w14:paraId="487030EC" w14:textId="77777777" w:rsidR="000D602E" w:rsidRPr="00ED0FA6" w:rsidRDefault="000D602E" w:rsidP="000D602E">
      <w:pPr>
        <w:ind w:right="-376"/>
        <w:jc w:val="both"/>
        <w:rPr>
          <w:rFonts w:ascii="Abadi" w:hAnsi="Abadi"/>
          <w:sz w:val="21"/>
          <w:szCs w:val="21"/>
        </w:rPr>
      </w:pPr>
    </w:p>
    <w:p w14:paraId="131198BE" w14:textId="77777777" w:rsidR="000D602E" w:rsidRDefault="000D602E" w:rsidP="000D602E">
      <w:pPr>
        <w:ind w:right="-376"/>
        <w:jc w:val="both"/>
        <w:rPr>
          <w:rFonts w:ascii="Abadi" w:hAnsi="Abadi"/>
          <w:sz w:val="21"/>
          <w:szCs w:val="21"/>
        </w:rPr>
      </w:pPr>
      <w:r w:rsidRPr="00ED0FA6">
        <w:rPr>
          <w:rFonts w:ascii="Abadi" w:hAnsi="Abadi"/>
          <w:b/>
          <w:bCs/>
          <w:sz w:val="21"/>
          <w:szCs w:val="21"/>
        </w:rPr>
        <w:t>XV</w:t>
      </w:r>
      <w:r w:rsidRPr="00ED0FA6">
        <w:rPr>
          <w:rFonts w:ascii="Abadi" w:hAnsi="Abadi"/>
          <w:sz w:val="21"/>
          <w:szCs w:val="21"/>
        </w:rPr>
        <w:t xml:space="preserve">. Derogada; </w:t>
      </w:r>
    </w:p>
    <w:p w14:paraId="251D5DAF" w14:textId="77777777" w:rsidR="000D602E" w:rsidRPr="00ED0FA6" w:rsidRDefault="000D602E" w:rsidP="000D602E">
      <w:pPr>
        <w:ind w:right="-376"/>
        <w:jc w:val="both"/>
        <w:rPr>
          <w:rFonts w:ascii="Abadi" w:hAnsi="Abadi"/>
          <w:sz w:val="21"/>
          <w:szCs w:val="21"/>
        </w:rPr>
      </w:pPr>
    </w:p>
    <w:p w14:paraId="729FBFF0" w14:textId="77777777" w:rsidR="000D602E" w:rsidRDefault="000D602E" w:rsidP="0010555E">
      <w:pPr>
        <w:ind w:right="-52"/>
        <w:jc w:val="both"/>
        <w:rPr>
          <w:rFonts w:ascii="Abadi" w:hAnsi="Abadi"/>
          <w:sz w:val="21"/>
          <w:szCs w:val="21"/>
        </w:rPr>
      </w:pPr>
      <w:r w:rsidRPr="00ED0FA6">
        <w:rPr>
          <w:rFonts w:ascii="Abadi" w:hAnsi="Abadi"/>
          <w:b/>
          <w:bCs/>
          <w:sz w:val="21"/>
          <w:szCs w:val="21"/>
        </w:rPr>
        <w:t>XV</w:t>
      </w:r>
      <w:r w:rsidRPr="00ED0FA6">
        <w:rPr>
          <w:rFonts w:ascii="Abadi" w:hAnsi="Abadi"/>
          <w:sz w:val="21"/>
          <w:szCs w:val="21"/>
        </w:rPr>
        <w:t>I. Desarrollar, ejecutar y promover esquemas, instrumentos, mecanismos y programas para la adquisición de vivienda, en sus diferentes tipos y modalidades, priorizando la atención a la población de menores ingresos, coordinando su ejecución con las instancias correspondientes;</w:t>
      </w:r>
    </w:p>
    <w:p w14:paraId="75935152" w14:textId="77777777" w:rsidR="000D602E" w:rsidRPr="00ED0FA6" w:rsidRDefault="000D602E" w:rsidP="000D602E">
      <w:pPr>
        <w:ind w:right="-376"/>
        <w:jc w:val="both"/>
        <w:rPr>
          <w:rFonts w:ascii="Abadi" w:hAnsi="Abadi"/>
          <w:sz w:val="21"/>
          <w:szCs w:val="21"/>
        </w:rPr>
      </w:pPr>
    </w:p>
    <w:p w14:paraId="2FA3AFCD" w14:textId="77777777" w:rsidR="000D602E" w:rsidRDefault="000D602E" w:rsidP="0010555E">
      <w:pPr>
        <w:ind w:right="-52"/>
        <w:jc w:val="both"/>
        <w:rPr>
          <w:rFonts w:ascii="Abadi" w:hAnsi="Abadi"/>
          <w:sz w:val="21"/>
          <w:szCs w:val="21"/>
        </w:rPr>
      </w:pPr>
      <w:r w:rsidRPr="00ED0FA6">
        <w:rPr>
          <w:rFonts w:ascii="Abadi" w:hAnsi="Abadi"/>
          <w:b/>
          <w:bCs/>
          <w:sz w:val="21"/>
          <w:szCs w:val="21"/>
        </w:rPr>
        <w:t>XVII</w:t>
      </w:r>
      <w:r w:rsidRPr="00ED0FA6">
        <w:rPr>
          <w:rFonts w:ascii="Abadi" w:hAnsi="Abadi"/>
          <w:sz w:val="21"/>
          <w:szCs w:val="21"/>
        </w:rPr>
        <w:t>. Evaluar y dar seguimiento a la aplicación de fondos que se deriven de las acciones en los términos de la fracción anterior;</w:t>
      </w:r>
    </w:p>
    <w:p w14:paraId="359C0C70" w14:textId="77777777" w:rsidR="000D602E" w:rsidRPr="00ED0FA6" w:rsidRDefault="000D602E" w:rsidP="000D602E">
      <w:pPr>
        <w:ind w:right="-376"/>
        <w:jc w:val="both"/>
        <w:rPr>
          <w:rFonts w:ascii="Abadi" w:hAnsi="Abadi"/>
          <w:sz w:val="21"/>
          <w:szCs w:val="21"/>
        </w:rPr>
      </w:pPr>
    </w:p>
    <w:p w14:paraId="3E95EAAC" w14:textId="77777777" w:rsidR="000D602E" w:rsidRDefault="000D602E" w:rsidP="000D602E">
      <w:pPr>
        <w:ind w:right="-376"/>
        <w:jc w:val="both"/>
        <w:rPr>
          <w:rFonts w:ascii="Abadi" w:hAnsi="Abadi"/>
          <w:b/>
          <w:bCs/>
          <w:sz w:val="21"/>
          <w:szCs w:val="21"/>
        </w:rPr>
      </w:pPr>
      <w:r w:rsidRPr="00ED0FA6">
        <w:rPr>
          <w:rFonts w:ascii="Abadi" w:hAnsi="Abadi"/>
          <w:b/>
          <w:bCs/>
          <w:sz w:val="21"/>
          <w:szCs w:val="21"/>
        </w:rPr>
        <w:t>XVIII  y XIX</w:t>
      </w:r>
    </w:p>
    <w:p w14:paraId="185894FD" w14:textId="77777777" w:rsidR="000D602E" w:rsidRPr="00ED0FA6" w:rsidRDefault="000D602E" w:rsidP="000D602E">
      <w:pPr>
        <w:ind w:right="-376"/>
        <w:jc w:val="both"/>
        <w:rPr>
          <w:rFonts w:ascii="Abadi" w:hAnsi="Abadi"/>
          <w:b/>
          <w:bCs/>
          <w:sz w:val="21"/>
          <w:szCs w:val="21"/>
        </w:rPr>
      </w:pPr>
    </w:p>
    <w:p w14:paraId="195872D9" w14:textId="77777777" w:rsidR="000D602E" w:rsidRDefault="000D602E" w:rsidP="0010555E">
      <w:pPr>
        <w:ind w:right="-52"/>
        <w:jc w:val="both"/>
        <w:rPr>
          <w:rFonts w:ascii="Abadi" w:hAnsi="Abadi"/>
          <w:sz w:val="21"/>
          <w:szCs w:val="21"/>
        </w:rPr>
      </w:pPr>
      <w:r w:rsidRPr="00ED0FA6">
        <w:rPr>
          <w:rFonts w:ascii="Abadi" w:hAnsi="Abadi"/>
          <w:b/>
          <w:bCs/>
          <w:sz w:val="21"/>
          <w:szCs w:val="21"/>
        </w:rPr>
        <w:t>XX;</w:t>
      </w:r>
      <w:r w:rsidRPr="00ED0FA6">
        <w:rPr>
          <w:rFonts w:ascii="Abadi" w:hAnsi="Abadi"/>
          <w:sz w:val="21"/>
          <w:szCs w:val="21"/>
        </w:rPr>
        <w:tab/>
        <w:t>Realizar la planeación, programación, presupuestación, ejecución y evaluación de las acciones de vivienda de su competencia, otorgando atención preferente a la población de menores ingresos;</w:t>
      </w:r>
    </w:p>
    <w:p w14:paraId="713AA680" w14:textId="77777777" w:rsidR="000D602E" w:rsidRPr="00ED0FA6" w:rsidRDefault="000D602E" w:rsidP="000D602E">
      <w:pPr>
        <w:ind w:right="-376"/>
        <w:jc w:val="both"/>
        <w:rPr>
          <w:rFonts w:ascii="Abadi" w:hAnsi="Abadi"/>
          <w:sz w:val="21"/>
          <w:szCs w:val="21"/>
        </w:rPr>
      </w:pPr>
    </w:p>
    <w:p w14:paraId="72127B20" w14:textId="77777777" w:rsidR="000D602E" w:rsidRDefault="000D602E" w:rsidP="0010555E">
      <w:pPr>
        <w:ind w:right="-52"/>
        <w:jc w:val="both"/>
        <w:rPr>
          <w:rFonts w:ascii="Abadi" w:hAnsi="Abadi"/>
          <w:sz w:val="21"/>
          <w:szCs w:val="21"/>
        </w:rPr>
      </w:pPr>
      <w:r w:rsidRPr="00ED0FA6">
        <w:rPr>
          <w:rFonts w:ascii="Abadi" w:hAnsi="Abadi"/>
          <w:b/>
          <w:bCs/>
          <w:sz w:val="21"/>
          <w:szCs w:val="21"/>
        </w:rPr>
        <w:t>XXII</w:t>
      </w:r>
      <w:r w:rsidRPr="00ED0FA6">
        <w:rPr>
          <w:rFonts w:ascii="Abadi" w:hAnsi="Abadi"/>
          <w:sz w:val="21"/>
          <w:szCs w:val="21"/>
        </w:rPr>
        <w:tab/>
        <w:t>Convenir programas y acciones de vivienda con la Federación y con los municipios;</w:t>
      </w:r>
    </w:p>
    <w:p w14:paraId="4A0A79EE" w14:textId="77777777" w:rsidR="000D602E" w:rsidRPr="00ED0FA6" w:rsidRDefault="000D602E" w:rsidP="000D602E">
      <w:pPr>
        <w:ind w:right="-376"/>
        <w:jc w:val="both"/>
        <w:rPr>
          <w:rFonts w:ascii="Abadi" w:hAnsi="Abadi"/>
          <w:sz w:val="21"/>
          <w:szCs w:val="21"/>
        </w:rPr>
      </w:pPr>
    </w:p>
    <w:p w14:paraId="0EF46A51" w14:textId="77777777" w:rsidR="000D602E" w:rsidRDefault="000D602E" w:rsidP="0010555E">
      <w:pPr>
        <w:ind w:right="-52"/>
        <w:jc w:val="both"/>
        <w:rPr>
          <w:rFonts w:ascii="Abadi" w:hAnsi="Abadi"/>
          <w:sz w:val="21"/>
          <w:szCs w:val="21"/>
        </w:rPr>
      </w:pPr>
      <w:r w:rsidRPr="00ED0FA6">
        <w:rPr>
          <w:rFonts w:ascii="Abadi" w:hAnsi="Abadi"/>
          <w:b/>
          <w:bCs/>
          <w:sz w:val="21"/>
          <w:szCs w:val="21"/>
        </w:rPr>
        <w:t>XXII.</w:t>
      </w:r>
      <w:r w:rsidRPr="00ED0FA6">
        <w:rPr>
          <w:rFonts w:ascii="Abadi" w:hAnsi="Abadi"/>
          <w:sz w:val="21"/>
          <w:szCs w:val="21"/>
        </w:rPr>
        <w:tab/>
        <w:t>Fomentar y apoyar acciones y proyectos para la constitución y operación de organismos sociales de beneficiarios en materia de vivienda;</w:t>
      </w:r>
    </w:p>
    <w:p w14:paraId="519F6A82" w14:textId="77777777" w:rsidR="000D602E" w:rsidRPr="00ED0FA6" w:rsidRDefault="000D602E" w:rsidP="000D602E">
      <w:pPr>
        <w:ind w:right="-376"/>
        <w:jc w:val="both"/>
        <w:rPr>
          <w:rFonts w:ascii="Abadi" w:hAnsi="Abadi"/>
          <w:sz w:val="21"/>
          <w:szCs w:val="21"/>
        </w:rPr>
      </w:pPr>
    </w:p>
    <w:p w14:paraId="6BC5E932" w14:textId="77777777" w:rsidR="000D602E" w:rsidRDefault="000D602E" w:rsidP="0010555E">
      <w:pPr>
        <w:ind w:right="-52"/>
        <w:jc w:val="both"/>
        <w:rPr>
          <w:rFonts w:ascii="Abadi" w:hAnsi="Abadi"/>
          <w:sz w:val="21"/>
          <w:szCs w:val="21"/>
        </w:rPr>
      </w:pPr>
      <w:r w:rsidRPr="00ED0FA6">
        <w:rPr>
          <w:rFonts w:ascii="Abadi" w:hAnsi="Abadi"/>
          <w:b/>
          <w:bCs/>
          <w:sz w:val="21"/>
          <w:szCs w:val="21"/>
        </w:rPr>
        <w:t>XXIII</w:t>
      </w:r>
      <w:r w:rsidRPr="00ED0FA6">
        <w:rPr>
          <w:rFonts w:ascii="Abadi" w:hAnsi="Abadi"/>
          <w:sz w:val="21"/>
          <w:szCs w:val="21"/>
        </w:rPr>
        <w:t xml:space="preserve">. Apoyar a las autoridades municipales, cuando así lo soliciten, en la planeación, gestión de recursos, operación de programas y en la ejecución y evaluación de acciones en materia de vivienda; </w:t>
      </w:r>
    </w:p>
    <w:p w14:paraId="2290198E" w14:textId="77777777" w:rsidR="000D602E" w:rsidRPr="00ED0FA6" w:rsidRDefault="000D602E" w:rsidP="000D602E">
      <w:pPr>
        <w:ind w:right="-376"/>
        <w:jc w:val="both"/>
        <w:rPr>
          <w:rFonts w:ascii="Abadi" w:hAnsi="Abadi"/>
          <w:sz w:val="21"/>
          <w:szCs w:val="21"/>
        </w:rPr>
      </w:pPr>
    </w:p>
    <w:p w14:paraId="0D310FC4" w14:textId="77777777" w:rsidR="000D602E" w:rsidRDefault="000D602E" w:rsidP="000D602E">
      <w:pPr>
        <w:ind w:right="-376"/>
        <w:jc w:val="both"/>
        <w:rPr>
          <w:rFonts w:ascii="Abadi" w:hAnsi="Abadi"/>
          <w:sz w:val="21"/>
          <w:szCs w:val="21"/>
        </w:rPr>
      </w:pPr>
      <w:r w:rsidRPr="00ED0FA6">
        <w:rPr>
          <w:rFonts w:ascii="Abadi" w:hAnsi="Abadi"/>
          <w:b/>
          <w:bCs/>
          <w:sz w:val="21"/>
          <w:szCs w:val="21"/>
        </w:rPr>
        <w:t>XXIV</w:t>
      </w:r>
      <w:r w:rsidRPr="00ED0FA6">
        <w:rPr>
          <w:rFonts w:ascii="Abadi" w:hAnsi="Abadi"/>
          <w:sz w:val="21"/>
          <w:szCs w:val="21"/>
        </w:rPr>
        <w:t xml:space="preserve">. Celebrar con las ... </w:t>
      </w:r>
    </w:p>
    <w:p w14:paraId="556B103A" w14:textId="77777777" w:rsidR="0053659F" w:rsidRDefault="0053659F" w:rsidP="000D602E">
      <w:pPr>
        <w:ind w:right="-376"/>
        <w:jc w:val="both"/>
        <w:rPr>
          <w:rFonts w:ascii="Abadi" w:hAnsi="Abadi"/>
          <w:sz w:val="21"/>
          <w:szCs w:val="21"/>
        </w:rPr>
      </w:pPr>
    </w:p>
    <w:p w14:paraId="685224C7" w14:textId="77777777" w:rsidR="0053659F" w:rsidRDefault="0053659F" w:rsidP="0010555E">
      <w:pPr>
        <w:ind w:right="-52"/>
        <w:jc w:val="both"/>
        <w:rPr>
          <w:rFonts w:ascii="Abadi" w:hAnsi="Abadi"/>
          <w:sz w:val="21"/>
          <w:szCs w:val="21"/>
        </w:rPr>
      </w:pPr>
      <w:r w:rsidRPr="00ED0FA6">
        <w:rPr>
          <w:rFonts w:ascii="Abadi" w:hAnsi="Abadi"/>
          <w:b/>
          <w:bCs/>
          <w:sz w:val="21"/>
          <w:szCs w:val="21"/>
        </w:rPr>
        <w:t>XXV.</w:t>
      </w:r>
      <w:r w:rsidRPr="00ED0FA6">
        <w:rPr>
          <w:rFonts w:ascii="Abadi" w:hAnsi="Abadi"/>
          <w:sz w:val="21"/>
          <w:szCs w:val="21"/>
        </w:rPr>
        <w:t xml:space="preserve"> Promover la participación de los sectores social y privado en la instrumentación de las acciones de vivienda de conformidad con lo dispuesto en el Código y en los demás ordenamientos legales aplicables;</w:t>
      </w:r>
    </w:p>
    <w:p w14:paraId="3259D590" w14:textId="77777777" w:rsidR="0053659F" w:rsidRPr="00ED0FA6" w:rsidRDefault="0053659F" w:rsidP="0053659F">
      <w:pPr>
        <w:ind w:right="-376"/>
        <w:jc w:val="both"/>
        <w:rPr>
          <w:rFonts w:ascii="Abadi" w:hAnsi="Abadi"/>
          <w:sz w:val="21"/>
          <w:szCs w:val="21"/>
        </w:rPr>
      </w:pPr>
    </w:p>
    <w:p w14:paraId="3B62C509" w14:textId="77777777" w:rsidR="0053659F" w:rsidRDefault="0053659F" w:rsidP="0010555E">
      <w:pPr>
        <w:ind w:right="-52"/>
        <w:jc w:val="both"/>
        <w:rPr>
          <w:rFonts w:ascii="Abadi" w:hAnsi="Abadi"/>
          <w:sz w:val="21"/>
          <w:szCs w:val="21"/>
        </w:rPr>
      </w:pPr>
      <w:r w:rsidRPr="00ED0FA6">
        <w:rPr>
          <w:rFonts w:ascii="Abadi" w:hAnsi="Abadi"/>
          <w:b/>
          <w:bCs/>
          <w:sz w:val="21"/>
          <w:szCs w:val="21"/>
        </w:rPr>
        <w:t>XXVI</w:t>
      </w:r>
      <w:r w:rsidRPr="00ED0FA6">
        <w:rPr>
          <w:rFonts w:ascii="Abadi" w:hAnsi="Abadi"/>
          <w:sz w:val="21"/>
          <w:szCs w:val="21"/>
        </w:rPr>
        <w:tab/>
        <w:t>Coadyuvar con otras dependencias para generar más opciones para la adquisición de vivienda;</w:t>
      </w:r>
    </w:p>
    <w:p w14:paraId="572DCE4C" w14:textId="77777777" w:rsidR="0053659F" w:rsidRPr="00ED0FA6" w:rsidRDefault="0053659F" w:rsidP="0053659F">
      <w:pPr>
        <w:ind w:right="-376"/>
        <w:jc w:val="both"/>
        <w:rPr>
          <w:rFonts w:ascii="Abadi" w:hAnsi="Abadi"/>
          <w:sz w:val="21"/>
          <w:szCs w:val="21"/>
        </w:rPr>
      </w:pPr>
    </w:p>
    <w:p w14:paraId="13502642" w14:textId="77777777" w:rsidR="0053659F" w:rsidRDefault="0053659F" w:rsidP="0053659F">
      <w:pPr>
        <w:ind w:right="-376"/>
        <w:jc w:val="both"/>
        <w:rPr>
          <w:rFonts w:ascii="Abadi" w:hAnsi="Abadi"/>
          <w:sz w:val="21"/>
          <w:szCs w:val="21"/>
        </w:rPr>
      </w:pPr>
      <w:r w:rsidRPr="00ED0FA6">
        <w:rPr>
          <w:rFonts w:ascii="Abadi" w:hAnsi="Abadi"/>
          <w:b/>
          <w:bCs/>
          <w:sz w:val="21"/>
          <w:szCs w:val="21"/>
        </w:rPr>
        <w:t>XXVII</w:t>
      </w:r>
      <w:r w:rsidRPr="00ED0FA6">
        <w:rPr>
          <w:rFonts w:ascii="Abadi" w:hAnsi="Abadi"/>
          <w:b/>
          <w:bCs/>
          <w:sz w:val="21"/>
          <w:szCs w:val="21"/>
        </w:rPr>
        <w:tab/>
      </w:r>
      <w:r w:rsidRPr="00ED0FA6">
        <w:rPr>
          <w:rFonts w:ascii="Abadi" w:hAnsi="Abadi"/>
          <w:sz w:val="21"/>
          <w:szCs w:val="21"/>
        </w:rPr>
        <w:t>Derogada; y</w:t>
      </w:r>
    </w:p>
    <w:p w14:paraId="04D873FE" w14:textId="77777777" w:rsidR="0053659F" w:rsidRPr="00ED0FA6" w:rsidRDefault="0053659F" w:rsidP="0053659F">
      <w:pPr>
        <w:ind w:right="-376"/>
        <w:jc w:val="both"/>
        <w:rPr>
          <w:rFonts w:ascii="Abadi" w:hAnsi="Abadi"/>
          <w:sz w:val="21"/>
          <w:szCs w:val="21"/>
        </w:rPr>
      </w:pPr>
    </w:p>
    <w:p w14:paraId="7EE68BB8" w14:textId="77777777" w:rsidR="0053659F" w:rsidRPr="00ED0FA6" w:rsidRDefault="0053659F" w:rsidP="0053659F">
      <w:pPr>
        <w:ind w:right="-376"/>
        <w:jc w:val="both"/>
        <w:rPr>
          <w:rFonts w:ascii="Abadi" w:hAnsi="Abadi"/>
          <w:sz w:val="21"/>
          <w:szCs w:val="21"/>
        </w:rPr>
      </w:pPr>
      <w:r w:rsidRPr="00ED0FA6">
        <w:rPr>
          <w:rFonts w:ascii="Abadi" w:hAnsi="Abadi"/>
          <w:b/>
          <w:bCs/>
          <w:sz w:val="21"/>
          <w:szCs w:val="21"/>
        </w:rPr>
        <w:t>XXVIIII</w:t>
      </w:r>
      <w:r w:rsidRPr="00ED0FA6">
        <w:rPr>
          <w:rFonts w:ascii="Abadi" w:hAnsi="Abadi"/>
          <w:sz w:val="21"/>
          <w:szCs w:val="21"/>
        </w:rPr>
        <w:tab/>
        <w:t>Las demás que ...</w:t>
      </w:r>
    </w:p>
    <w:p w14:paraId="6D8B17BD" w14:textId="77777777" w:rsidR="0053659F" w:rsidRPr="00ED0FA6" w:rsidRDefault="0053659F" w:rsidP="0053659F">
      <w:pPr>
        <w:ind w:right="-52"/>
        <w:jc w:val="right"/>
        <w:rPr>
          <w:rFonts w:ascii="Abadi" w:hAnsi="Abadi"/>
          <w:b/>
          <w:bCs/>
          <w:sz w:val="21"/>
          <w:szCs w:val="21"/>
        </w:rPr>
      </w:pPr>
    </w:p>
    <w:p w14:paraId="0C1A9E48" w14:textId="77777777" w:rsidR="0053659F" w:rsidRPr="00ED0FA6" w:rsidRDefault="0053659F" w:rsidP="0053659F">
      <w:pPr>
        <w:ind w:right="-52"/>
        <w:jc w:val="right"/>
        <w:rPr>
          <w:rFonts w:ascii="Abadi" w:hAnsi="Abadi"/>
          <w:b/>
          <w:bCs/>
          <w:sz w:val="21"/>
          <w:szCs w:val="21"/>
        </w:rPr>
      </w:pPr>
      <w:r w:rsidRPr="00ED0FA6">
        <w:rPr>
          <w:rFonts w:ascii="Abadi" w:hAnsi="Abadi"/>
          <w:b/>
          <w:bCs/>
          <w:sz w:val="21"/>
          <w:szCs w:val="21"/>
        </w:rPr>
        <w:t xml:space="preserve">Atribuciones de la Secretaría de Desarrollo Social y </w:t>
      </w:r>
    </w:p>
    <w:p w14:paraId="7436E3EE" w14:textId="77777777" w:rsidR="0053659F" w:rsidRPr="00ED0FA6" w:rsidRDefault="0053659F" w:rsidP="0053659F">
      <w:pPr>
        <w:ind w:right="-52"/>
        <w:jc w:val="right"/>
        <w:rPr>
          <w:rFonts w:ascii="Abadi" w:hAnsi="Abadi"/>
          <w:b/>
          <w:bCs/>
          <w:sz w:val="21"/>
          <w:szCs w:val="21"/>
        </w:rPr>
      </w:pPr>
      <w:r w:rsidRPr="00ED0FA6">
        <w:rPr>
          <w:rFonts w:ascii="Abadi" w:hAnsi="Abadi"/>
          <w:b/>
          <w:bCs/>
          <w:sz w:val="21"/>
          <w:szCs w:val="21"/>
        </w:rPr>
        <w:t>Humano en materia de tenencia de la tierra</w:t>
      </w:r>
    </w:p>
    <w:p w14:paraId="78D30F01" w14:textId="77777777" w:rsidR="0053659F" w:rsidRPr="00ED0FA6" w:rsidRDefault="0053659F" w:rsidP="0053659F">
      <w:pPr>
        <w:ind w:right="-52"/>
        <w:jc w:val="both"/>
        <w:rPr>
          <w:rFonts w:ascii="Abadi" w:hAnsi="Abadi"/>
          <w:b/>
          <w:bCs/>
          <w:sz w:val="21"/>
          <w:szCs w:val="21"/>
        </w:rPr>
      </w:pPr>
    </w:p>
    <w:p w14:paraId="53F388C8" w14:textId="77777777" w:rsidR="0053659F" w:rsidRDefault="0053659F" w:rsidP="0053659F">
      <w:pPr>
        <w:ind w:right="-52"/>
        <w:jc w:val="both"/>
        <w:rPr>
          <w:rFonts w:ascii="Abadi" w:hAnsi="Abadi"/>
          <w:sz w:val="21"/>
          <w:szCs w:val="21"/>
        </w:rPr>
      </w:pPr>
      <w:r w:rsidRPr="00ED0FA6">
        <w:rPr>
          <w:rFonts w:ascii="Abadi" w:hAnsi="Abadi"/>
          <w:b/>
          <w:bCs/>
          <w:sz w:val="21"/>
          <w:szCs w:val="21"/>
        </w:rPr>
        <w:t>Artículo 17 bis 2.</w:t>
      </w:r>
      <w:r w:rsidRPr="00ED0FA6">
        <w:rPr>
          <w:rFonts w:ascii="Abadi" w:hAnsi="Abadi"/>
          <w:sz w:val="21"/>
          <w:szCs w:val="21"/>
        </w:rPr>
        <w:t xml:space="preserve"> La Secretaría de Desarrollo Social y Humano tendrá en materia de tenencia de la tierra, además de las atribuciones que le confiere la Ley Orgánica del Poder Ejecutivo para el Estado de Guanajuato, las siguientes: </w:t>
      </w:r>
    </w:p>
    <w:p w14:paraId="40D33E64" w14:textId="77777777" w:rsidR="0053659F" w:rsidRPr="00ED0FA6" w:rsidRDefault="0053659F" w:rsidP="0053659F">
      <w:pPr>
        <w:ind w:right="-52"/>
        <w:jc w:val="both"/>
        <w:rPr>
          <w:rFonts w:ascii="Abadi" w:hAnsi="Abadi"/>
          <w:sz w:val="21"/>
          <w:szCs w:val="21"/>
        </w:rPr>
      </w:pPr>
    </w:p>
    <w:p w14:paraId="030D6516" w14:textId="77777777" w:rsidR="0053659F" w:rsidRDefault="0053659F" w:rsidP="0053659F">
      <w:pPr>
        <w:ind w:right="-52"/>
        <w:jc w:val="both"/>
        <w:rPr>
          <w:rFonts w:ascii="Abadi" w:hAnsi="Abadi"/>
          <w:sz w:val="21"/>
          <w:szCs w:val="21"/>
        </w:rPr>
      </w:pPr>
      <w:r w:rsidRPr="00ED0FA6">
        <w:rPr>
          <w:rFonts w:ascii="Abadi" w:hAnsi="Abadi"/>
          <w:b/>
          <w:bCs/>
          <w:sz w:val="21"/>
          <w:szCs w:val="21"/>
        </w:rPr>
        <w:t>l.</w:t>
      </w:r>
      <w:r w:rsidRPr="00ED0FA6">
        <w:rPr>
          <w:rFonts w:ascii="Abadi" w:hAnsi="Abadi"/>
          <w:sz w:val="21"/>
          <w:szCs w:val="21"/>
        </w:rPr>
        <w:t xml:space="preserve"> Organizar y ejecutar ...</w:t>
      </w:r>
    </w:p>
    <w:p w14:paraId="33EBBFE7" w14:textId="77777777" w:rsidR="0053659F" w:rsidRPr="00ED0FA6" w:rsidRDefault="0053659F" w:rsidP="0053659F">
      <w:pPr>
        <w:ind w:right="-52"/>
        <w:jc w:val="both"/>
        <w:rPr>
          <w:rFonts w:ascii="Abadi" w:hAnsi="Abadi"/>
          <w:sz w:val="21"/>
          <w:szCs w:val="21"/>
        </w:rPr>
      </w:pPr>
    </w:p>
    <w:p w14:paraId="762DE2A0" w14:textId="77777777" w:rsidR="0053659F" w:rsidRDefault="0053659F" w:rsidP="0053659F">
      <w:pPr>
        <w:ind w:right="-52"/>
        <w:jc w:val="both"/>
        <w:rPr>
          <w:rFonts w:ascii="Abadi" w:hAnsi="Abadi"/>
          <w:sz w:val="21"/>
          <w:szCs w:val="21"/>
        </w:rPr>
      </w:pPr>
      <w:r w:rsidRPr="00ED0FA6">
        <w:rPr>
          <w:rFonts w:ascii="Abadi" w:hAnsi="Abadi"/>
          <w:b/>
          <w:bCs/>
          <w:sz w:val="21"/>
          <w:szCs w:val="21"/>
        </w:rPr>
        <w:t>II.</w:t>
      </w:r>
      <w:r w:rsidRPr="00ED0FA6">
        <w:rPr>
          <w:rFonts w:ascii="Abadi" w:hAnsi="Abadi"/>
          <w:sz w:val="21"/>
          <w:szCs w:val="21"/>
        </w:rPr>
        <w:t xml:space="preserve"> Coadyuvar con los ayuntamientos para prevenir el establecimiento de asentamientos humanos que no cumplan con las disposiciones del Código;</w:t>
      </w:r>
    </w:p>
    <w:p w14:paraId="595BFF92" w14:textId="77777777" w:rsidR="0053659F" w:rsidRPr="00ED0FA6" w:rsidRDefault="0053659F" w:rsidP="0053659F">
      <w:pPr>
        <w:ind w:right="-52"/>
        <w:jc w:val="both"/>
        <w:rPr>
          <w:rFonts w:ascii="Abadi" w:hAnsi="Abadi"/>
          <w:sz w:val="21"/>
          <w:szCs w:val="21"/>
        </w:rPr>
      </w:pPr>
    </w:p>
    <w:p w14:paraId="39687029" w14:textId="0E20B8B7" w:rsidR="0053659F" w:rsidRDefault="0053659F" w:rsidP="0053659F">
      <w:pPr>
        <w:ind w:right="-52"/>
        <w:jc w:val="both"/>
        <w:rPr>
          <w:rFonts w:ascii="Abadi" w:hAnsi="Abadi"/>
          <w:b/>
          <w:bCs/>
          <w:sz w:val="21"/>
          <w:szCs w:val="21"/>
        </w:rPr>
      </w:pPr>
      <w:r w:rsidRPr="00ED0FA6">
        <w:rPr>
          <w:rFonts w:ascii="Abadi" w:hAnsi="Abadi"/>
          <w:b/>
          <w:bCs/>
          <w:sz w:val="21"/>
          <w:szCs w:val="21"/>
        </w:rPr>
        <w:t>III.</w:t>
      </w:r>
      <w:r w:rsidR="00113CC6">
        <w:rPr>
          <w:rFonts w:ascii="Abadi" w:hAnsi="Abadi"/>
          <w:b/>
          <w:bCs/>
          <w:sz w:val="21"/>
          <w:szCs w:val="21"/>
        </w:rPr>
        <w:t xml:space="preserve"> </w:t>
      </w:r>
      <w:r w:rsidRPr="00ED0FA6">
        <w:rPr>
          <w:rFonts w:ascii="Abadi" w:hAnsi="Abadi"/>
          <w:b/>
          <w:bCs/>
          <w:sz w:val="21"/>
          <w:szCs w:val="21"/>
        </w:rPr>
        <w:t>a XII</w:t>
      </w:r>
      <w:r w:rsidR="009E3739">
        <w:rPr>
          <w:rFonts w:ascii="Abadi" w:hAnsi="Abadi"/>
          <w:b/>
          <w:bCs/>
          <w:sz w:val="21"/>
          <w:szCs w:val="21"/>
        </w:rPr>
        <w:t>. …</w:t>
      </w:r>
    </w:p>
    <w:p w14:paraId="76A3B2DA" w14:textId="77777777" w:rsidR="0053659F" w:rsidRPr="00ED0FA6" w:rsidRDefault="0053659F" w:rsidP="0053659F">
      <w:pPr>
        <w:ind w:right="-52"/>
        <w:jc w:val="both"/>
        <w:rPr>
          <w:rFonts w:ascii="Abadi" w:hAnsi="Abadi"/>
          <w:b/>
          <w:bCs/>
          <w:sz w:val="21"/>
          <w:szCs w:val="21"/>
        </w:rPr>
      </w:pPr>
    </w:p>
    <w:p w14:paraId="01114CDC" w14:textId="77777777" w:rsidR="0053659F" w:rsidRPr="008212A2" w:rsidRDefault="0053659F" w:rsidP="0053659F">
      <w:pPr>
        <w:ind w:right="-52"/>
        <w:jc w:val="right"/>
        <w:rPr>
          <w:rFonts w:ascii="Abadi" w:hAnsi="Abadi"/>
          <w:b/>
          <w:bCs/>
          <w:sz w:val="21"/>
          <w:szCs w:val="21"/>
        </w:rPr>
      </w:pPr>
      <w:r w:rsidRPr="008212A2">
        <w:rPr>
          <w:rFonts w:ascii="Abadi" w:hAnsi="Abadi"/>
          <w:b/>
          <w:bCs/>
          <w:sz w:val="21"/>
          <w:szCs w:val="21"/>
        </w:rPr>
        <w:t>Naturaleza y atribuciones…</w:t>
      </w:r>
    </w:p>
    <w:p w14:paraId="0FBE4A8C" w14:textId="77777777" w:rsidR="0053659F" w:rsidRPr="00ED0FA6" w:rsidRDefault="0053659F" w:rsidP="0053659F">
      <w:pPr>
        <w:ind w:right="-52"/>
        <w:jc w:val="both"/>
        <w:rPr>
          <w:rFonts w:ascii="Abadi" w:hAnsi="Abadi"/>
          <w:b/>
          <w:bCs/>
          <w:sz w:val="21"/>
          <w:szCs w:val="21"/>
        </w:rPr>
      </w:pPr>
    </w:p>
    <w:p w14:paraId="123EA04D" w14:textId="77777777" w:rsidR="0053659F" w:rsidRDefault="0053659F" w:rsidP="0053659F">
      <w:pPr>
        <w:ind w:right="-52"/>
        <w:jc w:val="both"/>
        <w:rPr>
          <w:rFonts w:ascii="Abadi" w:hAnsi="Abadi"/>
          <w:sz w:val="21"/>
          <w:szCs w:val="21"/>
        </w:rPr>
      </w:pPr>
      <w:r w:rsidRPr="00ED0FA6">
        <w:rPr>
          <w:rFonts w:ascii="Abadi" w:hAnsi="Abadi"/>
          <w:b/>
          <w:bCs/>
          <w:sz w:val="21"/>
          <w:szCs w:val="21"/>
        </w:rPr>
        <w:t>Artículo 19.</w:t>
      </w:r>
      <w:r w:rsidRPr="00ED0FA6">
        <w:rPr>
          <w:rFonts w:ascii="Abadi" w:hAnsi="Abadi"/>
          <w:sz w:val="21"/>
          <w:szCs w:val="21"/>
        </w:rPr>
        <w:t xml:space="preserve"> La Comisión Estatal del Agua de Guanajuato es un organismo descentralizado del Poder Ejecutivo, con personalidad jurídica y patrimonio propio, y la autoridad encargada de la rectoría en la planificación en materia de agua del Estado. Cuenta con las atribuciones siguientes:</w:t>
      </w:r>
    </w:p>
    <w:p w14:paraId="079854DF" w14:textId="77777777" w:rsidR="0053659F" w:rsidRPr="00ED0FA6" w:rsidRDefault="0053659F" w:rsidP="0053659F">
      <w:pPr>
        <w:ind w:right="-52"/>
        <w:jc w:val="both"/>
        <w:rPr>
          <w:rFonts w:ascii="Abadi" w:hAnsi="Abadi"/>
          <w:sz w:val="21"/>
          <w:szCs w:val="21"/>
        </w:rPr>
      </w:pPr>
    </w:p>
    <w:p w14:paraId="79FCB541" w14:textId="77777777" w:rsidR="0053659F" w:rsidRDefault="0053659F" w:rsidP="0053659F">
      <w:pPr>
        <w:ind w:right="-52"/>
        <w:jc w:val="both"/>
        <w:rPr>
          <w:rFonts w:ascii="Abadi" w:hAnsi="Abadi"/>
          <w:b/>
          <w:bCs/>
          <w:sz w:val="21"/>
          <w:szCs w:val="21"/>
        </w:rPr>
      </w:pPr>
      <w:r w:rsidRPr="00ED0FA6">
        <w:rPr>
          <w:rFonts w:ascii="Abadi" w:hAnsi="Abadi"/>
          <w:b/>
          <w:bCs/>
          <w:sz w:val="21"/>
          <w:szCs w:val="21"/>
        </w:rPr>
        <w:t>I a XVII bis 1. …</w:t>
      </w:r>
    </w:p>
    <w:p w14:paraId="6EC276AF" w14:textId="77777777" w:rsidR="0053659F" w:rsidRPr="00ED0FA6" w:rsidRDefault="0053659F" w:rsidP="0053659F">
      <w:pPr>
        <w:ind w:right="-52"/>
        <w:jc w:val="both"/>
        <w:rPr>
          <w:rFonts w:ascii="Abadi" w:hAnsi="Abadi"/>
          <w:b/>
          <w:bCs/>
          <w:sz w:val="21"/>
          <w:szCs w:val="21"/>
        </w:rPr>
      </w:pPr>
    </w:p>
    <w:p w14:paraId="355007BE" w14:textId="4A555CA4" w:rsidR="0053659F" w:rsidRDefault="0053659F" w:rsidP="0053659F">
      <w:pPr>
        <w:ind w:right="-52"/>
        <w:jc w:val="both"/>
        <w:rPr>
          <w:rFonts w:ascii="Abadi" w:hAnsi="Abadi"/>
          <w:sz w:val="21"/>
          <w:szCs w:val="21"/>
        </w:rPr>
      </w:pPr>
      <w:r w:rsidRPr="00ED0FA6">
        <w:rPr>
          <w:rFonts w:ascii="Abadi" w:hAnsi="Abadi"/>
          <w:b/>
          <w:bCs/>
          <w:sz w:val="21"/>
          <w:szCs w:val="21"/>
        </w:rPr>
        <w:t>XVIII bis</w:t>
      </w:r>
      <w:r w:rsidR="008D3691">
        <w:rPr>
          <w:rFonts w:ascii="Abadi" w:hAnsi="Abadi"/>
          <w:b/>
          <w:bCs/>
          <w:sz w:val="21"/>
          <w:szCs w:val="21"/>
        </w:rPr>
        <w:t xml:space="preserve"> </w:t>
      </w:r>
      <w:r w:rsidRPr="00ED0FA6">
        <w:rPr>
          <w:rFonts w:ascii="Abadi" w:hAnsi="Abadi"/>
          <w:b/>
          <w:bCs/>
          <w:sz w:val="21"/>
          <w:szCs w:val="21"/>
        </w:rPr>
        <w:t>2</w:t>
      </w:r>
      <w:r w:rsidR="004A2044">
        <w:rPr>
          <w:rFonts w:ascii="Abadi" w:hAnsi="Abadi"/>
          <w:sz w:val="21"/>
          <w:szCs w:val="21"/>
        </w:rPr>
        <w:t>.</w:t>
      </w:r>
      <w:r w:rsidRPr="00ED0FA6">
        <w:rPr>
          <w:rFonts w:ascii="Abadi" w:hAnsi="Abadi"/>
          <w:sz w:val="21"/>
          <w:szCs w:val="21"/>
        </w:rPr>
        <w:t xml:space="preserve"> Elaborar estudios hidrológicos e hidrogeológicos;</w:t>
      </w:r>
    </w:p>
    <w:p w14:paraId="5A45DAB7" w14:textId="77777777" w:rsidR="0053659F" w:rsidRPr="00ED0FA6" w:rsidRDefault="0053659F" w:rsidP="0053659F">
      <w:pPr>
        <w:ind w:right="-52"/>
        <w:jc w:val="both"/>
        <w:rPr>
          <w:rFonts w:ascii="Abadi" w:hAnsi="Abadi"/>
          <w:sz w:val="21"/>
          <w:szCs w:val="21"/>
        </w:rPr>
      </w:pPr>
    </w:p>
    <w:p w14:paraId="44E47E64" w14:textId="21FD777F" w:rsidR="0053659F" w:rsidRDefault="0053659F" w:rsidP="0053659F">
      <w:pPr>
        <w:ind w:right="-52"/>
        <w:jc w:val="both"/>
        <w:rPr>
          <w:rFonts w:ascii="Abadi" w:hAnsi="Abadi"/>
          <w:sz w:val="21"/>
          <w:szCs w:val="21"/>
        </w:rPr>
      </w:pPr>
      <w:r w:rsidRPr="00ED0FA6">
        <w:rPr>
          <w:rFonts w:ascii="Abadi" w:hAnsi="Abadi"/>
          <w:b/>
          <w:bCs/>
          <w:sz w:val="21"/>
          <w:szCs w:val="21"/>
        </w:rPr>
        <w:t>XVIII. bis 3</w:t>
      </w:r>
      <w:r w:rsidR="004A2044">
        <w:rPr>
          <w:rFonts w:ascii="Abadi" w:hAnsi="Abadi"/>
          <w:sz w:val="21"/>
          <w:szCs w:val="21"/>
        </w:rPr>
        <w:t xml:space="preserve">. </w:t>
      </w:r>
      <w:r w:rsidRPr="00ED0FA6">
        <w:rPr>
          <w:rFonts w:ascii="Abadi" w:hAnsi="Abadi"/>
          <w:sz w:val="21"/>
          <w:szCs w:val="21"/>
        </w:rPr>
        <w:t>Definir políticas y estrategias que coadyuven al uso sustentable del agua;</w:t>
      </w:r>
    </w:p>
    <w:p w14:paraId="0CD188FD" w14:textId="77777777" w:rsidR="0053659F" w:rsidRPr="00ED0FA6" w:rsidRDefault="0053659F" w:rsidP="0053659F">
      <w:pPr>
        <w:ind w:right="-52"/>
        <w:jc w:val="both"/>
        <w:rPr>
          <w:rFonts w:ascii="Abadi" w:hAnsi="Abadi"/>
          <w:sz w:val="21"/>
          <w:szCs w:val="21"/>
        </w:rPr>
      </w:pPr>
    </w:p>
    <w:p w14:paraId="5D811066" w14:textId="0A6D5FB6" w:rsidR="0053659F" w:rsidRDefault="0053659F" w:rsidP="0053659F">
      <w:pPr>
        <w:ind w:right="-52"/>
        <w:jc w:val="both"/>
        <w:rPr>
          <w:rFonts w:ascii="Abadi" w:hAnsi="Abadi"/>
          <w:sz w:val="21"/>
          <w:szCs w:val="21"/>
        </w:rPr>
      </w:pPr>
      <w:r w:rsidRPr="00ED0FA6">
        <w:rPr>
          <w:rFonts w:ascii="Abadi" w:hAnsi="Abadi"/>
          <w:b/>
          <w:bCs/>
          <w:sz w:val="21"/>
          <w:szCs w:val="21"/>
        </w:rPr>
        <w:t>XVIII bis</w:t>
      </w:r>
      <w:r w:rsidR="008D3691">
        <w:rPr>
          <w:rFonts w:ascii="Abadi" w:hAnsi="Abadi"/>
          <w:b/>
          <w:bCs/>
          <w:sz w:val="21"/>
          <w:szCs w:val="21"/>
        </w:rPr>
        <w:t xml:space="preserve"> </w:t>
      </w:r>
      <w:r w:rsidRPr="00ED0FA6">
        <w:rPr>
          <w:rFonts w:ascii="Abadi" w:hAnsi="Abadi"/>
          <w:b/>
          <w:bCs/>
          <w:sz w:val="21"/>
          <w:szCs w:val="21"/>
        </w:rPr>
        <w:t>4</w:t>
      </w:r>
      <w:r w:rsidR="008D3691">
        <w:rPr>
          <w:rFonts w:ascii="Abadi" w:hAnsi="Abadi"/>
          <w:b/>
          <w:bCs/>
          <w:sz w:val="21"/>
          <w:szCs w:val="21"/>
        </w:rPr>
        <w:t>.</w:t>
      </w:r>
      <w:r w:rsidRPr="00ED0FA6">
        <w:rPr>
          <w:rFonts w:ascii="Abadi" w:hAnsi="Abadi"/>
          <w:sz w:val="21"/>
          <w:szCs w:val="21"/>
        </w:rPr>
        <w:t xml:space="preserve"> Vigilar, cuidar y preservar el agua, de conformidad con el acuerdo que se suscriba con la autoridad federal en materia de agua;</w:t>
      </w:r>
    </w:p>
    <w:p w14:paraId="3B5F05A0" w14:textId="77777777" w:rsidR="0053659F" w:rsidRPr="00ED0FA6" w:rsidRDefault="0053659F" w:rsidP="0053659F">
      <w:pPr>
        <w:ind w:right="-52"/>
        <w:jc w:val="both"/>
        <w:rPr>
          <w:rFonts w:ascii="Abadi" w:hAnsi="Abadi"/>
          <w:sz w:val="21"/>
          <w:szCs w:val="21"/>
        </w:rPr>
      </w:pPr>
    </w:p>
    <w:p w14:paraId="4767AC88" w14:textId="77777777" w:rsidR="0053659F" w:rsidRDefault="0053659F" w:rsidP="0053659F">
      <w:pPr>
        <w:ind w:right="-52"/>
        <w:jc w:val="both"/>
        <w:rPr>
          <w:rFonts w:ascii="Abadi" w:hAnsi="Abadi"/>
          <w:sz w:val="21"/>
          <w:szCs w:val="21"/>
        </w:rPr>
      </w:pPr>
      <w:r w:rsidRPr="00ED0FA6">
        <w:rPr>
          <w:rFonts w:ascii="Abadi" w:hAnsi="Abadi"/>
          <w:b/>
          <w:bCs/>
          <w:sz w:val="21"/>
          <w:szCs w:val="21"/>
        </w:rPr>
        <w:t>XVII bis 5.</w:t>
      </w:r>
      <w:r w:rsidRPr="00ED0FA6">
        <w:rPr>
          <w:rFonts w:ascii="Abadi" w:hAnsi="Abadi"/>
          <w:sz w:val="21"/>
          <w:szCs w:val="21"/>
        </w:rPr>
        <w:t xml:space="preserve">  Participar en los Consejos de Cuenca de los cuales el Estado forma parte;</w:t>
      </w:r>
    </w:p>
    <w:p w14:paraId="6F52BC56" w14:textId="77777777" w:rsidR="0053659F" w:rsidRPr="00ED0FA6" w:rsidRDefault="0053659F" w:rsidP="0053659F">
      <w:pPr>
        <w:ind w:right="-52"/>
        <w:jc w:val="both"/>
        <w:rPr>
          <w:rFonts w:ascii="Abadi" w:hAnsi="Abadi"/>
          <w:sz w:val="21"/>
          <w:szCs w:val="21"/>
        </w:rPr>
      </w:pPr>
    </w:p>
    <w:p w14:paraId="541034C3" w14:textId="77777777" w:rsidR="0053659F" w:rsidRDefault="0053659F" w:rsidP="0053659F">
      <w:pPr>
        <w:ind w:right="-52"/>
        <w:jc w:val="both"/>
        <w:rPr>
          <w:rFonts w:ascii="Abadi" w:hAnsi="Abadi"/>
          <w:sz w:val="21"/>
          <w:szCs w:val="21"/>
        </w:rPr>
      </w:pPr>
      <w:r w:rsidRPr="00ED0FA6">
        <w:rPr>
          <w:rFonts w:ascii="Abadi" w:hAnsi="Abadi"/>
          <w:b/>
          <w:bCs/>
          <w:sz w:val="21"/>
          <w:szCs w:val="21"/>
        </w:rPr>
        <w:t>XVII bis 6</w:t>
      </w:r>
      <w:r w:rsidRPr="00ED0FA6">
        <w:rPr>
          <w:rFonts w:ascii="Abadi" w:hAnsi="Abadi"/>
          <w:sz w:val="21"/>
          <w:szCs w:val="21"/>
        </w:rPr>
        <w:t>. Promover, coordinar y, en su caso, realizar la investigación y desarrollo tecnológico en materia de agua y la formación y capacitación de los recursos humanos;</w:t>
      </w:r>
    </w:p>
    <w:p w14:paraId="0CC5110F" w14:textId="77777777" w:rsidR="0053659F" w:rsidRPr="00ED0FA6" w:rsidRDefault="0053659F" w:rsidP="0053659F">
      <w:pPr>
        <w:ind w:right="-376"/>
        <w:jc w:val="both"/>
        <w:rPr>
          <w:rFonts w:ascii="Abadi" w:hAnsi="Abadi"/>
          <w:sz w:val="21"/>
          <w:szCs w:val="21"/>
        </w:rPr>
      </w:pPr>
    </w:p>
    <w:p w14:paraId="7F2C155B" w14:textId="111A0656" w:rsidR="0053659F" w:rsidRPr="00ED0FA6" w:rsidRDefault="0053659F" w:rsidP="0053659F">
      <w:pPr>
        <w:ind w:right="-376"/>
        <w:jc w:val="both"/>
        <w:rPr>
          <w:rFonts w:ascii="Abadi" w:hAnsi="Abadi"/>
          <w:b/>
          <w:bCs/>
          <w:sz w:val="21"/>
          <w:szCs w:val="21"/>
        </w:rPr>
      </w:pPr>
      <w:r w:rsidRPr="00ED0FA6">
        <w:rPr>
          <w:rFonts w:ascii="Abadi" w:hAnsi="Abadi"/>
          <w:b/>
          <w:bCs/>
          <w:sz w:val="21"/>
          <w:szCs w:val="21"/>
        </w:rPr>
        <w:t>XVIII. y XI</w:t>
      </w:r>
      <w:r w:rsidR="00A978B7">
        <w:rPr>
          <w:rFonts w:ascii="Abadi" w:hAnsi="Abadi"/>
          <w:b/>
          <w:bCs/>
          <w:sz w:val="21"/>
          <w:szCs w:val="21"/>
        </w:rPr>
        <w:t>X</w:t>
      </w:r>
      <w:r w:rsidRPr="00ED0FA6">
        <w:rPr>
          <w:rFonts w:ascii="Abadi" w:hAnsi="Abadi"/>
          <w:b/>
          <w:bCs/>
          <w:sz w:val="21"/>
          <w:szCs w:val="21"/>
        </w:rPr>
        <w:t xml:space="preserve">. </w:t>
      </w:r>
      <w:r w:rsidR="002F48E1">
        <w:rPr>
          <w:rFonts w:ascii="Abadi" w:hAnsi="Abadi"/>
          <w:b/>
          <w:bCs/>
          <w:sz w:val="21"/>
          <w:szCs w:val="21"/>
        </w:rPr>
        <w:t>.</w:t>
      </w:r>
      <w:r w:rsidRPr="00ED0FA6">
        <w:rPr>
          <w:rFonts w:ascii="Abadi" w:hAnsi="Abadi"/>
          <w:b/>
          <w:bCs/>
          <w:sz w:val="21"/>
          <w:szCs w:val="21"/>
        </w:rPr>
        <w:t>..</w:t>
      </w:r>
    </w:p>
    <w:p w14:paraId="593C4B01" w14:textId="77777777" w:rsidR="0053659F" w:rsidRPr="00ED0FA6" w:rsidRDefault="0053659F" w:rsidP="0053659F">
      <w:pPr>
        <w:ind w:right="-376"/>
        <w:jc w:val="both"/>
        <w:rPr>
          <w:rFonts w:ascii="Abadi" w:hAnsi="Abadi"/>
          <w:sz w:val="21"/>
          <w:szCs w:val="21"/>
        </w:rPr>
      </w:pPr>
    </w:p>
    <w:p w14:paraId="79164472" w14:textId="77777777" w:rsidR="0053659F" w:rsidRPr="00ED0FA6" w:rsidRDefault="0053659F" w:rsidP="0053659F">
      <w:pPr>
        <w:ind w:right="-376"/>
        <w:jc w:val="both"/>
        <w:rPr>
          <w:rFonts w:ascii="Abadi" w:hAnsi="Abadi"/>
          <w:sz w:val="21"/>
          <w:szCs w:val="21"/>
        </w:rPr>
      </w:pPr>
      <w:r w:rsidRPr="00ED0FA6">
        <w:rPr>
          <w:rFonts w:ascii="Abadi" w:hAnsi="Abadi"/>
          <w:sz w:val="21"/>
          <w:szCs w:val="21"/>
        </w:rPr>
        <w:t xml:space="preserve">Para el ejercicio </w:t>
      </w:r>
    </w:p>
    <w:p w14:paraId="664CB682" w14:textId="77777777" w:rsidR="0053659F" w:rsidRPr="00ED0FA6" w:rsidRDefault="0053659F" w:rsidP="0010555E">
      <w:pPr>
        <w:ind w:right="-52"/>
        <w:jc w:val="right"/>
        <w:rPr>
          <w:rFonts w:ascii="Abadi" w:hAnsi="Abadi"/>
          <w:b/>
          <w:bCs/>
          <w:sz w:val="21"/>
          <w:szCs w:val="21"/>
        </w:rPr>
      </w:pPr>
      <w:r w:rsidRPr="00ED0FA6">
        <w:rPr>
          <w:rFonts w:ascii="Abadi" w:hAnsi="Abadi"/>
          <w:b/>
          <w:bCs/>
          <w:sz w:val="21"/>
          <w:szCs w:val="21"/>
        </w:rPr>
        <w:t>Integración y administración…</w:t>
      </w:r>
    </w:p>
    <w:p w14:paraId="2802850D" w14:textId="77777777" w:rsidR="0053659F" w:rsidRDefault="0053659F" w:rsidP="0010555E">
      <w:pPr>
        <w:ind w:right="-52" w:firstLine="709"/>
        <w:jc w:val="both"/>
        <w:rPr>
          <w:rFonts w:ascii="Abadi" w:hAnsi="Abadi"/>
          <w:sz w:val="21"/>
          <w:szCs w:val="21"/>
        </w:rPr>
      </w:pPr>
      <w:r w:rsidRPr="00ED0FA6">
        <w:rPr>
          <w:rFonts w:ascii="Abadi" w:hAnsi="Abadi"/>
          <w:b/>
          <w:bCs/>
          <w:sz w:val="21"/>
          <w:szCs w:val="21"/>
        </w:rPr>
        <w:t>Artículo 219</w:t>
      </w:r>
      <w:r w:rsidRPr="00ED0FA6">
        <w:rPr>
          <w:rFonts w:ascii="Abadi" w:hAnsi="Abadi"/>
          <w:sz w:val="21"/>
          <w:szCs w:val="21"/>
        </w:rPr>
        <w:t>. La Secretaría de Desarrollo Social y Humano administrará el Inventario Habitacional y de Suelo para Vivienda, así como los indicadores en la materia, que formarán parte del Subsistema Estatal de Información Geográfica, Medio Ambiente, Ordenamiento Territorial y Urbano y en el que integrará la información de ese sector, en los términos de la ley federal de vivienda, e incluirá aquélla que permita identificar la evolución y crecimiento del mercado de vivienda, con el objeto de contar con información suficiente para evaluar los efectos de la política habitacional.</w:t>
      </w:r>
    </w:p>
    <w:p w14:paraId="4AAF2F37" w14:textId="77777777" w:rsidR="003150AA" w:rsidRDefault="003150AA" w:rsidP="0053659F">
      <w:pPr>
        <w:ind w:right="-374" w:firstLine="709"/>
        <w:jc w:val="both"/>
        <w:rPr>
          <w:rFonts w:ascii="Abadi" w:hAnsi="Abadi"/>
          <w:sz w:val="21"/>
          <w:szCs w:val="21"/>
        </w:rPr>
      </w:pPr>
    </w:p>
    <w:p w14:paraId="30B0EB51" w14:textId="77777777" w:rsidR="003150AA" w:rsidRPr="00ED0FA6" w:rsidRDefault="003150AA" w:rsidP="0010555E">
      <w:pPr>
        <w:ind w:right="-52"/>
        <w:jc w:val="right"/>
        <w:rPr>
          <w:rFonts w:ascii="Abadi" w:hAnsi="Abadi"/>
          <w:b/>
          <w:bCs/>
          <w:sz w:val="21"/>
          <w:szCs w:val="21"/>
        </w:rPr>
      </w:pPr>
      <w:r w:rsidRPr="00ED0FA6">
        <w:rPr>
          <w:rFonts w:ascii="Abadi" w:hAnsi="Abadi"/>
          <w:b/>
          <w:bCs/>
          <w:sz w:val="21"/>
          <w:szCs w:val="21"/>
        </w:rPr>
        <w:t>Objeto de la …</w:t>
      </w:r>
    </w:p>
    <w:p w14:paraId="0E404890" w14:textId="77777777" w:rsidR="003150AA" w:rsidRDefault="003150AA" w:rsidP="0010555E">
      <w:pPr>
        <w:ind w:right="-52"/>
        <w:jc w:val="both"/>
        <w:rPr>
          <w:rFonts w:ascii="Abadi" w:hAnsi="Abadi"/>
          <w:sz w:val="21"/>
          <w:szCs w:val="21"/>
        </w:rPr>
      </w:pPr>
      <w:r w:rsidRPr="00577746">
        <w:rPr>
          <w:rFonts w:ascii="Abadi" w:hAnsi="Abadi"/>
          <w:b/>
          <w:bCs/>
          <w:sz w:val="21"/>
          <w:szCs w:val="21"/>
        </w:rPr>
        <w:t>Artículo 220</w:t>
      </w:r>
      <w:r w:rsidRPr="00ED0FA6">
        <w:rPr>
          <w:rFonts w:ascii="Abadi" w:hAnsi="Abadi"/>
          <w:sz w:val="21"/>
          <w:szCs w:val="21"/>
        </w:rPr>
        <w:t>. La Secretaría de Desarrollo Social y Humano mantendrá actualizado el Inventario Habitacional y de Suelo para Vivienda, a fin de determinar los cálculos sobre el rezago y las necesidades de vivienda, su calidad y espacios, su acceso a los servicios básicos, así como la adecuada planeación de la oferta de vivienda, los requerimientos de suelo para vivienda, las necesidades de infraestructura pública, equipamiento urbano y servicios públicos, y la focallzaci6n de medidas, proyectos y acciones en la materia. Entre otros indicadores de evaluación, deberán considerarse los siguientes:</w:t>
      </w:r>
    </w:p>
    <w:p w14:paraId="532C7063" w14:textId="77777777" w:rsidR="003150AA" w:rsidRPr="00ED0FA6" w:rsidRDefault="003150AA" w:rsidP="003150AA">
      <w:pPr>
        <w:ind w:right="-376"/>
        <w:jc w:val="both"/>
        <w:rPr>
          <w:rFonts w:ascii="Abadi" w:hAnsi="Abadi"/>
          <w:sz w:val="21"/>
          <w:szCs w:val="21"/>
        </w:rPr>
      </w:pPr>
    </w:p>
    <w:p w14:paraId="6AE06905" w14:textId="77777777" w:rsidR="003150AA" w:rsidRPr="00ED0FA6" w:rsidRDefault="003150AA" w:rsidP="003150AA">
      <w:pPr>
        <w:ind w:right="-376"/>
        <w:jc w:val="both"/>
        <w:rPr>
          <w:rFonts w:ascii="Abadi" w:hAnsi="Abadi"/>
          <w:b/>
          <w:bCs/>
          <w:sz w:val="21"/>
          <w:szCs w:val="21"/>
        </w:rPr>
      </w:pPr>
      <w:r w:rsidRPr="00ED0FA6">
        <w:rPr>
          <w:rFonts w:ascii="Abadi" w:hAnsi="Abadi"/>
          <w:b/>
          <w:bCs/>
          <w:sz w:val="21"/>
          <w:szCs w:val="21"/>
        </w:rPr>
        <w:t>I.  a IV. …</w:t>
      </w:r>
    </w:p>
    <w:p w14:paraId="3E29C39A" w14:textId="77777777" w:rsidR="003150AA" w:rsidRPr="00ED0FA6" w:rsidRDefault="003150AA" w:rsidP="0010555E">
      <w:pPr>
        <w:ind w:right="-52"/>
        <w:jc w:val="right"/>
        <w:rPr>
          <w:rFonts w:ascii="Abadi" w:hAnsi="Abadi"/>
          <w:b/>
          <w:bCs/>
          <w:sz w:val="21"/>
          <w:szCs w:val="21"/>
        </w:rPr>
      </w:pPr>
      <w:r w:rsidRPr="00ED0FA6">
        <w:rPr>
          <w:rFonts w:ascii="Abadi" w:hAnsi="Abadi"/>
          <w:b/>
          <w:bCs/>
          <w:sz w:val="21"/>
          <w:szCs w:val="21"/>
        </w:rPr>
        <w:t xml:space="preserve">Acceso a la </w:t>
      </w:r>
    </w:p>
    <w:p w14:paraId="6341BC3E" w14:textId="77777777" w:rsidR="003150AA" w:rsidRDefault="003150AA" w:rsidP="0010555E">
      <w:pPr>
        <w:ind w:right="-52"/>
        <w:jc w:val="both"/>
        <w:rPr>
          <w:rFonts w:ascii="Abadi" w:hAnsi="Abadi"/>
          <w:sz w:val="21"/>
          <w:szCs w:val="21"/>
        </w:rPr>
      </w:pPr>
      <w:r w:rsidRPr="00ED0FA6">
        <w:rPr>
          <w:rFonts w:ascii="Abadi" w:hAnsi="Abadi"/>
          <w:b/>
          <w:bCs/>
          <w:sz w:val="21"/>
          <w:szCs w:val="21"/>
        </w:rPr>
        <w:t>Artículo 221.</w:t>
      </w:r>
      <w:r w:rsidRPr="00ED0FA6">
        <w:rPr>
          <w:rFonts w:ascii="Abadi" w:hAnsi="Abadi"/>
          <w:sz w:val="21"/>
          <w:szCs w:val="21"/>
        </w:rPr>
        <w:t xml:space="preserve"> La Secretaría de Desarrollo Social y Humano diseñará y promoverá mecanismos e instrumentos de acceso a la información que generen las instituciones públicas y privadas en materia de programas, acciones y financiamiento para la vivienda, con el fin de que la población conozca las opciones que existen en materia habitacional.</w:t>
      </w:r>
    </w:p>
    <w:p w14:paraId="6FDA357A" w14:textId="77777777" w:rsidR="003150AA" w:rsidRPr="00ED0FA6" w:rsidRDefault="003150AA" w:rsidP="003150AA">
      <w:pPr>
        <w:ind w:right="-376"/>
        <w:jc w:val="both"/>
        <w:rPr>
          <w:rFonts w:ascii="Abadi" w:hAnsi="Abadi"/>
          <w:sz w:val="21"/>
          <w:szCs w:val="21"/>
        </w:rPr>
      </w:pPr>
    </w:p>
    <w:p w14:paraId="6BDF736F" w14:textId="77777777" w:rsidR="003150AA" w:rsidRDefault="003150AA" w:rsidP="003150AA">
      <w:pPr>
        <w:ind w:right="-376"/>
        <w:jc w:val="both"/>
        <w:rPr>
          <w:rFonts w:ascii="Abadi" w:hAnsi="Abadi"/>
          <w:sz w:val="21"/>
          <w:szCs w:val="21"/>
        </w:rPr>
      </w:pPr>
      <w:r w:rsidRPr="00ED0FA6">
        <w:rPr>
          <w:rFonts w:ascii="Abadi" w:hAnsi="Abadi"/>
          <w:sz w:val="21"/>
          <w:szCs w:val="21"/>
        </w:rPr>
        <w:t>Además, informará de ...</w:t>
      </w:r>
    </w:p>
    <w:p w14:paraId="0CC5D7EB" w14:textId="77777777" w:rsidR="003150AA" w:rsidRPr="00ED0FA6" w:rsidRDefault="003150AA" w:rsidP="003150AA">
      <w:pPr>
        <w:ind w:right="-376"/>
        <w:jc w:val="both"/>
        <w:rPr>
          <w:rFonts w:ascii="Abadi" w:hAnsi="Abadi"/>
          <w:sz w:val="21"/>
          <w:szCs w:val="21"/>
        </w:rPr>
      </w:pPr>
    </w:p>
    <w:p w14:paraId="765C4C27" w14:textId="77777777" w:rsidR="003150AA" w:rsidRPr="00ED0FA6" w:rsidRDefault="003150AA" w:rsidP="0010555E">
      <w:pPr>
        <w:ind w:right="-52"/>
        <w:jc w:val="right"/>
        <w:rPr>
          <w:rFonts w:ascii="Abadi" w:hAnsi="Abadi"/>
          <w:b/>
          <w:bCs/>
          <w:sz w:val="21"/>
          <w:szCs w:val="21"/>
        </w:rPr>
      </w:pPr>
      <w:r w:rsidRPr="00ED0FA6">
        <w:rPr>
          <w:rFonts w:ascii="Abadi" w:hAnsi="Abadi"/>
          <w:b/>
          <w:bCs/>
          <w:sz w:val="21"/>
          <w:szCs w:val="21"/>
        </w:rPr>
        <w:t>Preservación de los…</w:t>
      </w:r>
    </w:p>
    <w:p w14:paraId="4DE2647C" w14:textId="77777777" w:rsidR="003150AA" w:rsidRDefault="003150AA" w:rsidP="00203419">
      <w:pPr>
        <w:ind w:right="-374" w:firstLine="426"/>
        <w:jc w:val="both"/>
        <w:rPr>
          <w:rFonts w:ascii="Abadi" w:hAnsi="Abadi"/>
          <w:sz w:val="21"/>
          <w:szCs w:val="21"/>
        </w:rPr>
      </w:pPr>
      <w:r w:rsidRPr="00ED0FA6">
        <w:rPr>
          <w:rFonts w:ascii="Abadi" w:hAnsi="Abadi"/>
          <w:b/>
          <w:bCs/>
          <w:sz w:val="21"/>
          <w:szCs w:val="21"/>
        </w:rPr>
        <w:t>Artículo 367</w:t>
      </w:r>
      <w:r w:rsidRPr="00ED0FA6">
        <w:rPr>
          <w:rFonts w:ascii="Abadi" w:hAnsi="Abadi"/>
          <w:sz w:val="21"/>
          <w:szCs w:val="21"/>
        </w:rPr>
        <w:t>. En los centros ...</w:t>
      </w:r>
    </w:p>
    <w:p w14:paraId="0135CDAE" w14:textId="77777777" w:rsidR="003150AA" w:rsidRPr="00ED0FA6" w:rsidRDefault="003150AA" w:rsidP="003150AA">
      <w:pPr>
        <w:ind w:right="-374" w:firstLine="709"/>
        <w:jc w:val="both"/>
        <w:rPr>
          <w:rFonts w:ascii="Abadi" w:hAnsi="Abadi"/>
          <w:sz w:val="21"/>
          <w:szCs w:val="21"/>
        </w:rPr>
      </w:pPr>
    </w:p>
    <w:p w14:paraId="08203D84" w14:textId="12029215" w:rsidR="003150AA" w:rsidRDefault="003150AA" w:rsidP="0010555E">
      <w:pPr>
        <w:ind w:right="-52" w:firstLine="426"/>
        <w:jc w:val="both"/>
        <w:rPr>
          <w:rFonts w:ascii="Abadi" w:hAnsi="Abadi"/>
          <w:sz w:val="21"/>
          <w:szCs w:val="21"/>
        </w:rPr>
      </w:pPr>
      <w:r w:rsidRPr="00ED0FA6">
        <w:rPr>
          <w:rFonts w:ascii="Abadi" w:hAnsi="Abadi"/>
          <w:sz w:val="21"/>
          <w:szCs w:val="21"/>
        </w:rPr>
        <w:t xml:space="preserve">La Secretaría de Desarrollo Social y Humano auxiliará a los municipios en la elaboración </w:t>
      </w:r>
      <w:r w:rsidR="009327D8" w:rsidRPr="00ED0FA6">
        <w:rPr>
          <w:rFonts w:ascii="Abadi" w:hAnsi="Abadi"/>
          <w:sz w:val="21"/>
          <w:szCs w:val="21"/>
        </w:rPr>
        <w:t>de</w:t>
      </w:r>
      <w:r w:rsidR="009327D8">
        <w:rPr>
          <w:rFonts w:ascii="Abadi" w:hAnsi="Abadi"/>
          <w:sz w:val="21"/>
          <w:szCs w:val="21"/>
        </w:rPr>
        <w:t xml:space="preserve"> </w:t>
      </w:r>
      <w:r w:rsidR="009327D8" w:rsidRPr="00ED0FA6">
        <w:rPr>
          <w:rFonts w:ascii="Abadi" w:hAnsi="Abadi"/>
          <w:sz w:val="21"/>
          <w:szCs w:val="21"/>
        </w:rPr>
        <w:t>documentos</w:t>
      </w:r>
      <w:r w:rsidRPr="00ED0FA6">
        <w:rPr>
          <w:rFonts w:ascii="Abadi" w:hAnsi="Abadi"/>
          <w:sz w:val="21"/>
          <w:szCs w:val="21"/>
        </w:rPr>
        <w:t xml:space="preserve"> técnicos de análisis de materiales y sistemas tradicionales y regionales de construcción, a considerar en los espacios a que se refiere el párrafo anterior, atendiendo a la normatividad aplicable.</w:t>
      </w:r>
    </w:p>
    <w:p w14:paraId="57E4B85C" w14:textId="77777777" w:rsidR="003150AA" w:rsidRPr="00ED0FA6" w:rsidRDefault="003150AA" w:rsidP="003150AA">
      <w:pPr>
        <w:ind w:right="-374" w:firstLine="709"/>
        <w:jc w:val="both"/>
        <w:rPr>
          <w:rFonts w:ascii="Abadi" w:hAnsi="Abadi"/>
          <w:sz w:val="21"/>
          <w:szCs w:val="21"/>
        </w:rPr>
      </w:pPr>
    </w:p>
    <w:p w14:paraId="7C818ABB" w14:textId="77777777" w:rsidR="003150AA" w:rsidRPr="00ED0FA6" w:rsidRDefault="003150AA" w:rsidP="0010555E">
      <w:pPr>
        <w:ind w:right="-52"/>
        <w:jc w:val="right"/>
        <w:rPr>
          <w:rFonts w:ascii="Abadi" w:hAnsi="Abadi"/>
          <w:b/>
          <w:bCs/>
          <w:sz w:val="21"/>
          <w:szCs w:val="21"/>
        </w:rPr>
      </w:pPr>
      <w:r w:rsidRPr="00ED0FA6">
        <w:rPr>
          <w:rFonts w:ascii="Abadi" w:hAnsi="Abadi"/>
          <w:b/>
          <w:bCs/>
          <w:sz w:val="21"/>
          <w:szCs w:val="21"/>
        </w:rPr>
        <w:t>Lineamientos que orientarán ...</w:t>
      </w:r>
    </w:p>
    <w:p w14:paraId="10B42046" w14:textId="6883399E" w:rsidR="003150AA" w:rsidRPr="00ED0FA6" w:rsidRDefault="003150AA" w:rsidP="00182A12">
      <w:pPr>
        <w:ind w:right="-374" w:firstLine="426"/>
        <w:jc w:val="both"/>
        <w:rPr>
          <w:rFonts w:ascii="Abadi" w:hAnsi="Abadi"/>
          <w:sz w:val="21"/>
          <w:szCs w:val="21"/>
        </w:rPr>
      </w:pPr>
      <w:r w:rsidRPr="00ED0FA6">
        <w:rPr>
          <w:rFonts w:ascii="Abadi" w:hAnsi="Abadi"/>
          <w:b/>
          <w:bCs/>
          <w:sz w:val="21"/>
          <w:szCs w:val="21"/>
        </w:rPr>
        <w:t>Artículo 460.</w:t>
      </w:r>
      <w:r w:rsidRPr="00ED0FA6">
        <w:rPr>
          <w:rFonts w:ascii="Abadi" w:hAnsi="Abadi"/>
          <w:sz w:val="21"/>
          <w:szCs w:val="21"/>
        </w:rPr>
        <w:t xml:space="preserve"> Las políticas de...</w:t>
      </w:r>
    </w:p>
    <w:p w14:paraId="6946C61D" w14:textId="7D600A97" w:rsidR="003150AA" w:rsidRDefault="003150AA" w:rsidP="003150AA">
      <w:pPr>
        <w:ind w:right="-376"/>
        <w:jc w:val="both"/>
        <w:rPr>
          <w:rFonts w:ascii="Abadi" w:hAnsi="Abadi"/>
          <w:b/>
          <w:bCs/>
          <w:sz w:val="21"/>
          <w:szCs w:val="21"/>
        </w:rPr>
      </w:pPr>
      <w:r w:rsidRPr="00ED0FA6">
        <w:rPr>
          <w:rFonts w:ascii="Abadi" w:hAnsi="Abadi"/>
          <w:b/>
          <w:bCs/>
          <w:sz w:val="21"/>
          <w:szCs w:val="21"/>
        </w:rPr>
        <w:t>I</w:t>
      </w:r>
      <w:r w:rsidR="00203419">
        <w:rPr>
          <w:rFonts w:ascii="Abadi" w:hAnsi="Abadi"/>
          <w:b/>
          <w:bCs/>
          <w:sz w:val="21"/>
          <w:szCs w:val="21"/>
        </w:rPr>
        <w:t>.</w:t>
      </w:r>
      <w:r>
        <w:rPr>
          <w:rFonts w:ascii="Abadi" w:hAnsi="Abadi"/>
          <w:b/>
          <w:bCs/>
          <w:sz w:val="21"/>
          <w:szCs w:val="21"/>
        </w:rPr>
        <w:t xml:space="preserve"> </w:t>
      </w:r>
      <w:r w:rsidRPr="00ED0FA6">
        <w:rPr>
          <w:rFonts w:ascii="Abadi" w:hAnsi="Abadi"/>
          <w:b/>
          <w:bCs/>
          <w:sz w:val="21"/>
          <w:szCs w:val="21"/>
        </w:rPr>
        <w:t>a XIII</w:t>
      </w:r>
      <w:r w:rsidR="00203419">
        <w:rPr>
          <w:rFonts w:ascii="Abadi" w:hAnsi="Abadi"/>
          <w:b/>
          <w:bCs/>
          <w:sz w:val="21"/>
          <w:szCs w:val="21"/>
        </w:rPr>
        <w:t>. …</w:t>
      </w:r>
    </w:p>
    <w:p w14:paraId="5B2B3893" w14:textId="77777777" w:rsidR="003150AA" w:rsidRPr="00ED0FA6" w:rsidRDefault="003150AA" w:rsidP="003150AA">
      <w:pPr>
        <w:ind w:right="-376"/>
        <w:jc w:val="both"/>
        <w:rPr>
          <w:rFonts w:ascii="Abadi" w:hAnsi="Abadi"/>
          <w:b/>
          <w:bCs/>
          <w:sz w:val="21"/>
          <w:szCs w:val="21"/>
        </w:rPr>
      </w:pPr>
    </w:p>
    <w:p w14:paraId="24264AC7" w14:textId="77777777" w:rsidR="003150AA" w:rsidRDefault="003150AA" w:rsidP="003150AA">
      <w:pPr>
        <w:ind w:right="-52"/>
        <w:jc w:val="both"/>
        <w:rPr>
          <w:rFonts w:ascii="Abadi" w:hAnsi="Abadi"/>
          <w:sz w:val="21"/>
          <w:szCs w:val="21"/>
        </w:rPr>
      </w:pPr>
      <w:r w:rsidRPr="00ED0FA6">
        <w:rPr>
          <w:rFonts w:ascii="Abadi" w:hAnsi="Abadi"/>
          <w:b/>
          <w:bCs/>
          <w:sz w:val="21"/>
          <w:szCs w:val="21"/>
        </w:rPr>
        <w:t>XIV</w:t>
      </w:r>
      <w:r w:rsidRPr="00ED0FA6">
        <w:rPr>
          <w:rFonts w:ascii="Abadi" w:hAnsi="Abadi"/>
          <w:sz w:val="21"/>
          <w:szCs w:val="21"/>
        </w:rPr>
        <w:t>. Implementar políticas ambientales y de sustentabilidad en los programas que maneje la Secretaría de Desarrollo Social y Humano.</w:t>
      </w:r>
    </w:p>
    <w:p w14:paraId="36039056" w14:textId="77777777" w:rsidR="003150AA" w:rsidRPr="00ED0FA6" w:rsidRDefault="003150AA" w:rsidP="003150AA">
      <w:pPr>
        <w:ind w:right="-52"/>
        <w:jc w:val="both"/>
        <w:rPr>
          <w:rFonts w:ascii="Abadi" w:hAnsi="Abadi"/>
          <w:sz w:val="21"/>
          <w:szCs w:val="21"/>
        </w:rPr>
      </w:pPr>
    </w:p>
    <w:p w14:paraId="6C0F72EE" w14:textId="77777777" w:rsidR="003150AA" w:rsidRPr="00ED0FA6" w:rsidRDefault="003150AA" w:rsidP="003150AA">
      <w:pPr>
        <w:ind w:right="-52"/>
        <w:jc w:val="right"/>
        <w:rPr>
          <w:rFonts w:ascii="Abadi" w:hAnsi="Abadi"/>
          <w:b/>
          <w:bCs/>
          <w:sz w:val="21"/>
          <w:szCs w:val="21"/>
        </w:rPr>
      </w:pPr>
      <w:r w:rsidRPr="00ED0FA6">
        <w:rPr>
          <w:rFonts w:ascii="Abadi" w:hAnsi="Abadi"/>
          <w:b/>
          <w:bCs/>
          <w:sz w:val="21"/>
          <w:szCs w:val="21"/>
        </w:rPr>
        <w:t>Impulso a la …</w:t>
      </w:r>
    </w:p>
    <w:p w14:paraId="27B90EF8" w14:textId="77777777" w:rsidR="003150AA" w:rsidRPr="00ED0FA6" w:rsidRDefault="003150AA" w:rsidP="00182A12">
      <w:pPr>
        <w:ind w:right="-52" w:firstLine="426"/>
        <w:jc w:val="both"/>
        <w:rPr>
          <w:rFonts w:ascii="Abadi" w:hAnsi="Abadi"/>
          <w:sz w:val="21"/>
          <w:szCs w:val="21"/>
        </w:rPr>
      </w:pPr>
      <w:r w:rsidRPr="00ED0FA6">
        <w:rPr>
          <w:rFonts w:ascii="Abadi" w:hAnsi="Abadi"/>
          <w:b/>
          <w:bCs/>
          <w:sz w:val="21"/>
          <w:szCs w:val="21"/>
        </w:rPr>
        <w:t>Artículo 467</w:t>
      </w:r>
      <w:r w:rsidRPr="00ED0FA6">
        <w:rPr>
          <w:rFonts w:ascii="Abadi" w:hAnsi="Abadi"/>
          <w:sz w:val="21"/>
          <w:szCs w:val="21"/>
        </w:rPr>
        <w:t>. La Secretaría de Desarrollo Social y Humano promoverá ante los organismos financieros de vivienda que sólo sean elegibles en sus programas y líneas de acción, viviendas que se ubiquen en desarrollos, conjuntos o fraccionamientos que cumplan puntualmente con los programas y las disposiciones jurídicas en materia ambiental.</w:t>
      </w:r>
    </w:p>
    <w:p w14:paraId="01801956" w14:textId="77777777" w:rsidR="003150AA" w:rsidRPr="00ED0FA6" w:rsidRDefault="003150AA" w:rsidP="003150AA">
      <w:pPr>
        <w:ind w:right="-52"/>
        <w:jc w:val="right"/>
        <w:rPr>
          <w:rFonts w:ascii="Abadi" w:hAnsi="Abadi"/>
          <w:sz w:val="21"/>
          <w:szCs w:val="21"/>
        </w:rPr>
      </w:pPr>
      <w:r w:rsidRPr="00ED0FA6">
        <w:rPr>
          <w:rFonts w:ascii="Abadi" w:hAnsi="Abadi"/>
          <w:b/>
          <w:bCs/>
          <w:sz w:val="21"/>
          <w:szCs w:val="21"/>
        </w:rPr>
        <w:t>Lineamiento que deberán</w:t>
      </w:r>
      <w:r w:rsidRPr="00ED0FA6">
        <w:rPr>
          <w:rFonts w:ascii="Abadi" w:hAnsi="Abadi"/>
          <w:sz w:val="21"/>
          <w:szCs w:val="21"/>
        </w:rPr>
        <w:t>…</w:t>
      </w:r>
    </w:p>
    <w:p w14:paraId="2A58B888" w14:textId="77777777" w:rsidR="003150AA" w:rsidRDefault="003150AA" w:rsidP="003150AA">
      <w:pPr>
        <w:ind w:right="-52"/>
        <w:jc w:val="both"/>
        <w:rPr>
          <w:rFonts w:ascii="Abadi" w:hAnsi="Abadi"/>
          <w:sz w:val="21"/>
          <w:szCs w:val="21"/>
        </w:rPr>
      </w:pPr>
      <w:r w:rsidRPr="00ED0FA6">
        <w:rPr>
          <w:rFonts w:ascii="Abadi" w:hAnsi="Abadi"/>
          <w:b/>
          <w:bCs/>
          <w:sz w:val="21"/>
          <w:szCs w:val="21"/>
        </w:rPr>
        <w:t>Artículo 470.</w:t>
      </w:r>
      <w:r w:rsidRPr="00ED0FA6">
        <w:rPr>
          <w:rFonts w:ascii="Abadi" w:hAnsi="Abadi"/>
          <w:sz w:val="21"/>
          <w:szCs w:val="21"/>
        </w:rPr>
        <w:t xml:space="preserve"> Las acciones de suelo y vivienda financiadas con recursos públicos del Estado de Guanajuato deberán observar los lineamientos que en materia de vivienda popular o económica y de Interés social, equipamiento, Infraestructura y vinculación con el entorno y sustentabilidad establezca la Secretaría de Desarrollo Social y Humano, en coordinación con el Instituto de Planeación, a fin de considerar los Impactos de las mismas, de conformidad con lo establecido en el Código y las demás disposiciones jurídicas.</w:t>
      </w:r>
    </w:p>
    <w:p w14:paraId="36CEBB68" w14:textId="77777777" w:rsidR="003150AA" w:rsidRPr="00ED0FA6" w:rsidRDefault="003150AA" w:rsidP="003150AA">
      <w:pPr>
        <w:ind w:right="-52"/>
        <w:jc w:val="both"/>
        <w:rPr>
          <w:rFonts w:ascii="Abadi" w:hAnsi="Abadi"/>
          <w:sz w:val="21"/>
          <w:szCs w:val="21"/>
        </w:rPr>
      </w:pPr>
    </w:p>
    <w:p w14:paraId="28AC0D67" w14:textId="77777777" w:rsidR="003150AA" w:rsidRPr="00ED0FA6" w:rsidRDefault="003150AA" w:rsidP="003150AA">
      <w:pPr>
        <w:ind w:right="-52"/>
        <w:jc w:val="right"/>
        <w:rPr>
          <w:rFonts w:ascii="Abadi" w:hAnsi="Abadi"/>
          <w:b/>
          <w:bCs/>
          <w:sz w:val="21"/>
          <w:szCs w:val="21"/>
        </w:rPr>
      </w:pPr>
      <w:r w:rsidRPr="00ED0FA6">
        <w:rPr>
          <w:rFonts w:ascii="Abadi" w:hAnsi="Abadi"/>
          <w:b/>
          <w:bCs/>
          <w:sz w:val="21"/>
          <w:szCs w:val="21"/>
        </w:rPr>
        <w:t xml:space="preserve">Promoción de la ... </w:t>
      </w:r>
    </w:p>
    <w:p w14:paraId="6B8AFF25" w14:textId="77777777" w:rsidR="003150AA" w:rsidRDefault="003150AA" w:rsidP="00182A12">
      <w:pPr>
        <w:ind w:right="-52" w:firstLine="426"/>
        <w:jc w:val="both"/>
        <w:rPr>
          <w:rFonts w:ascii="Abadi" w:hAnsi="Abadi"/>
          <w:sz w:val="21"/>
          <w:szCs w:val="21"/>
        </w:rPr>
      </w:pPr>
      <w:r w:rsidRPr="00ED0FA6">
        <w:rPr>
          <w:rFonts w:ascii="Abadi" w:hAnsi="Abadi"/>
          <w:b/>
          <w:bCs/>
          <w:sz w:val="21"/>
          <w:szCs w:val="21"/>
        </w:rPr>
        <w:t>Artículo 471</w:t>
      </w:r>
      <w:r w:rsidRPr="00ED0FA6">
        <w:rPr>
          <w:rFonts w:ascii="Abadi" w:hAnsi="Abadi"/>
          <w:sz w:val="21"/>
          <w:szCs w:val="21"/>
        </w:rPr>
        <w:t>. Con el propósito de ofrecer calidad de vida a los ocupantes de las viviendas, la Secretaría de Desarrollo Social y Humano promoverá, en coordinación con las autoridades competentes, que en el desarrollo de las acciones habitacionales, en sus distintos tipos y modalidades, y en la utilización de recursos y servicios asociados, se considere que las viviendas cuenten con los espacios habitables y de higiene suficientes en función al número de usuarios, provean de los servicios de suministro de energía eléctrica, de agua potable y de drenaje de aguas residuales que contribuyan a disminuir los factores de enfermedad, y garanticen la seguridad estructural y la adecuación al clima con criterios de sustentabilidad, eficiencia energética y prevención de desastres, utilizando preferentemente bienes y servicios normalizados.</w:t>
      </w:r>
    </w:p>
    <w:p w14:paraId="4E6B2504" w14:textId="77777777" w:rsidR="003150AA" w:rsidRPr="00ED0FA6" w:rsidRDefault="003150AA" w:rsidP="003150AA">
      <w:pPr>
        <w:ind w:right="-374" w:firstLine="709"/>
        <w:jc w:val="both"/>
        <w:rPr>
          <w:rFonts w:ascii="Abadi" w:hAnsi="Abadi"/>
          <w:sz w:val="21"/>
          <w:szCs w:val="21"/>
        </w:rPr>
      </w:pPr>
    </w:p>
    <w:p w14:paraId="7F77E257" w14:textId="77777777" w:rsidR="003150AA" w:rsidRDefault="003150AA" w:rsidP="003150AA">
      <w:pPr>
        <w:ind w:right="-376"/>
        <w:jc w:val="both"/>
        <w:rPr>
          <w:rFonts w:ascii="Abadi" w:hAnsi="Abadi"/>
          <w:sz w:val="21"/>
          <w:szCs w:val="21"/>
        </w:rPr>
      </w:pPr>
      <w:r w:rsidRPr="00ED0FA6">
        <w:rPr>
          <w:rFonts w:ascii="Abadi" w:hAnsi="Abadi"/>
          <w:sz w:val="21"/>
          <w:szCs w:val="21"/>
        </w:rPr>
        <w:t>Las autoridades estatales…</w:t>
      </w:r>
    </w:p>
    <w:p w14:paraId="5650999A" w14:textId="77777777" w:rsidR="003150AA" w:rsidRPr="00ED0FA6" w:rsidRDefault="003150AA" w:rsidP="003150AA">
      <w:pPr>
        <w:ind w:right="-376"/>
        <w:jc w:val="both"/>
        <w:rPr>
          <w:rFonts w:ascii="Abadi" w:hAnsi="Abadi"/>
          <w:sz w:val="21"/>
          <w:szCs w:val="21"/>
        </w:rPr>
      </w:pPr>
    </w:p>
    <w:p w14:paraId="35332648" w14:textId="77777777" w:rsidR="003150AA" w:rsidRPr="00ED0FA6" w:rsidRDefault="003150AA" w:rsidP="00202CD7">
      <w:pPr>
        <w:ind w:right="-52"/>
        <w:jc w:val="right"/>
        <w:rPr>
          <w:rFonts w:ascii="Abadi" w:hAnsi="Abadi"/>
          <w:b/>
          <w:bCs/>
          <w:sz w:val="21"/>
          <w:szCs w:val="21"/>
        </w:rPr>
      </w:pPr>
      <w:r w:rsidRPr="00ED0FA6">
        <w:rPr>
          <w:rFonts w:ascii="Abadi" w:hAnsi="Abadi"/>
          <w:b/>
          <w:bCs/>
          <w:sz w:val="21"/>
          <w:szCs w:val="21"/>
        </w:rPr>
        <w:t>Seguridad, habitabilidad y ...</w:t>
      </w:r>
    </w:p>
    <w:p w14:paraId="0650699B" w14:textId="77777777" w:rsidR="003150AA" w:rsidRDefault="003150AA" w:rsidP="00202CD7">
      <w:pPr>
        <w:ind w:right="-52"/>
        <w:jc w:val="both"/>
        <w:rPr>
          <w:rFonts w:ascii="Abadi" w:hAnsi="Abadi"/>
          <w:sz w:val="21"/>
          <w:szCs w:val="21"/>
        </w:rPr>
      </w:pPr>
      <w:r w:rsidRPr="00ED0FA6">
        <w:rPr>
          <w:rFonts w:ascii="Abadi" w:hAnsi="Abadi"/>
          <w:b/>
          <w:bCs/>
          <w:sz w:val="21"/>
          <w:szCs w:val="21"/>
        </w:rPr>
        <w:t>Artículo 473</w:t>
      </w:r>
      <w:r w:rsidRPr="00ED0FA6">
        <w:rPr>
          <w:rFonts w:ascii="Abadi" w:hAnsi="Abadi"/>
          <w:sz w:val="21"/>
          <w:szCs w:val="21"/>
        </w:rPr>
        <w:t>. Los ayuntamientos expedirán ...</w:t>
      </w:r>
    </w:p>
    <w:p w14:paraId="6E148802" w14:textId="77777777" w:rsidR="00833667" w:rsidRDefault="00833667" w:rsidP="003150AA">
      <w:pPr>
        <w:ind w:right="-376"/>
        <w:jc w:val="both"/>
        <w:rPr>
          <w:rFonts w:ascii="Abadi" w:hAnsi="Abadi"/>
          <w:sz w:val="21"/>
          <w:szCs w:val="21"/>
        </w:rPr>
      </w:pPr>
    </w:p>
    <w:p w14:paraId="43A691CF" w14:textId="77777777" w:rsidR="00833667" w:rsidRDefault="00833667" w:rsidP="00202CD7">
      <w:pPr>
        <w:ind w:right="-52"/>
        <w:jc w:val="both"/>
        <w:rPr>
          <w:rFonts w:ascii="Abadi" w:hAnsi="Abadi"/>
          <w:sz w:val="21"/>
          <w:szCs w:val="21"/>
        </w:rPr>
      </w:pPr>
      <w:r w:rsidRPr="00ED0FA6">
        <w:rPr>
          <w:rFonts w:ascii="Abadi" w:hAnsi="Abadi"/>
          <w:sz w:val="21"/>
          <w:szCs w:val="21"/>
        </w:rPr>
        <w:t>La Secretaría de Desarrollo Social y Humano promoverá y asesorará a las autoridades municipales en la elaboración de las disposiciones reglamentarias que se mencionan en este artículo.</w:t>
      </w:r>
    </w:p>
    <w:p w14:paraId="68348CA3" w14:textId="77777777" w:rsidR="00833667" w:rsidRPr="00ED0FA6" w:rsidRDefault="00833667" w:rsidP="00833667">
      <w:pPr>
        <w:ind w:right="-376"/>
        <w:jc w:val="both"/>
        <w:rPr>
          <w:rFonts w:ascii="Abadi" w:hAnsi="Abadi"/>
          <w:sz w:val="21"/>
          <w:szCs w:val="21"/>
        </w:rPr>
      </w:pPr>
    </w:p>
    <w:p w14:paraId="43042C45" w14:textId="77777777" w:rsidR="00833667" w:rsidRPr="00ED0FA6" w:rsidRDefault="00833667" w:rsidP="00202CD7">
      <w:pPr>
        <w:ind w:right="-52"/>
        <w:jc w:val="right"/>
        <w:rPr>
          <w:rFonts w:ascii="Abadi" w:hAnsi="Abadi"/>
          <w:b/>
          <w:bCs/>
          <w:sz w:val="21"/>
          <w:szCs w:val="21"/>
        </w:rPr>
      </w:pPr>
      <w:r w:rsidRPr="00ED0FA6">
        <w:rPr>
          <w:rFonts w:ascii="Abadi" w:hAnsi="Abadi"/>
          <w:b/>
          <w:bCs/>
          <w:sz w:val="21"/>
          <w:szCs w:val="21"/>
        </w:rPr>
        <w:t>Participación en esquemas ...</w:t>
      </w:r>
    </w:p>
    <w:p w14:paraId="122331DB" w14:textId="77777777" w:rsidR="00833667" w:rsidRDefault="00833667" w:rsidP="00833667">
      <w:pPr>
        <w:ind w:right="-376"/>
        <w:jc w:val="both"/>
        <w:rPr>
          <w:rFonts w:ascii="Abadi" w:hAnsi="Abadi"/>
          <w:sz w:val="21"/>
          <w:szCs w:val="21"/>
        </w:rPr>
      </w:pPr>
      <w:r w:rsidRPr="00ED0FA6">
        <w:rPr>
          <w:rFonts w:ascii="Abadi" w:hAnsi="Abadi"/>
          <w:b/>
          <w:bCs/>
          <w:sz w:val="21"/>
          <w:szCs w:val="21"/>
        </w:rPr>
        <w:t>Artículo 474.</w:t>
      </w:r>
      <w:r w:rsidRPr="00ED0FA6">
        <w:rPr>
          <w:rFonts w:ascii="Abadi" w:hAnsi="Abadi"/>
          <w:sz w:val="21"/>
          <w:szCs w:val="21"/>
        </w:rPr>
        <w:t xml:space="preserve"> El Ejecutivo del...</w:t>
      </w:r>
    </w:p>
    <w:p w14:paraId="6B3C496A" w14:textId="77777777" w:rsidR="00833667" w:rsidRPr="00ED0FA6" w:rsidRDefault="00833667" w:rsidP="00833667">
      <w:pPr>
        <w:ind w:right="-376"/>
        <w:jc w:val="both"/>
        <w:rPr>
          <w:rFonts w:ascii="Abadi" w:hAnsi="Abadi"/>
          <w:sz w:val="21"/>
          <w:szCs w:val="21"/>
        </w:rPr>
      </w:pPr>
    </w:p>
    <w:p w14:paraId="02D963D1" w14:textId="77777777" w:rsidR="00833667" w:rsidRDefault="00833667" w:rsidP="00202CD7">
      <w:pPr>
        <w:ind w:right="-52"/>
        <w:jc w:val="both"/>
        <w:rPr>
          <w:rFonts w:ascii="Abadi" w:hAnsi="Abadi"/>
          <w:sz w:val="21"/>
          <w:szCs w:val="21"/>
        </w:rPr>
      </w:pPr>
      <w:r>
        <w:rPr>
          <w:rFonts w:ascii="Abadi" w:hAnsi="Abadi"/>
          <w:sz w:val="21"/>
          <w:szCs w:val="21"/>
        </w:rPr>
        <w:tab/>
      </w:r>
      <w:r w:rsidRPr="00ED0FA6">
        <w:rPr>
          <w:rFonts w:ascii="Abadi" w:hAnsi="Abadi"/>
          <w:sz w:val="21"/>
          <w:szCs w:val="21"/>
        </w:rPr>
        <w:t xml:space="preserve">Asimismo, la Secretaria de Desarrollo Social y Humano promoverá que las tecnologías sean acordes con los requerimientos sociales y regionales y las características propias de la población, estableciendo mecanismos de investigación y experimentación tecnológicas. </w:t>
      </w:r>
    </w:p>
    <w:p w14:paraId="070DE5E3" w14:textId="77777777" w:rsidR="00833667" w:rsidRPr="00ED0FA6" w:rsidRDefault="00833667" w:rsidP="00833667">
      <w:pPr>
        <w:ind w:right="-376"/>
        <w:jc w:val="both"/>
        <w:rPr>
          <w:rFonts w:ascii="Abadi" w:hAnsi="Abadi"/>
          <w:sz w:val="21"/>
          <w:szCs w:val="21"/>
        </w:rPr>
      </w:pPr>
    </w:p>
    <w:p w14:paraId="68D70996" w14:textId="77777777" w:rsidR="00833667" w:rsidRPr="00ED0FA6" w:rsidRDefault="00833667" w:rsidP="00202CD7">
      <w:pPr>
        <w:ind w:right="-52"/>
        <w:jc w:val="right"/>
        <w:rPr>
          <w:rFonts w:ascii="Abadi" w:hAnsi="Abadi"/>
          <w:b/>
          <w:bCs/>
          <w:sz w:val="21"/>
          <w:szCs w:val="21"/>
        </w:rPr>
      </w:pPr>
      <w:r w:rsidRPr="00ED0FA6">
        <w:rPr>
          <w:rFonts w:ascii="Abadi" w:hAnsi="Abadi"/>
          <w:b/>
          <w:bCs/>
          <w:sz w:val="21"/>
          <w:szCs w:val="21"/>
        </w:rPr>
        <w:t xml:space="preserve">Acuerdos y convenios ... </w:t>
      </w:r>
    </w:p>
    <w:p w14:paraId="1C97B655" w14:textId="77777777" w:rsidR="00833667" w:rsidRDefault="00833667" w:rsidP="00202CD7">
      <w:pPr>
        <w:ind w:right="-52"/>
        <w:jc w:val="both"/>
        <w:rPr>
          <w:rFonts w:ascii="Abadi" w:hAnsi="Abadi"/>
          <w:sz w:val="21"/>
          <w:szCs w:val="21"/>
        </w:rPr>
      </w:pPr>
      <w:r>
        <w:rPr>
          <w:rFonts w:ascii="Abadi" w:hAnsi="Abadi"/>
          <w:b/>
          <w:bCs/>
          <w:sz w:val="21"/>
          <w:szCs w:val="21"/>
        </w:rPr>
        <w:tab/>
      </w:r>
      <w:r w:rsidRPr="00ED0FA6">
        <w:rPr>
          <w:rFonts w:ascii="Abadi" w:hAnsi="Abadi"/>
          <w:b/>
          <w:bCs/>
          <w:sz w:val="21"/>
          <w:szCs w:val="21"/>
        </w:rPr>
        <w:t>Artículo 476</w:t>
      </w:r>
      <w:r w:rsidRPr="00ED0FA6">
        <w:rPr>
          <w:rFonts w:ascii="Abadi" w:hAnsi="Abadi"/>
          <w:sz w:val="21"/>
          <w:szCs w:val="21"/>
        </w:rPr>
        <w:t>. La Secretaria de Desarrollo Social y Humano promoverá la celebración de acuerdos y convenios con productores de materiales básicos para la construcción de vivienda a precios preferencia les para:</w:t>
      </w:r>
    </w:p>
    <w:p w14:paraId="033AA882" w14:textId="77777777" w:rsidR="00833667" w:rsidRPr="00ED0FA6" w:rsidRDefault="00833667" w:rsidP="00833667">
      <w:pPr>
        <w:ind w:right="-376"/>
        <w:jc w:val="both"/>
        <w:rPr>
          <w:rFonts w:ascii="Abadi" w:hAnsi="Abadi"/>
          <w:sz w:val="21"/>
          <w:szCs w:val="21"/>
        </w:rPr>
      </w:pPr>
    </w:p>
    <w:p w14:paraId="7C5F3D98" w14:textId="12B4870F" w:rsidR="00833667" w:rsidRPr="00ED0FA6" w:rsidRDefault="00833667" w:rsidP="00833667">
      <w:pPr>
        <w:ind w:right="-376"/>
        <w:jc w:val="both"/>
        <w:rPr>
          <w:rFonts w:ascii="Abadi" w:hAnsi="Abadi"/>
          <w:b/>
          <w:bCs/>
          <w:sz w:val="21"/>
          <w:szCs w:val="21"/>
        </w:rPr>
      </w:pPr>
      <w:r w:rsidRPr="00ED0FA6">
        <w:rPr>
          <w:rFonts w:ascii="Abadi" w:hAnsi="Abadi"/>
          <w:b/>
          <w:bCs/>
          <w:sz w:val="21"/>
          <w:szCs w:val="21"/>
        </w:rPr>
        <w:t>I</w:t>
      </w:r>
      <w:r>
        <w:rPr>
          <w:rFonts w:ascii="Abadi" w:hAnsi="Abadi"/>
          <w:b/>
          <w:bCs/>
          <w:sz w:val="21"/>
          <w:szCs w:val="21"/>
        </w:rPr>
        <w:t xml:space="preserve"> </w:t>
      </w:r>
      <w:r w:rsidRPr="00ED0FA6">
        <w:rPr>
          <w:rFonts w:ascii="Abadi" w:hAnsi="Abadi"/>
          <w:b/>
          <w:bCs/>
          <w:sz w:val="21"/>
          <w:szCs w:val="21"/>
        </w:rPr>
        <w:t>a. III…</w:t>
      </w:r>
    </w:p>
    <w:p w14:paraId="6CCADD2A" w14:textId="77777777" w:rsidR="00833667" w:rsidRPr="00ED0FA6" w:rsidRDefault="00833667" w:rsidP="0010555E">
      <w:pPr>
        <w:ind w:right="-52" w:firstLine="709"/>
        <w:jc w:val="both"/>
        <w:rPr>
          <w:rFonts w:ascii="Abadi" w:hAnsi="Abadi"/>
          <w:sz w:val="21"/>
          <w:szCs w:val="21"/>
        </w:rPr>
      </w:pPr>
      <w:r w:rsidRPr="00ED0FA6">
        <w:rPr>
          <w:rFonts w:ascii="Abadi" w:hAnsi="Abadi"/>
          <w:sz w:val="21"/>
          <w:szCs w:val="21"/>
        </w:rPr>
        <w:t xml:space="preserve">Asimismo, la Secretaría de Desarrollo Social y Humano promoverá la celebración de convenios para el otorgamiento de asesoría y capacitación a los adquirentes de materiales para el uso adecuado de los productos, sobre sistemas constructivos y prototipos arquitectónicos, así como para la obtención de los permisos de construcción. </w:t>
      </w:r>
    </w:p>
    <w:p w14:paraId="3D938939" w14:textId="77777777" w:rsidR="00833667" w:rsidRPr="00ED0FA6" w:rsidRDefault="00833667" w:rsidP="0010555E">
      <w:pPr>
        <w:ind w:right="-52" w:firstLine="709"/>
        <w:jc w:val="right"/>
        <w:rPr>
          <w:rFonts w:ascii="Abadi" w:hAnsi="Abadi"/>
          <w:b/>
          <w:bCs/>
          <w:sz w:val="21"/>
          <w:szCs w:val="21"/>
        </w:rPr>
      </w:pPr>
      <w:r w:rsidRPr="00ED0FA6">
        <w:rPr>
          <w:rFonts w:ascii="Abadi" w:hAnsi="Abadi"/>
          <w:b/>
          <w:bCs/>
          <w:sz w:val="21"/>
          <w:szCs w:val="21"/>
        </w:rPr>
        <w:t xml:space="preserve">Inversión en acciones ... </w:t>
      </w:r>
    </w:p>
    <w:p w14:paraId="60041803" w14:textId="77777777" w:rsidR="00833667" w:rsidRDefault="00833667" w:rsidP="00202CD7">
      <w:pPr>
        <w:ind w:right="-52" w:firstLine="709"/>
        <w:jc w:val="both"/>
        <w:rPr>
          <w:rFonts w:ascii="Abadi" w:hAnsi="Abadi"/>
          <w:sz w:val="21"/>
          <w:szCs w:val="21"/>
        </w:rPr>
      </w:pPr>
      <w:r w:rsidRPr="00ED0FA6">
        <w:rPr>
          <w:rFonts w:ascii="Abadi" w:hAnsi="Abadi"/>
          <w:b/>
          <w:bCs/>
          <w:sz w:val="21"/>
          <w:szCs w:val="21"/>
        </w:rPr>
        <w:t>Artículo 479.</w:t>
      </w:r>
      <w:r w:rsidRPr="00ED0FA6">
        <w:rPr>
          <w:rFonts w:ascii="Abadi" w:hAnsi="Abadi"/>
          <w:sz w:val="21"/>
          <w:szCs w:val="21"/>
        </w:rPr>
        <w:t xml:space="preserve"> La Secretaría de Desarrollo Social y Humano y las unidades administrativas responsables de las políticas de vivienda en los municipios, promoverán programas tendientes a buscar la inversión de organismos federales, instituciones de crédito, organismos que apoyen acciones de vivienda, así como de la iniciativa privada, para la construcción de viviendas.</w:t>
      </w:r>
    </w:p>
    <w:p w14:paraId="5B2C39A7" w14:textId="77777777" w:rsidR="00833667" w:rsidRPr="00ED0FA6" w:rsidRDefault="00833667" w:rsidP="00833667">
      <w:pPr>
        <w:ind w:right="-374" w:firstLine="709"/>
        <w:jc w:val="both"/>
        <w:rPr>
          <w:rFonts w:ascii="Abadi" w:hAnsi="Abadi"/>
          <w:sz w:val="21"/>
          <w:szCs w:val="21"/>
        </w:rPr>
      </w:pPr>
    </w:p>
    <w:p w14:paraId="181A0FCC" w14:textId="77777777" w:rsidR="00833667" w:rsidRPr="00ED0FA6" w:rsidRDefault="00833667" w:rsidP="00202CD7">
      <w:pPr>
        <w:ind w:right="-52" w:firstLine="709"/>
        <w:jc w:val="right"/>
        <w:rPr>
          <w:rFonts w:ascii="Abadi" w:hAnsi="Abadi"/>
          <w:b/>
          <w:bCs/>
          <w:sz w:val="21"/>
          <w:szCs w:val="21"/>
        </w:rPr>
      </w:pPr>
      <w:r w:rsidRPr="00ED0FA6">
        <w:rPr>
          <w:rFonts w:ascii="Abadi" w:hAnsi="Abadi"/>
          <w:b/>
          <w:bCs/>
          <w:sz w:val="21"/>
          <w:szCs w:val="21"/>
        </w:rPr>
        <w:t>Ofertas de suelo …</w:t>
      </w:r>
    </w:p>
    <w:p w14:paraId="3ADCBD62" w14:textId="77777777" w:rsidR="00833667" w:rsidRDefault="00833667" w:rsidP="001D3052">
      <w:pPr>
        <w:ind w:right="-52" w:firstLine="709"/>
        <w:jc w:val="both"/>
        <w:rPr>
          <w:rFonts w:ascii="Abadi" w:hAnsi="Abadi"/>
          <w:sz w:val="21"/>
          <w:szCs w:val="21"/>
        </w:rPr>
      </w:pPr>
      <w:r w:rsidRPr="00ED0FA6">
        <w:rPr>
          <w:rFonts w:ascii="Abadi" w:hAnsi="Abadi"/>
          <w:b/>
          <w:bCs/>
          <w:sz w:val="21"/>
          <w:szCs w:val="21"/>
        </w:rPr>
        <w:t>Artículo 480.</w:t>
      </w:r>
      <w:r w:rsidRPr="00ED0FA6">
        <w:rPr>
          <w:rFonts w:ascii="Abadi" w:hAnsi="Abadi"/>
          <w:sz w:val="21"/>
          <w:szCs w:val="21"/>
        </w:rPr>
        <w:t xml:space="preserve"> La Secretaría de Desarrollo Social y Humano instrumentará y promoverá acciones y estímulos que induzcan la colaboración y coordinación con los gobiernos federal y estatal y municipales, así como la participación de propietarios, promotores, desarrolladores y usuarios, para generar ofertas de suelo para vivienda con oportunidad, calidad y servicios, preferentemente para beneficio de la población de menores ingresos y de los productores sociales de vivienda.</w:t>
      </w:r>
    </w:p>
    <w:p w14:paraId="415A1BE3" w14:textId="77777777" w:rsidR="00833667" w:rsidRPr="00ED0FA6" w:rsidRDefault="00833667" w:rsidP="00833667">
      <w:pPr>
        <w:ind w:right="-374" w:firstLine="709"/>
        <w:jc w:val="both"/>
        <w:rPr>
          <w:rFonts w:ascii="Abadi" w:hAnsi="Abadi"/>
          <w:sz w:val="21"/>
          <w:szCs w:val="21"/>
        </w:rPr>
      </w:pPr>
    </w:p>
    <w:p w14:paraId="38ECB1A7" w14:textId="77777777" w:rsidR="00833667" w:rsidRPr="00ED0FA6" w:rsidRDefault="00833667" w:rsidP="001D3052">
      <w:pPr>
        <w:ind w:right="-52" w:firstLine="709"/>
        <w:jc w:val="right"/>
        <w:rPr>
          <w:rFonts w:ascii="Abadi" w:hAnsi="Abadi"/>
          <w:b/>
          <w:bCs/>
          <w:sz w:val="21"/>
          <w:szCs w:val="21"/>
        </w:rPr>
      </w:pPr>
      <w:r w:rsidRPr="00ED0FA6">
        <w:rPr>
          <w:rFonts w:ascii="Abadi" w:hAnsi="Abadi"/>
          <w:b/>
          <w:bCs/>
          <w:sz w:val="21"/>
          <w:szCs w:val="21"/>
        </w:rPr>
        <w:t>Participación de los …</w:t>
      </w:r>
    </w:p>
    <w:p w14:paraId="6B681381" w14:textId="77777777" w:rsidR="00833667" w:rsidRDefault="00833667" w:rsidP="00833667">
      <w:pPr>
        <w:ind w:right="-52" w:firstLine="709"/>
        <w:jc w:val="both"/>
        <w:rPr>
          <w:rFonts w:ascii="Abadi" w:hAnsi="Abadi"/>
          <w:sz w:val="21"/>
          <w:szCs w:val="21"/>
        </w:rPr>
      </w:pPr>
      <w:r w:rsidRPr="00ED0FA6">
        <w:rPr>
          <w:rFonts w:ascii="Abadi" w:hAnsi="Abadi"/>
          <w:b/>
          <w:bCs/>
          <w:sz w:val="21"/>
          <w:szCs w:val="21"/>
        </w:rPr>
        <w:t>Artículo 482</w:t>
      </w:r>
      <w:r w:rsidRPr="00ED0FA6">
        <w:rPr>
          <w:rFonts w:ascii="Abadi" w:hAnsi="Abadi"/>
          <w:sz w:val="21"/>
          <w:szCs w:val="21"/>
        </w:rPr>
        <w:t>. La participación de los promotores privados en la implementación de las políticas de vivienda del Estado, estará sujeta a la coordinación y supervisión de la Secretaría de Desarrollo Social y Humano, que dictará las normas para la ejecución de obras e Inversiones, los requisitos y trámites, el registro de los promotores y la entrega de fianzas y garantías, dependiendo del alcance de la obra, en observancia de las disposiciones vigentes.</w:t>
      </w:r>
    </w:p>
    <w:p w14:paraId="12C132C7" w14:textId="77777777" w:rsidR="00833667" w:rsidRPr="00ED0FA6" w:rsidRDefault="00833667" w:rsidP="00833667">
      <w:pPr>
        <w:ind w:right="-52" w:firstLine="709"/>
        <w:jc w:val="both"/>
        <w:rPr>
          <w:rFonts w:ascii="Abadi" w:hAnsi="Abadi"/>
          <w:sz w:val="21"/>
          <w:szCs w:val="21"/>
        </w:rPr>
      </w:pPr>
    </w:p>
    <w:p w14:paraId="18C5B9F6" w14:textId="77777777" w:rsidR="00833667" w:rsidRDefault="00833667" w:rsidP="00833667">
      <w:pPr>
        <w:ind w:right="-52"/>
        <w:jc w:val="right"/>
        <w:rPr>
          <w:rFonts w:ascii="Abadi" w:hAnsi="Abadi"/>
          <w:b/>
          <w:bCs/>
          <w:sz w:val="21"/>
          <w:szCs w:val="21"/>
        </w:rPr>
      </w:pPr>
      <w:r w:rsidRPr="00ED0FA6">
        <w:rPr>
          <w:rFonts w:ascii="Abadi" w:hAnsi="Abadi"/>
          <w:b/>
          <w:bCs/>
          <w:sz w:val="21"/>
          <w:szCs w:val="21"/>
        </w:rPr>
        <w:t>Supervisión a la …</w:t>
      </w:r>
    </w:p>
    <w:p w14:paraId="747BD8A6" w14:textId="77777777" w:rsidR="00833667" w:rsidRPr="00ED0FA6" w:rsidRDefault="00833667" w:rsidP="00833667">
      <w:pPr>
        <w:ind w:right="-52"/>
        <w:jc w:val="right"/>
        <w:rPr>
          <w:rFonts w:ascii="Abadi" w:hAnsi="Abadi"/>
          <w:b/>
          <w:bCs/>
          <w:sz w:val="21"/>
          <w:szCs w:val="21"/>
        </w:rPr>
      </w:pPr>
    </w:p>
    <w:p w14:paraId="4911FD79" w14:textId="77777777" w:rsidR="00090966" w:rsidRDefault="00833667" w:rsidP="008F545C">
      <w:pPr>
        <w:ind w:right="-52" w:firstLine="709"/>
        <w:jc w:val="both"/>
        <w:rPr>
          <w:rFonts w:ascii="Abadi" w:hAnsi="Abadi"/>
          <w:sz w:val="21"/>
          <w:szCs w:val="21"/>
        </w:rPr>
      </w:pPr>
      <w:r w:rsidRPr="00ED0FA6">
        <w:rPr>
          <w:rFonts w:ascii="Abadi" w:hAnsi="Abadi"/>
          <w:b/>
          <w:bCs/>
          <w:sz w:val="21"/>
          <w:szCs w:val="21"/>
        </w:rPr>
        <w:t>Artículo</w:t>
      </w:r>
      <w:r w:rsidRPr="00ED0FA6">
        <w:rPr>
          <w:rFonts w:ascii="Abadi" w:hAnsi="Abadi"/>
          <w:sz w:val="21"/>
          <w:szCs w:val="21"/>
        </w:rPr>
        <w:t xml:space="preserve"> </w:t>
      </w:r>
      <w:r w:rsidRPr="00ED0FA6">
        <w:rPr>
          <w:rFonts w:ascii="Abadi" w:hAnsi="Abadi"/>
          <w:b/>
          <w:bCs/>
          <w:sz w:val="21"/>
          <w:szCs w:val="21"/>
        </w:rPr>
        <w:t>483.</w:t>
      </w:r>
      <w:r w:rsidRPr="00ED0FA6">
        <w:rPr>
          <w:rFonts w:ascii="Abadi" w:hAnsi="Abadi"/>
          <w:sz w:val="21"/>
          <w:szCs w:val="21"/>
        </w:rPr>
        <w:t xml:space="preserve"> La participación de los promotores sociales en la implementación de las políticas de vivienda del Estado, estará sujeta a la supervisión de la Secretaría de Desarrollo Social y Humano, ante la que deberán estar acreditados y registrados, conforme a las disposiciones que emita, mismas que permitirán el desarrollo autónomo de los promotores sociales y básicamente estarán orientadas a garantizar la transparencia en el manejo y aplicación de los recursos, vigilando en todo momento el que </w:t>
      </w:r>
      <w:r w:rsidR="00B22723">
        <w:rPr>
          <w:rFonts w:ascii="Abadi" w:hAnsi="Abadi"/>
          <w:sz w:val="21"/>
          <w:szCs w:val="21"/>
        </w:rPr>
        <w:t xml:space="preserve">estén </w:t>
      </w:r>
      <w:r w:rsidR="004D023D">
        <w:rPr>
          <w:rFonts w:ascii="Abadi" w:hAnsi="Abadi"/>
          <w:sz w:val="21"/>
          <w:szCs w:val="21"/>
        </w:rPr>
        <w:t xml:space="preserve">a salvo sus derechos </w:t>
      </w:r>
      <w:r w:rsidR="00090966">
        <w:rPr>
          <w:rFonts w:ascii="Abadi" w:hAnsi="Abadi"/>
          <w:sz w:val="21"/>
          <w:szCs w:val="21"/>
        </w:rPr>
        <w:t>como beneficiarios y productores.</w:t>
      </w:r>
    </w:p>
    <w:p w14:paraId="442D5E83" w14:textId="77777777" w:rsidR="00C85EBD" w:rsidRDefault="00C85EBD" w:rsidP="00C85EBD">
      <w:pPr>
        <w:ind w:right="-52"/>
        <w:jc w:val="both"/>
        <w:rPr>
          <w:rFonts w:ascii="Abadi" w:hAnsi="Abadi"/>
          <w:sz w:val="21"/>
          <w:szCs w:val="21"/>
        </w:rPr>
      </w:pPr>
    </w:p>
    <w:p w14:paraId="4E3340AE" w14:textId="309A9C6B" w:rsidR="00833667" w:rsidRPr="00ED0FA6" w:rsidRDefault="00833667" w:rsidP="00C85EBD">
      <w:pPr>
        <w:ind w:right="-52" w:firstLine="426"/>
        <w:jc w:val="both"/>
        <w:rPr>
          <w:rFonts w:ascii="Abadi" w:hAnsi="Abadi"/>
          <w:sz w:val="21"/>
          <w:szCs w:val="21"/>
        </w:rPr>
      </w:pPr>
      <w:r w:rsidRPr="00ED0FA6">
        <w:rPr>
          <w:rFonts w:ascii="Abadi" w:hAnsi="Abadi"/>
          <w:sz w:val="21"/>
          <w:szCs w:val="21"/>
        </w:rPr>
        <w:t>La Secretaría de Desarrollo Social y Humano podrá celebrar convenios con productores sociales y con las universidades e instituciones de educación superior, dirigidos a la investigación, asesoría y apoyo técnico, y demás acciones Indispensables para el cumplimiento del objeto del Código. én a salvo sus derechos como beneficiarios y productores.</w:t>
      </w:r>
    </w:p>
    <w:p w14:paraId="1F452E1A" w14:textId="77777777" w:rsidR="00833667" w:rsidRPr="00ED0FA6" w:rsidRDefault="00833667" w:rsidP="008F545C">
      <w:pPr>
        <w:ind w:right="-52" w:firstLine="709"/>
        <w:jc w:val="right"/>
        <w:rPr>
          <w:rFonts w:ascii="Abadi" w:hAnsi="Abadi"/>
          <w:b/>
          <w:bCs/>
          <w:sz w:val="21"/>
          <w:szCs w:val="21"/>
        </w:rPr>
      </w:pPr>
      <w:r w:rsidRPr="00ED0FA6">
        <w:rPr>
          <w:rFonts w:ascii="Abadi" w:hAnsi="Abadi"/>
          <w:b/>
          <w:bCs/>
          <w:sz w:val="21"/>
          <w:szCs w:val="21"/>
        </w:rPr>
        <w:t>Mecanismos y acciones …</w:t>
      </w:r>
    </w:p>
    <w:p w14:paraId="777DC022" w14:textId="77777777" w:rsidR="008F545C" w:rsidRDefault="00833667" w:rsidP="008F545C">
      <w:pPr>
        <w:ind w:right="-52" w:firstLine="709"/>
        <w:jc w:val="both"/>
        <w:rPr>
          <w:rFonts w:ascii="Abadi" w:hAnsi="Abadi"/>
          <w:sz w:val="21"/>
          <w:szCs w:val="21"/>
        </w:rPr>
      </w:pPr>
      <w:r w:rsidRPr="00ED0FA6">
        <w:rPr>
          <w:rFonts w:ascii="Abadi" w:hAnsi="Abadi"/>
          <w:b/>
          <w:bCs/>
          <w:sz w:val="21"/>
          <w:szCs w:val="21"/>
        </w:rPr>
        <w:t>Artículo 485</w:t>
      </w:r>
      <w:r w:rsidRPr="00ED0FA6">
        <w:rPr>
          <w:rFonts w:ascii="Abadi" w:hAnsi="Abadi"/>
          <w:sz w:val="21"/>
          <w:szCs w:val="21"/>
        </w:rPr>
        <w:t>. La Secretaría de Desarrollo Social y Humano diseñará y operará los mecanismos y acciones para captar y destinar recursos presupuestales, ahorros, subsidios y financiamientos, internos o externos, así como otras aportaciones, para la implementación de las políticas de vivienda que</w:t>
      </w:r>
      <w:r w:rsidR="008F545C">
        <w:rPr>
          <w:rFonts w:ascii="Abadi" w:hAnsi="Abadi"/>
          <w:sz w:val="21"/>
          <w:szCs w:val="21"/>
        </w:rPr>
        <w:t xml:space="preserve"> </w:t>
      </w:r>
      <w:r w:rsidR="008F545C" w:rsidRPr="00ED0FA6">
        <w:rPr>
          <w:rFonts w:ascii="Abadi" w:hAnsi="Abadi"/>
          <w:sz w:val="21"/>
          <w:szCs w:val="21"/>
        </w:rPr>
        <w:t>respondan a las necesidades de vivienda de los distintos sectores de la población, preferentemente de la población de menores ingresos.</w:t>
      </w:r>
    </w:p>
    <w:p w14:paraId="2E40DDF3" w14:textId="77777777" w:rsidR="008F545C" w:rsidRPr="00ED0FA6" w:rsidRDefault="008F545C" w:rsidP="008F545C">
      <w:pPr>
        <w:ind w:right="-52" w:firstLine="709"/>
        <w:jc w:val="both"/>
        <w:rPr>
          <w:rFonts w:ascii="Abadi" w:hAnsi="Abadi"/>
          <w:sz w:val="21"/>
          <w:szCs w:val="21"/>
        </w:rPr>
      </w:pPr>
    </w:p>
    <w:p w14:paraId="098F8806" w14:textId="77777777" w:rsidR="008F545C" w:rsidRPr="00ED0FA6" w:rsidRDefault="008F545C" w:rsidP="008F545C">
      <w:pPr>
        <w:ind w:right="-52" w:firstLine="709"/>
        <w:jc w:val="both"/>
        <w:rPr>
          <w:rFonts w:ascii="Abadi" w:hAnsi="Abadi"/>
          <w:sz w:val="21"/>
          <w:szCs w:val="21"/>
        </w:rPr>
      </w:pPr>
      <w:r w:rsidRPr="00ED0FA6">
        <w:rPr>
          <w:rFonts w:ascii="Abadi" w:hAnsi="Abadi"/>
          <w:sz w:val="21"/>
          <w:szCs w:val="21"/>
        </w:rPr>
        <w:t>Los mecanismos y…</w:t>
      </w:r>
    </w:p>
    <w:p w14:paraId="6262125D" w14:textId="77777777" w:rsidR="008F545C" w:rsidRPr="00ED0FA6" w:rsidRDefault="008F545C" w:rsidP="008F545C">
      <w:pPr>
        <w:ind w:right="-52" w:firstLine="709"/>
        <w:jc w:val="right"/>
        <w:rPr>
          <w:rFonts w:ascii="Abadi" w:hAnsi="Abadi"/>
          <w:b/>
          <w:bCs/>
          <w:sz w:val="21"/>
          <w:szCs w:val="21"/>
        </w:rPr>
      </w:pPr>
      <w:r w:rsidRPr="00ED0FA6">
        <w:rPr>
          <w:rFonts w:ascii="Abadi" w:hAnsi="Abadi"/>
          <w:b/>
          <w:bCs/>
          <w:sz w:val="21"/>
          <w:szCs w:val="21"/>
        </w:rPr>
        <w:t>Modalidades de…</w:t>
      </w:r>
    </w:p>
    <w:p w14:paraId="67675EDD" w14:textId="77777777" w:rsidR="008F545C" w:rsidRDefault="008F545C" w:rsidP="008F545C">
      <w:pPr>
        <w:ind w:right="-52" w:firstLine="709"/>
        <w:jc w:val="both"/>
        <w:rPr>
          <w:rFonts w:ascii="Abadi" w:hAnsi="Abadi"/>
          <w:sz w:val="21"/>
          <w:szCs w:val="21"/>
        </w:rPr>
      </w:pPr>
      <w:r w:rsidRPr="00ED0FA6">
        <w:rPr>
          <w:rFonts w:ascii="Abadi" w:hAnsi="Abadi"/>
          <w:b/>
          <w:bCs/>
          <w:sz w:val="21"/>
          <w:szCs w:val="21"/>
        </w:rPr>
        <w:t>Artículo 487.</w:t>
      </w:r>
      <w:r w:rsidRPr="00ED0FA6">
        <w:rPr>
          <w:rFonts w:ascii="Abadi" w:hAnsi="Abadi"/>
          <w:sz w:val="21"/>
          <w:szCs w:val="21"/>
        </w:rPr>
        <w:t xml:space="preserve"> Las acciones en…</w:t>
      </w:r>
    </w:p>
    <w:p w14:paraId="03AF1F67" w14:textId="77777777" w:rsidR="008F545C" w:rsidRPr="00ED0FA6" w:rsidRDefault="008F545C" w:rsidP="008F545C">
      <w:pPr>
        <w:ind w:right="-52" w:firstLine="709"/>
        <w:jc w:val="both"/>
        <w:rPr>
          <w:rFonts w:ascii="Abadi" w:hAnsi="Abadi"/>
          <w:sz w:val="21"/>
          <w:szCs w:val="21"/>
        </w:rPr>
      </w:pPr>
    </w:p>
    <w:p w14:paraId="70546118" w14:textId="77777777" w:rsidR="008F545C" w:rsidRDefault="008F545C" w:rsidP="008F545C">
      <w:pPr>
        <w:ind w:right="-52"/>
        <w:jc w:val="both"/>
        <w:rPr>
          <w:rFonts w:ascii="Abadi" w:hAnsi="Abadi"/>
          <w:sz w:val="21"/>
          <w:szCs w:val="21"/>
        </w:rPr>
      </w:pPr>
      <w:r w:rsidRPr="00ED0FA6">
        <w:rPr>
          <w:rFonts w:ascii="Abadi" w:hAnsi="Abadi"/>
          <w:b/>
          <w:bCs/>
          <w:sz w:val="21"/>
          <w:szCs w:val="21"/>
        </w:rPr>
        <w:t>I.</w:t>
      </w:r>
      <w:r w:rsidRPr="00ED0FA6">
        <w:rPr>
          <w:rFonts w:ascii="Abadi" w:hAnsi="Abadi"/>
          <w:sz w:val="21"/>
          <w:szCs w:val="21"/>
        </w:rPr>
        <w:tab/>
        <w:t>Fondeo, crédito o ...</w:t>
      </w:r>
    </w:p>
    <w:p w14:paraId="701DDC23" w14:textId="77777777" w:rsidR="008F545C" w:rsidRPr="00ED0FA6" w:rsidRDefault="008F545C" w:rsidP="008F545C">
      <w:pPr>
        <w:ind w:right="-52"/>
        <w:jc w:val="both"/>
        <w:rPr>
          <w:rFonts w:ascii="Abadi" w:hAnsi="Abadi"/>
          <w:sz w:val="21"/>
          <w:szCs w:val="21"/>
        </w:rPr>
      </w:pPr>
    </w:p>
    <w:p w14:paraId="449325D2" w14:textId="77777777" w:rsidR="008F545C" w:rsidRDefault="008F545C" w:rsidP="008F545C">
      <w:pPr>
        <w:ind w:right="-52"/>
        <w:jc w:val="both"/>
        <w:rPr>
          <w:rFonts w:ascii="Abadi" w:hAnsi="Abadi"/>
          <w:sz w:val="21"/>
          <w:szCs w:val="21"/>
        </w:rPr>
      </w:pPr>
      <w:r w:rsidRPr="00ED0FA6">
        <w:rPr>
          <w:rFonts w:ascii="Abadi" w:hAnsi="Abadi"/>
          <w:b/>
          <w:bCs/>
          <w:sz w:val="21"/>
          <w:szCs w:val="21"/>
        </w:rPr>
        <w:t>II</w:t>
      </w:r>
      <w:r w:rsidRPr="00ED0FA6">
        <w:rPr>
          <w:rFonts w:ascii="Abadi" w:hAnsi="Abadi"/>
          <w:sz w:val="21"/>
          <w:szCs w:val="21"/>
        </w:rPr>
        <w:tab/>
        <w:t>Gasto, subsidio, crédito o inversión directa del gobierno estatal, cuya aplicación se hará a través de la secretaria de desarrollo humano;</w:t>
      </w:r>
    </w:p>
    <w:p w14:paraId="5C1ED3E9" w14:textId="77777777" w:rsidR="008F545C" w:rsidRPr="00ED0FA6" w:rsidRDefault="008F545C" w:rsidP="008F545C">
      <w:pPr>
        <w:ind w:right="-376"/>
        <w:jc w:val="both"/>
        <w:rPr>
          <w:rFonts w:ascii="Abadi" w:hAnsi="Abadi"/>
          <w:sz w:val="21"/>
          <w:szCs w:val="21"/>
        </w:rPr>
      </w:pPr>
    </w:p>
    <w:p w14:paraId="25B47DB1" w14:textId="268BC8E7" w:rsidR="008F545C" w:rsidRPr="00ED0FA6" w:rsidRDefault="008F545C" w:rsidP="008F545C">
      <w:pPr>
        <w:ind w:right="-376"/>
        <w:jc w:val="both"/>
        <w:rPr>
          <w:rFonts w:ascii="Abadi" w:hAnsi="Abadi"/>
          <w:b/>
          <w:bCs/>
          <w:sz w:val="21"/>
          <w:szCs w:val="21"/>
        </w:rPr>
      </w:pPr>
      <w:r w:rsidRPr="00ED0FA6">
        <w:rPr>
          <w:rFonts w:ascii="Abadi" w:hAnsi="Abadi"/>
          <w:b/>
          <w:bCs/>
          <w:sz w:val="21"/>
          <w:szCs w:val="21"/>
        </w:rPr>
        <w:t>III. a V</w:t>
      </w:r>
      <w:r w:rsidR="00C85EBD">
        <w:rPr>
          <w:rFonts w:ascii="Abadi" w:hAnsi="Abadi"/>
          <w:b/>
          <w:bCs/>
          <w:sz w:val="21"/>
          <w:szCs w:val="21"/>
        </w:rPr>
        <w:t>. …</w:t>
      </w:r>
      <w:r w:rsidRPr="00ED0FA6">
        <w:rPr>
          <w:rFonts w:ascii="Abadi" w:hAnsi="Abadi"/>
          <w:b/>
          <w:bCs/>
          <w:sz w:val="21"/>
          <w:szCs w:val="21"/>
        </w:rPr>
        <w:t xml:space="preserve"> </w:t>
      </w:r>
    </w:p>
    <w:p w14:paraId="1846C64C" w14:textId="77777777" w:rsidR="008F545C" w:rsidRPr="00ED0FA6" w:rsidRDefault="008F545C" w:rsidP="001D3052">
      <w:pPr>
        <w:ind w:right="-52"/>
        <w:jc w:val="right"/>
        <w:rPr>
          <w:rFonts w:ascii="Abadi" w:hAnsi="Abadi"/>
          <w:b/>
          <w:bCs/>
          <w:sz w:val="21"/>
          <w:szCs w:val="21"/>
        </w:rPr>
      </w:pPr>
      <w:r w:rsidRPr="00ED0FA6">
        <w:rPr>
          <w:rFonts w:ascii="Abadi" w:hAnsi="Abadi"/>
          <w:b/>
          <w:bCs/>
          <w:sz w:val="21"/>
          <w:szCs w:val="21"/>
        </w:rPr>
        <w:t>Mecanismo de…</w:t>
      </w:r>
    </w:p>
    <w:p w14:paraId="6E3200A9" w14:textId="77777777" w:rsidR="008F545C" w:rsidRDefault="008F545C" w:rsidP="001D3052">
      <w:pPr>
        <w:ind w:right="-52"/>
        <w:jc w:val="both"/>
        <w:rPr>
          <w:rFonts w:ascii="Abadi" w:hAnsi="Abadi"/>
          <w:sz w:val="21"/>
          <w:szCs w:val="21"/>
        </w:rPr>
      </w:pPr>
      <w:r w:rsidRPr="00ED0FA6">
        <w:rPr>
          <w:rFonts w:ascii="Abadi" w:hAnsi="Abadi"/>
          <w:b/>
          <w:bCs/>
          <w:sz w:val="21"/>
          <w:szCs w:val="21"/>
        </w:rPr>
        <w:t>Artículo 502</w:t>
      </w:r>
      <w:r w:rsidRPr="00ED0FA6">
        <w:rPr>
          <w:rFonts w:ascii="Abadi" w:hAnsi="Abadi"/>
          <w:sz w:val="21"/>
          <w:szCs w:val="21"/>
        </w:rPr>
        <w:t>. La Secretaría de Desarrollo Social y Humano establecerá las disposiciones administrativas por medio de las cuales se fijarán los mecanismos de información, calificación y clasificación de los bienes, con el objeto de normar técnica, financiera y socialmente su aprovechamiento, para ello deberá realizar:</w:t>
      </w:r>
    </w:p>
    <w:p w14:paraId="312A58D0" w14:textId="77777777" w:rsidR="00C85EBD" w:rsidRPr="00ED0FA6" w:rsidRDefault="00C85EBD" w:rsidP="008F545C">
      <w:pPr>
        <w:ind w:right="-376"/>
        <w:jc w:val="both"/>
        <w:rPr>
          <w:rFonts w:ascii="Abadi" w:hAnsi="Abadi"/>
          <w:sz w:val="21"/>
          <w:szCs w:val="21"/>
        </w:rPr>
      </w:pPr>
    </w:p>
    <w:p w14:paraId="0F50564C" w14:textId="2B263D6C" w:rsidR="008F545C" w:rsidRPr="00ED0FA6" w:rsidRDefault="008F545C" w:rsidP="008F545C">
      <w:pPr>
        <w:ind w:right="-376"/>
        <w:jc w:val="both"/>
        <w:rPr>
          <w:rFonts w:ascii="Abadi" w:hAnsi="Abadi"/>
          <w:b/>
          <w:bCs/>
          <w:sz w:val="21"/>
          <w:szCs w:val="21"/>
        </w:rPr>
      </w:pPr>
      <w:r w:rsidRPr="00ED0FA6">
        <w:rPr>
          <w:rFonts w:ascii="Abadi" w:hAnsi="Abadi"/>
          <w:b/>
          <w:bCs/>
          <w:sz w:val="21"/>
          <w:szCs w:val="21"/>
        </w:rPr>
        <w:t>I.</w:t>
      </w:r>
      <w:r w:rsidR="00C85EBD">
        <w:rPr>
          <w:rFonts w:ascii="Abadi" w:hAnsi="Abadi"/>
          <w:b/>
          <w:bCs/>
          <w:sz w:val="21"/>
          <w:szCs w:val="21"/>
        </w:rPr>
        <w:t xml:space="preserve"> </w:t>
      </w:r>
      <w:r w:rsidRPr="00ED0FA6">
        <w:rPr>
          <w:rFonts w:ascii="Abadi" w:hAnsi="Abadi"/>
          <w:b/>
          <w:bCs/>
          <w:sz w:val="21"/>
          <w:szCs w:val="21"/>
        </w:rPr>
        <w:t>a IV</w:t>
      </w:r>
      <w:r w:rsidR="00C85EBD">
        <w:rPr>
          <w:rFonts w:ascii="Abadi" w:hAnsi="Abadi"/>
          <w:b/>
          <w:bCs/>
          <w:sz w:val="21"/>
          <w:szCs w:val="21"/>
        </w:rPr>
        <w:t xml:space="preserve">. </w:t>
      </w:r>
      <w:r w:rsidR="001D3052">
        <w:rPr>
          <w:rFonts w:ascii="Abadi" w:hAnsi="Abadi"/>
          <w:b/>
          <w:bCs/>
          <w:sz w:val="21"/>
          <w:szCs w:val="21"/>
        </w:rPr>
        <w:t>…</w:t>
      </w:r>
    </w:p>
    <w:p w14:paraId="180B61AD" w14:textId="35D9B768" w:rsidR="008F545C" w:rsidRPr="00ED0FA6" w:rsidRDefault="008F545C" w:rsidP="001D3052">
      <w:pPr>
        <w:ind w:right="-52"/>
        <w:jc w:val="right"/>
        <w:rPr>
          <w:rFonts w:ascii="Abadi" w:hAnsi="Abadi"/>
          <w:b/>
          <w:bCs/>
          <w:sz w:val="21"/>
          <w:szCs w:val="21"/>
        </w:rPr>
      </w:pPr>
      <w:r w:rsidRPr="00ED0FA6">
        <w:rPr>
          <w:rFonts w:ascii="Abadi" w:hAnsi="Abadi"/>
          <w:b/>
          <w:bCs/>
          <w:sz w:val="21"/>
          <w:szCs w:val="21"/>
        </w:rPr>
        <w:t>Desarrollo y consolidaci</w:t>
      </w:r>
      <w:r w:rsidR="001D3052">
        <w:rPr>
          <w:rFonts w:ascii="Abadi" w:hAnsi="Abadi"/>
          <w:b/>
          <w:bCs/>
          <w:sz w:val="21"/>
          <w:szCs w:val="21"/>
        </w:rPr>
        <w:t>ó</w:t>
      </w:r>
      <w:r w:rsidRPr="00ED0FA6">
        <w:rPr>
          <w:rFonts w:ascii="Abadi" w:hAnsi="Abadi"/>
          <w:b/>
          <w:bCs/>
          <w:sz w:val="21"/>
          <w:szCs w:val="21"/>
        </w:rPr>
        <w:t xml:space="preserve">n... </w:t>
      </w:r>
    </w:p>
    <w:p w14:paraId="07AEE8F1" w14:textId="77777777" w:rsidR="008F545C" w:rsidRDefault="008F545C" w:rsidP="001D3052">
      <w:pPr>
        <w:ind w:right="-52" w:firstLine="709"/>
        <w:jc w:val="both"/>
        <w:rPr>
          <w:rFonts w:ascii="Abadi" w:hAnsi="Abadi"/>
          <w:sz w:val="21"/>
          <w:szCs w:val="21"/>
        </w:rPr>
      </w:pPr>
      <w:r w:rsidRPr="00ED0FA6">
        <w:rPr>
          <w:rFonts w:ascii="Abadi" w:hAnsi="Abadi"/>
          <w:b/>
          <w:bCs/>
          <w:sz w:val="21"/>
          <w:szCs w:val="21"/>
        </w:rPr>
        <w:t>Artículo 504</w:t>
      </w:r>
      <w:r w:rsidRPr="00ED0FA6">
        <w:rPr>
          <w:rFonts w:ascii="Abadi" w:hAnsi="Abadi"/>
          <w:sz w:val="21"/>
          <w:szCs w:val="21"/>
        </w:rPr>
        <w:t xml:space="preserve">. La Secretaría de Desarrollo Social y Humano facilitará y promoverá el desarrollo y consolidación de la producción social de vivienda y propiciará la concertación de acciones y programas entre los sectores público, social y privado, particularmente los que apoyen esta forma de producción habitacional. </w:t>
      </w:r>
    </w:p>
    <w:p w14:paraId="667429D2" w14:textId="77777777" w:rsidR="008F545C" w:rsidRPr="00ED0FA6" w:rsidRDefault="008F545C" w:rsidP="008F545C">
      <w:pPr>
        <w:ind w:right="-374" w:firstLine="709"/>
        <w:jc w:val="both"/>
        <w:rPr>
          <w:rFonts w:ascii="Abadi" w:hAnsi="Abadi"/>
          <w:sz w:val="21"/>
          <w:szCs w:val="21"/>
        </w:rPr>
      </w:pPr>
    </w:p>
    <w:p w14:paraId="5C2B16C7" w14:textId="77777777" w:rsidR="008F545C" w:rsidRPr="00ED0FA6" w:rsidRDefault="008F545C" w:rsidP="001D3052">
      <w:pPr>
        <w:ind w:right="-52"/>
        <w:jc w:val="right"/>
        <w:rPr>
          <w:rFonts w:ascii="Abadi" w:hAnsi="Abadi"/>
          <w:b/>
          <w:bCs/>
          <w:sz w:val="21"/>
          <w:szCs w:val="21"/>
        </w:rPr>
      </w:pPr>
      <w:r w:rsidRPr="00ED0FA6">
        <w:rPr>
          <w:rFonts w:ascii="Abadi" w:hAnsi="Abadi"/>
          <w:b/>
          <w:bCs/>
          <w:sz w:val="21"/>
          <w:szCs w:val="21"/>
        </w:rPr>
        <w:t xml:space="preserve">Asistencia técnica a ... </w:t>
      </w:r>
    </w:p>
    <w:p w14:paraId="7C15B717" w14:textId="77777777" w:rsidR="008F545C" w:rsidRDefault="008F545C" w:rsidP="001D3052">
      <w:pPr>
        <w:ind w:right="-52" w:firstLine="709"/>
        <w:jc w:val="both"/>
        <w:rPr>
          <w:rFonts w:ascii="Abadi" w:hAnsi="Abadi"/>
          <w:sz w:val="21"/>
          <w:szCs w:val="21"/>
        </w:rPr>
      </w:pPr>
      <w:r w:rsidRPr="00ED0FA6">
        <w:rPr>
          <w:rFonts w:ascii="Abadi" w:hAnsi="Abadi"/>
          <w:b/>
          <w:bCs/>
          <w:sz w:val="21"/>
          <w:szCs w:val="21"/>
        </w:rPr>
        <w:t>Artículo 507.</w:t>
      </w:r>
      <w:r w:rsidRPr="00ED0FA6">
        <w:rPr>
          <w:rFonts w:ascii="Abadi" w:hAnsi="Abadi"/>
          <w:sz w:val="21"/>
          <w:szCs w:val="21"/>
        </w:rPr>
        <w:t xml:space="preserve"> La Secretaría de Desarrollo Social y Humano promoverá la asistencia</w:t>
      </w:r>
      <w:r>
        <w:rPr>
          <w:rFonts w:ascii="Abadi" w:hAnsi="Abadi"/>
          <w:sz w:val="21"/>
          <w:szCs w:val="21"/>
        </w:rPr>
        <w:t xml:space="preserve"> </w:t>
      </w:r>
      <w:r w:rsidRPr="00ED0FA6">
        <w:rPr>
          <w:rFonts w:ascii="Abadi" w:hAnsi="Abadi"/>
          <w:sz w:val="21"/>
          <w:szCs w:val="21"/>
        </w:rPr>
        <w:t>técnica a los productores sociales de vivienda, la cual se podrá proporcionar a través de:</w:t>
      </w:r>
    </w:p>
    <w:p w14:paraId="681DF5A6" w14:textId="77777777" w:rsidR="008F545C" w:rsidRPr="00ED0FA6" w:rsidRDefault="008F545C" w:rsidP="008F545C">
      <w:pPr>
        <w:ind w:right="-374" w:firstLine="709"/>
        <w:jc w:val="both"/>
        <w:rPr>
          <w:rFonts w:ascii="Abadi" w:hAnsi="Abadi"/>
          <w:sz w:val="21"/>
          <w:szCs w:val="21"/>
        </w:rPr>
      </w:pPr>
    </w:p>
    <w:p w14:paraId="6065CABA" w14:textId="77777777" w:rsidR="008F545C" w:rsidRDefault="008F545C" w:rsidP="001D3052">
      <w:pPr>
        <w:ind w:right="-374"/>
        <w:jc w:val="both"/>
        <w:rPr>
          <w:rFonts w:ascii="Abadi" w:hAnsi="Abadi"/>
          <w:b/>
          <w:bCs/>
          <w:sz w:val="21"/>
          <w:szCs w:val="21"/>
        </w:rPr>
      </w:pPr>
      <w:r w:rsidRPr="00ED0FA6">
        <w:rPr>
          <w:rFonts w:ascii="Abadi" w:hAnsi="Abadi"/>
          <w:b/>
          <w:bCs/>
          <w:sz w:val="21"/>
          <w:szCs w:val="21"/>
        </w:rPr>
        <w:t>I</w:t>
      </w:r>
      <w:r>
        <w:rPr>
          <w:rFonts w:ascii="Abadi" w:hAnsi="Abadi"/>
          <w:b/>
          <w:bCs/>
          <w:sz w:val="21"/>
          <w:szCs w:val="21"/>
        </w:rPr>
        <w:t xml:space="preserve"> </w:t>
      </w:r>
      <w:r w:rsidRPr="00ED0FA6">
        <w:rPr>
          <w:rFonts w:ascii="Abadi" w:hAnsi="Abadi"/>
          <w:b/>
          <w:bCs/>
          <w:sz w:val="21"/>
          <w:szCs w:val="21"/>
        </w:rPr>
        <w:t xml:space="preserve">a IV </w:t>
      </w:r>
    </w:p>
    <w:p w14:paraId="3C1F3137" w14:textId="77777777" w:rsidR="008F545C" w:rsidRPr="00ED0FA6" w:rsidRDefault="008F545C" w:rsidP="008F545C">
      <w:pPr>
        <w:ind w:right="-374" w:firstLine="709"/>
        <w:jc w:val="both"/>
        <w:rPr>
          <w:rFonts w:ascii="Abadi" w:hAnsi="Abadi"/>
          <w:b/>
          <w:bCs/>
          <w:sz w:val="21"/>
          <w:szCs w:val="21"/>
        </w:rPr>
      </w:pPr>
    </w:p>
    <w:p w14:paraId="13AFD730" w14:textId="77777777" w:rsidR="008F545C" w:rsidRPr="00ED0FA6" w:rsidRDefault="008F545C" w:rsidP="001D3052">
      <w:pPr>
        <w:ind w:right="-52"/>
        <w:jc w:val="both"/>
        <w:rPr>
          <w:rFonts w:ascii="Abadi" w:hAnsi="Abadi"/>
          <w:sz w:val="21"/>
          <w:szCs w:val="21"/>
        </w:rPr>
      </w:pPr>
      <w:r w:rsidRPr="00ED0FA6">
        <w:rPr>
          <w:rFonts w:ascii="Abadi" w:hAnsi="Abadi"/>
          <w:b/>
          <w:bCs/>
          <w:sz w:val="21"/>
          <w:szCs w:val="21"/>
        </w:rPr>
        <w:t>V.</w:t>
      </w:r>
      <w:r w:rsidRPr="00ED0FA6">
        <w:rPr>
          <w:rFonts w:ascii="Abadi" w:hAnsi="Abadi"/>
          <w:sz w:val="21"/>
          <w:szCs w:val="21"/>
        </w:rPr>
        <w:t xml:space="preserve"> La propia Secretaría de Desarrollo Social y Humano.</w:t>
      </w:r>
    </w:p>
    <w:p w14:paraId="5BDEF57F" w14:textId="77777777" w:rsidR="008F545C" w:rsidRPr="00ED0FA6" w:rsidRDefault="008F545C" w:rsidP="001D3052">
      <w:pPr>
        <w:ind w:right="-52" w:firstLine="709"/>
        <w:jc w:val="right"/>
        <w:rPr>
          <w:rFonts w:ascii="Abadi" w:hAnsi="Abadi"/>
          <w:b/>
          <w:bCs/>
          <w:sz w:val="21"/>
          <w:szCs w:val="21"/>
        </w:rPr>
      </w:pPr>
      <w:r w:rsidRPr="00ED0FA6">
        <w:rPr>
          <w:rFonts w:ascii="Abadi" w:hAnsi="Abadi"/>
          <w:b/>
          <w:bCs/>
          <w:sz w:val="21"/>
          <w:szCs w:val="21"/>
        </w:rPr>
        <w:t xml:space="preserve">Actividades productivas y ... </w:t>
      </w:r>
    </w:p>
    <w:p w14:paraId="137CF7A9" w14:textId="77777777" w:rsidR="008F545C" w:rsidRDefault="008F545C" w:rsidP="001D3052">
      <w:pPr>
        <w:ind w:right="-52" w:firstLine="709"/>
        <w:jc w:val="both"/>
        <w:rPr>
          <w:rFonts w:ascii="Abadi" w:hAnsi="Abadi"/>
          <w:sz w:val="21"/>
          <w:szCs w:val="21"/>
        </w:rPr>
      </w:pPr>
      <w:r w:rsidRPr="00ED0FA6">
        <w:rPr>
          <w:rFonts w:ascii="Abadi" w:hAnsi="Abadi"/>
          <w:b/>
          <w:bCs/>
          <w:sz w:val="21"/>
          <w:szCs w:val="21"/>
        </w:rPr>
        <w:t>Artículo 509.</w:t>
      </w:r>
      <w:r w:rsidRPr="00ED0FA6">
        <w:rPr>
          <w:rFonts w:ascii="Abadi" w:hAnsi="Abadi"/>
          <w:sz w:val="21"/>
          <w:szCs w:val="21"/>
        </w:rPr>
        <w:t xml:space="preserve"> La Secretaría de Desarrollo Social y Humano fomentará en las acciones y</w:t>
      </w:r>
      <w:r>
        <w:rPr>
          <w:rFonts w:ascii="Abadi" w:hAnsi="Abadi"/>
          <w:sz w:val="21"/>
          <w:szCs w:val="21"/>
        </w:rPr>
        <w:t xml:space="preserve"> </w:t>
      </w:r>
      <w:r w:rsidRPr="00ED0FA6">
        <w:rPr>
          <w:rFonts w:ascii="Abadi" w:hAnsi="Abadi"/>
          <w:sz w:val="21"/>
          <w:szCs w:val="21"/>
        </w:rPr>
        <w:t xml:space="preserve">proyectos de producción social de vivienda la inclusión de actividades productivas y el desarrollo de actividades generadoras de ingreso orientadas al fortalecimiento económico de la población participante en ellos, de conformidad con lo establecido en las disposiciones aplicables. </w:t>
      </w:r>
    </w:p>
    <w:p w14:paraId="3C35BECC" w14:textId="77777777" w:rsidR="008F545C" w:rsidRPr="00ED0FA6" w:rsidRDefault="008F545C" w:rsidP="008F545C">
      <w:pPr>
        <w:ind w:right="-374" w:firstLine="709"/>
        <w:jc w:val="both"/>
        <w:rPr>
          <w:rFonts w:ascii="Abadi" w:hAnsi="Abadi"/>
          <w:sz w:val="21"/>
          <w:szCs w:val="21"/>
        </w:rPr>
      </w:pPr>
    </w:p>
    <w:p w14:paraId="74E57EFC" w14:textId="77777777" w:rsidR="008F545C" w:rsidRPr="00ED0FA6" w:rsidRDefault="008F545C" w:rsidP="001D3052">
      <w:pPr>
        <w:ind w:right="-52" w:firstLine="709"/>
        <w:jc w:val="right"/>
        <w:rPr>
          <w:rFonts w:ascii="Abadi" w:hAnsi="Abadi"/>
          <w:b/>
          <w:bCs/>
          <w:sz w:val="21"/>
          <w:szCs w:val="21"/>
        </w:rPr>
      </w:pPr>
      <w:r w:rsidRPr="00ED0FA6">
        <w:rPr>
          <w:rFonts w:ascii="Abadi" w:hAnsi="Abadi"/>
          <w:b/>
          <w:bCs/>
          <w:sz w:val="21"/>
          <w:szCs w:val="21"/>
        </w:rPr>
        <w:t xml:space="preserve">Estudios en materia ... </w:t>
      </w:r>
    </w:p>
    <w:p w14:paraId="23457273" w14:textId="77777777" w:rsidR="008F545C" w:rsidRDefault="008F545C" w:rsidP="001D3052">
      <w:pPr>
        <w:ind w:right="-52" w:firstLine="709"/>
        <w:jc w:val="both"/>
        <w:rPr>
          <w:rFonts w:ascii="Abadi" w:hAnsi="Abadi"/>
          <w:sz w:val="21"/>
          <w:szCs w:val="21"/>
        </w:rPr>
      </w:pPr>
      <w:r w:rsidRPr="00ED0FA6">
        <w:rPr>
          <w:rFonts w:ascii="Abadi" w:hAnsi="Abadi"/>
          <w:b/>
          <w:bCs/>
          <w:sz w:val="21"/>
          <w:szCs w:val="21"/>
        </w:rPr>
        <w:t>Artículo 511</w:t>
      </w:r>
      <w:r w:rsidRPr="00ED0FA6">
        <w:rPr>
          <w:rFonts w:ascii="Abadi" w:hAnsi="Abadi"/>
          <w:sz w:val="21"/>
          <w:szCs w:val="21"/>
        </w:rPr>
        <w:t>. La Secretaría de Desarrollo Social y Humano y las unidades</w:t>
      </w:r>
      <w:r>
        <w:rPr>
          <w:rFonts w:ascii="Abadi" w:hAnsi="Abadi"/>
          <w:sz w:val="21"/>
          <w:szCs w:val="21"/>
        </w:rPr>
        <w:t xml:space="preserve"> </w:t>
      </w:r>
      <w:r w:rsidRPr="00ED0FA6">
        <w:rPr>
          <w:rFonts w:ascii="Abadi" w:hAnsi="Abadi"/>
          <w:sz w:val="21"/>
          <w:szCs w:val="21"/>
        </w:rPr>
        <w:t xml:space="preserve">administrativas responsables de las políticas de vivienda en los municipios, realizarán estudios para lotificaciones de vivienda popular o económica por autoconstrucción. </w:t>
      </w:r>
    </w:p>
    <w:p w14:paraId="48A23367" w14:textId="77777777" w:rsidR="00492282" w:rsidRPr="00ED0FA6" w:rsidRDefault="00492282" w:rsidP="001D3052">
      <w:pPr>
        <w:ind w:right="-52" w:firstLine="709"/>
        <w:jc w:val="both"/>
        <w:rPr>
          <w:rFonts w:ascii="Abadi" w:hAnsi="Abadi"/>
          <w:sz w:val="21"/>
          <w:szCs w:val="21"/>
        </w:rPr>
      </w:pPr>
    </w:p>
    <w:p w14:paraId="3A4464A5" w14:textId="77777777" w:rsidR="008F545C" w:rsidRPr="00ED0FA6" w:rsidRDefault="008F545C" w:rsidP="001D3052">
      <w:pPr>
        <w:ind w:right="-52" w:firstLine="709"/>
        <w:jc w:val="right"/>
        <w:rPr>
          <w:rFonts w:ascii="Abadi" w:hAnsi="Abadi"/>
          <w:b/>
          <w:bCs/>
          <w:sz w:val="21"/>
          <w:szCs w:val="21"/>
        </w:rPr>
      </w:pPr>
      <w:r w:rsidRPr="00ED0FA6">
        <w:rPr>
          <w:rFonts w:ascii="Abadi" w:hAnsi="Abadi"/>
          <w:b/>
          <w:bCs/>
          <w:sz w:val="21"/>
          <w:szCs w:val="21"/>
        </w:rPr>
        <w:t xml:space="preserve">Acciones colectivas de ... </w:t>
      </w:r>
    </w:p>
    <w:p w14:paraId="6CD5D0A0" w14:textId="77777777" w:rsidR="008F545C" w:rsidRDefault="008F545C" w:rsidP="008F545C">
      <w:pPr>
        <w:ind w:right="-52" w:firstLine="709"/>
        <w:jc w:val="both"/>
        <w:rPr>
          <w:rFonts w:ascii="Abadi" w:hAnsi="Abadi"/>
          <w:sz w:val="21"/>
          <w:szCs w:val="21"/>
        </w:rPr>
      </w:pPr>
      <w:r w:rsidRPr="00ED0FA6">
        <w:rPr>
          <w:rFonts w:ascii="Abadi" w:hAnsi="Abadi"/>
          <w:b/>
          <w:bCs/>
          <w:sz w:val="21"/>
          <w:szCs w:val="21"/>
        </w:rPr>
        <w:t>Artículo 514</w:t>
      </w:r>
      <w:r w:rsidRPr="00ED0FA6">
        <w:rPr>
          <w:rFonts w:ascii="Abadi" w:hAnsi="Abadi"/>
          <w:sz w:val="21"/>
          <w:szCs w:val="21"/>
        </w:rPr>
        <w:t>. La Secretaría de Desarrollo Social y Humano, en coordinación con los</w:t>
      </w:r>
      <w:r>
        <w:rPr>
          <w:rFonts w:ascii="Abadi" w:hAnsi="Abadi"/>
          <w:sz w:val="21"/>
          <w:szCs w:val="21"/>
        </w:rPr>
        <w:t xml:space="preserve"> </w:t>
      </w:r>
      <w:r w:rsidRPr="00ED0FA6">
        <w:rPr>
          <w:rFonts w:ascii="Abadi" w:hAnsi="Abadi"/>
          <w:sz w:val="21"/>
          <w:szCs w:val="21"/>
        </w:rPr>
        <w:t>ayuntamientos, deberá establecer y apoyar proyectos y acciones colectivas de autoconstrucción cuando se trate de vivienda rural e indígena, en que los Integrantes de la propia comunidad participen en los trabajos respectivos de manera conjunta, de tal suerte que, además de abatir los costos, se fomente y respete la solidaridad, la sustentabilidad y el espíritu comunitario, y se aprovechen los materiales naturales disponibles.</w:t>
      </w:r>
    </w:p>
    <w:p w14:paraId="7E47E236" w14:textId="77777777" w:rsidR="00492282" w:rsidRPr="00ED0FA6" w:rsidRDefault="00492282" w:rsidP="008F545C">
      <w:pPr>
        <w:ind w:right="-52" w:firstLine="709"/>
        <w:jc w:val="both"/>
        <w:rPr>
          <w:rFonts w:ascii="Abadi" w:hAnsi="Abadi"/>
          <w:sz w:val="21"/>
          <w:szCs w:val="21"/>
        </w:rPr>
      </w:pPr>
    </w:p>
    <w:p w14:paraId="61B17D4A" w14:textId="63FBBE31" w:rsidR="008F545C" w:rsidRPr="00ED0FA6" w:rsidRDefault="008F545C" w:rsidP="008F545C">
      <w:pPr>
        <w:ind w:right="-52" w:firstLine="709"/>
        <w:jc w:val="right"/>
        <w:rPr>
          <w:rFonts w:ascii="Abadi" w:hAnsi="Abadi"/>
          <w:b/>
          <w:bCs/>
          <w:sz w:val="21"/>
          <w:szCs w:val="21"/>
        </w:rPr>
      </w:pPr>
      <w:r w:rsidRPr="00ED0FA6">
        <w:rPr>
          <w:rFonts w:ascii="Abadi" w:hAnsi="Abadi"/>
          <w:b/>
          <w:bCs/>
          <w:sz w:val="21"/>
          <w:szCs w:val="21"/>
        </w:rPr>
        <w:t>Consejo Estatal de</w:t>
      </w:r>
      <w:r w:rsidR="0010555E">
        <w:rPr>
          <w:rFonts w:ascii="Abadi" w:hAnsi="Abadi"/>
          <w:b/>
          <w:bCs/>
          <w:sz w:val="21"/>
          <w:szCs w:val="21"/>
        </w:rPr>
        <w:t>…</w:t>
      </w:r>
    </w:p>
    <w:p w14:paraId="712060C3" w14:textId="77777777" w:rsidR="008F545C" w:rsidRDefault="008F545C" w:rsidP="008F545C">
      <w:pPr>
        <w:ind w:right="-52" w:firstLine="709"/>
        <w:jc w:val="both"/>
        <w:rPr>
          <w:rFonts w:ascii="Abadi" w:hAnsi="Abadi"/>
          <w:sz w:val="21"/>
          <w:szCs w:val="21"/>
        </w:rPr>
      </w:pPr>
      <w:r w:rsidRPr="00ED0FA6">
        <w:rPr>
          <w:rFonts w:ascii="Abadi" w:hAnsi="Abadi"/>
          <w:b/>
          <w:bCs/>
          <w:sz w:val="21"/>
          <w:szCs w:val="21"/>
        </w:rPr>
        <w:t>Artículo 525</w:t>
      </w:r>
      <w:r w:rsidRPr="00ED0FA6">
        <w:rPr>
          <w:rFonts w:ascii="Abadi" w:hAnsi="Abadi"/>
          <w:sz w:val="21"/>
          <w:szCs w:val="21"/>
        </w:rPr>
        <w:t>. El Consejo Estatal de Vivienda es la instancia de consulta y asesoría de la Secretaría de Desarrollo Social y Humano y sesionará cuando menos dos veces al año.</w:t>
      </w:r>
    </w:p>
    <w:p w14:paraId="022D13BA" w14:textId="77777777" w:rsidR="008F545C" w:rsidRPr="00ED0FA6" w:rsidRDefault="008F545C" w:rsidP="008F545C">
      <w:pPr>
        <w:ind w:right="-52" w:firstLine="709"/>
        <w:jc w:val="both"/>
        <w:rPr>
          <w:rFonts w:ascii="Abadi" w:hAnsi="Abadi"/>
          <w:sz w:val="21"/>
          <w:szCs w:val="21"/>
        </w:rPr>
      </w:pPr>
    </w:p>
    <w:p w14:paraId="165A75DA" w14:textId="77777777" w:rsidR="008F545C" w:rsidRDefault="008F545C" w:rsidP="008F545C">
      <w:pPr>
        <w:ind w:right="-52" w:firstLine="709"/>
        <w:jc w:val="both"/>
        <w:rPr>
          <w:rFonts w:ascii="Abadi" w:hAnsi="Abadi"/>
          <w:sz w:val="21"/>
          <w:szCs w:val="21"/>
        </w:rPr>
      </w:pPr>
      <w:r w:rsidRPr="00ED0FA6">
        <w:rPr>
          <w:rFonts w:ascii="Abadi" w:hAnsi="Abadi"/>
          <w:sz w:val="21"/>
          <w:szCs w:val="21"/>
        </w:rPr>
        <w:t>En la integración ...</w:t>
      </w:r>
    </w:p>
    <w:p w14:paraId="584C3C8D" w14:textId="77777777" w:rsidR="008F545C" w:rsidRPr="00ED0FA6" w:rsidRDefault="008F545C" w:rsidP="008F545C">
      <w:pPr>
        <w:ind w:right="-52" w:firstLine="709"/>
        <w:jc w:val="both"/>
        <w:rPr>
          <w:rFonts w:ascii="Abadi" w:hAnsi="Abadi"/>
          <w:sz w:val="21"/>
          <w:szCs w:val="21"/>
        </w:rPr>
      </w:pPr>
    </w:p>
    <w:p w14:paraId="2767F747" w14:textId="77777777" w:rsidR="008F545C" w:rsidRDefault="008F545C" w:rsidP="008F545C">
      <w:pPr>
        <w:ind w:right="-52" w:firstLine="709"/>
        <w:jc w:val="right"/>
        <w:rPr>
          <w:rFonts w:ascii="Abadi" w:hAnsi="Abadi"/>
          <w:b/>
          <w:bCs/>
          <w:sz w:val="21"/>
          <w:szCs w:val="21"/>
        </w:rPr>
      </w:pPr>
      <w:r w:rsidRPr="00ED0FA6">
        <w:rPr>
          <w:rFonts w:ascii="Abadi" w:hAnsi="Abadi"/>
          <w:b/>
          <w:bCs/>
          <w:sz w:val="21"/>
          <w:szCs w:val="21"/>
        </w:rPr>
        <w:t>Integración del Consejo</w:t>
      </w:r>
    </w:p>
    <w:p w14:paraId="3769E8E2" w14:textId="77777777" w:rsidR="00127453" w:rsidRPr="00ED0FA6" w:rsidRDefault="00127453" w:rsidP="008F545C">
      <w:pPr>
        <w:ind w:right="-52" w:firstLine="709"/>
        <w:jc w:val="right"/>
        <w:rPr>
          <w:rFonts w:ascii="Abadi" w:hAnsi="Abadi"/>
          <w:b/>
          <w:bCs/>
          <w:sz w:val="21"/>
          <w:szCs w:val="21"/>
        </w:rPr>
      </w:pPr>
    </w:p>
    <w:p w14:paraId="26251BA5" w14:textId="45A5C8A4" w:rsidR="00127453" w:rsidRDefault="009327D8" w:rsidP="00127453">
      <w:pPr>
        <w:ind w:right="-374" w:firstLine="709"/>
        <w:jc w:val="both"/>
        <w:rPr>
          <w:rFonts w:ascii="Abadi" w:hAnsi="Abadi"/>
          <w:b/>
          <w:bCs/>
          <w:sz w:val="21"/>
          <w:szCs w:val="21"/>
        </w:rPr>
      </w:pPr>
      <w:r w:rsidRPr="00ED0FA6">
        <w:rPr>
          <w:rFonts w:ascii="Abadi" w:hAnsi="Abadi"/>
          <w:b/>
          <w:bCs/>
          <w:sz w:val="21"/>
          <w:szCs w:val="21"/>
        </w:rPr>
        <w:t>Artículo</w:t>
      </w:r>
      <w:r w:rsidR="00127453" w:rsidRPr="00ED0FA6">
        <w:rPr>
          <w:rFonts w:ascii="Abadi" w:hAnsi="Abadi"/>
          <w:b/>
          <w:bCs/>
          <w:sz w:val="21"/>
          <w:szCs w:val="21"/>
        </w:rPr>
        <w:t xml:space="preserve"> 526. </w:t>
      </w:r>
      <w:r w:rsidR="0010555E" w:rsidRPr="0010555E">
        <w:rPr>
          <w:rFonts w:ascii="Abadi" w:hAnsi="Abadi"/>
          <w:sz w:val="21"/>
          <w:szCs w:val="21"/>
        </w:rPr>
        <w:t xml:space="preserve">El </w:t>
      </w:r>
      <w:r w:rsidR="00127453" w:rsidRPr="0010555E">
        <w:rPr>
          <w:rFonts w:ascii="Abadi" w:hAnsi="Abadi"/>
          <w:sz w:val="21"/>
          <w:szCs w:val="21"/>
        </w:rPr>
        <w:t>Consejo Estatal</w:t>
      </w:r>
      <w:r w:rsidR="0010555E">
        <w:rPr>
          <w:rFonts w:ascii="Abadi" w:hAnsi="Abadi"/>
          <w:sz w:val="21"/>
          <w:szCs w:val="21"/>
        </w:rPr>
        <w:t>…</w:t>
      </w:r>
    </w:p>
    <w:p w14:paraId="78A249FA" w14:textId="77777777" w:rsidR="00127453" w:rsidRPr="00ED0FA6" w:rsidRDefault="00127453" w:rsidP="00127453">
      <w:pPr>
        <w:ind w:right="-374" w:firstLine="709"/>
        <w:jc w:val="both"/>
        <w:rPr>
          <w:rFonts w:ascii="Abadi" w:hAnsi="Abadi"/>
          <w:b/>
          <w:bCs/>
          <w:sz w:val="21"/>
          <w:szCs w:val="21"/>
        </w:rPr>
      </w:pPr>
    </w:p>
    <w:p w14:paraId="04FCEF24" w14:textId="77777777" w:rsidR="00127453" w:rsidRDefault="00127453" w:rsidP="00127453">
      <w:pPr>
        <w:ind w:right="-52"/>
        <w:jc w:val="both"/>
        <w:rPr>
          <w:rFonts w:ascii="Abadi" w:hAnsi="Abadi"/>
          <w:sz w:val="21"/>
          <w:szCs w:val="21"/>
        </w:rPr>
      </w:pPr>
      <w:r w:rsidRPr="00ED0FA6">
        <w:rPr>
          <w:rFonts w:ascii="Abadi" w:hAnsi="Abadi"/>
          <w:b/>
          <w:bCs/>
          <w:sz w:val="21"/>
          <w:szCs w:val="21"/>
        </w:rPr>
        <w:t>I.</w:t>
      </w:r>
      <w:r w:rsidRPr="00ED0FA6">
        <w:rPr>
          <w:rFonts w:ascii="Abadi" w:hAnsi="Abadi"/>
          <w:sz w:val="21"/>
          <w:szCs w:val="21"/>
        </w:rPr>
        <w:tab/>
        <w:t>Un Presidente, que será el Titular de la Secretaría de Desarrollo Social y Humano;</w:t>
      </w:r>
    </w:p>
    <w:p w14:paraId="766EDA2B" w14:textId="77777777" w:rsidR="00127453" w:rsidRPr="00ED0FA6" w:rsidRDefault="00127453" w:rsidP="00127453">
      <w:pPr>
        <w:ind w:right="-52"/>
        <w:jc w:val="both"/>
        <w:rPr>
          <w:rFonts w:ascii="Abadi" w:hAnsi="Abadi"/>
          <w:sz w:val="21"/>
          <w:szCs w:val="21"/>
        </w:rPr>
      </w:pPr>
    </w:p>
    <w:p w14:paraId="15B49644" w14:textId="77777777" w:rsidR="00127453" w:rsidRPr="00ED0FA6" w:rsidRDefault="00127453" w:rsidP="00127453">
      <w:pPr>
        <w:ind w:right="-52"/>
        <w:jc w:val="both"/>
        <w:rPr>
          <w:rFonts w:ascii="Abadi" w:hAnsi="Abadi"/>
          <w:sz w:val="21"/>
          <w:szCs w:val="21"/>
        </w:rPr>
      </w:pPr>
      <w:r w:rsidRPr="00ED0FA6">
        <w:rPr>
          <w:rFonts w:ascii="Abadi" w:hAnsi="Abadi"/>
          <w:b/>
          <w:bCs/>
          <w:sz w:val="21"/>
          <w:szCs w:val="21"/>
        </w:rPr>
        <w:t>II.</w:t>
      </w:r>
      <w:r w:rsidRPr="00ED0FA6">
        <w:rPr>
          <w:rFonts w:ascii="Abadi" w:hAnsi="Abadi"/>
          <w:b/>
          <w:bCs/>
          <w:sz w:val="21"/>
          <w:szCs w:val="21"/>
        </w:rPr>
        <w:tab/>
      </w:r>
      <w:r w:rsidRPr="00ED0FA6">
        <w:rPr>
          <w:rFonts w:ascii="Abadi" w:hAnsi="Abadi"/>
          <w:sz w:val="21"/>
          <w:szCs w:val="21"/>
        </w:rPr>
        <w:t>Un Secretario Ejecutivo, designado por el titular de la Secretaría de Desarrollo Social y Humano;</w:t>
      </w:r>
    </w:p>
    <w:p w14:paraId="4BF55EE2" w14:textId="77777777" w:rsidR="00127453" w:rsidRPr="00ED0FA6" w:rsidRDefault="00127453" w:rsidP="00127453">
      <w:pPr>
        <w:ind w:right="-376"/>
        <w:jc w:val="both"/>
        <w:rPr>
          <w:rFonts w:ascii="Abadi" w:hAnsi="Abadi"/>
          <w:sz w:val="21"/>
          <w:szCs w:val="21"/>
        </w:rPr>
      </w:pPr>
    </w:p>
    <w:p w14:paraId="1F45D613" w14:textId="50036788" w:rsidR="00127453" w:rsidRDefault="00127453" w:rsidP="00127453">
      <w:pPr>
        <w:ind w:right="-376"/>
        <w:jc w:val="both"/>
        <w:rPr>
          <w:rFonts w:ascii="Abadi" w:hAnsi="Abadi"/>
          <w:b/>
          <w:bCs/>
          <w:sz w:val="21"/>
          <w:szCs w:val="21"/>
        </w:rPr>
      </w:pPr>
      <w:r w:rsidRPr="00ED0FA6">
        <w:rPr>
          <w:rFonts w:ascii="Abadi" w:hAnsi="Abadi"/>
          <w:b/>
          <w:bCs/>
          <w:sz w:val="21"/>
          <w:szCs w:val="21"/>
        </w:rPr>
        <w:t>III. a VII</w:t>
      </w:r>
      <w:r w:rsidR="00977CB1">
        <w:rPr>
          <w:rFonts w:ascii="Abadi" w:hAnsi="Abadi"/>
          <w:b/>
          <w:bCs/>
          <w:sz w:val="21"/>
          <w:szCs w:val="21"/>
        </w:rPr>
        <w:t>. …</w:t>
      </w:r>
    </w:p>
    <w:p w14:paraId="553265CD" w14:textId="77777777" w:rsidR="00127453" w:rsidRPr="00ED0FA6" w:rsidRDefault="00127453" w:rsidP="00127453">
      <w:pPr>
        <w:ind w:right="-376"/>
        <w:jc w:val="both"/>
        <w:rPr>
          <w:rFonts w:ascii="Abadi" w:hAnsi="Abadi"/>
          <w:b/>
          <w:bCs/>
          <w:sz w:val="21"/>
          <w:szCs w:val="21"/>
        </w:rPr>
      </w:pPr>
    </w:p>
    <w:p w14:paraId="09784D95" w14:textId="6FD5C516" w:rsidR="00127453" w:rsidRDefault="00127453" w:rsidP="00127453">
      <w:pPr>
        <w:ind w:right="-376"/>
        <w:jc w:val="both"/>
        <w:rPr>
          <w:rFonts w:ascii="Abadi" w:hAnsi="Abadi"/>
          <w:sz w:val="21"/>
          <w:szCs w:val="21"/>
        </w:rPr>
      </w:pPr>
      <w:r w:rsidRPr="00ED0FA6">
        <w:rPr>
          <w:rFonts w:ascii="Abadi" w:hAnsi="Abadi"/>
          <w:sz w:val="21"/>
          <w:szCs w:val="21"/>
        </w:rPr>
        <w:t>El reglamento establecerá.</w:t>
      </w:r>
    </w:p>
    <w:p w14:paraId="6744F404" w14:textId="77777777" w:rsidR="00127453" w:rsidRPr="00ED0FA6" w:rsidRDefault="00127453" w:rsidP="00127453">
      <w:pPr>
        <w:ind w:right="-376"/>
        <w:jc w:val="both"/>
        <w:rPr>
          <w:rFonts w:ascii="Abadi" w:hAnsi="Abadi"/>
          <w:sz w:val="21"/>
          <w:szCs w:val="21"/>
        </w:rPr>
      </w:pPr>
    </w:p>
    <w:p w14:paraId="5B5221B5" w14:textId="77777777" w:rsidR="00127453" w:rsidRDefault="00127453" w:rsidP="00127453">
      <w:pPr>
        <w:ind w:right="-376"/>
        <w:jc w:val="both"/>
        <w:rPr>
          <w:rFonts w:ascii="Abadi" w:hAnsi="Abadi"/>
          <w:sz w:val="21"/>
          <w:szCs w:val="21"/>
        </w:rPr>
      </w:pPr>
      <w:r w:rsidRPr="00ED0FA6">
        <w:rPr>
          <w:rFonts w:ascii="Abadi" w:hAnsi="Abadi"/>
          <w:sz w:val="21"/>
          <w:szCs w:val="21"/>
        </w:rPr>
        <w:t xml:space="preserve">Por cada integrante </w:t>
      </w:r>
    </w:p>
    <w:p w14:paraId="78E3F7F0" w14:textId="77777777" w:rsidR="00127453" w:rsidRPr="00ED0FA6" w:rsidRDefault="00127453" w:rsidP="00127453">
      <w:pPr>
        <w:ind w:right="-376"/>
        <w:jc w:val="both"/>
        <w:rPr>
          <w:rFonts w:ascii="Abadi" w:hAnsi="Abadi"/>
          <w:sz w:val="21"/>
          <w:szCs w:val="21"/>
        </w:rPr>
      </w:pPr>
    </w:p>
    <w:p w14:paraId="5CABB490" w14:textId="496B1DA0" w:rsidR="00127453" w:rsidRDefault="00127453" w:rsidP="00127453">
      <w:pPr>
        <w:ind w:right="-376"/>
        <w:jc w:val="both"/>
        <w:rPr>
          <w:rFonts w:ascii="Abadi" w:hAnsi="Abadi"/>
          <w:sz w:val="21"/>
          <w:szCs w:val="21"/>
        </w:rPr>
      </w:pPr>
      <w:r w:rsidRPr="00ED0FA6">
        <w:rPr>
          <w:rFonts w:ascii="Abadi" w:hAnsi="Abadi"/>
          <w:sz w:val="21"/>
          <w:szCs w:val="21"/>
        </w:rPr>
        <w:t>El desempeño del</w:t>
      </w:r>
      <w:r>
        <w:rPr>
          <w:rFonts w:ascii="Abadi" w:hAnsi="Abadi"/>
          <w:sz w:val="21"/>
          <w:szCs w:val="21"/>
        </w:rPr>
        <w:t>…</w:t>
      </w:r>
    </w:p>
    <w:p w14:paraId="423AD440" w14:textId="77777777" w:rsidR="00127453" w:rsidRPr="00ED0FA6" w:rsidRDefault="00127453" w:rsidP="00127453">
      <w:pPr>
        <w:ind w:right="-376"/>
        <w:jc w:val="both"/>
        <w:rPr>
          <w:rFonts w:ascii="Abadi" w:hAnsi="Abadi"/>
          <w:sz w:val="21"/>
          <w:szCs w:val="21"/>
        </w:rPr>
      </w:pPr>
    </w:p>
    <w:p w14:paraId="65ED7037" w14:textId="77777777" w:rsidR="00127453" w:rsidRPr="00ED0FA6" w:rsidRDefault="00127453" w:rsidP="00127453">
      <w:pPr>
        <w:ind w:right="-376"/>
        <w:jc w:val="both"/>
        <w:rPr>
          <w:rFonts w:ascii="Abadi" w:hAnsi="Abadi"/>
          <w:sz w:val="21"/>
          <w:szCs w:val="21"/>
        </w:rPr>
      </w:pPr>
      <w:r w:rsidRPr="00ED0FA6">
        <w:rPr>
          <w:rFonts w:ascii="Abadi" w:hAnsi="Abadi"/>
          <w:sz w:val="21"/>
          <w:szCs w:val="21"/>
        </w:rPr>
        <w:t>El consejo podrá…</w:t>
      </w:r>
    </w:p>
    <w:p w14:paraId="60F6ED6F" w14:textId="77777777" w:rsidR="00127453" w:rsidRPr="00ED0FA6" w:rsidRDefault="00127453" w:rsidP="00127453">
      <w:pPr>
        <w:ind w:right="-376"/>
        <w:jc w:val="both"/>
        <w:rPr>
          <w:rFonts w:ascii="Abadi" w:hAnsi="Abadi"/>
          <w:sz w:val="21"/>
          <w:szCs w:val="21"/>
        </w:rPr>
      </w:pPr>
    </w:p>
    <w:p w14:paraId="7BFF9409" w14:textId="77777777" w:rsidR="00127453" w:rsidRDefault="00127453" w:rsidP="00127453">
      <w:pPr>
        <w:ind w:right="-52" w:firstLine="709"/>
        <w:jc w:val="both"/>
        <w:rPr>
          <w:rFonts w:ascii="Abadi" w:hAnsi="Abadi"/>
          <w:sz w:val="21"/>
          <w:szCs w:val="21"/>
        </w:rPr>
      </w:pPr>
      <w:r w:rsidRPr="00ED0FA6">
        <w:rPr>
          <w:rFonts w:ascii="Abadi" w:hAnsi="Abadi"/>
          <w:sz w:val="21"/>
          <w:szCs w:val="21"/>
        </w:rPr>
        <w:t>Cuando el Titular del Ejecutivo asista a las sesiones del Consejo Estatal de Vivienda, asumirá la presidencia y el Titular de la Secretaría de Desarrollo Social y Humano pasará a ser un integrante más.</w:t>
      </w:r>
    </w:p>
    <w:p w14:paraId="16DF1FDF" w14:textId="77777777" w:rsidR="00127453" w:rsidRPr="00ED0FA6" w:rsidRDefault="00127453" w:rsidP="00127453">
      <w:pPr>
        <w:ind w:right="-52" w:firstLine="709"/>
        <w:jc w:val="both"/>
        <w:rPr>
          <w:rFonts w:ascii="Abadi" w:hAnsi="Abadi"/>
          <w:sz w:val="21"/>
          <w:szCs w:val="21"/>
        </w:rPr>
      </w:pPr>
    </w:p>
    <w:p w14:paraId="08D67892" w14:textId="77777777" w:rsidR="00127453" w:rsidRPr="00ED0FA6" w:rsidRDefault="00127453" w:rsidP="00127453">
      <w:pPr>
        <w:ind w:right="-52"/>
        <w:jc w:val="right"/>
        <w:rPr>
          <w:rFonts w:ascii="Abadi" w:hAnsi="Abadi"/>
          <w:b/>
          <w:bCs/>
          <w:sz w:val="21"/>
          <w:szCs w:val="21"/>
        </w:rPr>
      </w:pPr>
      <w:r w:rsidRPr="00ED0FA6">
        <w:rPr>
          <w:rFonts w:ascii="Abadi" w:hAnsi="Abadi"/>
          <w:b/>
          <w:bCs/>
          <w:sz w:val="21"/>
          <w:szCs w:val="21"/>
        </w:rPr>
        <w:t>Denuncia de la…</w:t>
      </w:r>
    </w:p>
    <w:p w14:paraId="26DC2240" w14:textId="77777777" w:rsidR="00127453" w:rsidRDefault="00127453" w:rsidP="00127453">
      <w:pPr>
        <w:ind w:right="-52" w:firstLine="709"/>
        <w:jc w:val="both"/>
        <w:rPr>
          <w:rFonts w:ascii="Abadi" w:hAnsi="Abadi"/>
          <w:sz w:val="21"/>
          <w:szCs w:val="21"/>
        </w:rPr>
      </w:pPr>
      <w:r w:rsidRPr="00ED0FA6">
        <w:rPr>
          <w:rFonts w:ascii="Abadi" w:hAnsi="Abadi"/>
          <w:b/>
          <w:bCs/>
          <w:sz w:val="21"/>
          <w:szCs w:val="21"/>
        </w:rPr>
        <w:t>Artículo 532</w:t>
      </w:r>
      <w:r w:rsidRPr="00ED0FA6">
        <w:rPr>
          <w:rFonts w:ascii="Abadi" w:hAnsi="Abadi"/>
          <w:sz w:val="21"/>
          <w:szCs w:val="21"/>
        </w:rPr>
        <w:t>. La existencia o ...</w:t>
      </w:r>
    </w:p>
    <w:p w14:paraId="661AC757" w14:textId="77777777" w:rsidR="00127453" w:rsidRPr="00ED0FA6" w:rsidRDefault="00127453" w:rsidP="00127453">
      <w:pPr>
        <w:ind w:right="-52" w:firstLine="709"/>
        <w:jc w:val="both"/>
        <w:rPr>
          <w:rFonts w:ascii="Abadi" w:hAnsi="Abadi"/>
          <w:sz w:val="21"/>
          <w:szCs w:val="21"/>
        </w:rPr>
      </w:pPr>
    </w:p>
    <w:p w14:paraId="2C5E497F" w14:textId="77777777" w:rsidR="00127453" w:rsidRDefault="00127453" w:rsidP="00127453">
      <w:pPr>
        <w:ind w:right="-52" w:firstLine="709"/>
        <w:jc w:val="both"/>
        <w:rPr>
          <w:rFonts w:ascii="Abadi" w:hAnsi="Abadi"/>
          <w:sz w:val="21"/>
          <w:szCs w:val="21"/>
        </w:rPr>
      </w:pPr>
      <w:r w:rsidRPr="00ED0FA6">
        <w:rPr>
          <w:rFonts w:ascii="Abadi" w:hAnsi="Abadi"/>
          <w:sz w:val="21"/>
          <w:szCs w:val="21"/>
        </w:rPr>
        <w:t>La Procuraduría y la Secretaría de Desarrollo Social y Humano remitirán a las autoridades municipales competentes, las denuncias que le presenten sobre la formación o existencia de asentamientos humanos que no cumplan con las disposiciones del Código.</w:t>
      </w:r>
    </w:p>
    <w:p w14:paraId="38364E66" w14:textId="77777777" w:rsidR="00127453" w:rsidRPr="00ED0FA6" w:rsidRDefault="00127453" w:rsidP="00127453">
      <w:pPr>
        <w:ind w:right="-52" w:firstLine="709"/>
        <w:jc w:val="both"/>
        <w:rPr>
          <w:rFonts w:ascii="Abadi" w:hAnsi="Abadi"/>
          <w:sz w:val="21"/>
          <w:szCs w:val="21"/>
        </w:rPr>
      </w:pPr>
    </w:p>
    <w:p w14:paraId="166A80EA" w14:textId="77777777" w:rsidR="00127453" w:rsidRDefault="00127453" w:rsidP="00127453">
      <w:pPr>
        <w:ind w:right="-52" w:firstLine="709"/>
        <w:jc w:val="both"/>
        <w:rPr>
          <w:rFonts w:ascii="Abadi" w:hAnsi="Abadi"/>
          <w:sz w:val="21"/>
          <w:szCs w:val="21"/>
        </w:rPr>
      </w:pPr>
      <w:r w:rsidRPr="00ED0FA6">
        <w:rPr>
          <w:rFonts w:ascii="Abadi" w:hAnsi="Abadi"/>
          <w:sz w:val="21"/>
          <w:szCs w:val="21"/>
        </w:rPr>
        <w:t>La procuraduría deberá…&gt;&gt;</w:t>
      </w:r>
    </w:p>
    <w:p w14:paraId="0EE04D07" w14:textId="77777777" w:rsidR="00127453" w:rsidRPr="00ED0FA6" w:rsidRDefault="00127453" w:rsidP="00127453">
      <w:pPr>
        <w:ind w:right="-52" w:firstLine="709"/>
        <w:jc w:val="both"/>
        <w:rPr>
          <w:rFonts w:ascii="Abadi" w:hAnsi="Abadi"/>
          <w:sz w:val="21"/>
          <w:szCs w:val="21"/>
        </w:rPr>
      </w:pPr>
    </w:p>
    <w:p w14:paraId="4DF7CBFA" w14:textId="77777777" w:rsidR="00127453" w:rsidRDefault="00127453" w:rsidP="00127453">
      <w:pPr>
        <w:ind w:right="-52" w:firstLine="709"/>
        <w:jc w:val="both"/>
        <w:rPr>
          <w:rFonts w:ascii="Abadi" w:hAnsi="Abadi"/>
          <w:sz w:val="21"/>
          <w:szCs w:val="21"/>
        </w:rPr>
      </w:pPr>
      <w:r w:rsidRPr="00ED0FA6">
        <w:rPr>
          <w:rFonts w:ascii="Abadi" w:hAnsi="Abadi"/>
          <w:b/>
          <w:bCs/>
          <w:sz w:val="21"/>
          <w:szCs w:val="21"/>
        </w:rPr>
        <w:t>ARTÍCULO SEGUNDO.</w:t>
      </w:r>
      <w:r w:rsidRPr="00ED0FA6">
        <w:rPr>
          <w:rFonts w:ascii="Abadi" w:hAnsi="Abadi"/>
          <w:sz w:val="21"/>
          <w:szCs w:val="21"/>
        </w:rPr>
        <w:t xml:space="preserve"> Se </w:t>
      </w:r>
      <w:r w:rsidRPr="00ED0FA6">
        <w:rPr>
          <w:rFonts w:ascii="Abadi" w:hAnsi="Abadi"/>
          <w:b/>
          <w:bCs/>
          <w:sz w:val="21"/>
          <w:szCs w:val="21"/>
        </w:rPr>
        <w:t>adiciona</w:t>
      </w:r>
      <w:r w:rsidRPr="00ED0FA6">
        <w:rPr>
          <w:rFonts w:ascii="Abadi" w:hAnsi="Abadi"/>
          <w:sz w:val="21"/>
          <w:szCs w:val="21"/>
        </w:rPr>
        <w:t xml:space="preserve"> el artículo 13 con un segundo párrafo, que incluye las fracciones I, II y III; y se </w:t>
      </w:r>
      <w:r w:rsidRPr="00ED0FA6">
        <w:rPr>
          <w:rFonts w:ascii="Abadi" w:hAnsi="Abadi"/>
          <w:b/>
          <w:bCs/>
          <w:sz w:val="21"/>
          <w:szCs w:val="21"/>
        </w:rPr>
        <w:t>derogan</w:t>
      </w:r>
      <w:r w:rsidRPr="00ED0FA6">
        <w:rPr>
          <w:rFonts w:ascii="Abadi" w:hAnsi="Abadi"/>
          <w:sz w:val="21"/>
          <w:szCs w:val="21"/>
        </w:rPr>
        <w:t xml:space="preserve"> las fracciones XXII, XXIII y XXIV del artículo 6, todos de la </w:t>
      </w:r>
      <w:r w:rsidRPr="00ED0FA6">
        <w:rPr>
          <w:rFonts w:ascii="Abadi" w:hAnsi="Abadi"/>
          <w:b/>
          <w:bCs/>
          <w:sz w:val="21"/>
          <w:szCs w:val="21"/>
        </w:rPr>
        <w:t>Ley de Cambio Climático para el Estado de Guanajuato y sus Municipios</w:t>
      </w:r>
      <w:r w:rsidRPr="00ED0FA6">
        <w:rPr>
          <w:rFonts w:ascii="Abadi" w:hAnsi="Abadi"/>
          <w:sz w:val="21"/>
          <w:szCs w:val="21"/>
        </w:rPr>
        <w:t>, para quedar en los siguientes términos:</w:t>
      </w:r>
    </w:p>
    <w:p w14:paraId="365905C5" w14:textId="77777777" w:rsidR="00127453" w:rsidRPr="00ED0FA6" w:rsidRDefault="00127453" w:rsidP="00127453">
      <w:pPr>
        <w:ind w:right="-374" w:firstLine="709"/>
        <w:jc w:val="both"/>
        <w:rPr>
          <w:rFonts w:ascii="Abadi" w:hAnsi="Abadi"/>
          <w:sz w:val="21"/>
          <w:szCs w:val="21"/>
        </w:rPr>
      </w:pPr>
    </w:p>
    <w:p w14:paraId="103F2924" w14:textId="77777777" w:rsidR="00127453" w:rsidRPr="00ED0FA6" w:rsidRDefault="00127453" w:rsidP="00AF416C">
      <w:pPr>
        <w:ind w:right="-52" w:firstLine="709"/>
        <w:jc w:val="right"/>
        <w:rPr>
          <w:rFonts w:ascii="Abadi" w:hAnsi="Abadi"/>
          <w:b/>
          <w:bCs/>
          <w:sz w:val="21"/>
          <w:szCs w:val="21"/>
        </w:rPr>
      </w:pPr>
      <w:r w:rsidRPr="00ED0FA6">
        <w:rPr>
          <w:rFonts w:ascii="Abadi" w:hAnsi="Abadi"/>
          <w:b/>
          <w:bCs/>
          <w:sz w:val="21"/>
          <w:szCs w:val="21"/>
        </w:rPr>
        <w:t>«Facultades de la ...</w:t>
      </w:r>
    </w:p>
    <w:p w14:paraId="621A03FF" w14:textId="77777777" w:rsidR="00127453" w:rsidRDefault="00127453" w:rsidP="00127453">
      <w:pPr>
        <w:ind w:right="-376"/>
        <w:jc w:val="both"/>
        <w:rPr>
          <w:rFonts w:ascii="Abadi" w:hAnsi="Abadi"/>
          <w:sz w:val="21"/>
          <w:szCs w:val="21"/>
        </w:rPr>
      </w:pPr>
      <w:r w:rsidRPr="00ED0FA6">
        <w:rPr>
          <w:rFonts w:ascii="Abadi" w:hAnsi="Abadi"/>
          <w:b/>
          <w:bCs/>
          <w:sz w:val="21"/>
          <w:szCs w:val="21"/>
        </w:rPr>
        <w:t>Artículo 6</w:t>
      </w:r>
      <w:r w:rsidRPr="00ED0FA6">
        <w:rPr>
          <w:rFonts w:ascii="Abadi" w:hAnsi="Abadi"/>
          <w:sz w:val="21"/>
          <w:szCs w:val="21"/>
        </w:rPr>
        <w:t>. Corresponde a la ...</w:t>
      </w:r>
    </w:p>
    <w:p w14:paraId="1B183723" w14:textId="77777777" w:rsidR="00127453" w:rsidRPr="00ED0FA6" w:rsidRDefault="00127453" w:rsidP="00127453">
      <w:pPr>
        <w:ind w:right="-376"/>
        <w:jc w:val="both"/>
        <w:rPr>
          <w:rFonts w:ascii="Abadi" w:hAnsi="Abadi"/>
          <w:sz w:val="21"/>
          <w:szCs w:val="21"/>
        </w:rPr>
      </w:pPr>
    </w:p>
    <w:p w14:paraId="0B0809F7" w14:textId="2D21BC06" w:rsidR="00127453" w:rsidRDefault="00127453" w:rsidP="00127453">
      <w:pPr>
        <w:ind w:right="-376"/>
        <w:jc w:val="both"/>
        <w:rPr>
          <w:rFonts w:ascii="Abadi" w:hAnsi="Abadi"/>
          <w:b/>
          <w:bCs/>
          <w:sz w:val="21"/>
          <w:szCs w:val="21"/>
        </w:rPr>
      </w:pPr>
      <w:r w:rsidRPr="00ED0FA6">
        <w:rPr>
          <w:rFonts w:ascii="Abadi" w:hAnsi="Abadi"/>
          <w:b/>
          <w:bCs/>
          <w:sz w:val="21"/>
          <w:szCs w:val="21"/>
        </w:rPr>
        <w:t>I</w:t>
      </w:r>
      <w:r w:rsidR="0010555E">
        <w:rPr>
          <w:rFonts w:ascii="Abadi" w:hAnsi="Abadi"/>
          <w:b/>
          <w:bCs/>
          <w:sz w:val="21"/>
          <w:szCs w:val="21"/>
        </w:rPr>
        <w:t>.</w:t>
      </w:r>
      <w:r>
        <w:rPr>
          <w:rFonts w:ascii="Abadi" w:hAnsi="Abadi"/>
          <w:b/>
          <w:bCs/>
          <w:sz w:val="21"/>
          <w:szCs w:val="21"/>
        </w:rPr>
        <w:t xml:space="preserve"> a </w:t>
      </w:r>
      <w:r w:rsidRPr="00ED0FA6">
        <w:rPr>
          <w:rFonts w:ascii="Abadi" w:hAnsi="Abadi"/>
          <w:b/>
          <w:bCs/>
          <w:sz w:val="21"/>
          <w:szCs w:val="21"/>
        </w:rPr>
        <w:t>XXI</w:t>
      </w:r>
      <w:r w:rsidR="0010555E">
        <w:rPr>
          <w:rFonts w:ascii="Abadi" w:hAnsi="Abadi"/>
          <w:b/>
          <w:bCs/>
          <w:sz w:val="21"/>
          <w:szCs w:val="21"/>
        </w:rPr>
        <w:t>. …</w:t>
      </w:r>
    </w:p>
    <w:p w14:paraId="4E7310D0" w14:textId="77777777" w:rsidR="00127453" w:rsidRPr="00ED0FA6" w:rsidRDefault="00127453" w:rsidP="00127453">
      <w:pPr>
        <w:ind w:right="-376"/>
        <w:jc w:val="both"/>
        <w:rPr>
          <w:rFonts w:ascii="Abadi" w:hAnsi="Abadi"/>
          <w:b/>
          <w:bCs/>
          <w:sz w:val="21"/>
          <w:szCs w:val="21"/>
        </w:rPr>
      </w:pPr>
    </w:p>
    <w:p w14:paraId="2F58CB5D" w14:textId="77777777" w:rsidR="00127453" w:rsidRDefault="00127453" w:rsidP="00127453">
      <w:pPr>
        <w:ind w:right="-376"/>
        <w:jc w:val="both"/>
        <w:rPr>
          <w:rFonts w:ascii="Abadi" w:hAnsi="Abadi"/>
          <w:sz w:val="21"/>
          <w:szCs w:val="21"/>
        </w:rPr>
      </w:pPr>
      <w:r w:rsidRPr="00ED0FA6">
        <w:rPr>
          <w:rFonts w:ascii="Abadi" w:hAnsi="Abadi"/>
          <w:b/>
          <w:bCs/>
          <w:sz w:val="21"/>
          <w:szCs w:val="21"/>
        </w:rPr>
        <w:t>XXII.</w:t>
      </w:r>
      <w:r w:rsidRPr="00ED0FA6">
        <w:rPr>
          <w:rFonts w:ascii="Abadi" w:hAnsi="Abadi"/>
          <w:b/>
          <w:bCs/>
          <w:sz w:val="21"/>
          <w:szCs w:val="21"/>
        </w:rPr>
        <w:tab/>
      </w:r>
      <w:r w:rsidRPr="00ED0FA6">
        <w:rPr>
          <w:rFonts w:ascii="Abadi" w:hAnsi="Abadi"/>
          <w:sz w:val="21"/>
          <w:szCs w:val="21"/>
        </w:rPr>
        <w:t>Derogada;</w:t>
      </w:r>
    </w:p>
    <w:p w14:paraId="7C7E736B" w14:textId="77777777" w:rsidR="00127453" w:rsidRPr="00ED0FA6" w:rsidRDefault="00127453" w:rsidP="00127453">
      <w:pPr>
        <w:ind w:right="-376"/>
        <w:jc w:val="both"/>
        <w:rPr>
          <w:rFonts w:ascii="Abadi" w:hAnsi="Abadi"/>
          <w:b/>
          <w:bCs/>
          <w:sz w:val="21"/>
          <w:szCs w:val="21"/>
        </w:rPr>
      </w:pPr>
    </w:p>
    <w:p w14:paraId="1A1EB866" w14:textId="77777777" w:rsidR="00127453" w:rsidRDefault="00127453" w:rsidP="00127453">
      <w:pPr>
        <w:ind w:right="-376"/>
        <w:jc w:val="both"/>
        <w:rPr>
          <w:rFonts w:ascii="Abadi" w:hAnsi="Abadi"/>
          <w:sz w:val="21"/>
          <w:szCs w:val="21"/>
        </w:rPr>
      </w:pPr>
      <w:r w:rsidRPr="00ED0FA6">
        <w:rPr>
          <w:rFonts w:ascii="Abadi" w:hAnsi="Abadi"/>
          <w:b/>
          <w:bCs/>
          <w:sz w:val="21"/>
          <w:szCs w:val="21"/>
        </w:rPr>
        <w:t>XXIII.</w:t>
      </w:r>
      <w:r w:rsidRPr="00ED0FA6">
        <w:rPr>
          <w:rFonts w:ascii="Abadi" w:hAnsi="Abadi"/>
          <w:sz w:val="21"/>
          <w:szCs w:val="21"/>
        </w:rPr>
        <w:tab/>
        <w:t>Derogada;</w:t>
      </w:r>
    </w:p>
    <w:p w14:paraId="2794E385" w14:textId="77777777" w:rsidR="00127453" w:rsidRPr="00ED0FA6" w:rsidRDefault="00127453" w:rsidP="00127453">
      <w:pPr>
        <w:ind w:right="-376"/>
        <w:jc w:val="both"/>
        <w:rPr>
          <w:rFonts w:ascii="Abadi" w:hAnsi="Abadi"/>
          <w:sz w:val="21"/>
          <w:szCs w:val="21"/>
        </w:rPr>
      </w:pPr>
    </w:p>
    <w:p w14:paraId="15E91D37" w14:textId="77777777" w:rsidR="00127453" w:rsidRDefault="00127453" w:rsidP="00127453">
      <w:pPr>
        <w:ind w:right="-376"/>
        <w:jc w:val="both"/>
        <w:rPr>
          <w:rFonts w:ascii="Abadi" w:hAnsi="Abadi"/>
          <w:sz w:val="21"/>
          <w:szCs w:val="21"/>
        </w:rPr>
      </w:pPr>
      <w:r w:rsidRPr="00ED0FA6">
        <w:rPr>
          <w:rFonts w:ascii="Abadi" w:hAnsi="Abadi"/>
          <w:b/>
          <w:bCs/>
          <w:sz w:val="21"/>
          <w:szCs w:val="21"/>
        </w:rPr>
        <w:t>XXIV.</w:t>
      </w:r>
      <w:r w:rsidRPr="00ED0FA6">
        <w:rPr>
          <w:rFonts w:ascii="Abadi" w:hAnsi="Abadi"/>
          <w:sz w:val="21"/>
          <w:szCs w:val="21"/>
        </w:rPr>
        <w:tab/>
        <w:t>Derogada;</w:t>
      </w:r>
    </w:p>
    <w:p w14:paraId="2B128DCA" w14:textId="77777777" w:rsidR="00127453" w:rsidRPr="00ED0FA6" w:rsidRDefault="00127453" w:rsidP="00127453">
      <w:pPr>
        <w:ind w:right="-376"/>
        <w:jc w:val="both"/>
        <w:rPr>
          <w:rFonts w:ascii="Abadi" w:hAnsi="Abadi"/>
          <w:sz w:val="21"/>
          <w:szCs w:val="21"/>
        </w:rPr>
      </w:pPr>
    </w:p>
    <w:p w14:paraId="01D64AD0" w14:textId="4FC199DE" w:rsidR="00127453" w:rsidRPr="00ED0FA6" w:rsidRDefault="00127453" w:rsidP="00127453">
      <w:pPr>
        <w:ind w:right="-376"/>
        <w:jc w:val="both"/>
        <w:rPr>
          <w:rFonts w:ascii="Abadi" w:hAnsi="Abadi"/>
          <w:b/>
          <w:bCs/>
          <w:sz w:val="21"/>
          <w:szCs w:val="21"/>
        </w:rPr>
      </w:pPr>
      <w:r w:rsidRPr="00ED0FA6">
        <w:rPr>
          <w:rFonts w:ascii="Abadi" w:hAnsi="Abadi"/>
          <w:b/>
          <w:bCs/>
          <w:sz w:val="21"/>
          <w:szCs w:val="21"/>
        </w:rPr>
        <w:t>XXV</w:t>
      </w:r>
      <w:r w:rsidR="00977CB1">
        <w:rPr>
          <w:rFonts w:ascii="Abadi" w:hAnsi="Abadi"/>
          <w:b/>
          <w:bCs/>
          <w:sz w:val="21"/>
          <w:szCs w:val="21"/>
        </w:rPr>
        <w:t>.</w:t>
      </w:r>
      <w:r w:rsidRPr="00ED0FA6">
        <w:rPr>
          <w:rFonts w:ascii="Abadi" w:hAnsi="Abadi"/>
          <w:b/>
          <w:bCs/>
          <w:sz w:val="21"/>
          <w:szCs w:val="21"/>
        </w:rPr>
        <w:t xml:space="preserve"> a XXIX</w:t>
      </w:r>
      <w:r w:rsidR="00977CB1">
        <w:rPr>
          <w:rFonts w:ascii="Abadi" w:hAnsi="Abadi"/>
          <w:b/>
          <w:bCs/>
          <w:sz w:val="21"/>
          <w:szCs w:val="21"/>
        </w:rPr>
        <w:t>. …</w:t>
      </w:r>
    </w:p>
    <w:p w14:paraId="1500CB88" w14:textId="77777777" w:rsidR="00127453" w:rsidRPr="00ED0FA6" w:rsidRDefault="00127453" w:rsidP="00AF416C">
      <w:pPr>
        <w:ind w:right="90"/>
        <w:jc w:val="right"/>
        <w:rPr>
          <w:rFonts w:ascii="Abadi" w:hAnsi="Abadi"/>
          <w:b/>
          <w:bCs/>
          <w:sz w:val="21"/>
          <w:szCs w:val="21"/>
        </w:rPr>
      </w:pPr>
      <w:r w:rsidRPr="00ED0FA6">
        <w:rPr>
          <w:rFonts w:ascii="Abadi" w:hAnsi="Abadi"/>
          <w:b/>
          <w:bCs/>
          <w:sz w:val="21"/>
          <w:szCs w:val="21"/>
        </w:rPr>
        <w:t>Facultades de la…</w:t>
      </w:r>
    </w:p>
    <w:p w14:paraId="5A8CDC33" w14:textId="6256E387" w:rsidR="00127453" w:rsidRDefault="00127453" w:rsidP="00127453">
      <w:pPr>
        <w:ind w:right="-376"/>
        <w:jc w:val="both"/>
        <w:rPr>
          <w:rFonts w:ascii="Abadi" w:hAnsi="Abadi"/>
          <w:sz w:val="21"/>
          <w:szCs w:val="21"/>
        </w:rPr>
      </w:pPr>
      <w:r w:rsidRPr="00ED0FA6">
        <w:rPr>
          <w:rFonts w:ascii="Abadi" w:hAnsi="Abadi"/>
          <w:b/>
          <w:bCs/>
          <w:sz w:val="21"/>
          <w:szCs w:val="21"/>
        </w:rPr>
        <w:t xml:space="preserve">Artículo 13. </w:t>
      </w:r>
      <w:r w:rsidRPr="00ED0FA6">
        <w:rPr>
          <w:rFonts w:ascii="Abadi" w:hAnsi="Abadi"/>
          <w:sz w:val="21"/>
          <w:szCs w:val="21"/>
        </w:rPr>
        <w:t>Corresponde a la</w:t>
      </w:r>
      <w:r w:rsidR="00977CB1">
        <w:rPr>
          <w:rFonts w:ascii="Abadi" w:hAnsi="Abadi"/>
          <w:sz w:val="21"/>
          <w:szCs w:val="21"/>
        </w:rPr>
        <w:t>..</w:t>
      </w:r>
      <w:r w:rsidRPr="00ED0FA6">
        <w:rPr>
          <w:rFonts w:ascii="Abadi" w:hAnsi="Abadi"/>
          <w:sz w:val="21"/>
          <w:szCs w:val="21"/>
        </w:rPr>
        <w:t>.</w:t>
      </w:r>
    </w:p>
    <w:p w14:paraId="68E87F6B" w14:textId="77777777" w:rsidR="00127453" w:rsidRPr="00ED0FA6" w:rsidRDefault="00127453" w:rsidP="00127453">
      <w:pPr>
        <w:ind w:right="-376"/>
        <w:jc w:val="both"/>
        <w:rPr>
          <w:rFonts w:ascii="Abadi" w:hAnsi="Abadi"/>
          <w:sz w:val="21"/>
          <w:szCs w:val="21"/>
        </w:rPr>
      </w:pPr>
    </w:p>
    <w:p w14:paraId="3A6D257B" w14:textId="77777777" w:rsidR="00127453" w:rsidRDefault="00127453" w:rsidP="00AF416C">
      <w:pPr>
        <w:ind w:right="90"/>
        <w:jc w:val="both"/>
        <w:rPr>
          <w:rFonts w:ascii="Abadi" w:hAnsi="Abadi"/>
          <w:sz w:val="21"/>
          <w:szCs w:val="21"/>
        </w:rPr>
      </w:pPr>
      <w:r w:rsidRPr="00ED0FA6">
        <w:rPr>
          <w:rFonts w:ascii="Abadi" w:hAnsi="Abadi"/>
          <w:sz w:val="21"/>
          <w:szCs w:val="21"/>
        </w:rPr>
        <w:t>En materia de vivienda le corresponde en colaboración con la Secretaría:</w:t>
      </w:r>
    </w:p>
    <w:p w14:paraId="0843B1F5" w14:textId="77777777" w:rsidR="00127453" w:rsidRPr="00ED0FA6" w:rsidRDefault="00127453" w:rsidP="00AF416C">
      <w:pPr>
        <w:ind w:right="90"/>
        <w:jc w:val="both"/>
        <w:rPr>
          <w:rFonts w:ascii="Abadi" w:hAnsi="Abadi"/>
          <w:sz w:val="21"/>
          <w:szCs w:val="21"/>
        </w:rPr>
      </w:pPr>
    </w:p>
    <w:p w14:paraId="280EC86A" w14:textId="77777777" w:rsidR="00127453" w:rsidRDefault="00127453" w:rsidP="00AF416C">
      <w:pPr>
        <w:ind w:right="90"/>
        <w:jc w:val="both"/>
        <w:rPr>
          <w:rFonts w:ascii="Abadi" w:hAnsi="Abadi"/>
          <w:sz w:val="21"/>
          <w:szCs w:val="21"/>
        </w:rPr>
      </w:pPr>
      <w:r w:rsidRPr="00ED0FA6">
        <w:rPr>
          <w:rFonts w:ascii="Abadi" w:hAnsi="Abadi"/>
          <w:b/>
          <w:bCs/>
          <w:sz w:val="21"/>
          <w:szCs w:val="21"/>
        </w:rPr>
        <w:t>I.</w:t>
      </w:r>
      <w:r w:rsidRPr="00ED0FA6">
        <w:rPr>
          <w:rFonts w:ascii="Abadi" w:hAnsi="Abadi"/>
          <w:b/>
          <w:bCs/>
          <w:sz w:val="21"/>
          <w:szCs w:val="21"/>
        </w:rPr>
        <w:tab/>
      </w:r>
      <w:r w:rsidRPr="00ED0FA6">
        <w:rPr>
          <w:rFonts w:ascii="Abadi" w:hAnsi="Abadi"/>
          <w:sz w:val="21"/>
          <w:szCs w:val="21"/>
        </w:rPr>
        <w:t>Promover el desarrollo de vivienda sustentable en el estado de Guanajuato que contemple energías renovables, arquitectura bioclimática, aprovechamiento de agua de lluvia y el manejo sustentable de los residuos sólidos y el agua;</w:t>
      </w:r>
    </w:p>
    <w:p w14:paraId="4643E19A" w14:textId="77777777" w:rsidR="00516BFC" w:rsidRDefault="00516BFC" w:rsidP="00AF416C">
      <w:pPr>
        <w:ind w:right="90"/>
        <w:jc w:val="both"/>
        <w:rPr>
          <w:rFonts w:ascii="Abadi" w:hAnsi="Abadi"/>
          <w:sz w:val="21"/>
          <w:szCs w:val="21"/>
        </w:rPr>
      </w:pPr>
    </w:p>
    <w:p w14:paraId="41833F0F" w14:textId="77777777" w:rsidR="00516BFC" w:rsidRPr="00ED0FA6" w:rsidRDefault="00516BFC" w:rsidP="00AF416C">
      <w:pPr>
        <w:ind w:right="90"/>
        <w:jc w:val="both"/>
        <w:rPr>
          <w:rFonts w:ascii="Abadi" w:hAnsi="Abadi"/>
          <w:sz w:val="21"/>
          <w:szCs w:val="21"/>
        </w:rPr>
      </w:pPr>
      <w:r w:rsidRPr="00ED0FA6">
        <w:rPr>
          <w:rFonts w:ascii="Abadi" w:hAnsi="Abadi"/>
          <w:b/>
          <w:bCs/>
          <w:sz w:val="21"/>
          <w:szCs w:val="21"/>
        </w:rPr>
        <w:t>II.</w:t>
      </w:r>
      <w:r w:rsidRPr="00ED0FA6">
        <w:rPr>
          <w:rFonts w:ascii="Abadi" w:hAnsi="Abadi"/>
          <w:sz w:val="21"/>
          <w:szCs w:val="21"/>
        </w:rPr>
        <w:tab/>
        <w:t>Promover el desarrollo de unidades habitacionales de conformidad con lo previsto en el Programa Estatal de Desarrollo Urbano y de Ordenamiento Ecológico Territorial y el atlas estatal de riesgos, con el objeto de evitar las condiciones de vulnerabilidad de las viviendas, ante los fenómenos naturales ocasionados por el cambio climático; y</w:t>
      </w:r>
    </w:p>
    <w:p w14:paraId="6316EA3B" w14:textId="77777777" w:rsidR="00516BFC" w:rsidRPr="00ED0FA6" w:rsidRDefault="00516BFC" w:rsidP="00516BFC">
      <w:pPr>
        <w:ind w:right="-376"/>
        <w:jc w:val="both"/>
        <w:rPr>
          <w:rFonts w:ascii="Abadi" w:hAnsi="Abadi"/>
          <w:sz w:val="21"/>
          <w:szCs w:val="21"/>
        </w:rPr>
      </w:pPr>
    </w:p>
    <w:p w14:paraId="0124BF31" w14:textId="77777777" w:rsidR="00516BFC" w:rsidRDefault="00516BFC" w:rsidP="0010555E">
      <w:pPr>
        <w:ind w:right="-52"/>
        <w:jc w:val="both"/>
        <w:rPr>
          <w:rFonts w:ascii="Abadi" w:hAnsi="Abadi"/>
          <w:sz w:val="21"/>
          <w:szCs w:val="21"/>
        </w:rPr>
      </w:pPr>
      <w:r w:rsidRPr="00ED0FA6">
        <w:rPr>
          <w:rFonts w:ascii="Abadi" w:hAnsi="Abadi"/>
          <w:b/>
          <w:bCs/>
          <w:sz w:val="21"/>
          <w:szCs w:val="21"/>
        </w:rPr>
        <w:t>III.</w:t>
      </w:r>
      <w:r w:rsidRPr="00ED0FA6">
        <w:rPr>
          <w:rFonts w:ascii="Abadi" w:hAnsi="Abadi"/>
          <w:sz w:val="21"/>
          <w:szCs w:val="21"/>
        </w:rPr>
        <w:t xml:space="preserve"> Promover e incentivar el desarrollo de programas de remodelación de viviendas que contemplen energías renovables, arquitectura bioclimática, aprovechamiento de agua de lluvia y el manejo sustentable de los residuos sólidos y el agua.»</w:t>
      </w:r>
    </w:p>
    <w:p w14:paraId="79C76189" w14:textId="77777777" w:rsidR="00516BFC" w:rsidRPr="00ED0FA6" w:rsidRDefault="00516BFC" w:rsidP="00516BFC">
      <w:pPr>
        <w:ind w:right="-376"/>
        <w:jc w:val="both"/>
        <w:rPr>
          <w:rFonts w:ascii="Abadi" w:hAnsi="Abadi"/>
          <w:sz w:val="21"/>
          <w:szCs w:val="21"/>
        </w:rPr>
      </w:pPr>
    </w:p>
    <w:p w14:paraId="70F5C173" w14:textId="77777777" w:rsidR="00516BFC" w:rsidRPr="00ED0FA6" w:rsidRDefault="00516BFC" w:rsidP="0010555E">
      <w:pPr>
        <w:ind w:right="-52" w:firstLine="709"/>
        <w:jc w:val="both"/>
        <w:rPr>
          <w:rFonts w:ascii="Abadi" w:hAnsi="Abadi"/>
          <w:sz w:val="21"/>
          <w:szCs w:val="21"/>
        </w:rPr>
      </w:pPr>
      <w:r w:rsidRPr="00ED0FA6">
        <w:rPr>
          <w:rFonts w:ascii="Abadi" w:hAnsi="Abadi"/>
          <w:b/>
          <w:bCs/>
          <w:sz w:val="21"/>
          <w:szCs w:val="21"/>
        </w:rPr>
        <w:t>ARTÍCULO TERCERO</w:t>
      </w:r>
      <w:r w:rsidRPr="00ED0FA6">
        <w:rPr>
          <w:rFonts w:ascii="Abadi" w:hAnsi="Abadi"/>
          <w:sz w:val="21"/>
          <w:szCs w:val="21"/>
        </w:rPr>
        <w:t xml:space="preserve">. Se </w:t>
      </w:r>
      <w:r w:rsidRPr="00ED0FA6">
        <w:rPr>
          <w:rFonts w:ascii="Abadi" w:hAnsi="Abadi"/>
          <w:b/>
          <w:bCs/>
          <w:sz w:val="21"/>
          <w:szCs w:val="21"/>
        </w:rPr>
        <w:t>reforma</w:t>
      </w:r>
      <w:r w:rsidRPr="00ED0FA6">
        <w:rPr>
          <w:rFonts w:ascii="Abadi" w:hAnsi="Abadi"/>
          <w:sz w:val="21"/>
          <w:szCs w:val="21"/>
        </w:rPr>
        <w:t xml:space="preserve"> el artículo 16 de la </w:t>
      </w:r>
      <w:r w:rsidRPr="00ED0FA6">
        <w:rPr>
          <w:rFonts w:ascii="Abadi" w:hAnsi="Abadi"/>
          <w:b/>
          <w:bCs/>
          <w:sz w:val="21"/>
          <w:szCs w:val="21"/>
        </w:rPr>
        <w:t xml:space="preserve">Ley de Desarrollo Forestal Sustentable para el Estado y los Municipios de Guanajuato, </w:t>
      </w:r>
      <w:r w:rsidRPr="00ED0FA6">
        <w:rPr>
          <w:rFonts w:ascii="Abadi" w:hAnsi="Abadi"/>
          <w:sz w:val="21"/>
          <w:szCs w:val="21"/>
        </w:rPr>
        <w:t>para quedar en los siguientes términos:</w:t>
      </w:r>
    </w:p>
    <w:p w14:paraId="1F0B47C0" w14:textId="77777777" w:rsidR="00516BFC" w:rsidRPr="00ED0FA6" w:rsidRDefault="00516BFC" w:rsidP="00516BFC">
      <w:pPr>
        <w:ind w:right="-376"/>
        <w:jc w:val="right"/>
        <w:rPr>
          <w:rFonts w:ascii="Abadi" w:hAnsi="Abadi"/>
          <w:b/>
          <w:bCs/>
          <w:sz w:val="21"/>
          <w:szCs w:val="21"/>
        </w:rPr>
      </w:pPr>
    </w:p>
    <w:p w14:paraId="0ECC44AE" w14:textId="3F074273" w:rsidR="00516BFC" w:rsidRPr="00ED0FA6" w:rsidRDefault="00516BFC" w:rsidP="0010555E">
      <w:pPr>
        <w:ind w:right="-52"/>
        <w:jc w:val="right"/>
        <w:rPr>
          <w:rFonts w:ascii="Abadi" w:hAnsi="Abadi"/>
          <w:b/>
          <w:bCs/>
          <w:sz w:val="21"/>
          <w:szCs w:val="21"/>
        </w:rPr>
      </w:pPr>
      <w:r w:rsidRPr="00ED0FA6">
        <w:rPr>
          <w:rFonts w:ascii="Abadi" w:hAnsi="Abadi"/>
          <w:b/>
          <w:bCs/>
          <w:sz w:val="21"/>
          <w:szCs w:val="21"/>
        </w:rPr>
        <w:t>«Coordinaci</w:t>
      </w:r>
      <w:r w:rsidR="0010555E">
        <w:rPr>
          <w:rFonts w:ascii="Abadi" w:hAnsi="Abadi"/>
          <w:b/>
          <w:bCs/>
          <w:sz w:val="21"/>
          <w:szCs w:val="21"/>
        </w:rPr>
        <w:t>ó</w:t>
      </w:r>
      <w:r w:rsidRPr="00ED0FA6">
        <w:rPr>
          <w:rFonts w:ascii="Abadi" w:hAnsi="Abadi"/>
          <w:b/>
          <w:bCs/>
          <w:sz w:val="21"/>
          <w:szCs w:val="21"/>
        </w:rPr>
        <w:t>n de la Secretaría con la Secretaría de Educac</w:t>
      </w:r>
      <w:r w:rsidR="0010555E">
        <w:rPr>
          <w:rFonts w:ascii="Abadi" w:hAnsi="Abadi"/>
          <w:b/>
          <w:bCs/>
          <w:sz w:val="21"/>
          <w:szCs w:val="21"/>
        </w:rPr>
        <w:t>ió</w:t>
      </w:r>
      <w:r w:rsidRPr="00ED0FA6">
        <w:rPr>
          <w:rFonts w:ascii="Abadi" w:hAnsi="Abadi"/>
          <w:b/>
          <w:bCs/>
          <w:sz w:val="21"/>
          <w:szCs w:val="21"/>
        </w:rPr>
        <w:t>n y el</w:t>
      </w:r>
    </w:p>
    <w:p w14:paraId="4D7375F7" w14:textId="002D2E23" w:rsidR="00516BFC" w:rsidRPr="00ED0FA6" w:rsidRDefault="00516BFC" w:rsidP="0010555E">
      <w:pPr>
        <w:ind w:right="-52"/>
        <w:jc w:val="right"/>
        <w:rPr>
          <w:rFonts w:ascii="Abadi" w:hAnsi="Abadi"/>
          <w:b/>
          <w:bCs/>
          <w:sz w:val="21"/>
          <w:szCs w:val="21"/>
        </w:rPr>
      </w:pPr>
      <w:r w:rsidRPr="00ED0FA6">
        <w:rPr>
          <w:rFonts w:ascii="Abadi" w:hAnsi="Abadi"/>
          <w:b/>
          <w:bCs/>
          <w:sz w:val="21"/>
          <w:szCs w:val="21"/>
        </w:rPr>
        <w:t>Instituto de Innovación, Ciencia y</w:t>
      </w:r>
      <w:r w:rsidR="0010555E">
        <w:rPr>
          <w:rFonts w:ascii="Abadi" w:hAnsi="Abadi"/>
          <w:b/>
          <w:bCs/>
          <w:sz w:val="21"/>
          <w:szCs w:val="21"/>
        </w:rPr>
        <w:t xml:space="preserve"> </w:t>
      </w:r>
      <w:r w:rsidRPr="00ED0FA6">
        <w:rPr>
          <w:rFonts w:ascii="Abadi" w:hAnsi="Abadi"/>
          <w:b/>
          <w:bCs/>
          <w:sz w:val="21"/>
          <w:szCs w:val="21"/>
        </w:rPr>
        <w:t>Emprendimiento para la</w:t>
      </w:r>
    </w:p>
    <w:p w14:paraId="61816BC1" w14:textId="77777777" w:rsidR="00516BFC" w:rsidRPr="00ED0FA6" w:rsidRDefault="00516BFC" w:rsidP="00516BFC">
      <w:pPr>
        <w:ind w:right="-52"/>
        <w:jc w:val="right"/>
        <w:rPr>
          <w:rFonts w:ascii="Abadi" w:hAnsi="Abadi"/>
          <w:b/>
          <w:bCs/>
          <w:sz w:val="21"/>
          <w:szCs w:val="21"/>
        </w:rPr>
      </w:pPr>
      <w:r w:rsidRPr="00ED0FA6">
        <w:rPr>
          <w:rFonts w:ascii="Abadi" w:hAnsi="Abadi"/>
          <w:b/>
          <w:bCs/>
          <w:sz w:val="21"/>
          <w:szCs w:val="21"/>
        </w:rPr>
        <w:t>Competitividad para el Estado de Guanajuato</w:t>
      </w:r>
    </w:p>
    <w:p w14:paraId="3D0FC1F3" w14:textId="77777777" w:rsidR="00516BFC" w:rsidRPr="00ED0FA6" w:rsidRDefault="00516BFC" w:rsidP="00516BFC">
      <w:pPr>
        <w:ind w:right="-52"/>
        <w:jc w:val="both"/>
        <w:rPr>
          <w:rFonts w:ascii="Abadi" w:hAnsi="Abadi"/>
          <w:sz w:val="21"/>
          <w:szCs w:val="21"/>
        </w:rPr>
      </w:pPr>
      <w:r w:rsidRPr="00ED0FA6">
        <w:rPr>
          <w:rFonts w:ascii="Abadi" w:hAnsi="Abadi"/>
          <w:b/>
          <w:bCs/>
          <w:sz w:val="21"/>
          <w:szCs w:val="21"/>
        </w:rPr>
        <w:t>Artículo 16.</w:t>
      </w:r>
      <w:r w:rsidRPr="00ED0FA6">
        <w:rPr>
          <w:rFonts w:ascii="Abadi" w:hAnsi="Abadi"/>
          <w:sz w:val="21"/>
          <w:szCs w:val="21"/>
        </w:rPr>
        <w:t xml:space="preserve"> La Secretaría, la Secretaría de Educación, y el Instituto de Innovación, Ciencia y Emprendimiento para la Competitividad para el Estado de Guanajuato, se coordinarán para la atención de las necesidades afines de Investigación, y formación de recursos de alto nivel del sector forestal, de acuerdo con la política estatal forestal.» </w:t>
      </w:r>
    </w:p>
    <w:p w14:paraId="20906444" w14:textId="77777777" w:rsidR="00516BFC" w:rsidRPr="00ED0FA6" w:rsidRDefault="00516BFC" w:rsidP="00516BFC">
      <w:pPr>
        <w:ind w:right="-52"/>
        <w:jc w:val="both"/>
        <w:rPr>
          <w:rFonts w:ascii="Abadi" w:hAnsi="Abadi"/>
          <w:b/>
          <w:bCs/>
          <w:sz w:val="21"/>
          <w:szCs w:val="21"/>
        </w:rPr>
      </w:pPr>
    </w:p>
    <w:p w14:paraId="5E634823" w14:textId="77777777" w:rsidR="00516BFC" w:rsidRDefault="00516BFC" w:rsidP="00516BFC">
      <w:pPr>
        <w:ind w:right="-52"/>
        <w:jc w:val="center"/>
        <w:rPr>
          <w:rFonts w:ascii="Abadi" w:hAnsi="Abadi"/>
          <w:b/>
          <w:bCs/>
          <w:sz w:val="21"/>
          <w:szCs w:val="21"/>
        </w:rPr>
      </w:pPr>
      <w:r w:rsidRPr="00ED0FA6">
        <w:rPr>
          <w:rFonts w:ascii="Abadi" w:hAnsi="Abadi"/>
          <w:b/>
          <w:bCs/>
          <w:sz w:val="21"/>
          <w:szCs w:val="21"/>
        </w:rPr>
        <w:t>T R A N S I T O R I O S</w:t>
      </w:r>
    </w:p>
    <w:p w14:paraId="109FC155" w14:textId="77777777" w:rsidR="00516BFC" w:rsidRPr="00ED0FA6" w:rsidRDefault="00516BFC" w:rsidP="00516BFC">
      <w:pPr>
        <w:ind w:right="-52"/>
        <w:jc w:val="center"/>
        <w:rPr>
          <w:rFonts w:ascii="Abadi" w:hAnsi="Abadi"/>
          <w:b/>
          <w:bCs/>
          <w:sz w:val="21"/>
          <w:szCs w:val="21"/>
        </w:rPr>
      </w:pPr>
    </w:p>
    <w:p w14:paraId="21D352D7" w14:textId="77777777" w:rsidR="00516BFC" w:rsidRPr="00ED0FA6" w:rsidRDefault="00516BFC" w:rsidP="00516BFC">
      <w:pPr>
        <w:ind w:right="-52"/>
        <w:jc w:val="right"/>
        <w:rPr>
          <w:rFonts w:ascii="Abadi" w:hAnsi="Abadi"/>
          <w:b/>
          <w:bCs/>
          <w:sz w:val="21"/>
          <w:szCs w:val="21"/>
        </w:rPr>
      </w:pPr>
      <w:r w:rsidRPr="00ED0FA6">
        <w:rPr>
          <w:rFonts w:ascii="Abadi" w:hAnsi="Abadi"/>
          <w:b/>
          <w:bCs/>
          <w:sz w:val="21"/>
          <w:szCs w:val="21"/>
        </w:rPr>
        <w:t>Inicio de vigencia</w:t>
      </w:r>
    </w:p>
    <w:p w14:paraId="431DB9B4" w14:textId="77777777" w:rsidR="00516BFC" w:rsidRDefault="00516BFC" w:rsidP="00516BFC">
      <w:pPr>
        <w:ind w:right="-52" w:firstLine="709"/>
        <w:jc w:val="both"/>
        <w:rPr>
          <w:rFonts w:ascii="Abadi" w:hAnsi="Abadi"/>
          <w:sz w:val="21"/>
          <w:szCs w:val="21"/>
        </w:rPr>
      </w:pPr>
      <w:r w:rsidRPr="00ED0FA6">
        <w:rPr>
          <w:rFonts w:ascii="Abadi" w:hAnsi="Abadi"/>
          <w:b/>
          <w:bCs/>
          <w:sz w:val="21"/>
          <w:szCs w:val="21"/>
        </w:rPr>
        <w:t>Artículo Primero</w:t>
      </w:r>
      <w:r w:rsidRPr="00ED0FA6">
        <w:rPr>
          <w:rFonts w:ascii="Abadi" w:hAnsi="Abadi"/>
          <w:sz w:val="21"/>
          <w:szCs w:val="21"/>
        </w:rPr>
        <w:t>. El presente Decreto entrará en vigencia el día siguiente al de su publicación en el Periódico Oficial del Gobierno del Estado.</w:t>
      </w:r>
    </w:p>
    <w:p w14:paraId="370657B0" w14:textId="77777777" w:rsidR="00516BFC" w:rsidRPr="00ED0FA6" w:rsidRDefault="00516BFC" w:rsidP="00516BFC">
      <w:pPr>
        <w:ind w:right="-52" w:firstLine="709"/>
        <w:jc w:val="both"/>
        <w:rPr>
          <w:rFonts w:ascii="Abadi" w:hAnsi="Abadi"/>
          <w:sz w:val="21"/>
          <w:szCs w:val="21"/>
        </w:rPr>
      </w:pPr>
    </w:p>
    <w:p w14:paraId="6669FFB0" w14:textId="77777777" w:rsidR="00516BFC" w:rsidRPr="00ED0FA6" w:rsidRDefault="00516BFC" w:rsidP="00516BFC">
      <w:pPr>
        <w:ind w:right="-52"/>
        <w:jc w:val="right"/>
        <w:rPr>
          <w:rFonts w:ascii="Abadi" w:hAnsi="Abadi"/>
          <w:b/>
          <w:bCs/>
          <w:sz w:val="21"/>
          <w:szCs w:val="21"/>
        </w:rPr>
      </w:pPr>
      <w:r w:rsidRPr="00ED0FA6">
        <w:rPr>
          <w:rFonts w:ascii="Abadi" w:hAnsi="Abadi"/>
          <w:b/>
          <w:bCs/>
          <w:sz w:val="21"/>
          <w:szCs w:val="21"/>
        </w:rPr>
        <w:t xml:space="preserve">Expedición de la reglamentación y demás </w:t>
      </w:r>
    </w:p>
    <w:p w14:paraId="0B82DFDA" w14:textId="77777777" w:rsidR="00516BFC" w:rsidRPr="00ED0FA6" w:rsidRDefault="00516BFC" w:rsidP="00516BFC">
      <w:pPr>
        <w:ind w:right="-52"/>
        <w:jc w:val="right"/>
        <w:rPr>
          <w:rFonts w:ascii="Abadi" w:hAnsi="Abadi"/>
          <w:b/>
          <w:bCs/>
          <w:sz w:val="21"/>
          <w:szCs w:val="21"/>
        </w:rPr>
      </w:pPr>
      <w:r w:rsidRPr="00ED0FA6">
        <w:rPr>
          <w:rFonts w:ascii="Abadi" w:hAnsi="Abadi"/>
          <w:b/>
          <w:bCs/>
          <w:sz w:val="21"/>
          <w:szCs w:val="21"/>
        </w:rPr>
        <w:t>Disposiciones para el cumplimiento del presente Decreto</w:t>
      </w:r>
    </w:p>
    <w:p w14:paraId="36D26AAA" w14:textId="77777777" w:rsidR="00516BFC" w:rsidRDefault="00516BFC" w:rsidP="00516BFC">
      <w:pPr>
        <w:ind w:right="-52" w:firstLine="709"/>
        <w:jc w:val="both"/>
        <w:rPr>
          <w:rFonts w:ascii="Abadi" w:hAnsi="Abadi"/>
          <w:sz w:val="21"/>
          <w:szCs w:val="21"/>
        </w:rPr>
      </w:pPr>
      <w:r w:rsidRPr="00ED0FA6">
        <w:rPr>
          <w:rFonts w:ascii="Abadi" w:hAnsi="Abadi"/>
          <w:b/>
          <w:bCs/>
          <w:sz w:val="21"/>
          <w:szCs w:val="21"/>
        </w:rPr>
        <w:t>Artículo Segundo</w:t>
      </w:r>
      <w:r w:rsidRPr="00ED0FA6">
        <w:rPr>
          <w:rFonts w:ascii="Abadi" w:hAnsi="Abadi"/>
          <w:sz w:val="21"/>
          <w:szCs w:val="21"/>
        </w:rPr>
        <w:t>. A partir de la entrada en vigencia del presente decreto el Ejecutivo del Estado adecuará y expedirá los reglamentos y demás disposiciones para el cumplimiento del presente decreto, en un término que no exceda de 180 días. En tanto se expiden, continuarán vigentes los actuales en lo que no se opongan al presente decreto, acorde a lo establecido en el artículo transitorio siguiente.</w:t>
      </w:r>
    </w:p>
    <w:p w14:paraId="620C1740" w14:textId="77777777" w:rsidR="00AF416C" w:rsidRPr="00ED0FA6" w:rsidRDefault="00AF416C" w:rsidP="00516BFC">
      <w:pPr>
        <w:ind w:right="-52" w:firstLine="709"/>
        <w:jc w:val="both"/>
        <w:rPr>
          <w:rFonts w:ascii="Abadi" w:hAnsi="Abadi"/>
          <w:sz w:val="21"/>
          <w:szCs w:val="21"/>
        </w:rPr>
      </w:pPr>
    </w:p>
    <w:p w14:paraId="4152C5A3" w14:textId="77777777" w:rsidR="00516BFC" w:rsidRPr="00ED0FA6" w:rsidRDefault="00516BFC" w:rsidP="00516BFC">
      <w:pPr>
        <w:ind w:right="-52"/>
        <w:jc w:val="right"/>
        <w:rPr>
          <w:rFonts w:ascii="Abadi" w:hAnsi="Abadi"/>
          <w:b/>
          <w:bCs/>
          <w:sz w:val="21"/>
          <w:szCs w:val="21"/>
        </w:rPr>
      </w:pPr>
      <w:r w:rsidRPr="00ED0FA6">
        <w:rPr>
          <w:rFonts w:ascii="Abadi" w:hAnsi="Abadi"/>
          <w:b/>
          <w:bCs/>
          <w:sz w:val="21"/>
          <w:szCs w:val="21"/>
        </w:rPr>
        <w:t>Transferencias</w:t>
      </w:r>
    </w:p>
    <w:p w14:paraId="1F74DBCD" w14:textId="77777777" w:rsidR="00516BFC" w:rsidRDefault="00516BFC" w:rsidP="00516BFC">
      <w:pPr>
        <w:ind w:right="-52" w:firstLine="709"/>
        <w:jc w:val="both"/>
        <w:rPr>
          <w:rFonts w:ascii="Abadi" w:hAnsi="Abadi"/>
          <w:sz w:val="21"/>
          <w:szCs w:val="21"/>
        </w:rPr>
      </w:pPr>
      <w:r w:rsidRPr="00ED0FA6">
        <w:rPr>
          <w:rFonts w:ascii="Abadi" w:hAnsi="Abadi"/>
          <w:b/>
          <w:bCs/>
          <w:sz w:val="21"/>
          <w:szCs w:val="21"/>
        </w:rPr>
        <w:t>Artículo Tercero.</w:t>
      </w:r>
      <w:r w:rsidRPr="00ED0FA6">
        <w:rPr>
          <w:rFonts w:ascii="Abadi" w:hAnsi="Abadi"/>
          <w:sz w:val="21"/>
          <w:szCs w:val="21"/>
        </w:rPr>
        <w:t xml:space="preserve"> La Secretaría de Medio Ambiente y Ordenamiento Territorial transferirá a la Secretaría de Desarrollo Social y Humano los asuntos jurídicos, administrativos, mobiliario, vehículos, instrumentos, aparatos, maquinaria, archivos y en general, el equipo que haya venido usando para la atención de sus funciones, a través de la entrega-recepción respectiva.</w:t>
      </w:r>
    </w:p>
    <w:p w14:paraId="1793F6C4" w14:textId="77777777" w:rsidR="00516BFC" w:rsidRPr="00ED0FA6" w:rsidRDefault="00516BFC" w:rsidP="00516BFC">
      <w:pPr>
        <w:ind w:right="-52" w:firstLine="709"/>
        <w:jc w:val="both"/>
        <w:rPr>
          <w:rFonts w:ascii="Abadi" w:hAnsi="Abadi"/>
          <w:sz w:val="21"/>
          <w:szCs w:val="21"/>
        </w:rPr>
      </w:pPr>
    </w:p>
    <w:p w14:paraId="61211C4A" w14:textId="77777777" w:rsidR="00516BFC" w:rsidRPr="00ED0FA6" w:rsidRDefault="00516BFC" w:rsidP="00516BFC">
      <w:pPr>
        <w:ind w:right="-52" w:firstLine="709"/>
        <w:jc w:val="both"/>
        <w:rPr>
          <w:rFonts w:ascii="Abadi" w:hAnsi="Abadi"/>
          <w:sz w:val="21"/>
          <w:szCs w:val="21"/>
        </w:rPr>
      </w:pPr>
      <w:r w:rsidRPr="00ED0FA6">
        <w:rPr>
          <w:rFonts w:ascii="Abadi" w:hAnsi="Abadi"/>
          <w:sz w:val="21"/>
          <w:szCs w:val="21"/>
        </w:rPr>
        <w:t>El personal de la dependencia referida en el párrafo que antecede, conforme a su situación laboral pasará a formar parte de la Secretaría de Desarrollo Social y Humano, sin menoscabo de los derechos adquiridos de los trabajadores.</w:t>
      </w:r>
    </w:p>
    <w:p w14:paraId="4E473466" w14:textId="77777777" w:rsidR="00516BFC" w:rsidRPr="00ED0FA6" w:rsidRDefault="00516BFC" w:rsidP="00516BFC">
      <w:pPr>
        <w:ind w:right="-52" w:firstLine="709"/>
        <w:jc w:val="right"/>
        <w:rPr>
          <w:rFonts w:ascii="Abadi" w:hAnsi="Abadi"/>
          <w:b/>
          <w:bCs/>
          <w:sz w:val="21"/>
          <w:szCs w:val="21"/>
        </w:rPr>
      </w:pPr>
      <w:r w:rsidRPr="00ED0FA6">
        <w:rPr>
          <w:rFonts w:ascii="Abadi" w:hAnsi="Abadi"/>
          <w:b/>
          <w:bCs/>
          <w:sz w:val="21"/>
          <w:szCs w:val="21"/>
        </w:rPr>
        <w:t>Sustitución en obligaciones y compromisos, y referencias</w:t>
      </w:r>
    </w:p>
    <w:p w14:paraId="1CB20E04" w14:textId="1AE86D06" w:rsidR="00516BFC" w:rsidRDefault="00516BFC" w:rsidP="00516BFC">
      <w:pPr>
        <w:ind w:right="-52" w:firstLine="709"/>
        <w:jc w:val="both"/>
        <w:rPr>
          <w:rFonts w:ascii="Abadi" w:hAnsi="Abadi"/>
          <w:sz w:val="21"/>
          <w:szCs w:val="21"/>
        </w:rPr>
      </w:pPr>
      <w:r w:rsidRPr="00ED0FA6">
        <w:rPr>
          <w:rFonts w:ascii="Abadi" w:hAnsi="Abadi"/>
          <w:b/>
          <w:bCs/>
          <w:sz w:val="21"/>
          <w:szCs w:val="21"/>
        </w:rPr>
        <w:t>Artículo Cuarto.</w:t>
      </w:r>
      <w:r w:rsidRPr="00ED0FA6">
        <w:rPr>
          <w:rFonts w:ascii="Abadi" w:hAnsi="Abadi"/>
          <w:sz w:val="21"/>
          <w:szCs w:val="21"/>
        </w:rPr>
        <w:t xml:space="preserve"> La Secretar</w:t>
      </w:r>
      <w:r w:rsidR="00977CB1">
        <w:rPr>
          <w:rFonts w:ascii="Abadi" w:hAnsi="Abadi"/>
          <w:sz w:val="21"/>
          <w:szCs w:val="21"/>
        </w:rPr>
        <w:t>í</w:t>
      </w:r>
      <w:r w:rsidRPr="00ED0FA6">
        <w:rPr>
          <w:rFonts w:ascii="Abadi" w:hAnsi="Abadi"/>
          <w:sz w:val="21"/>
          <w:szCs w:val="21"/>
        </w:rPr>
        <w:t>a de Desarrollo Social y Humano sustituye en su ámbito de competencia en t</w:t>
      </w:r>
      <w:r w:rsidR="0010555E">
        <w:rPr>
          <w:rFonts w:ascii="Abadi" w:eastAsia="Abadi" w:hAnsi="Abadi" w:cs="Abadi"/>
          <w:sz w:val="21"/>
          <w:szCs w:val="21"/>
        </w:rPr>
        <w:t>o</w:t>
      </w:r>
      <w:r w:rsidRPr="00ED0FA6">
        <w:rPr>
          <w:rFonts w:ascii="Abadi" w:hAnsi="Abadi"/>
          <w:sz w:val="21"/>
          <w:szCs w:val="21"/>
        </w:rPr>
        <w:t xml:space="preserve">das sus obligaciones y asume los compromisos adquiridos por la Secretaría de Medio Ambiente y Ordenamiento Territorial que le transfiera en términos del artículo tercero transitorio del presente Decreto. </w:t>
      </w:r>
    </w:p>
    <w:p w14:paraId="75D06493" w14:textId="77777777" w:rsidR="00516BFC" w:rsidRPr="00ED0FA6" w:rsidRDefault="00516BFC" w:rsidP="00516BFC">
      <w:pPr>
        <w:ind w:right="-374" w:firstLine="709"/>
        <w:jc w:val="both"/>
        <w:rPr>
          <w:rFonts w:ascii="Abadi" w:hAnsi="Abadi"/>
          <w:sz w:val="21"/>
          <w:szCs w:val="21"/>
        </w:rPr>
      </w:pPr>
    </w:p>
    <w:p w14:paraId="56AF5349" w14:textId="77777777" w:rsidR="00516BFC" w:rsidRPr="00ED0FA6" w:rsidRDefault="00516BFC" w:rsidP="0010555E">
      <w:pPr>
        <w:ind w:right="-52" w:firstLine="709"/>
        <w:jc w:val="both"/>
        <w:rPr>
          <w:rFonts w:ascii="Abadi" w:hAnsi="Abadi"/>
          <w:sz w:val="21"/>
          <w:szCs w:val="21"/>
        </w:rPr>
      </w:pPr>
      <w:r w:rsidRPr="00ED0FA6">
        <w:rPr>
          <w:rFonts w:ascii="Abadi" w:hAnsi="Abadi"/>
          <w:sz w:val="21"/>
          <w:szCs w:val="21"/>
        </w:rPr>
        <w:t>Para todos los efectos legales correspondientes, las referencias a la Secretaría de Medio Ambiente y Ordenamiento Territorial, contenidas en otros decretos, reglamentos, convenios u otros instrumentos jurídicos emitidos con anterioridad al presente Decreto, se entenderán efectuadas a la Secretaría de Desarrollo Social y Humano de conformidad con el artículo tercero transitorio del presente Decreto.</w:t>
      </w:r>
    </w:p>
    <w:p w14:paraId="1F1B0957" w14:textId="77777777" w:rsidR="00516BFC" w:rsidRPr="00ED0FA6" w:rsidRDefault="00516BFC" w:rsidP="0010555E">
      <w:pPr>
        <w:ind w:right="-52" w:firstLine="709"/>
        <w:jc w:val="right"/>
        <w:rPr>
          <w:rFonts w:ascii="Abadi" w:hAnsi="Abadi"/>
          <w:b/>
          <w:bCs/>
          <w:sz w:val="21"/>
          <w:szCs w:val="21"/>
        </w:rPr>
      </w:pPr>
      <w:r w:rsidRPr="00ED0FA6">
        <w:rPr>
          <w:rFonts w:ascii="Abadi" w:hAnsi="Abadi"/>
          <w:b/>
          <w:bCs/>
          <w:sz w:val="21"/>
          <w:szCs w:val="21"/>
        </w:rPr>
        <w:t>Procedimientos y mecanismos de asignación</w:t>
      </w:r>
    </w:p>
    <w:p w14:paraId="0147FB60" w14:textId="6B41FEB5" w:rsidR="00516BFC" w:rsidRDefault="00516BFC" w:rsidP="0010555E">
      <w:pPr>
        <w:ind w:right="-52"/>
        <w:jc w:val="both"/>
        <w:rPr>
          <w:rFonts w:ascii="Abadi" w:hAnsi="Abadi"/>
          <w:sz w:val="21"/>
          <w:szCs w:val="21"/>
        </w:rPr>
      </w:pPr>
      <w:r w:rsidRPr="00ED0FA6">
        <w:rPr>
          <w:rFonts w:ascii="Abadi" w:hAnsi="Abadi"/>
          <w:b/>
          <w:bCs/>
          <w:sz w:val="21"/>
          <w:szCs w:val="21"/>
        </w:rPr>
        <w:t>Artículo Quinto.</w:t>
      </w:r>
      <w:r w:rsidRPr="00ED0FA6">
        <w:rPr>
          <w:rFonts w:ascii="Abadi" w:hAnsi="Abadi"/>
          <w:sz w:val="21"/>
          <w:szCs w:val="21"/>
        </w:rPr>
        <w:t xml:space="preserve"> La Secretaría de Finanzas, Inversión y Administración definirá los procedimientos y mecanismos para la asignación de recursos presupuestales a la Secretaría de Desarrollo Social y Humano para su adecuada operación. En el caso de los recursos federales, la</w:t>
      </w:r>
    </w:p>
    <w:p w14:paraId="4E9EB4C8" w14:textId="77777777" w:rsidR="00630A3F" w:rsidRDefault="00630A3F" w:rsidP="00101BDB">
      <w:pPr>
        <w:ind w:right="-374" w:firstLine="709"/>
        <w:jc w:val="both"/>
        <w:rPr>
          <w:rFonts w:ascii="Abadi" w:hAnsi="Abadi"/>
          <w:sz w:val="21"/>
          <w:szCs w:val="21"/>
        </w:rPr>
      </w:pPr>
    </w:p>
    <w:p w14:paraId="661BD0F7" w14:textId="2B329584" w:rsidR="00101BDB" w:rsidRDefault="00101BDB" w:rsidP="0010555E">
      <w:pPr>
        <w:ind w:right="-52" w:firstLine="709"/>
        <w:jc w:val="both"/>
        <w:rPr>
          <w:rFonts w:ascii="Abadi" w:hAnsi="Abadi"/>
          <w:sz w:val="21"/>
          <w:szCs w:val="21"/>
        </w:rPr>
      </w:pPr>
      <w:r w:rsidRPr="00ED0FA6">
        <w:rPr>
          <w:rFonts w:ascii="Abadi" w:hAnsi="Abadi"/>
          <w:sz w:val="21"/>
          <w:szCs w:val="21"/>
        </w:rPr>
        <w:t>Secretaría de Finanzas, Inversión y Administración realizará las gestiones con las instancias correspondientes para los efectos de este artículo.</w:t>
      </w:r>
    </w:p>
    <w:p w14:paraId="5002297B" w14:textId="77777777" w:rsidR="00AB073A" w:rsidRPr="00ED0FA6" w:rsidRDefault="00AB073A" w:rsidP="0010555E">
      <w:pPr>
        <w:ind w:right="-52" w:firstLine="709"/>
        <w:jc w:val="both"/>
        <w:rPr>
          <w:rFonts w:ascii="Abadi" w:hAnsi="Abadi"/>
          <w:sz w:val="21"/>
          <w:szCs w:val="21"/>
        </w:rPr>
      </w:pPr>
    </w:p>
    <w:p w14:paraId="542C84A6" w14:textId="77777777" w:rsidR="00101BDB" w:rsidRPr="00ED0FA6" w:rsidRDefault="00101BDB" w:rsidP="0010555E">
      <w:pPr>
        <w:ind w:right="-52" w:firstLine="709"/>
        <w:jc w:val="right"/>
        <w:rPr>
          <w:rFonts w:ascii="Abadi" w:hAnsi="Abadi"/>
          <w:b/>
          <w:bCs/>
          <w:sz w:val="21"/>
          <w:szCs w:val="21"/>
        </w:rPr>
      </w:pPr>
      <w:r w:rsidRPr="00ED0FA6">
        <w:rPr>
          <w:rFonts w:ascii="Abadi" w:hAnsi="Abadi"/>
          <w:b/>
          <w:bCs/>
          <w:sz w:val="21"/>
          <w:szCs w:val="21"/>
        </w:rPr>
        <w:t>Proceso de entrega-recepción extraordinaria</w:t>
      </w:r>
    </w:p>
    <w:p w14:paraId="4FCBEDE7" w14:textId="54B3DB7E" w:rsidR="00101BDB" w:rsidRDefault="00101BDB" w:rsidP="0010555E">
      <w:pPr>
        <w:ind w:right="-52" w:firstLine="709"/>
        <w:jc w:val="both"/>
        <w:rPr>
          <w:rFonts w:ascii="Abadi" w:hAnsi="Abadi"/>
          <w:sz w:val="21"/>
          <w:szCs w:val="21"/>
        </w:rPr>
      </w:pPr>
      <w:r w:rsidRPr="00ED0FA6">
        <w:rPr>
          <w:rFonts w:ascii="Abadi" w:hAnsi="Abadi"/>
          <w:b/>
          <w:bCs/>
          <w:sz w:val="21"/>
          <w:szCs w:val="21"/>
        </w:rPr>
        <w:t>Artículo Sexto</w:t>
      </w:r>
      <w:r w:rsidRPr="00ED0FA6">
        <w:rPr>
          <w:rFonts w:ascii="Abadi" w:hAnsi="Abadi"/>
          <w:sz w:val="21"/>
          <w:szCs w:val="21"/>
        </w:rPr>
        <w:t>. De conformidad a lo estipulado en el Reglamento de Entrega-Recepción</w:t>
      </w:r>
      <w:r w:rsidR="00630A3F">
        <w:rPr>
          <w:rFonts w:ascii="Abadi" w:hAnsi="Abadi"/>
          <w:sz w:val="21"/>
          <w:szCs w:val="21"/>
        </w:rPr>
        <w:t xml:space="preserve"> </w:t>
      </w:r>
      <w:r w:rsidRPr="00ED0FA6">
        <w:rPr>
          <w:rFonts w:ascii="Abadi" w:hAnsi="Abadi"/>
          <w:sz w:val="21"/>
          <w:szCs w:val="21"/>
        </w:rPr>
        <w:t>para la Administración Pública Estatal, la Secretaría de la Transparencia y Rendición de Cuentas,</w:t>
      </w:r>
      <w:r w:rsidR="00630A3F">
        <w:rPr>
          <w:rFonts w:ascii="Abadi" w:hAnsi="Abadi"/>
          <w:sz w:val="21"/>
          <w:szCs w:val="21"/>
        </w:rPr>
        <w:t xml:space="preserve"> </w:t>
      </w:r>
      <w:r w:rsidRPr="00ED0FA6">
        <w:rPr>
          <w:rFonts w:ascii="Abadi" w:hAnsi="Abadi"/>
          <w:sz w:val="21"/>
          <w:szCs w:val="21"/>
        </w:rPr>
        <w:t xml:space="preserve">vigilará el proceso de entrega recepción extraordinaria. </w:t>
      </w:r>
    </w:p>
    <w:p w14:paraId="5D729E8B" w14:textId="77777777" w:rsidR="00101BDB" w:rsidRPr="00ED0FA6" w:rsidRDefault="00101BDB" w:rsidP="00101BDB">
      <w:pPr>
        <w:ind w:right="-376"/>
        <w:jc w:val="both"/>
        <w:rPr>
          <w:rFonts w:ascii="Abadi" w:hAnsi="Abadi"/>
          <w:sz w:val="21"/>
          <w:szCs w:val="21"/>
        </w:rPr>
      </w:pPr>
    </w:p>
    <w:p w14:paraId="11392ABE" w14:textId="77777777" w:rsidR="00101BDB" w:rsidRPr="00ED0FA6" w:rsidRDefault="00101BDB" w:rsidP="0010555E">
      <w:pPr>
        <w:ind w:right="-52"/>
        <w:jc w:val="center"/>
        <w:rPr>
          <w:rFonts w:ascii="Abadi" w:hAnsi="Abadi"/>
          <w:b/>
          <w:bCs/>
          <w:sz w:val="21"/>
          <w:szCs w:val="21"/>
        </w:rPr>
      </w:pPr>
      <w:r w:rsidRPr="00ED0FA6">
        <w:rPr>
          <w:rFonts w:ascii="Abadi" w:hAnsi="Abadi"/>
          <w:b/>
          <w:bCs/>
          <w:sz w:val="21"/>
          <w:szCs w:val="21"/>
        </w:rPr>
        <w:t>Guanajuato, Gto., 2 de noviembre de 2021</w:t>
      </w:r>
    </w:p>
    <w:p w14:paraId="5929723F" w14:textId="77777777" w:rsidR="00101BDB" w:rsidRPr="00ED0FA6" w:rsidRDefault="00101BDB" w:rsidP="0010555E">
      <w:pPr>
        <w:ind w:right="-52"/>
        <w:jc w:val="center"/>
        <w:rPr>
          <w:rFonts w:ascii="Abadi" w:hAnsi="Abadi"/>
          <w:b/>
          <w:bCs/>
          <w:sz w:val="21"/>
          <w:szCs w:val="21"/>
        </w:rPr>
      </w:pPr>
      <w:r w:rsidRPr="00ED0FA6">
        <w:rPr>
          <w:rFonts w:ascii="Abadi" w:hAnsi="Abadi"/>
          <w:b/>
          <w:bCs/>
          <w:sz w:val="21"/>
          <w:szCs w:val="21"/>
        </w:rPr>
        <w:t>Las Comisiones Unidas de Desarrollo Urbano y Obra</w:t>
      </w:r>
    </w:p>
    <w:p w14:paraId="2610AFB5" w14:textId="77777777" w:rsidR="00101BDB" w:rsidRPr="00ED0FA6" w:rsidRDefault="00101BDB" w:rsidP="00101BDB">
      <w:pPr>
        <w:ind w:right="-376"/>
        <w:jc w:val="center"/>
        <w:rPr>
          <w:rFonts w:ascii="Abadi" w:hAnsi="Abadi"/>
          <w:b/>
          <w:bCs/>
          <w:sz w:val="21"/>
          <w:szCs w:val="21"/>
        </w:rPr>
      </w:pPr>
      <w:r w:rsidRPr="00ED0FA6">
        <w:rPr>
          <w:rFonts w:ascii="Abadi" w:hAnsi="Abadi"/>
          <w:b/>
          <w:bCs/>
          <w:sz w:val="21"/>
          <w:szCs w:val="21"/>
        </w:rPr>
        <w:t>Pública y de Medio Ambiente</w:t>
      </w:r>
    </w:p>
    <w:p w14:paraId="69317DE8" w14:textId="77777777" w:rsidR="00101BDB" w:rsidRPr="00ED0FA6" w:rsidRDefault="00101BDB" w:rsidP="00101BDB">
      <w:pPr>
        <w:ind w:right="-376"/>
        <w:jc w:val="center"/>
        <w:rPr>
          <w:rFonts w:ascii="Abadi" w:hAnsi="Abadi"/>
          <w:b/>
          <w:bCs/>
          <w:sz w:val="21"/>
          <w:szCs w:val="21"/>
        </w:rPr>
      </w:pPr>
    </w:p>
    <w:p w14:paraId="2AB80E3D" w14:textId="77777777" w:rsidR="00101BDB" w:rsidRPr="00ED0FA6" w:rsidRDefault="00101BDB" w:rsidP="00101BDB">
      <w:pPr>
        <w:ind w:right="-376"/>
        <w:jc w:val="center"/>
        <w:rPr>
          <w:rFonts w:ascii="Abadi" w:hAnsi="Abadi"/>
          <w:b/>
          <w:bCs/>
          <w:sz w:val="21"/>
          <w:szCs w:val="21"/>
        </w:rPr>
      </w:pPr>
      <w:r w:rsidRPr="00ED0FA6">
        <w:rPr>
          <w:rFonts w:ascii="Abadi" w:hAnsi="Abadi"/>
          <w:b/>
          <w:bCs/>
          <w:sz w:val="21"/>
          <w:szCs w:val="21"/>
        </w:rPr>
        <w:t>Diputado José Alfonso Borja Pimentel</w:t>
      </w:r>
    </w:p>
    <w:p w14:paraId="720715A5" w14:textId="77777777" w:rsidR="00101BDB" w:rsidRPr="00ED0FA6" w:rsidRDefault="00101BDB" w:rsidP="00101BDB">
      <w:pPr>
        <w:ind w:right="-376"/>
        <w:jc w:val="center"/>
        <w:rPr>
          <w:rFonts w:ascii="Abadi" w:hAnsi="Abadi"/>
          <w:b/>
          <w:bCs/>
          <w:sz w:val="21"/>
          <w:szCs w:val="21"/>
        </w:rPr>
      </w:pPr>
    </w:p>
    <w:p w14:paraId="14D652D4" w14:textId="5D7DB2D4" w:rsidR="00101BDB" w:rsidRPr="00ED0FA6" w:rsidRDefault="00101BDB" w:rsidP="005848E1">
      <w:pPr>
        <w:ind w:right="-52"/>
        <w:jc w:val="center"/>
        <w:rPr>
          <w:rFonts w:ascii="Abadi" w:hAnsi="Abadi"/>
          <w:b/>
          <w:bCs/>
          <w:sz w:val="21"/>
          <w:szCs w:val="21"/>
        </w:rPr>
      </w:pPr>
      <w:r w:rsidRPr="00ED0FA6">
        <w:rPr>
          <w:rFonts w:ascii="Abadi" w:hAnsi="Abadi"/>
          <w:b/>
          <w:bCs/>
          <w:sz w:val="21"/>
          <w:szCs w:val="21"/>
        </w:rPr>
        <w:t xml:space="preserve">Diputada </w:t>
      </w:r>
      <w:r w:rsidR="005848E1">
        <w:rPr>
          <w:rFonts w:ascii="Abadi" w:hAnsi="Abadi"/>
          <w:b/>
          <w:bCs/>
          <w:sz w:val="21"/>
          <w:szCs w:val="21"/>
        </w:rPr>
        <w:t>M</w:t>
      </w:r>
      <w:r w:rsidRPr="00ED0FA6">
        <w:rPr>
          <w:rFonts w:ascii="Abadi" w:hAnsi="Abadi"/>
          <w:b/>
          <w:bCs/>
          <w:sz w:val="21"/>
          <w:szCs w:val="21"/>
        </w:rPr>
        <w:t>art</w:t>
      </w:r>
      <w:r w:rsidR="005848E1">
        <w:rPr>
          <w:rFonts w:ascii="Abadi" w:hAnsi="Abadi"/>
          <w:b/>
          <w:bCs/>
          <w:sz w:val="21"/>
          <w:szCs w:val="21"/>
        </w:rPr>
        <w:t>h</w:t>
      </w:r>
      <w:r w:rsidRPr="00ED0FA6">
        <w:rPr>
          <w:rFonts w:ascii="Abadi" w:hAnsi="Abadi"/>
          <w:b/>
          <w:bCs/>
          <w:sz w:val="21"/>
          <w:szCs w:val="21"/>
        </w:rPr>
        <w:t>a Lourdes Ortega Roque                                      Diputada Ang</w:t>
      </w:r>
      <w:r w:rsidR="005848E1">
        <w:rPr>
          <w:rFonts w:ascii="Abadi" w:hAnsi="Abadi"/>
          <w:b/>
          <w:bCs/>
          <w:sz w:val="21"/>
          <w:szCs w:val="21"/>
        </w:rPr>
        <w:t>é</w:t>
      </w:r>
      <w:r w:rsidRPr="00ED0FA6">
        <w:rPr>
          <w:rFonts w:ascii="Abadi" w:hAnsi="Abadi"/>
          <w:b/>
          <w:bCs/>
          <w:sz w:val="21"/>
          <w:szCs w:val="21"/>
        </w:rPr>
        <w:t>lica C</w:t>
      </w:r>
      <w:r w:rsidR="005848E1">
        <w:rPr>
          <w:rFonts w:ascii="Abadi" w:hAnsi="Abadi"/>
          <w:b/>
          <w:bCs/>
          <w:sz w:val="21"/>
          <w:szCs w:val="21"/>
        </w:rPr>
        <w:t>asillas</w:t>
      </w:r>
      <w:r w:rsidRPr="00ED0FA6">
        <w:rPr>
          <w:rFonts w:ascii="Abadi" w:hAnsi="Abadi"/>
          <w:b/>
          <w:bCs/>
          <w:sz w:val="21"/>
          <w:szCs w:val="21"/>
        </w:rPr>
        <w:t xml:space="preserve"> Mart</w:t>
      </w:r>
      <w:r w:rsidR="005848E1">
        <w:rPr>
          <w:rFonts w:ascii="Abadi" w:hAnsi="Abadi"/>
          <w:b/>
          <w:bCs/>
          <w:sz w:val="21"/>
          <w:szCs w:val="21"/>
        </w:rPr>
        <w:t>í</w:t>
      </w:r>
      <w:r w:rsidRPr="00ED0FA6">
        <w:rPr>
          <w:rFonts w:ascii="Abadi" w:hAnsi="Abadi"/>
          <w:b/>
          <w:bCs/>
          <w:sz w:val="21"/>
          <w:szCs w:val="21"/>
        </w:rPr>
        <w:t>nez</w:t>
      </w:r>
    </w:p>
    <w:p w14:paraId="7D345A77" w14:textId="305821C5" w:rsidR="00101BDB" w:rsidRPr="00ED0FA6" w:rsidRDefault="00101BDB" w:rsidP="005848E1">
      <w:pPr>
        <w:ind w:right="-52"/>
        <w:jc w:val="center"/>
        <w:rPr>
          <w:rFonts w:ascii="Abadi" w:hAnsi="Abadi"/>
          <w:b/>
          <w:bCs/>
          <w:sz w:val="21"/>
          <w:szCs w:val="21"/>
        </w:rPr>
      </w:pPr>
      <w:r w:rsidRPr="00ED0FA6">
        <w:rPr>
          <w:rFonts w:ascii="Abadi" w:hAnsi="Abadi"/>
          <w:b/>
          <w:bCs/>
          <w:sz w:val="21"/>
          <w:szCs w:val="21"/>
        </w:rPr>
        <w:t>Diputad</w:t>
      </w:r>
      <w:r w:rsidR="005848E1">
        <w:rPr>
          <w:rFonts w:ascii="Abadi" w:hAnsi="Abadi"/>
          <w:b/>
          <w:bCs/>
          <w:sz w:val="21"/>
          <w:szCs w:val="21"/>
        </w:rPr>
        <w:t>o</w:t>
      </w:r>
      <w:r w:rsidRPr="00ED0FA6">
        <w:rPr>
          <w:rFonts w:ascii="Abadi" w:hAnsi="Abadi"/>
          <w:b/>
          <w:bCs/>
          <w:sz w:val="21"/>
          <w:szCs w:val="21"/>
        </w:rPr>
        <w:t xml:space="preserve"> </w:t>
      </w:r>
      <w:r w:rsidR="005848E1">
        <w:rPr>
          <w:rFonts w:ascii="Abadi" w:hAnsi="Abadi"/>
          <w:b/>
          <w:bCs/>
          <w:sz w:val="21"/>
          <w:szCs w:val="21"/>
        </w:rPr>
        <w:t>C</w:t>
      </w:r>
      <w:r w:rsidRPr="00ED0FA6">
        <w:rPr>
          <w:rFonts w:ascii="Abadi" w:hAnsi="Abadi"/>
          <w:b/>
          <w:bCs/>
          <w:sz w:val="21"/>
          <w:szCs w:val="21"/>
        </w:rPr>
        <w:t>esar Larrondo D</w:t>
      </w:r>
      <w:r w:rsidR="005848E1">
        <w:rPr>
          <w:rFonts w:ascii="Abadi" w:hAnsi="Abadi"/>
          <w:b/>
          <w:bCs/>
          <w:sz w:val="21"/>
          <w:szCs w:val="21"/>
        </w:rPr>
        <w:t>ía</w:t>
      </w:r>
      <w:r w:rsidRPr="00ED0FA6">
        <w:rPr>
          <w:rFonts w:ascii="Abadi" w:hAnsi="Abadi"/>
          <w:b/>
          <w:bCs/>
          <w:sz w:val="21"/>
          <w:szCs w:val="21"/>
        </w:rPr>
        <w:t xml:space="preserve">z                                                           Diputada Dessire </w:t>
      </w:r>
      <w:r w:rsidR="005848E1">
        <w:rPr>
          <w:rFonts w:ascii="Abadi" w:hAnsi="Abadi"/>
          <w:b/>
          <w:bCs/>
          <w:sz w:val="21"/>
          <w:szCs w:val="21"/>
        </w:rPr>
        <w:t>A</w:t>
      </w:r>
      <w:r w:rsidRPr="00ED0FA6">
        <w:rPr>
          <w:rFonts w:ascii="Abadi" w:hAnsi="Abadi"/>
          <w:b/>
          <w:bCs/>
          <w:sz w:val="21"/>
          <w:szCs w:val="21"/>
        </w:rPr>
        <w:t>ngel Rocha</w:t>
      </w:r>
    </w:p>
    <w:p w14:paraId="5C7F840F" w14:textId="6BC797F8" w:rsidR="00101BDB" w:rsidRPr="00ED0FA6" w:rsidRDefault="00101BDB" w:rsidP="005848E1">
      <w:pPr>
        <w:ind w:right="-52"/>
        <w:jc w:val="center"/>
        <w:rPr>
          <w:rFonts w:ascii="Abadi" w:hAnsi="Abadi"/>
          <w:b/>
          <w:bCs/>
          <w:sz w:val="21"/>
          <w:szCs w:val="21"/>
        </w:rPr>
      </w:pPr>
      <w:r w:rsidRPr="00ED0FA6">
        <w:rPr>
          <w:rFonts w:ascii="Abadi" w:hAnsi="Abadi"/>
          <w:b/>
          <w:bCs/>
          <w:sz w:val="21"/>
          <w:szCs w:val="21"/>
        </w:rPr>
        <w:t xml:space="preserve">Diputado Cuauhtémoc Becerra </w:t>
      </w:r>
      <w:r w:rsidR="005848E1">
        <w:rPr>
          <w:rFonts w:ascii="Abadi" w:hAnsi="Abadi"/>
          <w:b/>
          <w:bCs/>
          <w:sz w:val="21"/>
          <w:szCs w:val="21"/>
        </w:rPr>
        <w:t>González</w:t>
      </w:r>
      <w:r w:rsidRPr="00ED0FA6">
        <w:rPr>
          <w:rFonts w:ascii="Abadi" w:hAnsi="Abadi"/>
          <w:b/>
          <w:bCs/>
          <w:sz w:val="21"/>
          <w:szCs w:val="21"/>
        </w:rPr>
        <w:t xml:space="preserve">                              Diputada Irma Leticia G</w:t>
      </w:r>
      <w:r w:rsidR="00977CB1">
        <w:rPr>
          <w:rFonts w:ascii="Abadi" w:hAnsi="Abadi"/>
          <w:b/>
          <w:bCs/>
          <w:sz w:val="21"/>
          <w:szCs w:val="21"/>
        </w:rPr>
        <w:t xml:space="preserve">onzález </w:t>
      </w:r>
      <w:r w:rsidRPr="00ED0FA6">
        <w:rPr>
          <w:rFonts w:ascii="Abadi" w:hAnsi="Abadi"/>
          <w:b/>
          <w:bCs/>
          <w:sz w:val="21"/>
          <w:szCs w:val="21"/>
        </w:rPr>
        <w:t>Sanchez</w:t>
      </w:r>
    </w:p>
    <w:p w14:paraId="22FA24F8" w14:textId="77777777" w:rsidR="00101BDB" w:rsidRPr="00ED0FA6" w:rsidRDefault="00101BDB" w:rsidP="005848E1">
      <w:pPr>
        <w:ind w:right="-52"/>
        <w:jc w:val="center"/>
        <w:rPr>
          <w:rFonts w:ascii="Abadi" w:hAnsi="Abadi"/>
          <w:b/>
          <w:bCs/>
          <w:sz w:val="21"/>
          <w:szCs w:val="21"/>
        </w:rPr>
      </w:pPr>
      <w:r w:rsidRPr="00ED0FA6">
        <w:rPr>
          <w:rFonts w:ascii="Abadi" w:hAnsi="Abadi"/>
          <w:b/>
          <w:bCs/>
          <w:sz w:val="21"/>
          <w:szCs w:val="21"/>
        </w:rPr>
        <w:t xml:space="preserve">Diputado Aldo Iván Márquez Becerra                                             Diputado Miguel Ángel Salim Alle </w:t>
      </w:r>
    </w:p>
    <w:p w14:paraId="4265861F" w14:textId="77777777" w:rsidR="00101BDB" w:rsidRDefault="00101BDB" w:rsidP="00516BFC">
      <w:pPr>
        <w:ind w:right="-376"/>
        <w:jc w:val="both"/>
        <w:rPr>
          <w:rFonts w:ascii="Abadi" w:hAnsi="Abadi"/>
          <w:sz w:val="21"/>
          <w:szCs w:val="21"/>
        </w:rPr>
      </w:pPr>
    </w:p>
    <w:p w14:paraId="657DAF0E" w14:textId="77777777" w:rsidR="00AB073A" w:rsidRDefault="00AB073A" w:rsidP="00AB073A">
      <w:pPr>
        <w:ind w:firstLine="708"/>
        <w:jc w:val="both"/>
        <w:rPr>
          <w:rFonts w:ascii="Abadi" w:hAnsi="Abadi"/>
          <w:sz w:val="21"/>
          <w:szCs w:val="21"/>
        </w:rPr>
      </w:pPr>
      <w:r w:rsidRPr="006B03D9">
        <w:rPr>
          <w:rFonts w:ascii="Abadi" w:hAnsi="Abadi"/>
          <w:b/>
          <w:bCs/>
          <w:sz w:val="21"/>
          <w:szCs w:val="21"/>
        </w:rPr>
        <w:t>- La Presidencia.-</w:t>
      </w:r>
      <w:r>
        <w:rPr>
          <w:rFonts w:ascii="Abadi" w:hAnsi="Abadi"/>
          <w:sz w:val="21"/>
          <w:szCs w:val="21"/>
        </w:rPr>
        <w:t xml:space="preserve"> </w:t>
      </w:r>
      <w:r w:rsidRPr="002333F1">
        <w:rPr>
          <w:rFonts w:ascii="Abadi" w:hAnsi="Abadi"/>
          <w:sz w:val="21"/>
          <w:szCs w:val="21"/>
        </w:rPr>
        <w:t>Se somete a discusión en lo general el dictamen signado por las Comisiones Unidas de Desarrollo Urbano y Obra Pública y de Medio Ambiente</w:t>
      </w:r>
      <w:r>
        <w:rPr>
          <w:rFonts w:ascii="Abadi" w:hAnsi="Abadi"/>
          <w:sz w:val="21"/>
          <w:szCs w:val="21"/>
        </w:rPr>
        <w:t>,</w:t>
      </w:r>
      <w:r w:rsidRPr="002333F1">
        <w:rPr>
          <w:rFonts w:ascii="Abadi" w:hAnsi="Abadi"/>
          <w:sz w:val="21"/>
          <w:szCs w:val="21"/>
        </w:rPr>
        <w:t xml:space="preserve"> de la parte correspondiente a la Ley de Cambio Climático para el Estado de Guanajuato y sus mun</w:t>
      </w:r>
      <w:r>
        <w:rPr>
          <w:rFonts w:ascii="Abadi" w:hAnsi="Abadi"/>
          <w:sz w:val="21"/>
          <w:szCs w:val="21"/>
        </w:rPr>
        <w:t>i</w:t>
      </w:r>
      <w:r w:rsidRPr="002333F1">
        <w:rPr>
          <w:rFonts w:ascii="Abadi" w:hAnsi="Abadi"/>
          <w:sz w:val="21"/>
          <w:szCs w:val="21"/>
        </w:rPr>
        <w:t>cipios</w:t>
      </w:r>
      <w:r>
        <w:rPr>
          <w:rFonts w:ascii="Abadi" w:hAnsi="Abadi"/>
          <w:sz w:val="21"/>
          <w:szCs w:val="21"/>
        </w:rPr>
        <w:t>,</w:t>
      </w:r>
      <w:r w:rsidRPr="002333F1">
        <w:rPr>
          <w:rFonts w:ascii="Abadi" w:hAnsi="Abadi"/>
          <w:sz w:val="21"/>
          <w:szCs w:val="21"/>
        </w:rPr>
        <w:t xml:space="preserve"> a la Ley de Desarrollo</w:t>
      </w:r>
      <w:r>
        <w:rPr>
          <w:rFonts w:ascii="Abadi" w:hAnsi="Abadi"/>
          <w:sz w:val="21"/>
          <w:szCs w:val="21"/>
        </w:rPr>
        <w:t xml:space="preserve"> F</w:t>
      </w:r>
      <w:r w:rsidRPr="002333F1">
        <w:rPr>
          <w:rFonts w:ascii="Abadi" w:hAnsi="Abadi"/>
          <w:sz w:val="21"/>
          <w:szCs w:val="21"/>
        </w:rPr>
        <w:t>oresta</w:t>
      </w:r>
      <w:r>
        <w:rPr>
          <w:rFonts w:ascii="Abadi" w:hAnsi="Abadi"/>
          <w:sz w:val="21"/>
          <w:szCs w:val="21"/>
        </w:rPr>
        <w:t>l</w:t>
      </w:r>
      <w:r w:rsidRPr="002333F1">
        <w:rPr>
          <w:rFonts w:ascii="Abadi" w:hAnsi="Abadi"/>
          <w:sz w:val="21"/>
          <w:szCs w:val="21"/>
        </w:rPr>
        <w:t xml:space="preserve"> </w:t>
      </w:r>
      <w:r>
        <w:rPr>
          <w:rFonts w:ascii="Abadi" w:hAnsi="Abadi"/>
          <w:sz w:val="21"/>
          <w:szCs w:val="21"/>
        </w:rPr>
        <w:t>S</w:t>
      </w:r>
      <w:r w:rsidRPr="002333F1">
        <w:rPr>
          <w:rFonts w:ascii="Abadi" w:hAnsi="Abadi"/>
          <w:sz w:val="21"/>
          <w:szCs w:val="21"/>
        </w:rPr>
        <w:t xml:space="preserve">ustentable para el Estado y los </w:t>
      </w:r>
      <w:r>
        <w:rPr>
          <w:rFonts w:ascii="Abadi" w:hAnsi="Abadi"/>
          <w:sz w:val="21"/>
          <w:szCs w:val="21"/>
        </w:rPr>
        <w:t>M</w:t>
      </w:r>
      <w:r w:rsidRPr="002333F1">
        <w:rPr>
          <w:rFonts w:ascii="Abadi" w:hAnsi="Abadi"/>
          <w:sz w:val="21"/>
          <w:szCs w:val="21"/>
        </w:rPr>
        <w:t xml:space="preserve">unicipios de Guanajuato y al Código Territorial para el Estado y los </w:t>
      </w:r>
      <w:r>
        <w:rPr>
          <w:rFonts w:ascii="Abadi" w:hAnsi="Abadi"/>
          <w:sz w:val="21"/>
          <w:szCs w:val="21"/>
        </w:rPr>
        <w:t>M</w:t>
      </w:r>
      <w:r w:rsidRPr="002333F1">
        <w:rPr>
          <w:rFonts w:ascii="Abadi" w:hAnsi="Abadi"/>
          <w:sz w:val="21"/>
          <w:szCs w:val="21"/>
        </w:rPr>
        <w:t>unicipios de Guanajuato</w:t>
      </w:r>
      <w:r>
        <w:rPr>
          <w:rFonts w:ascii="Abadi" w:hAnsi="Abadi"/>
          <w:sz w:val="21"/>
          <w:szCs w:val="21"/>
        </w:rPr>
        <w:t>,</w:t>
      </w:r>
      <w:r w:rsidRPr="002333F1">
        <w:rPr>
          <w:rFonts w:ascii="Abadi" w:hAnsi="Abadi"/>
          <w:sz w:val="21"/>
          <w:szCs w:val="21"/>
        </w:rPr>
        <w:t xml:space="preserve"> </w:t>
      </w:r>
      <w:r>
        <w:rPr>
          <w:rFonts w:ascii="Abadi" w:hAnsi="Abadi"/>
          <w:sz w:val="21"/>
          <w:szCs w:val="21"/>
        </w:rPr>
        <w:t>d</w:t>
      </w:r>
      <w:r w:rsidRPr="002333F1">
        <w:rPr>
          <w:rFonts w:ascii="Abadi" w:hAnsi="Abadi"/>
          <w:sz w:val="21"/>
          <w:szCs w:val="21"/>
        </w:rPr>
        <w:t>e la iniciativa</w:t>
      </w:r>
      <w:r>
        <w:rPr>
          <w:rFonts w:ascii="Abadi" w:hAnsi="Abadi"/>
          <w:sz w:val="21"/>
          <w:szCs w:val="21"/>
        </w:rPr>
        <w:t>,</w:t>
      </w:r>
      <w:r w:rsidRPr="002333F1">
        <w:rPr>
          <w:rFonts w:ascii="Abadi" w:hAnsi="Abadi"/>
          <w:sz w:val="21"/>
          <w:szCs w:val="21"/>
        </w:rPr>
        <w:t xml:space="preserve"> </w:t>
      </w:r>
      <w:r>
        <w:rPr>
          <w:rFonts w:ascii="Abadi" w:hAnsi="Abadi"/>
          <w:sz w:val="21"/>
          <w:szCs w:val="21"/>
        </w:rPr>
        <w:t xml:space="preserve">a </w:t>
      </w:r>
      <w:r w:rsidRPr="002333F1">
        <w:rPr>
          <w:rFonts w:ascii="Abadi" w:hAnsi="Abadi"/>
          <w:sz w:val="21"/>
          <w:szCs w:val="21"/>
        </w:rPr>
        <w:t>efecto de reformar adiciona</w:t>
      </w:r>
      <w:r>
        <w:rPr>
          <w:rFonts w:ascii="Abadi" w:hAnsi="Abadi"/>
          <w:sz w:val="21"/>
          <w:szCs w:val="21"/>
        </w:rPr>
        <w:t>r</w:t>
      </w:r>
      <w:r w:rsidRPr="002333F1">
        <w:rPr>
          <w:rFonts w:ascii="Abadi" w:hAnsi="Abadi"/>
          <w:sz w:val="21"/>
          <w:szCs w:val="21"/>
        </w:rPr>
        <w:t xml:space="preserve"> y derogar diversas disposiciones de las </w:t>
      </w:r>
      <w:r>
        <w:rPr>
          <w:rFonts w:ascii="Abadi" w:hAnsi="Abadi"/>
          <w:sz w:val="21"/>
          <w:szCs w:val="21"/>
        </w:rPr>
        <w:t>L</w:t>
      </w:r>
      <w:r w:rsidRPr="002333F1">
        <w:rPr>
          <w:rFonts w:ascii="Abadi" w:hAnsi="Abadi"/>
          <w:sz w:val="21"/>
          <w:szCs w:val="21"/>
        </w:rPr>
        <w:t xml:space="preserve">eyes </w:t>
      </w:r>
      <w:r>
        <w:rPr>
          <w:rFonts w:ascii="Abadi" w:hAnsi="Abadi"/>
          <w:sz w:val="21"/>
          <w:szCs w:val="21"/>
        </w:rPr>
        <w:t>O</w:t>
      </w:r>
      <w:r w:rsidRPr="002333F1">
        <w:rPr>
          <w:rFonts w:ascii="Abadi" w:hAnsi="Abadi"/>
          <w:sz w:val="21"/>
          <w:szCs w:val="21"/>
        </w:rPr>
        <w:t>rgánica del Poder Ejecutivo del Estado de Guanajuato, de cambio climático para el Estado de Guanajuato y sus municipios</w:t>
      </w:r>
      <w:r>
        <w:rPr>
          <w:rFonts w:ascii="Abadi" w:hAnsi="Abadi"/>
          <w:sz w:val="21"/>
          <w:szCs w:val="21"/>
        </w:rPr>
        <w:t>,</w:t>
      </w:r>
      <w:r w:rsidRPr="002333F1">
        <w:rPr>
          <w:rFonts w:ascii="Abadi" w:hAnsi="Abadi"/>
          <w:sz w:val="21"/>
          <w:szCs w:val="21"/>
        </w:rPr>
        <w:t xml:space="preserve"> de desarrollo </w:t>
      </w:r>
      <w:r>
        <w:rPr>
          <w:rFonts w:ascii="Abadi" w:hAnsi="Abadi"/>
          <w:sz w:val="21"/>
          <w:szCs w:val="21"/>
        </w:rPr>
        <w:t xml:space="preserve">forestal </w:t>
      </w:r>
      <w:r w:rsidRPr="002333F1">
        <w:rPr>
          <w:rFonts w:ascii="Abadi" w:hAnsi="Abadi"/>
          <w:sz w:val="21"/>
          <w:szCs w:val="21"/>
        </w:rPr>
        <w:t xml:space="preserve">sustentable para el Estado y los </w:t>
      </w:r>
      <w:r>
        <w:rPr>
          <w:rFonts w:ascii="Abadi" w:hAnsi="Abadi"/>
          <w:sz w:val="21"/>
          <w:szCs w:val="21"/>
        </w:rPr>
        <w:t>M</w:t>
      </w:r>
      <w:r w:rsidRPr="002333F1">
        <w:rPr>
          <w:rFonts w:ascii="Abadi" w:hAnsi="Abadi"/>
          <w:sz w:val="21"/>
          <w:szCs w:val="21"/>
        </w:rPr>
        <w:t xml:space="preserve">unicipios de Guanajuato, de Educación para el </w:t>
      </w:r>
      <w:r>
        <w:rPr>
          <w:rFonts w:ascii="Abadi" w:hAnsi="Abadi"/>
          <w:sz w:val="21"/>
          <w:szCs w:val="21"/>
        </w:rPr>
        <w:t>E</w:t>
      </w:r>
      <w:r w:rsidRPr="002333F1">
        <w:rPr>
          <w:rFonts w:ascii="Abadi" w:hAnsi="Abadi"/>
          <w:sz w:val="21"/>
          <w:szCs w:val="21"/>
        </w:rPr>
        <w:t xml:space="preserve">stado de Guanajuato y del Código Territorial para el Estado y los </w:t>
      </w:r>
      <w:r>
        <w:rPr>
          <w:rFonts w:ascii="Abadi" w:hAnsi="Abadi"/>
          <w:sz w:val="21"/>
          <w:szCs w:val="21"/>
        </w:rPr>
        <w:t>M</w:t>
      </w:r>
      <w:r w:rsidRPr="002333F1">
        <w:rPr>
          <w:rFonts w:ascii="Abadi" w:hAnsi="Abadi"/>
          <w:sz w:val="21"/>
          <w:szCs w:val="21"/>
        </w:rPr>
        <w:t>unicipios de Guanajuato, suscrita por el Gobernador del Estado</w:t>
      </w:r>
      <w:r>
        <w:rPr>
          <w:rFonts w:ascii="Abadi" w:hAnsi="Abadi"/>
          <w:sz w:val="21"/>
          <w:szCs w:val="21"/>
        </w:rPr>
        <w:t>,</w:t>
      </w:r>
      <w:r w:rsidRPr="002333F1">
        <w:rPr>
          <w:rFonts w:ascii="Abadi" w:hAnsi="Abadi"/>
          <w:sz w:val="21"/>
          <w:szCs w:val="21"/>
        </w:rPr>
        <w:t xml:space="preserve"> </w:t>
      </w:r>
      <w:r>
        <w:rPr>
          <w:rFonts w:ascii="Abadi" w:hAnsi="Abadi"/>
          <w:sz w:val="21"/>
          <w:szCs w:val="21"/>
        </w:rPr>
        <w:t>m</w:t>
      </w:r>
      <w:r w:rsidRPr="002333F1">
        <w:rPr>
          <w:rFonts w:ascii="Abadi" w:hAnsi="Abadi"/>
          <w:sz w:val="21"/>
          <w:szCs w:val="21"/>
        </w:rPr>
        <w:t>e permit</w:t>
      </w:r>
      <w:r>
        <w:rPr>
          <w:rFonts w:ascii="Abadi" w:hAnsi="Abadi"/>
          <w:sz w:val="21"/>
          <w:szCs w:val="21"/>
        </w:rPr>
        <w:t>o</w:t>
      </w:r>
      <w:r w:rsidRPr="002333F1">
        <w:rPr>
          <w:rFonts w:ascii="Abadi" w:hAnsi="Abadi"/>
          <w:sz w:val="21"/>
          <w:szCs w:val="21"/>
        </w:rPr>
        <w:t xml:space="preserve"> informar que de manera previa se </w:t>
      </w:r>
      <w:r>
        <w:rPr>
          <w:rFonts w:ascii="Abadi" w:hAnsi="Abadi"/>
          <w:sz w:val="21"/>
          <w:szCs w:val="21"/>
        </w:rPr>
        <w:t>ha</w:t>
      </w:r>
      <w:r w:rsidRPr="002333F1">
        <w:rPr>
          <w:rFonts w:ascii="Abadi" w:hAnsi="Abadi"/>
          <w:sz w:val="21"/>
          <w:szCs w:val="21"/>
        </w:rPr>
        <w:t>n</w:t>
      </w:r>
      <w:r>
        <w:rPr>
          <w:rFonts w:ascii="Abadi" w:hAnsi="Abadi"/>
          <w:sz w:val="21"/>
          <w:szCs w:val="21"/>
        </w:rPr>
        <w:t xml:space="preserve"> </w:t>
      </w:r>
      <w:r w:rsidRPr="002333F1">
        <w:rPr>
          <w:rFonts w:ascii="Abadi" w:hAnsi="Abadi"/>
          <w:sz w:val="21"/>
          <w:szCs w:val="21"/>
        </w:rPr>
        <w:t>i</w:t>
      </w:r>
      <w:r>
        <w:rPr>
          <w:rFonts w:ascii="Abadi" w:hAnsi="Abadi"/>
          <w:sz w:val="21"/>
          <w:szCs w:val="21"/>
        </w:rPr>
        <w:t>nscri</w:t>
      </w:r>
      <w:r w:rsidRPr="002333F1">
        <w:rPr>
          <w:rFonts w:ascii="Abadi" w:hAnsi="Abadi"/>
          <w:sz w:val="21"/>
          <w:szCs w:val="21"/>
        </w:rPr>
        <w:t>to el di</w:t>
      </w:r>
      <w:r>
        <w:rPr>
          <w:rFonts w:ascii="Abadi" w:hAnsi="Abadi"/>
          <w:sz w:val="21"/>
          <w:szCs w:val="21"/>
        </w:rPr>
        <w:t>pu</w:t>
      </w:r>
      <w:r w:rsidRPr="002333F1">
        <w:rPr>
          <w:rFonts w:ascii="Abadi" w:hAnsi="Abadi"/>
          <w:sz w:val="21"/>
          <w:szCs w:val="21"/>
        </w:rPr>
        <w:t xml:space="preserve">tado </w:t>
      </w:r>
      <w:r>
        <w:rPr>
          <w:rFonts w:ascii="Abadi" w:hAnsi="Abadi"/>
          <w:sz w:val="21"/>
          <w:szCs w:val="21"/>
        </w:rPr>
        <w:t>José</w:t>
      </w:r>
      <w:r w:rsidRPr="002333F1">
        <w:rPr>
          <w:rFonts w:ascii="Abadi" w:hAnsi="Abadi"/>
          <w:sz w:val="21"/>
          <w:szCs w:val="21"/>
        </w:rPr>
        <w:t xml:space="preserve"> Alfonso Borja Pimentel para hablar a favor</w:t>
      </w:r>
      <w:r>
        <w:rPr>
          <w:rFonts w:ascii="Abadi" w:hAnsi="Abadi"/>
          <w:sz w:val="21"/>
          <w:szCs w:val="21"/>
        </w:rPr>
        <w:t>,</w:t>
      </w:r>
      <w:r w:rsidRPr="002333F1">
        <w:rPr>
          <w:rFonts w:ascii="Abadi" w:hAnsi="Abadi"/>
          <w:sz w:val="21"/>
          <w:szCs w:val="21"/>
        </w:rPr>
        <w:t xml:space="preserve"> </w:t>
      </w:r>
      <w:r>
        <w:rPr>
          <w:rFonts w:ascii="Abadi" w:hAnsi="Abadi"/>
          <w:sz w:val="21"/>
          <w:szCs w:val="21"/>
        </w:rPr>
        <w:t>si a</w:t>
      </w:r>
      <w:r w:rsidRPr="002333F1">
        <w:rPr>
          <w:rFonts w:ascii="Abadi" w:hAnsi="Abadi"/>
          <w:sz w:val="21"/>
          <w:szCs w:val="21"/>
        </w:rPr>
        <w:t xml:space="preserve">lgún otro diputado </w:t>
      </w:r>
      <w:r>
        <w:rPr>
          <w:rFonts w:ascii="Abadi" w:hAnsi="Abadi"/>
          <w:sz w:val="21"/>
          <w:szCs w:val="21"/>
        </w:rPr>
        <w:t>u a</w:t>
      </w:r>
      <w:r w:rsidRPr="002333F1">
        <w:rPr>
          <w:rFonts w:ascii="Abadi" w:hAnsi="Abadi"/>
          <w:sz w:val="21"/>
          <w:szCs w:val="21"/>
        </w:rPr>
        <w:t>lguna otra diputada desea hacer uso de la palabra en pro o en contra</w:t>
      </w:r>
      <w:r>
        <w:rPr>
          <w:rFonts w:ascii="Abadi" w:hAnsi="Abadi"/>
          <w:sz w:val="21"/>
          <w:szCs w:val="21"/>
        </w:rPr>
        <w:t>,</w:t>
      </w:r>
      <w:r w:rsidRPr="002333F1">
        <w:rPr>
          <w:rFonts w:ascii="Abadi" w:hAnsi="Abadi"/>
          <w:sz w:val="21"/>
          <w:szCs w:val="21"/>
        </w:rPr>
        <w:t xml:space="preserve"> </w:t>
      </w:r>
      <w:r>
        <w:rPr>
          <w:rFonts w:ascii="Abadi" w:hAnsi="Abadi"/>
          <w:sz w:val="21"/>
          <w:szCs w:val="21"/>
        </w:rPr>
        <w:t>m</w:t>
      </w:r>
      <w:r w:rsidRPr="002333F1">
        <w:rPr>
          <w:rFonts w:ascii="Abadi" w:hAnsi="Abadi"/>
          <w:sz w:val="21"/>
          <w:szCs w:val="21"/>
        </w:rPr>
        <w:t>anifiéstelo por favor</w:t>
      </w:r>
      <w:r>
        <w:rPr>
          <w:rFonts w:ascii="Abadi" w:hAnsi="Abadi"/>
          <w:sz w:val="21"/>
          <w:szCs w:val="21"/>
        </w:rPr>
        <w:t xml:space="preserve"> a e</w:t>
      </w:r>
      <w:r w:rsidRPr="002333F1">
        <w:rPr>
          <w:rFonts w:ascii="Abadi" w:hAnsi="Abadi"/>
          <w:sz w:val="21"/>
          <w:szCs w:val="21"/>
        </w:rPr>
        <w:t>stá pre</w:t>
      </w:r>
      <w:r>
        <w:rPr>
          <w:rFonts w:ascii="Abadi" w:hAnsi="Abadi"/>
          <w:sz w:val="21"/>
          <w:szCs w:val="21"/>
        </w:rPr>
        <w:t>s</w:t>
      </w:r>
      <w:r w:rsidRPr="002333F1">
        <w:rPr>
          <w:rFonts w:ascii="Abadi" w:hAnsi="Abadi"/>
          <w:sz w:val="21"/>
          <w:szCs w:val="21"/>
        </w:rPr>
        <w:t>i</w:t>
      </w:r>
      <w:r>
        <w:rPr>
          <w:rFonts w:ascii="Abadi" w:hAnsi="Abadi"/>
          <w:sz w:val="21"/>
          <w:szCs w:val="21"/>
        </w:rPr>
        <w:t>d</w:t>
      </w:r>
      <w:r w:rsidRPr="002333F1">
        <w:rPr>
          <w:rFonts w:ascii="Abadi" w:hAnsi="Abadi"/>
          <w:sz w:val="21"/>
          <w:szCs w:val="21"/>
        </w:rPr>
        <w:t>e</w:t>
      </w:r>
      <w:r>
        <w:rPr>
          <w:rFonts w:ascii="Abadi" w:hAnsi="Abadi"/>
          <w:sz w:val="21"/>
          <w:szCs w:val="21"/>
        </w:rPr>
        <w:t>ncia, i</w:t>
      </w:r>
      <w:r w:rsidRPr="002333F1">
        <w:rPr>
          <w:rFonts w:ascii="Abadi" w:hAnsi="Abadi"/>
          <w:sz w:val="21"/>
          <w:szCs w:val="21"/>
        </w:rPr>
        <w:t>ndicando el sentido de su participación</w:t>
      </w:r>
      <w:r>
        <w:rPr>
          <w:rFonts w:ascii="Abadi" w:hAnsi="Abadi"/>
          <w:sz w:val="21"/>
          <w:szCs w:val="21"/>
        </w:rPr>
        <w:t>.</w:t>
      </w:r>
    </w:p>
    <w:p w14:paraId="2763B5C4" w14:textId="77777777" w:rsidR="00AB073A" w:rsidRDefault="00AB073A" w:rsidP="00AB073A">
      <w:pPr>
        <w:ind w:firstLine="708"/>
        <w:jc w:val="both"/>
        <w:rPr>
          <w:rFonts w:ascii="Abadi" w:hAnsi="Abadi"/>
          <w:sz w:val="21"/>
          <w:szCs w:val="21"/>
        </w:rPr>
      </w:pPr>
    </w:p>
    <w:p w14:paraId="21B1A5B2" w14:textId="77777777" w:rsidR="00AB073A" w:rsidRDefault="00AB073A" w:rsidP="00AB073A">
      <w:pPr>
        <w:ind w:firstLine="708"/>
        <w:jc w:val="both"/>
        <w:rPr>
          <w:rFonts w:ascii="Abadi" w:hAnsi="Abadi"/>
          <w:sz w:val="21"/>
          <w:szCs w:val="21"/>
        </w:rPr>
      </w:pPr>
      <w:r>
        <w:rPr>
          <w:rFonts w:ascii="Abadi" w:hAnsi="Abadi"/>
          <w:sz w:val="21"/>
          <w:szCs w:val="21"/>
        </w:rPr>
        <w:t xml:space="preserve">- </w:t>
      </w:r>
      <w:r w:rsidRPr="002333F1">
        <w:rPr>
          <w:rFonts w:ascii="Abadi" w:hAnsi="Abadi"/>
          <w:sz w:val="21"/>
          <w:szCs w:val="21"/>
        </w:rPr>
        <w:t>Se procede a conceder el uso de la voz al</w:t>
      </w:r>
      <w:r>
        <w:rPr>
          <w:rFonts w:ascii="Abadi" w:hAnsi="Abadi"/>
          <w:sz w:val="21"/>
          <w:szCs w:val="21"/>
        </w:rPr>
        <w:t xml:space="preserve"> d</w:t>
      </w:r>
      <w:r w:rsidRPr="002333F1">
        <w:rPr>
          <w:rFonts w:ascii="Abadi" w:hAnsi="Abadi"/>
          <w:sz w:val="21"/>
          <w:szCs w:val="21"/>
        </w:rPr>
        <w:t>i</w:t>
      </w:r>
      <w:r>
        <w:rPr>
          <w:rFonts w:ascii="Abadi" w:hAnsi="Abadi"/>
          <w:sz w:val="21"/>
          <w:szCs w:val="21"/>
        </w:rPr>
        <w:t>pu</w:t>
      </w:r>
      <w:r w:rsidRPr="002333F1">
        <w:rPr>
          <w:rFonts w:ascii="Abadi" w:hAnsi="Abadi"/>
          <w:sz w:val="21"/>
          <w:szCs w:val="21"/>
        </w:rPr>
        <w:t>tado</w:t>
      </w:r>
      <w:r>
        <w:rPr>
          <w:rFonts w:ascii="Abadi" w:hAnsi="Abadi"/>
          <w:sz w:val="21"/>
          <w:szCs w:val="21"/>
        </w:rPr>
        <w:t xml:space="preserve"> José</w:t>
      </w:r>
      <w:r w:rsidRPr="002333F1">
        <w:rPr>
          <w:rFonts w:ascii="Abadi" w:hAnsi="Abadi"/>
          <w:sz w:val="21"/>
          <w:szCs w:val="21"/>
        </w:rPr>
        <w:t xml:space="preserve"> Alfonso </w:t>
      </w:r>
      <w:r>
        <w:rPr>
          <w:rFonts w:ascii="Abadi" w:hAnsi="Abadi"/>
          <w:sz w:val="21"/>
          <w:szCs w:val="21"/>
        </w:rPr>
        <w:t>Borj</w:t>
      </w:r>
      <w:r w:rsidRPr="002333F1">
        <w:rPr>
          <w:rFonts w:ascii="Abadi" w:hAnsi="Abadi"/>
          <w:sz w:val="21"/>
          <w:szCs w:val="21"/>
        </w:rPr>
        <w:t xml:space="preserve">a Pimentel </w:t>
      </w:r>
      <w:r>
        <w:rPr>
          <w:rFonts w:ascii="Abadi" w:hAnsi="Abadi"/>
          <w:sz w:val="21"/>
          <w:szCs w:val="21"/>
        </w:rPr>
        <w:t>h</w:t>
      </w:r>
      <w:r w:rsidRPr="002333F1">
        <w:rPr>
          <w:rFonts w:ascii="Abadi" w:hAnsi="Abadi"/>
          <w:sz w:val="21"/>
          <w:szCs w:val="21"/>
        </w:rPr>
        <w:t>asta por diez minutos</w:t>
      </w:r>
      <w:r>
        <w:rPr>
          <w:rFonts w:ascii="Abadi" w:hAnsi="Abadi"/>
          <w:sz w:val="21"/>
          <w:szCs w:val="21"/>
        </w:rPr>
        <w:t>,</w:t>
      </w:r>
      <w:r w:rsidRPr="002333F1">
        <w:rPr>
          <w:rFonts w:ascii="Abadi" w:hAnsi="Abadi"/>
          <w:sz w:val="21"/>
          <w:szCs w:val="21"/>
        </w:rPr>
        <w:t xml:space="preserve"> </w:t>
      </w:r>
      <w:r>
        <w:rPr>
          <w:rFonts w:ascii="Abadi" w:hAnsi="Abadi"/>
          <w:sz w:val="21"/>
          <w:szCs w:val="21"/>
        </w:rPr>
        <w:t>a</w:t>
      </w:r>
      <w:r w:rsidRPr="002333F1">
        <w:rPr>
          <w:rFonts w:ascii="Abadi" w:hAnsi="Abadi"/>
          <w:sz w:val="21"/>
          <w:szCs w:val="21"/>
        </w:rPr>
        <w:t xml:space="preserve">delante </w:t>
      </w:r>
      <w:r>
        <w:rPr>
          <w:rFonts w:ascii="Abadi" w:hAnsi="Abadi"/>
          <w:sz w:val="21"/>
          <w:szCs w:val="21"/>
        </w:rPr>
        <w:t>d</w:t>
      </w:r>
      <w:r w:rsidRPr="002333F1">
        <w:rPr>
          <w:rFonts w:ascii="Abadi" w:hAnsi="Abadi"/>
          <w:sz w:val="21"/>
          <w:szCs w:val="21"/>
        </w:rPr>
        <w:t>iputado.</w:t>
      </w:r>
    </w:p>
    <w:p w14:paraId="1D86A3F0" w14:textId="77777777" w:rsidR="00AB073A" w:rsidRDefault="00AB073A" w:rsidP="00AB073A">
      <w:pPr>
        <w:ind w:firstLine="708"/>
        <w:jc w:val="both"/>
        <w:rPr>
          <w:rFonts w:ascii="Abadi" w:hAnsi="Abadi"/>
          <w:sz w:val="21"/>
          <w:szCs w:val="21"/>
        </w:rPr>
      </w:pPr>
    </w:p>
    <w:p w14:paraId="372E6FF0" w14:textId="77777777" w:rsidR="00AB073A" w:rsidRDefault="00AB073A" w:rsidP="00AB073A">
      <w:pPr>
        <w:jc w:val="both"/>
        <w:rPr>
          <w:rFonts w:ascii="Abadi" w:hAnsi="Abadi"/>
          <w:b/>
          <w:bCs/>
          <w:sz w:val="21"/>
          <w:szCs w:val="21"/>
        </w:rPr>
      </w:pPr>
      <w:r w:rsidRPr="003176F1">
        <w:rPr>
          <w:rFonts w:ascii="Abadi" w:hAnsi="Abadi"/>
          <w:b/>
          <w:bCs/>
          <w:sz w:val="21"/>
          <w:szCs w:val="21"/>
        </w:rPr>
        <w:t xml:space="preserve">(Sube a tribuna el diputado </w:t>
      </w:r>
      <w:r>
        <w:rPr>
          <w:rFonts w:ascii="Abadi" w:hAnsi="Abadi"/>
          <w:b/>
          <w:bCs/>
          <w:sz w:val="21"/>
          <w:szCs w:val="21"/>
        </w:rPr>
        <w:t>José Alfonso Borja Pimentel</w:t>
      </w:r>
      <w:r w:rsidRPr="003176F1">
        <w:rPr>
          <w:rFonts w:ascii="Abadi" w:hAnsi="Abadi"/>
          <w:b/>
          <w:bCs/>
          <w:sz w:val="21"/>
          <w:szCs w:val="21"/>
        </w:rPr>
        <w:t xml:space="preserve">, para </w:t>
      </w:r>
      <w:r>
        <w:rPr>
          <w:rFonts w:ascii="Abadi" w:hAnsi="Abadi"/>
          <w:b/>
          <w:bCs/>
          <w:sz w:val="21"/>
          <w:szCs w:val="21"/>
        </w:rPr>
        <w:t>h</w:t>
      </w:r>
      <w:r w:rsidRPr="003176F1">
        <w:rPr>
          <w:rFonts w:ascii="Abadi" w:hAnsi="Abadi"/>
          <w:b/>
          <w:bCs/>
          <w:sz w:val="21"/>
          <w:szCs w:val="21"/>
        </w:rPr>
        <w:t>a</w:t>
      </w:r>
      <w:r>
        <w:rPr>
          <w:rFonts w:ascii="Abadi" w:hAnsi="Abadi"/>
          <w:b/>
          <w:bCs/>
          <w:sz w:val="21"/>
          <w:szCs w:val="21"/>
        </w:rPr>
        <w:t>bla</w:t>
      </w:r>
      <w:r w:rsidRPr="003176F1">
        <w:rPr>
          <w:rFonts w:ascii="Abadi" w:hAnsi="Abadi"/>
          <w:b/>
          <w:bCs/>
          <w:sz w:val="21"/>
          <w:szCs w:val="21"/>
        </w:rPr>
        <w:t xml:space="preserve">r </w:t>
      </w:r>
      <w:r>
        <w:rPr>
          <w:rFonts w:ascii="Abadi" w:hAnsi="Abadi"/>
          <w:b/>
          <w:bCs/>
          <w:sz w:val="21"/>
          <w:szCs w:val="21"/>
        </w:rPr>
        <w:t>a favor del dictamen en referencia</w:t>
      </w:r>
      <w:r w:rsidRPr="003176F1">
        <w:rPr>
          <w:rFonts w:ascii="Abadi" w:hAnsi="Abadi"/>
          <w:b/>
          <w:bCs/>
          <w:sz w:val="21"/>
          <w:szCs w:val="21"/>
        </w:rPr>
        <w:t>)</w:t>
      </w:r>
    </w:p>
    <w:p w14:paraId="685EF9F1" w14:textId="77777777" w:rsidR="00AB073A" w:rsidRDefault="00AB073A" w:rsidP="00AB073A">
      <w:pPr>
        <w:jc w:val="both"/>
        <w:rPr>
          <w:rFonts w:ascii="Abadi" w:hAnsi="Abadi"/>
          <w:sz w:val="21"/>
          <w:szCs w:val="21"/>
        </w:rPr>
      </w:pPr>
    </w:p>
    <w:p w14:paraId="0B890E9A" w14:textId="11FEC00A" w:rsidR="00AB073A" w:rsidRDefault="00AB073A" w:rsidP="00AB073A">
      <w:pPr>
        <w:jc w:val="both"/>
        <w:rPr>
          <w:rFonts w:ascii="Abadi" w:hAnsi="Abadi"/>
          <w:sz w:val="21"/>
          <w:szCs w:val="21"/>
        </w:rPr>
      </w:pPr>
      <w:r>
        <w:rPr>
          <w:noProof/>
        </w:rPr>
        <w:drawing>
          <wp:anchor distT="0" distB="0" distL="114300" distR="114300" simplePos="0" relativeHeight="251669504" behindDoc="1" locked="0" layoutInCell="1" allowOverlap="1" wp14:anchorId="44718539" wp14:editId="20852DCB">
            <wp:simplePos x="0" y="0"/>
            <wp:positionH relativeFrom="column">
              <wp:posOffset>564515</wp:posOffset>
            </wp:positionH>
            <wp:positionV relativeFrom="paragraph">
              <wp:posOffset>314325</wp:posOffset>
            </wp:positionV>
            <wp:extent cx="1309007" cy="736261"/>
            <wp:effectExtent l="247650" t="228600" r="253365" b="768985"/>
            <wp:wrapTight wrapText="bothSides">
              <wp:wrapPolygon edited="0">
                <wp:start x="-4087" y="-6709"/>
                <wp:lineTo x="-4087" y="43610"/>
                <wp:lineTo x="25467" y="43610"/>
                <wp:lineTo x="25467" y="31310"/>
                <wp:lineTo x="21380" y="29073"/>
                <wp:lineTo x="21066" y="29073"/>
                <wp:lineTo x="25467" y="26278"/>
                <wp:lineTo x="25467" y="-6709"/>
                <wp:lineTo x="-4087" y="-6709"/>
              </wp:wrapPolygon>
            </wp:wrapTight>
            <wp:docPr id="744193650" name="Imagen 744193650" descr="Un hombre con un traje de color negro con letras blanc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193650" name="Imagen 1" descr="Un hombre con un traje de color negro con letras blancas&#10;&#10;Descripción generada automáticamente con confianza media"/>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09007" cy="736261"/>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pic:spPr>
                </pic:pic>
              </a:graphicData>
            </a:graphic>
          </wp:anchor>
        </w:drawing>
      </w:r>
    </w:p>
    <w:p w14:paraId="2401D734" w14:textId="3D5F7455" w:rsidR="00AB073A" w:rsidRDefault="00AB073A" w:rsidP="00AB073A">
      <w:pPr>
        <w:jc w:val="both"/>
        <w:rPr>
          <w:rFonts w:ascii="Abadi" w:hAnsi="Abadi"/>
          <w:b/>
          <w:bCs/>
          <w:sz w:val="21"/>
          <w:szCs w:val="21"/>
        </w:rPr>
      </w:pPr>
      <w:r>
        <w:rPr>
          <w:rFonts w:ascii="Abadi" w:hAnsi="Abadi"/>
          <w:b/>
          <w:bCs/>
          <w:sz w:val="21"/>
          <w:szCs w:val="21"/>
        </w:rPr>
        <w:t>D</w:t>
      </w:r>
      <w:r w:rsidRPr="003176F1">
        <w:rPr>
          <w:rFonts w:ascii="Abadi" w:hAnsi="Abadi"/>
          <w:b/>
          <w:bCs/>
          <w:sz w:val="21"/>
          <w:szCs w:val="21"/>
        </w:rPr>
        <w:t xml:space="preserve">iputado </w:t>
      </w:r>
      <w:r>
        <w:rPr>
          <w:rFonts w:ascii="Abadi" w:hAnsi="Abadi"/>
          <w:b/>
          <w:bCs/>
          <w:sz w:val="21"/>
          <w:szCs w:val="21"/>
        </w:rPr>
        <w:t>José Alfonso Borja Pimentel</w:t>
      </w:r>
    </w:p>
    <w:p w14:paraId="4DD837BE" w14:textId="77777777" w:rsidR="00AB073A" w:rsidRDefault="00AB073A" w:rsidP="00AB073A">
      <w:pPr>
        <w:jc w:val="both"/>
        <w:rPr>
          <w:rFonts w:ascii="Abadi" w:hAnsi="Abadi"/>
          <w:sz w:val="21"/>
          <w:szCs w:val="21"/>
        </w:rPr>
      </w:pPr>
    </w:p>
    <w:p w14:paraId="75A9B4A3" w14:textId="77777777" w:rsidR="00AB073A" w:rsidRDefault="00AB073A" w:rsidP="00AB073A">
      <w:pPr>
        <w:jc w:val="both"/>
        <w:rPr>
          <w:rFonts w:ascii="Abadi" w:hAnsi="Abadi"/>
          <w:sz w:val="21"/>
          <w:szCs w:val="21"/>
        </w:rPr>
      </w:pPr>
      <w:r>
        <w:rPr>
          <w:rFonts w:ascii="Abadi" w:hAnsi="Abadi"/>
          <w:sz w:val="21"/>
          <w:szCs w:val="21"/>
        </w:rPr>
        <w:t xml:space="preserve">- </w:t>
      </w:r>
      <w:r w:rsidRPr="002333F1">
        <w:rPr>
          <w:rFonts w:ascii="Abadi" w:hAnsi="Abadi"/>
          <w:sz w:val="21"/>
          <w:szCs w:val="21"/>
        </w:rPr>
        <w:t>Muchas gracias presidente</w:t>
      </w:r>
      <w:r>
        <w:rPr>
          <w:rFonts w:ascii="Abadi" w:hAnsi="Abadi"/>
          <w:sz w:val="21"/>
          <w:szCs w:val="21"/>
        </w:rPr>
        <w:t>,</w:t>
      </w:r>
      <w:r w:rsidRPr="002333F1">
        <w:rPr>
          <w:rFonts w:ascii="Abadi" w:hAnsi="Abadi"/>
          <w:sz w:val="21"/>
          <w:szCs w:val="21"/>
        </w:rPr>
        <w:t xml:space="preserve"> </w:t>
      </w:r>
      <w:r>
        <w:rPr>
          <w:rFonts w:ascii="Abadi" w:hAnsi="Abadi"/>
          <w:sz w:val="21"/>
          <w:szCs w:val="21"/>
        </w:rPr>
        <w:t>c</w:t>
      </w:r>
      <w:r w:rsidRPr="002333F1">
        <w:rPr>
          <w:rFonts w:ascii="Abadi" w:hAnsi="Abadi"/>
          <w:sz w:val="21"/>
          <w:szCs w:val="21"/>
        </w:rPr>
        <w:t xml:space="preserve">on el permiso tuyo y el permiso de los integrantes de esta </w:t>
      </w:r>
      <w:r>
        <w:rPr>
          <w:rFonts w:ascii="Abadi" w:hAnsi="Abadi"/>
          <w:sz w:val="21"/>
          <w:szCs w:val="21"/>
        </w:rPr>
        <w:t>M</w:t>
      </w:r>
      <w:r w:rsidRPr="002333F1">
        <w:rPr>
          <w:rFonts w:ascii="Abadi" w:hAnsi="Abadi"/>
          <w:sz w:val="21"/>
          <w:szCs w:val="21"/>
        </w:rPr>
        <w:t xml:space="preserve">esa </w:t>
      </w:r>
      <w:r>
        <w:rPr>
          <w:rFonts w:ascii="Abadi" w:hAnsi="Abadi"/>
          <w:sz w:val="21"/>
          <w:szCs w:val="21"/>
        </w:rPr>
        <w:t>D</w:t>
      </w:r>
      <w:r w:rsidRPr="002333F1">
        <w:rPr>
          <w:rFonts w:ascii="Abadi" w:hAnsi="Abadi"/>
          <w:sz w:val="21"/>
          <w:szCs w:val="21"/>
        </w:rPr>
        <w:t xml:space="preserve">irectiva, saludo con mucho gusto a las diputadas y diputados </w:t>
      </w:r>
      <w:r>
        <w:rPr>
          <w:rFonts w:ascii="Abadi" w:hAnsi="Abadi"/>
          <w:sz w:val="21"/>
          <w:szCs w:val="21"/>
        </w:rPr>
        <w:t>y</w:t>
      </w:r>
      <w:r w:rsidRPr="002333F1">
        <w:rPr>
          <w:rFonts w:ascii="Abadi" w:hAnsi="Abadi"/>
          <w:sz w:val="21"/>
          <w:szCs w:val="21"/>
        </w:rPr>
        <w:t xml:space="preserve"> por supuesto</w:t>
      </w:r>
      <w:r>
        <w:rPr>
          <w:rFonts w:ascii="Abadi" w:hAnsi="Abadi"/>
          <w:sz w:val="21"/>
          <w:szCs w:val="21"/>
        </w:rPr>
        <w:t xml:space="preserve"> a</w:t>
      </w:r>
      <w:r w:rsidRPr="002333F1">
        <w:rPr>
          <w:rFonts w:ascii="Abadi" w:hAnsi="Abadi"/>
          <w:sz w:val="21"/>
          <w:szCs w:val="21"/>
        </w:rPr>
        <w:t xml:space="preserve"> la ciudadanía </w:t>
      </w:r>
      <w:r>
        <w:rPr>
          <w:rFonts w:ascii="Abadi" w:hAnsi="Abadi"/>
          <w:sz w:val="21"/>
          <w:szCs w:val="21"/>
        </w:rPr>
        <w:t>qu</w:t>
      </w:r>
      <w:r w:rsidRPr="002333F1">
        <w:rPr>
          <w:rFonts w:ascii="Abadi" w:hAnsi="Abadi"/>
          <w:sz w:val="21"/>
          <w:szCs w:val="21"/>
        </w:rPr>
        <w:t>e</w:t>
      </w:r>
      <w:r>
        <w:rPr>
          <w:rFonts w:ascii="Abadi" w:hAnsi="Abadi"/>
          <w:sz w:val="21"/>
          <w:szCs w:val="21"/>
        </w:rPr>
        <w:t xml:space="preserve"> no</w:t>
      </w:r>
      <w:r w:rsidRPr="002333F1">
        <w:rPr>
          <w:rFonts w:ascii="Abadi" w:hAnsi="Abadi"/>
          <w:sz w:val="21"/>
          <w:szCs w:val="21"/>
        </w:rPr>
        <w:t xml:space="preserve">s </w:t>
      </w:r>
      <w:r>
        <w:rPr>
          <w:rFonts w:ascii="Abadi" w:hAnsi="Abadi"/>
          <w:sz w:val="21"/>
          <w:szCs w:val="21"/>
        </w:rPr>
        <w:t>ve</w:t>
      </w:r>
      <w:r w:rsidRPr="002333F1">
        <w:rPr>
          <w:rFonts w:ascii="Abadi" w:hAnsi="Abadi"/>
          <w:sz w:val="21"/>
          <w:szCs w:val="21"/>
        </w:rPr>
        <w:t xml:space="preserve"> por medios electrónicos y bueno de esa manera</w:t>
      </w:r>
      <w:r>
        <w:rPr>
          <w:rFonts w:ascii="Abadi" w:hAnsi="Abadi"/>
          <w:sz w:val="21"/>
          <w:szCs w:val="21"/>
        </w:rPr>
        <w:t>,</w:t>
      </w:r>
      <w:r w:rsidRPr="002333F1">
        <w:rPr>
          <w:rFonts w:ascii="Abadi" w:hAnsi="Abadi"/>
          <w:sz w:val="21"/>
          <w:szCs w:val="21"/>
        </w:rPr>
        <w:t xml:space="preserve"> hoy hago uso de la voz para hablar a favor de un dictamen relevante</w:t>
      </w:r>
      <w:r>
        <w:rPr>
          <w:rFonts w:ascii="Abadi" w:hAnsi="Abadi"/>
          <w:sz w:val="21"/>
          <w:szCs w:val="21"/>
        </w:rPr>
        <w:t>, qu</w:t>
      </w:r>
      <w:r w:rsidRPr="002333F1">
        <w:rPr>
          <w:rFonts w:ascii="Abadi" w:hAnsi="Abadi"/>
          <w:sz w:val="21"/>
          <w:szCs w:val="21"/>
        </w:rPr>
        <w:t xml:space="preserve">e aprobamos en las </w:t>
      </w:r>
      <w:r>
        <w:rPr>
          <w:rFonts w:ascii="Abadi" w:hAnsi="Abadi"/>
          <w:sz w:val="21"/>
          <w:szCs w:val="21"/>
        </w:rPr>
        <w:t>C</w:t>
      </w:r>
      <w:r w:rsidRPr="002333F1">
        <w:rPr>
          <w:rFonts w:ascii="Abadi" w:hAnsi="Abadi"/>
          <w:sz w:val="21"/>
          <w:szCs w:val="21"/>
        </w:rPr>
        <w:t xml:space="preserve">omisiones Unidad de Desarrollo Urbano y </w:t>
      </w:r>
      <w:r>
        <w:rPr>
          <w:rFonts w:ascii="Abadi" w:hAnsi="Abadi"/>
          <w:sz w:val="21"/>
          <w:szCs w:val="21"/>
        </w:rPr>
        <w:t xml:space="preserve">de </w:t>
      </w:r>
      <w:r w:rsidRPr="002333F1">
        <w:rPr>
          <w:rFonts w:ascii="Abadi" w:hAnsi="Abadi"/>
          <w:sz w:val="21"/>
          <w:szCs w:val="21"/>
        </w:rPr>
        <w:t xml:space="preserve">Obra Pública y de Medio Ambiente. </w:t>
      </w:r>
    </w:p>
    <w:p w14:paraId="6278F771" w14:textId="77777777" w:rsidR="00AB073A" w:rsidRDefault="00AB073A" w:rsidP="00AB073A">
      <w:pPr>
        <w:jc w:val="both"/>
        <w:rPr>
          <w:rFonts w:ascii="Abadi" w:hAnsi="Abadi"/>
          <w:sz w:val="21"/>
          <w:szCs w:val="21"/>
        </w:rPr>
      </w:pPr>
    </w:p>
    <w:p w14:paraId="0A83CDC0" w14:textId="77777777" w:rsidR="00AB073A" w:rsidRDefault="00AB073A" w:rsidP="00AB073A">
      <w:pPr>
        <w:jc w:val="both"/>
        <w:rPr>
          <w:rFonts w:ascii="Abadi" w:hAnsi="Abadi"/>
          <w:sz w:val="21"/>
          <w:szCs w:val="21"/>
        </w:rPr>
      </w:pPr>
      <w:r>
        <w:rPr>
          <w:rFonts w:ascii="Abadi" w:hAnsi="Abadi"/>
          <w:sz w:val="21"/>
          <w:szCs w:val="21"/>
        </w:rPr>
        <w:t xml:space="preserve">- En </w:t>
      </w:r>
      <w:r w:rsidRPr="002333F1">
        <w:rPr>
          <w:rFonts w:ascii="Abadi" w:hAnsi="Abadi"/>
          <w:sz w:val="21"/>
          <w:szCs w:val="21"/>
        </w:rPr>
        <w:t xml:space="preserve">sesión de la </w:t>
      </w:r>
      <w:r>
        <w:rPr>
          <w:rFonts w:ascii="Abadi" w:hAnsi="Abadi"/>
          <w:sz w:val="21"/>
          <w:szCs w:val="21"/>
        </w:rPr>
        <w:t>D</w:t>
      </w:r>
      <w:r w:rsidRPr="002333F1">
        <w:rPr>
          <w:rFonts w:ascii="Abadi" w:hAnsi="Abadi"/>
          <w:sz w:val="21"/>
          <w:szCs w:val="21"/>
        </w:rPr>
        <w:t xml:space="preserve">iputación Permanente del </w:t>
      </w:r>
      <w:r>
        <w:rPr>
          <w:rFonts w:ascii="Abadi" w:hAnsi="Abadi"/>
          <w:sz w:val="21"/>
          <w:szCs w:val="21"/>
        </w:rPr>
        <w:t xml:space="preserve">2 </w:t>
      </w:r>
      <w:r w:rsidRPr="002333F1">
        <w:rPr>
          <w:rFonts w:ascii="Abadi" w:hAnsi="Abadi"/>
          <w:sz w:val="21"/>
          <w:szCs w:val="21"/>
        </w:rPr>
        <w:t xml:space="preserve">de septiembre del </w:t>
      </w:r>
      <w:r>
        <w:rPr>
          <w:rFonts w:ascii="Abadi" w:hAnsi="Abadi"/>
          <w:sz w:val="21"/>
          <w:szCs w:val="21"/>
        </w:rPr>
        <w:t>2021,</w:t>
      </w:r>
      <w:r w:rsidRPr="002333F1">
        <w:rPr>
          <w:rFonts w:ascii="Abadi" w:hAnsi="Abadi"/>
          <w:sz w:val="21"/>
          <w:szCs w:val="21"/>
        </w:rPr>
        <w:t xml:space="preserve"> ingresó a la iniciativa del Ejecutivo </w:t>
      </w:r>
      <w:r>
        <w:rPr>
          <w:rFonts w:ascii="Abadi" w:hAnsi="Abadi"/>
          <w:sz w:val="21"/>
          <w:szCs w:val="21"/>
        </w:rPr>
        <w:t>E</w:t>
      </w:r>
      <w:r w:rsidRPr="002333F1">
        <w:rPr>
          <w:rFonts w:ascii="Abadi" w:hAnsi="Abadi"/>
          <w:sz w:val="21"/>
          <w:szCs w:val="21"/>
        </w:rPr>
        <w:t>statal, misma que se turnó por la Presidencia del Congreso a estas Comisiones Unidas para su estudio y dictamen</w:t>
      </w:r>
      <w:r>
        <w:rPr>
          <w:rFonts w:ascii="Abadi" w:hAnsi="Abadi"/>
          <w:sz w:val="21"/>
          <w:szCs w:val="21"/>
        </w:rPr>
        <w:t>,</w:t>
      </w:r>
      <w:r w:rsidRPr="002333F1">
        <w:rPr>
          <w:rFonts w:ascii="Abadi" w:hAnsi="Abadi"/>
          <w:sz w:val="21"/>
          <w:szCs w:val="21"/>
        </w:rPr>
        <w:t xml:space="preserve"> en la parte correspondiente a la Ley de Cambio Climático para el </w:t>
      </w:r>
      <w:r>
        <w:rPr>
          <w:rFonts w:ascii="Abadi" w:hAnsi="Abadi"/>
          <w:sz w:val="21"/>
          <w:szCs w:val="21"/>
        </w:rPr>
        <w:t>E</w:t>
      </w:r>
      <w:r w:rsidRPr="002333F1">
        <w:rPr>
          <w:rFonts w:ascii="Abadi" w:hAnsi="Abadi"/>
          <w:sz w:val="21"/>
          <w:szCs w:val="21"/>
        </w:rPr>
        <w:t xml:space="preserve">stado de </w:t>
      </w:r>
      <w:r>
        <w:rPr>
          <w:rFonts w:ascii="Abadi" w:hAnsi="Abadi"/>
          <w:sz w:val="21"/>
          <w:szCs w:val="21"/>
        </w:rPr>
        <w:t>G</w:t>
      </w:r>
      <w:r w:rsidRPr="002333F1">
        <w:rPr>
          <w:rFonts w:ascii="Abadi" w:hAnsi="Abadi"/>
          <w:sz w:val="21"/>
          <w:szCs w:val="21"/>
        </w:rPr>
        <w:t>u</w:t>
      </w:r>
      <w:r>
        <w:rPr>
          <w:rFonts w:ascii="Abadi" w:hAnsi="Abadi"/>
          <w:sz w:val="21"/>
          <w:szCs w:val="21"/>
        </w:rPr>
        <w:t>a</w:t>
      </w:r>
      <w:r w:rsidRPr="002333F1">
        <w:rPr>
          <w:rFonts w:ascii="Abadi" w:hAnsi="Abadi"/>
          <w:sz w:val="21"/>
          <w:szCs w:val="21"/>
        </w:rPr>
        <w:t>na</w:t>
      </w:r>
      <w:r>
        <w:rPr>
          <w:rFonts w:ascii="Abadi" w:hAnsi="Abadi"/>
          <w:sz w:val="21"/>
          <w:szCs w:val="21"/>
        </w:rPr>
        <w:t>jua</w:t>
      </w:r>
      <w:r w:rsidRPr="002333F1">
        <w:rPr>
          <w:rFonts w:ascii="Abadi" w:hAnsi="Abadi"/>
          <w:sz w:val="21"/>
          <w:szCs w:val="21"/>
        </w:rPr>
        <w:t xml:space="preserve">to y sus </w:t>
      </w:r>
      <w:r>
        <w:rPr>
          <w:rFonts w:ascii="Abadi" w:hAnsi="Abadi"/>
          <w:sz w:val="21"/>
          <w:szCs w:val="21"/>
        </w:rPr>
        <w:t>M</w:t>
      </w:r>
      <w:r w:rsidRPr="002333F1">
        <w:rPr>
          <w:rFonts w:ascii="Abadi" w:hAnsi="Abadi"/>
          <w:sz w:val="21"/>
          <w:szCs w:val="21"/>
        </w:rPr>
        <w:t>unicipios</w:t>
      </w:r>
      <w:r>
        <w:rPr>
          <w:rFonts w:ascii="Abadi" w:hAnsi="Abadi"/>
          <w:sz w:val="21"/>
          <w:szCs w:val="21"/>
        </w:rPr>
        <w:t>,</w:t>
      </w:r>
      <w:r w:rsidRPr="002333F1">
        <w:rPr>
          <w:rFonts w:ascii="Abadi" w:hAnsi="Abadi"/>
          <w:sz w:val="21"/>
          <w:szCs w:val="21"/>
        </w:rPr>
        <w:t xml:space="preserve"> a la Ley de Desarrollo </w:t>
      </w:r>
      <w:r>
        <w:rPr>
          <w:rFonts w:ascii="Abadi" w:hAnsi="Abadi"/>
          <w:sz w:val="21"/>
          <w:szCs w:val="21"/>
        </w:rPr>
        <w:t>F</w:t>
      </w:r>
      <w:r w:rsidRPr="002333F1">
        <w:rPr>
          <w:rFonts w:ascii="Abadi" w:hAnsi="Abadi"/>
          <w:sz w:val="21"/>
          <w:szCs w:val="21"/>
        </w:rPr>
        <w:t xml:space="preserve">orestal </w:t>
      </w:r>
      <w:r>
        <w:rPr>
          <w:rFonts w:ascii="Abadi" w:hAnsi="Abadi"/>
          <w:sz w:val="21"/>
          <w:szCs w:val="21"/>
        </w:rPr>
        <w:t>S</w:t>
      </w:r>
      <w:r w:rsidRPr="002333F1">
        <w:rPr>
          <w:rFonts w:ascii="Abadi" w:hAnsi="Abadi"/>
          <w:sz w:val="21"/>
          <w:szCs w:val="21"/>
        </w:rPr>
        <w:t xml:space="preserve">ustentable para el Estado y los </w:t>
      </w:r>
      <w:r>
        <w:rPr>
          <w:rFonts w:ascii="Abadi" w:hAnsi="Abadi"/>
          <w:sz w:val="21"/>
          <w:szCs w:val="21"/>
        </w:rPr>
        <w:t>M</w:t>
      </w:r>
      <w:r w:rsidRPr="002333F1">
        <w:rPr>
          <w:rFonts w:ascii="Abadi" w:hAnsi="Abadi"/>
          <w:sz w:val="21"/>
          <w:szCs w:val="21"/>
        </w:rPr>
        <w:t xml:space="preserve">unicipios de </w:t>
      </w:r>
      <w:r>
        <w:rPr>
          <w:rFonts w:ascii="Abadi" w:hAnsi="Abadi"/>
          <w:sz w:val="21"/>
          <w:szCs w:val="21"/>
        </w:rPr>
        <w:t>G</w:t>
      </w:r>
      <w:r w:rsidRPr="002333F1">
        <w:rPr>
          <w:rFonts w:ascii="Abadi" w:hAnsi="Abadi"/>
          <w:sz w:val="21"/>
          <w:szCs w:val="21"/>
        </w:rPr>
        <w:t>uana</w:t>
      </w:r>
      <w:r>
        <w:rPr>
          <w:rFonts w:ascii="Abadi" w:hAnsi="Abadi"/>
          <w:sz w:val="21"/>
          <w:szCs w:val="21"/>
        </w:rPr>
        <w:t>jua</w:t>
      </w:r>
      <w:r w:rsidRPr="002333F1">
        <w:rPr>
          <w:rFonts w:ascii="Abadi" w:hAnsi="Abadi"/>
          <w:sz w:val="21"/>
          <w:szCs w:val="21"/>
        </w:rPr>
        <w:t xml:space="preserve">to y al Código Territorial para el Estado y los </w:t>
      </w:r>
      <w:r>
        <w:rPr>
          <w:rFonts w:ascii="Abadi" w:hAnsi="Abadi"/>
          <w:sz w:val="21"/>
          <w:szCs w:val="21"/>
        </w:rPr>
        <w:t>M</w:t>
      </w:r>
      <w:r w:rsidRPr="002333F1">
        <w:rPr>
          <w:rFonts w:ascii="Abadi" w:hAnsi="Abadi"/>
          <w:sz w:val="21"/>
          <w:szCs w:val="21"/>
        </w:rPr>
        <w:t xml:space="preserve">unicipios de </w:t>
      </w:r>
      <w:r>
        <w:rPr>
          <w:rFonts w:ascii="Abadi" w:hAnsi="Abadi"/>
          <w:sz w:val="21"/>
          <w:szCs w:val="21"/>
        </w:rPr>
        <w:t>G</w:t>
      </w:r>
      <w:r w:rsidRPr="002333F1">
        <w:rPr>
          <w:rFonts w:ascii="Abadi" w:hAnsi="Abadi"/>
          <w:sz w:val="21"/>
          <w:szCs w:val="21"/>
        </w:rPr>
        <w:t>u</w:t>
      </w:r>
      <w:r>
        <w:rPr>
          <w:rFonts w:ascii="Abadi" w:hAnsi="Abadi"/>
          <w:sz w:val="21"/>
          <w:szCs w:val="21"/>
        </w:rPr>
        <w:t>a</w:t>
      </w:r>
      <w:r w:rsidRPr="002333F1">
        <w:rPr>
          <w:rFonts w:ascii="Abadi" w:hAnsi="Abadi"/>
          <w:sz w:val="21"/>
          <w:szCs w:val="21"/>
        </w:rPr>
        <w:t>na</w:t>
      </w:r>
      <w:r>
        <w:rPr>
          <w:rFonts w:ascii="Abadi" w:hAnsi="Abadi"/>
          <w:sz w:val="21"/>
          <w:szCs w:val="21"/>
        </w:rPr>
        <w:t>jua</w:t>
      </w:r>
      <w:r w:rsidRPr="002333F1">
        <w:rPr>
          <w:rFonts w:ascii="Abadi" w:hAnsi="Abadi"/>
          <w:sz w:val="21"/>
          <w:szCs w:val="21"/>
        </w:rPr>
        <w:t>to</w:t>
      </w:r>
      <w:r>
        <w:rPr>
          <w:rFonts w:ascii="Abadi" w:hAnsi="Abadi"/>
          <w:sz w:val="21"/>
          <w:szCs w:val="21"/>
        </w:rPr>
        <w:t>, l</w:t>
      </w:r>
      <w:r w:rsidRPr="002333F1">
        <w:rPr>
          <w:rFonts w:ascii="Abadi" w:hAnsi="Abadi"/>
          <w:sz w:val="21"/>
          <w:szCs w:val="21"/>
        </w:rPr>
        <w:t xml:space="preserve">a parte de la iniciativa turnada a estas Comisiones Unidas </w:t>
      </w:r>
      <w:r>
        <w:rPr>
          <w:rFonts w:ascii="Abadi" w:hAnsi="Abadi"/>
          <w:sz w:val="21"/>
          <w:szCs w:val="21"/>
        </w:rPr>
        <w:t>s</w:t>
      </w:r>
      <w:r w:rsidRPr="002333F1">
        <w:rPr>
          <w:rFonts w:ascii="Abadi" w:hAnsi="Abadi"/>
          <w:sz w:val="21"/>
          <w:szCs w:val="21"/>
        </w:rPr>
        <w:t>e</w:t>
      </w:r>
      <w:r>
        <w:rPr>
          <w:rFonts w:ascii="Abadi" w:hAnsi="Abadi"/>
          <w:sz w:val="21"/>
          <w:szCs w:val="21"/>
        </w:rPr>
        <w:t xml:space="preserve"> e</w:t>
      </w:r>
      <w:r w:rsidRPr="002333F1">
        <w:rPr>
          <w:rFonts w:ascii="Abadi" w:hAnsi="Abadi"/>
          <w:sz w:val="21"/>
          <w:szCs w:val="21"/>
        </w:rPr>
        <w:t xml:space="preserve">rradicó el </w:t>
      </w:r>
      <w:r>
        <w:rPr>
          <w:rFonts w:ascii="Abadi" w:hAnsi="Abadi"/>
          <w:sz w:val="21"/>
          <w:szCs w:val="21"/>
        </w:rPr>
        <w:t xml:space="preserve">14 </w:t>
      </w:r>
      <w:r w:rsidRPr="002333F1">
        <w:rPr>
          <w:rFonts w:ascii="Abadi" w:hAnsi="Abadi"/>
          <w:sz w:val="21"/>
          <w:szCs w:val="21"/>
        </w:rPr>
        <w:t xml:space="preserve">de septiembre del </w:t>
      </w:r>
      <w:r>
        <w:rPr>
          <w:rFonts w:ascii="Abadi" w:hAnsi="Abadi"/>
          <w:sz w:val="21"/>
          <w:szCs w:val="21"/>
        </w:rPr>
        <w:t>2021,</w:t>
      </w:r>
      <w:r w:rsidRPr="002333F1">
        <w:rPr>
          <w:rFonts w:ascii="Abadi" w:hAnsi="Abadi"/>
          <w:sz w:val="21"/>
          <w:szCs w:val="21"/>
        </w:rPr>
        <w:t xml:space="preserve"> como pendiente legislativo de la </w:t>
      </w:r>
      <w:r>
        <w:rPr>
          <w:rFonts w:ascii="Abadi" w:hAnsi="Abadi"/>
          <w:sz w:val="21"/>
          <w:szCs w:val="21"/>
        </w:rPr>
        <w:t>S</w:t>
      </w:r>
      <w:r w:rsidRPr="002333F1">
        <w:rPr>
          <w:rFonts w:ascii="Abadi" w:hAnsi="Abadi"/>
          <w:sz w:val="21"/>
          <w:szCs w:val="21"/>
        </w:rPr>
        <w:t xml:space="preserve">exagésima </w:t>
      </w:r>
      <w:r>
        <w:rPr>
          <w:rFonts w:ascii="Abadi" w:hAnsi="Abadi"/>
          <w:sz w:val="21"/>
          <w:szCs w:val="21"/>
        </w:rPr>
        <w:t>C</w:t>
      </w:r>
      <w:r w:rsidRPr="002333F1">
        <w:rPr>
          <w:rFonts w:ascii="Abadi" w:hAnsi="Abadi"/>
          <w:sz w:val="21"/>
          <w:szCs w:val="21"/>
        </w:rPr>
        <w:t xml:space="preserve">uarta </w:t>
      </w:r>
      <w:r>
        <w:rPr>
          <w:rFonts w:ascii="Abadi" w:hAnsi="Abadi"/>
          <w:sz w:val="21"/>
          <w:szCs w:val="21"/>
        </w:rPr>
        <w:t>L</w:t>
      </w:r>
      <w:r w:rsidRPr="002333F1">
        <w:rPr>
          <w:rFonts w:ascii="Abadi" w:hAnsi="Abadi"/>
          <w:sz w:val="21"/>
          <w:szCs w:val="21"/>
        </w:rPr>
        <w:t>egislatura</w:t>
      </w:r>
      <w:r>
        <w:rPr>
          <w:rFonts w:ascii="Abadi" w:hAnsi="Abadi"/>
          <w:sz w:val="21"/>
          <w:szCs w:val="21"/>
        </w:rPr>
        <w:t>.</w:t>
      </w:r>
    </w:p>
    <w:p w14:paraId="492811F3" w14:textId="77777777" w:rsidR="00AB073A" w:rsidRDefault="00AB073A" w:rsidP="00AB073A">
      <w:pPr>
        <w:jc w:val="both"/>
        <w:rPr>
          <w:rFonts w:ascii="Abadi" w:hAnsi="Abadi"/>
          <w:sz w:val="21"/>
          <w:szCs w:val="21"/>
        </w:rPr>
      </w:pPr>
    </w:p>
    <w:p w14:paraId="7D78EE07" w14:textId="77777777" w:rsidR="00AB073A" w:rsidRDefault="00AB073A" w:rsidP="00AB073A">
      <w:pPr>
        <w:jc w:val="both"/>
        <w:rPr>
          <w:rFonts w:ascii="Abadi" w:hAnsi="Abadi"/>
          <w:sz w:val="21"/>
          <w:szCs w:val="21"/>
        </w:rPr>
      </w:pPr>
      <w:r>
        <w:rPr>
          <w:rFonts w:ascii="Abadi" w:hAnsi="Abadi"/>
          <w:sz w:val="21"/>
          <w:szCs w:val="21"/>
        </w:rPr>
        <w:t>-</w:t>
      </w:r>
      <w:r w:rsidRPr="002333F1">
        <w:rPr>
          <w:rFonts w:ascii="Abadi" w:hAnsi="Abadi"/>
          <w:sz w:val="21"/>
          <w:szCs w:val="21"/>
        </w:rPr>
        <w:t xml:space="preserve"> </w:t>
      </w:r>
      <w:r>
        <w:rPr>
          <w:rFonts w:ascii="Abadi" w:hAnsi="Abadi"/>
          <w:sz w:val="21"/>
          <w:szCs w:val="21"/>
        </w:rPr>
        <w:t>C</w:t>
      </w:r>
      <w:r w:rsidRPr="002333F1">
        <w:rPr>
          <w:rFonts w:ascii="Abadi" w:hAnsi="Abadi"/>
          <w:sz w:val="21"/>
          <w:szCs w:val="21"/>
        </w:rPr>
        <w:t xml:space="preserve">omo </w:t>
      </w:r>
      <w:r>
        <w:rPr>
          <w:rFonts w:ascii="Abadi" w:hAnsi="Abadi"/>
          <w:sz w:val="21"/>
          <w:szCs w:val="21"/>
        </w:rPr>
        <w:t>P</w:t>
      </w:r>
      <w:r w:rsidRPr="002333F1">
        <w:rPr>
          <w:rFonts w:ascii="Abadi" w:hAnsi="Abadi"/>
          <w:sz w:val="21"/>
          <w:szCs w:val="21"/>
        </w:rPr>
        <w:t xml:space="preserve">residente de estas </w:t>
      </w:r>
      <w:r>
        <w:rPr>
          <w:rFonts w:ascii="Abadi" w:hAnsi="Abadi"/>
          <w:sz w:val="21"/>
          <w:szCs w:val="21"/>
        </w:rPr>
        <w:t>C</w:t>
      </w:r>
      <w:r w:rsidRPr="002333F1">
        <w:rPr>
          <w:rFonts w:ascii="Abadi" w:hAnsi="Abadi"/>
          <w:sz w:val="21"/>
          <w:szCs w:val="21"/>
        </w:rPr>
        <w:t>omisiones Unida</w:t>
      </w:r>
      <w:r>
        <w:rPr>
          <w:rFonts w:ascii="Abadi" w:hAnsi="Abadi"/>
          <w:sz w:val="21"/>
          <w:szCs w:val="21"/>
        </w:rPr>
        <w:t>s</w:t>
      </w:r>
      <w:r w:rsidRPr="002333F1">
        <w:rPr>
          <w:rFonts w:ascii="Abadi" w:hAnsi="Abadi"/>
          <w:sz w:val="21"/>
          <w:szCs w:val="21"/>
        </w:rPr>
        <w:t xml:space="preserve"> </w:t>
      </w:r>
      <w:r>
        <w:rPr>
          <w:rFonts w:ascii="Abadi" w:hAnsi="Abadi"/>
          <w:sz w:val="21"/>
          <w:szCs w:val="21"/>
        </w:rPr>
        <w:t>q</w:t>
      </w:r>
      <w:r w:rsidRPr="002333F1">
        <w:rPr>
          <w:rFonts w:ascii="Abadi" w:hAnsi="Abadi"/>
          <w:sz w:val="21"/>
          <w:szCs w:val="21"/>
        </w:rPr>
        <w:t>uiero destacar que el análisis realizado por los integrantes que las conformamos fue muy fructífera</w:t>
      </w:r>
      <w:r>
        <w:rPr>
          <w:rFonts w:ascii="Abadi" w:hAnsi="Abadi"/>
          <w:sz w:val="21"/>
          <w:szCs w:val="21"/>
        </w:rPr>
        <w:t>,</w:t>
      </w:r>
      <w:r w:rsidRPr="002333F1">
        <w:rPr>
          <w:rFonts w:ascii="Abadi" w:hAnsi="Abadi"/>
          <w:sz w:val="21"/>
          <w:szCs w:val="21"/>
        </w:rPr>
        <w:t xml:space="preserve"> </w:t>
      </w:r>
      <w:r>
        <w:rPr>
          <w:rFonts w:ascii="Abadi" w:hAnsi="Abadi"/>
          <w:sz w:val="21"/>
          <w:szCs w:val="21"/>
        </w:rPr>
        <w:t>r</w:t>
      </w:r>
      <w:r w:rsidRPr="002333F1">
        <w:rPr>
          <w:rFonts w:ascii="Abadi" w:hAnsi="Abadi"/>
          <w:sz w:val="21"/>
          <w:szCs w:val="21"/>
        </w:rPr>
        <w:t>ealizamos observaciones de técnica legislativa y de fondo para lograr este producto legislativo que hoy está su consideración</w:t>
      </w:r>
      <w:r>
        <w:rPr>
          <w:rFonts w:ascii="Abadi" w:hAnsi="Abadi"/>
          <w:sz w:val="21"/>
          <w:szCs w:val="21"/>
        </w:rPr>
        <w:t>,</w:t>
      </w:r>
      <w:r w:rsidRPr="002333F1">
        <w:rPr>
          <w:rFonts w:ascii="Abadi" w:hAnsi="Abadi"/>
          <w:sz w:val="21"/>
          <w:szCs w:val="21"/>
        </w:rPr>
        <w:t xml:space="preserve"> en las reuniones que tuvimos</w:t>
      </w:r>
      <w:r>
        <w:rPr>
          <w:rFonts w:ascii="Abadi" w:hAnsi="Abadi"/>
          <w:sz w:val="21"/>
          <w:szCs w:val="21"/>
        </w:rPr>
        <w:t>,</w:t>
      </w:r>
      <w:r w:rsidRPr="002333F1">
        <w:rPr>
          <w:rFonts w:ascii="Abadi" w:hAnsi="Abadi"/>
          <w:sz w:val="21"/>
          <w:szCs w:val="21"/>
        </w:rPr>
        <w:t xml:space="preserve"> </w:t>
      </w:r>
      <w:r>
        <w:rPr>
          <w:rFonts w:ascii="Abadi" w:hAnsi="Abadi"/>
          <w:sz w:val="21"/>
          <w:szCs w:val="21"/>
        </w:rPr>
        <w:t>e</w:t>
      </w:r>
      <w:r w:rsidRPr="002333F1">
        <w:rPr>
          <w:rFonts w:ascii="Abadi" w:hAnsi="Abadi"/>
          <w:sz w:val="21"/>
          <w:szCs w:val="21"/>
        </w:rPr>
        <w:t>l contraste de ideas permitió generar la mejor versión de est</w:t>
      </w:r>
      <w:r>
        <w:rPr>
          <w:rFonts w:ascii="Abadi" w:hAnsi="Abadi"/>
          <w:sz w:val="21"/>
          <w:szCs w:val="21"/>
        </w:rPr>
        <w:t>e d</w:t>
      </w:r>
      <w:r w:rsidRPr="002333F1">
        <w:rPr>
          <w:rFonts w:ascii="Abadi" w:hAnsi="Abadi"/>
          <w:sz w:val="21"/>
          <w:szCs w:val="21"/>
        </w:rPr>
        <w:t>ictamen y reconozco</w:t>
      </w:r>
      <w:r>
        <w:rPr>
          <w:rFonts w:ascii="Abadi" w:hAnsi="Abadi"/>
          <w:sz w:val="21"/>
          <w:szCs w:val="21"/>
        </w:rPr>
        <w:t>,</w:t>
      </w:r>
      <w:r w:rsidRPr="002333F1">
        <w:rPr>
          <w:rFonts w:ascii="Abadi" w:hAnsi="Abadi"/>
          <w:sz w:val="21"/>
          <w:szCs w:val="21"/>
        </w:rPr>
        <w:t xml:space="preserve"> las aportaciones de cada grupo y representación parlamentaria que realizaron y participaron activamente, así como los estudios aportados por el Instituto de Investigaciones Legislativas y a la Unidad de Estudios de las Finanzas Públicas, quienes vieron viable esta propuesta.</w:t>
      </w:r>
    </w:p>
    <w:p w14:paraId="781351E6" w14:textId="77777777" w:rsidR="00AB073A" w:rsidRDefault="00AB073A" w:rsidP="00AB073A">
      <w:pPr>
        <w:jc w:val="both"/>
        <w:rPr>
          <w:rFonts w:ascii="Abadi" w:hAnsi="Abadi"/>
          <w:sz w:val="21"/>
          <w:szCs w:val="21"/>
        </w:rPr>
      </w:pPr>
    </w:p>
    <w:p w14:paraId="235073FD" w14:textId="77777777" w:rsidR="00AB073A" w:rsidRDefault="00AB073A" w:rsidP="00AB073A">
      <w:pPr>
        <w:jc w:val="both"/>
        <w:rPr>
          <w:rFonts w:ascii="Abadi" w:hAnsi="Abadi"/>
          <w:sz w:val="21"/>
          <w:szCs w:val="21"/>
        </w:rPr>
      </w:pPr>
      <w:r>
        <w:rPr>
          <w:rFonts w:ascii="Abadi" w:hAnsi="Abadi"/>
          <w:sz w:val="21"/>
          <w:szCs w:val="21"/>
        </w:rPr>
        <w:t>-</w:t>
      </w:r>
      <w:r w:rsidRPr="002333F1">
        <w:rPr>
          <w:rFonts w:ascii="Abadi" w:hAnsi="Abadi"/>
          <w:sz w:val="21"/>
          <w:szCs w:val="21"/>
        </w:rPr>
        <w:t xml:space="preserve"> En conjunto, re</w:t>
      </w:r>
      <w:r>
        <w:rPr>
          <w:rFonts w:ascii="Abadi" w:hAnsi="Abadi"/>
          <w:sz w:val="21"/>
          <w:szCs w:val="21"/>
        </w:rPr>
        <w:t>v</w:t>
      </w:r>
      <w:r w:rsidRPr="002333F1">
        <w:rPr>
          <w:rFonts w:ascii="Abadi" w:hAnsi="Abadi"/>
          <w:sz w:val="21"/>
          <w:szCs w:val="21"/>
        </w:rPr>
        <w:t>i</w:t>
      </w:r>
      <w:r>
        <w:rPr>
          <w:rFonts w:ascii="Abadi" w:hAnsi="Abadi"/>
          <w:sz w:val="21"/>
          <w:szCs w:val="21"/>
        </w:rPr>
        <w:t>s</w:t>
      </w:r>
      <w:r w:rsidRPr="002333F1">
        <w:rPr>
          <w:rFonts w:ascii="Abadi" w:hAnsi="Abadi"/>
          <w:sz w:val="21"/>
          <w:szCs w:val="21"/>
        </w:rPr>
        <w:t>amos que no existiera duplicidad de funciones al analizar que cada una de las atribuciones se trasladarán adecuadamente</w:t>
      </w:r>
      <w:r>
        <w:rPr>
          <w:rFonts w:ascii="Abadi" w:hAnsi="Abadi"/>
          <w:sz w:val="21"/>
          <w:szCs w:val="21"/>
        </w:rPr>
        <w:t>,</w:t>
      </w:r>
      <w:r w:rsidRPr="002333F1">
        <w:rPr>
          <w:rFonts w:ascii="Abadi" w:hAnsi="Abadi"/>
          <w:sz w:val="21"/>
          <w:szCs w:val="21"/>
        </w:rPr>
        <w:t xml:space="preserve"> del marco normativo de una dependencia a otra</w:t>
      </w:r>
      <w:r>
        <w:rPr>
          <w:rFonts w:ascii="Abadi" w:hAnsi="Abadi"/>
          <w:sz w:val="21"/>
          <w:szCs w:val="21"/>
        </w:rPr>
        <w:t>.</w:t>
      </w:r>
    </w:p>
    <w:p w14:paraId="3EBD8814" w14:textId="77777777" w:rsidR="00AB073A" w:rsidRDefault="00AB073A" w:rsidP="00AB073A">
      <w:pPr>
        <w:jc w:val="both"/>
        <w:rPr>
          <w:rFonts w:ascii="Abadi" w:hAnsi="Abadi"/>
          <w:sz w:val="21"/>
          <w:szCs w:val="21"/>
        </w:rPr>
      </w:pPr>
    </w:p>
    <w:p w14:paraId="607E64AF" w14:textId="77777777" w:rsidR="00AB073A" w:rsidRDefault="00AB073A" w:rsidP="00AB073A">
      <w:pPr>
        <w:jc w:val="both"/>
        <w:rPr>
          <w:rFonts w:ascii="Abadi" w:hAnsi="Abadi"/>
          <w:sz w:val="21"/>
          <w:szCs w:val="21"/>
        </w:rPr>
      </w:pPr>
      <w:r>
        <w:rPr>
          <w:rFonts w:ascii="Abadi" w:hAnsi="Abadi"/>
          <w:sz w:val="21"/>
          <w:szCs w:val="21"/>
        </w:rPr>
        <w:t>-</w:t>
      </w:r>
      <w:r w:rsidRPr="002333F1">
        <w:rPr>
          <w:rFonts w:ascii="Abadi" w:hAnsi="Abadi"/>
          <w:sz w:val="21"/>
          <w:szCs w:val="21"/>
        </w:rPr>
        <w:t xml:space="preserve"> La iniciativa está debidamente alineada con los objetivos de desarrollo sostenible de la Agenda </w:t>
      </w:r>
      <w:r>
        <w:rPr>
          <w:rFonts w:ascii="Abadi" w:hAnsi="Abadi"/>
          <w:sz w:val="21"/>
          <w:szCs w:val="21"/>
        </w:rPr>
        <w:t>2030</w:t>
      </w:r>
      <w:r w:rsidRPr="002333F1">
        <w:rPr>
          <w:rFonts w:ascii="Abadi" w:hAnsi="Abadi"/>
          <w:sz w:val="21"/>
          <w:szCs w:val="21"/>
        </w:rPr>
        <w:t xml:space="preserve"> a nivel internacional</w:t>
      </w:r>
      <w:r>
        <w:rPr>
          <w:rFonts w:ascii="Abadi" w:hAnsi="Abadi"/>
          <w:sz w:val="21"/>
          <w:szCs w:val="21"/>
        </w:rPr>
        <w:t>,</w:t>
      </w:r>
      <w:r w:rsidRPr="002333F1">
        <w:rPr>
          <w:rFonts w:ascii="Abadi" w:hAnsi="Abadi"/>
          <w:sz w:val="21"/>
          <w:szCs w:val="21"/>
        </w:rPr>
        <w:t xml:space="preserve"> </w:t>
      </w:r>
      <w:r>
        <w:rPr>
          <w:rFonts w:ascii="Abadi" w:hAnsi="Abadi"/>
          <w:sz w:val="21"/>
          <w:szCs w:val="21"/>
        </w:rPr>
        <w:t>e</w:t>
      </w:r>
      <w:r w:rsidRPr="002333F1">
        <w:rPr>
          <w:rFonts w:ascii="Abadi" w:hAnsi="Abadi"/>
          <w:sz w:val="21"/>
          <w:szCs w:val="21"/>
        </w:rPr>
        <w:t xml:space="preserve">n el </w:t>
      </w:r>
      <w:r>
        <w:rPr>
          <w:rFonts w:ascii="Abadi" w:hAnsi="Abadi"/>
          <w:sz w:val="21"/>
          <w:szCs w:val="21"/>
        </w:rPr>
        <w:t>P</w:t>
      </w:r>
      <w:r w:rsidRPr="002333F1">
        <w:rPr>
          <w:rFonts w:ascii="Abadi" w:hAnsi="Abadi"/>
          <w:sz w:val="21"/>
          <w:szCs w:val="21"/>
        </w:rPr>
        <w:t>lan</w:t>
      </w:r>
      <w:r>
        <w:rPr>
          <w:rFonts w:ascii="Abadi" w:hAnsi="Abadi"/>
          <w:sz w:val="21"/>
          <w:szCs w:val="21"/>
        </w:rPr>
        <w:t>o</w:t>
      </w:r>
      <w:r w:rsidRPr="002333F1">
        <w:rPr>
          <w:rFonts w:ascii="Abadi" w:hAnsi="Abadi"/>
          <w:sz w:val="21"/>
          <w:szCs w:val="21"/>
        </w:rPr>
        <w:t xml:space="preserve"> </w:t>
      </w:r>
      <w:r>
        <w:rPr>
          <w:rFonts w:ascii="Abadi" w:hAnsi="Abadi"/>
          <w:sz w:val="21"/>
          <w:szCs w:val="21"/>
        </w:rPr>
        <w:t>N</w:t>
      </w:r>
      <w:r w:rsidRPr="002333F1">
        <w:rPr>
          <w:rFonts w:ascii="Abadi" w:hAnsi="Abadi"/>
          <w:sz w:val="21"/>
          <w:szCs w:val="21"/>
        </w:rPr>
        <w:t xml:space="preserve">acional del Desarrollo </w:t>
      </w:r>
      <w:r>
        <w:rPr>
          <w:rFonts w:ascii="Abadi" w:hAnsi="Abadi"/>
          <w:sz w:val="21"/>
          <w:szCs w:val="21"/>
        </w:rPr>
        <w:t xml:space="preserve">2019 – 2024, </w:t>
      </w:r>
      <w:r w:rsidRPr="002333F1">
        <w:rPr>
          <w:rFonts w:ascii="Abadi" w:hAnsi="Abadi"/>
          <w:sz w:val="21"/>
          <w:szCs w:val="21"/>
        </w:rPr>
        <w:t>en el plano estatal de desarrollo y en la Ley de Planeación del Estado de Guanajuato</w:t>
      </w:r>
      <w:r>
        <w:rPr>
          <w:rFonts w:ascii="Abadi" w:hAnsi="Abadi"/>
          <w:sz w:val="21"/>
          <w:szCs w:val="21"/>
        </w:rPr>
        <w:t>.</w:t>
      </w:r>
    </w:p>
    <w:p w14:paraId="64B9A208" w14:textId="77777777" w:rsidR="00AB073A" w:rsidRDefault="00AB073A" w:rsidP="00AB073A">
      <w:pPr>
        <w:jc w:val="both"/>
        <w:rPr>
          <w:rFonts w:ascii="Abadi" w:hAnsi="Abadi"/>
          <w:sz w:val="21"/>
          <w:szCs w:val="21"/>
        </w:rPr>
      </w:pPr>
    </w:p>
    <w:p w14:paraId="0ADDE015" w14:textId="77777777" w:rsidR="00AB073A" w:rsidRDefault="00AB073A" w:rsidP="00AB073A">
      <w:pPr>
        <w:jc w:val="both"/>
        <w:rPr>
          <w:rFonts w:ascii="Abadi" w:hAnsi="Abadi"/>
          <w:sz w:val="21"/>
          <w:szCs w:val="21"/>
        </w:rPr>
      </w:pPr>
    </w:p>
    <w:p w14:paraId="6BE97B1E" w14:textId="77777777" w:rsidR="00AB073A" w:rsidRDefault="00AB073A" w:rsidP="00AB073A">
      <w:pPr>
        <w:jc w:val="both"/>
        <w:rPr>
          <w:rFonts w:ascii="Abadi" w:hAnsi="Abadi"/>
          <w:sz w:val="21"/>
          <w:szCs w:val="21"/>
        </w:rPr>
      </w:pPr>
      <w:r>
        <w:rPr>
          <w:rFonts w:ascii="Abadi" w:hAnsi="Abadi"/>
          <w:sz w:val="21"/>
          <w:szCs w:val="21"/>
        </w:rPr>
        <w:t>-</w:t>
      </w:r>
      <w:r w:rsidRPr="002333F1">
        <w:rPr>
          <w:rFonts w:ascii="Abadi" w:hAnsi="Abadi"/>
          <w:sz w:val="21"/>
          <w:szCs w:val="21"/>
        </w:rPr>
        <w:t xml:space="preserve"> </w:t>
      </w:r>
      <w:r>
        <w:rPr>
          <w:rFonts w:ascii="Abadi" w:hAnsi="Abadi"/>
          <w:sz w:val="21"/>
          <w:szCs w:val="21"/>
        </w:rPr>
        <w:t>L</w:t>
      </w:r>
      <w:r w:rsidRPr="002333F1">
        <w:rPr>
          <w:rFonts w:ascii="Abadi" w:hAnsi="Abadi"/>
          <w:sz w:val="21"/>
          <w:szCs w:val="21"/>
        </w:rPr>
        <w:t>os objetivos de la iniciativa son claros</w:t>
      </w:r>
      <w:r>
        <w:rPr>
          <w:rFonts w:ascii="Abadi" w:hAnsi="Abadi"/>
          <w:sz w:val="21"/>
          <w:szCs w:val="21"/>
        </w:rPr>
        <w:t>,</w:t>
      </w:r>
      <w:r w:rsidRPr="002333F1">
        <w:rPr>
          <w:rFonts w:ascii="Abadi" w:hAnsi="Abadi"/>
          <w:sz w:val="21"/>
          <w:szCs w:val="21"/>
        </w:rPr>
        <w:t xml:space="preserve"> incrementar el acceso a la vivienda adecuada y servicios básicos a la población con carencia en el Estado</w:t>
      </w:r>
      <w:r>
        <w:rPr>
          <w:rFonts w:ascii="Abadi" w:hAnsi="Abadi"/>
          <w:sz w:val="21"/>
          <w:szCs w:val="21"/>
        </w:rPr>
        <w:t>,</w:t>
      </w:r>
      <w:r w:rsidRPr="002333F1">
        <w:rPr>
          <w:rFonts w:ascii="Abadi" w:hAnsi="Abadi"/>
          <w:sz w:val="21"/>
          <w:szCs w:val="21"/>
        </w:rPr>
        <w:t xml:space="preserve"> </w:t>
      </w:r>
      <w:r>
        <w:rPr>
          <w:rFonts w:ascii="Abadi" w:hAnsi="Abadi"/>
          <w:sz w:val="21"/>
          <w:szCs w:val="21"/>
        </w:rPr>
        <w:t>l</w:t>
      </w:r>
      <w:r w:rsidRPr="002333F1">
        <w:rPr>
          <w:rFonts w:ascii="Abadi" w:hAnsi="Abadi"/>
          <w:sz w:val="21"/>
          <w:szCs w:val="21"/>
        </w:rPr>
        <w:t>a preservación de y restauración del equilibrio ecológico y la protección del medio ambiente, los espacios naturales, el paisaje, la serie</w:t>
      </w:r>
      <w:r>
        <w:rPr>
          <w:rFonts w:ascii="Abadi" w:hAnsi="Abadi"/>
          <w:sz w:val="21"/>
          <w:szCs w:val="21"/>
        </w:rPr>
        <w:t>s</w:t>
      </w:r>
      <w:r w:rsidRPr="002333F1">
        <w:rPr>
          <w:rFonts w:ascii="Abadi" w:hAnsi="Abadi"/>
          <w:sz w:val="21"/>
          <w:szCs w:val="21"/>
        </w:rPr>
        <w:t xml:space="preserve"> de valor escénico, el patrimonio natural, cultural, </w:t>
      </w:r>
      <w:r>
        <w:rPr>
          <w:rFonts w:ascii="Abadi" w:hAnsi="Abadi"/>
          <w:sz w:val="21"/>
          <w:szCs w:val="21"/>
        </w:rPr>
        <w:t>u</w:t>
      </w:r>
      <w:r w:rsidRPr="002333F1">
        <w:rPr>
          <w:rFonts w:ascii="Abadi" w:hAnsi="Abadi"/>
          <w:sz w:val="21"/>
          <w:szCs w:val="21"/>
        </w:rPr>
        <w:t>r</w:t>
      </w:r>
      <w:r>
        <w:rPr>
          <w:rFonts w:ascii="Abadi" w:hAnsi="Abadi"/>
          <w:sz w:val="21"/>
          <w:szCs w:val="21"/>
        </w:rPr>
        <w:t>b</w:t>
      </w:r>
      <w:r w:rsidRPr="002333F1">
        <w:rPr>
          <w:rFonts w:ascii="Abadi" w:hAnsi="Abadi"/>
          <w:sz w:val="21"/>
          <w:szCs w:val="21"/>
        </w:rPr>
        <w:t xml:space="preserve">ano y arquitectónico. </w:t>
      </w:r>
    </w:p>
    <w:p w14:paraId="71D8FF22" w14:textId="77777777" w:rsidR="00AB073A" w:rsidRDefault="00AB073A" w:rsidP="00AB073A">
      <w:pPr>
        <w:jc w:val="both"/>
        <w:rPr>
          <w:rFonts w:ascii="Abadi" w:hAnsi="Abadi"/>
          <w:sz w:val="21"/>
          <w:szCs w:val="21"/>
        </w:rPr>
      </w:pPr>
    </w:p>
    <w:p w14:paraId="77251D2A" w14:textId="77777777" w:rsidR="00AB073A" w:rsidRDefault="00AB073A" w:rsidP="00AB073A">
      <w:pPr>
        <w:jc w:val="both"/>
        <w:rPr>
          <w:rFonts w:ascii="Abadi" w:hAnsi="Abadi"/>
          <w:sz w:val="21"/>
          <w:szCs w:val="21"/>
        </w:rPr>
      </w:pPr>
      <w:r>
        <w:rPr>
          <w:rFonts w:ascii="Abadi" w:hAnsi="Abadi"/>
          <w:sz w:val="21"/>
          <w:szCs w:val="21"/>
        </w:rPr>
        <w:t xml:space="preserve">- </w:t>
      </w:r>
      <w:r w:rsidRPr="002333F1">
        <w:rPr>
          <w:rFonts w:ascii="Abadi" w:hAnsi="Abadi"/>
          <w:sz w:val="21"/>
          <w:szCs w:val="21"/>
        </w:rPr>
        <w:t>Mejorar las condiciones y los servicios de agua y saneamiento, así como los demás servicios básicos</w:t>
      </w:r>
      <w:r>
        <w:rPr>
          <w:rFonts w:ascii="Abadi" w:hAnsi="Abadi"/>
          <w:sz w:val="21"/>
          <w:szCs w:val="21"/>
        </w:rPr>
        <w:t>,</w:t>
      </w:r>
      <w:r w:rsidRPr="002333F1">
        <w:rPr>
          <w:rFonts w:ascii="Abadi" w:hAnsi="Abadi"/>
          <w:sz w:val="21"/>
          <w:szCs w:val="21"/>
        </w:rPr>
        <w:t xml:space="preserve"> </w:t>
      </w:r>
      <w:r>
        <w:rPr>
          <w:rFonts w:ascii="Abadi" w:hAnsi="Abadi"/>
          <w:sz w:val="21"/>
          <w:szCs w:val="21"/>
        </w:rPr>
        <w:t>f</w:t>
      </w:r>
      <w:r w:rsidRPr="002333F1">
        <w:rPr>
          <w:rFonts w:ascii="Abadi" w:hAnsi="Abadi"/>
          <w:sz w:val="21"/>
          <w:szCs w:val="21"/>
        </w:rPr>
        <w:t>ortalecer los mecanismos de adquisición de vivienda, así como la calidad de los equipamientos y calidad de los hogares</w:t>
      </w:r>
      <w:r>
        <w:rPr>
          <w:rFonts w:ascii="Abadi" w:hAnsi="Abadi"/>
          <w:sz w:val="21"/>
          <w:szCs w:val="21"/>
        </w:rPr>
        <w:t>,</w:t>
      </w:r>
      <w:r w:rsidRPr="002333F1">
        <w:rPr>
          <w:rFonts w:ascii="Abadi" w:hAnsi="Abadi"/>
          <w:sz w:val="21"/>
          <w:szCs w:val="21"/>
        </w:rPr>
        <w:t xml:space="preserve"> </w:t>
      </w:r>
      <w:r>
        <w:rPr>
          <w:rFonts w:ascii="Abadi" w:hAnsi="Abadi"/>
          <w:sz w:val="21"/>
          <w:szCs w:val="21"/>
        </w:rPr>
        <w:t>d</w:t>
      </w:r>
      <w:r w:rsidRPr="002333F1">
        <w:rPr>
          <w:rFonts w:ascii="Abadi" w:hAnsi="Abadi"/>
          <w:sz w:val="21"/>
          <w:szCs w:val="21"/>
        </w:rPr>
        <w:t xml:space="preserve">arles un mejor servicio a las familias </w:t>
      </w:r>
      <w:r>
        <w:rPr>
          <w:rFonts w:ascii="Abadi" w:hAnsi="Abadi"/>
          <w:sz w:val="21"/>
          <w:szCs w:val="21"/>
        </w:rPr>
        <w:t>G</w:t>
      </w:r>
      <w:r w:rsidRPr="002333F1">
        <w:rPr>
          <w:rFonts w:ascii="Abadi" w:hAnsi="Abadi"/>
          <w:sz w:val="21"/>
          <w:szCs w:val="21"/>
        </w:rPr>
        <w:t>u</w:t>
      </w:r>
      <w:r>
        <w:rPr>
          <w:rFonts w:ascii="Abadi" w:hAnsi="Abadi"/>
          <w:sz w:val="21"/>
          <w:szCs w:val="21"/>
        </w:rPr>
        <w:t>a</w:t>
      </w:r>
      <w:r w:rsidRPr="002333F1">
        <w:rPr>
          <w:rFonts w:ascii="Abadi" w:hAnsi="Abadi"/>
          <w:sz w:val="21"/>
          <w:szCs w:val="21"/>
        </w:rPr>
        <w:t>na</w:t>
      </w:r>
      <w:r>
        <w:rPr>
          <w:rFonts w:ascii="Abadi" w:hAnsi="Abadi"/>
          <w:sz w:val="21"/>
          <w:szCs w:val="21"/>
        </w:rPr>
        <w:t>ju</w:t>
      </w:r>
      <w:r w:rsidRPr="002333F1">
        <w:rPr>
          <w:rFonts w:ascii="Abadi" w:hAnsi="Abadi"/>
          <w:sz w:val="21"/>
          <w:szCs w:val="21"/>
        </w:rPr>
        <w:t>atens</w:t>
      </w:r>
      <w:r>
        <w:rPr>
          <w:rFonts w:ascii="Abadi" w:hAnsi="Abadi"/>
          <w:sz w:val="21"/>
          <w:szCs w:val="21"/>
        </w:rPr>
        <w:t>es, e</w:t>
      </w:r>
      <w:r w:rsidRPr="002333F1">
        <w:rPr>
          <w:rFonts w:ascii="Abadi" w:hAnsi="Abadi"/>
          <w:sz w:val="21"/>
          <w:szCs w:val="21"/>
        </w:rPr>
        <w:t xml:space="preserve">n el centro de esta iniciativa está el garantizar el derecho humano </w:t>
      </w:r>
      <w:r>
        <w:rPr>
          <w:rFonts w:ascii="Abadi" w:hAnsi="Abadi"/>
          <w:sz w:val="21"/>
          <w:szCs w:val="21"/>
        </w:rPr>
        <w:t xml:space="preserve">a </w:t>
      </w:r>
      <w:r w:rsidRPr="002333F1">
        <w:rPr>
          <w:rFonts w:ascii="Abadi" w:hAnsi="Abadi"/>
          <w:sz w:val="21"/>
          <w:szCs w:val="21"/>
        </w:rPr>
        <w:t>una vida digna</w:t>
      </w:r>
      <w:r>
        <w:rPr>
          <w:rFonts w:ascii="Abadi" w:hAnsi="Abadi"/>
          <w:sz w:val="21"/>
          <w:szCs w:val="21"/>
        </w:rPr>
        <w:t>,</w:t>
      </w:r>
      <w:r w:rsidRPr="002333F1">
        <w:rPr>
          <w:rFonts w:ascii="Abadi" w:hAnsi="Abadi"/>
          <w:sz w:val="21"/>
          <w:szCs w:val="21"/>
        </w:rPr>
        <w:t xml:space="preserve"> </w:t>
      </w:r>
      <w:r>
        <w:rPr>
          <w:rFonts w:ascii="Abadi" w:hAnsi="Abadi"/>
          <w:sz w:val="21"/>
          <w:szCs w:val="21"/>
        </w:rPr>
        <w:t>e</w:t>
      </w:r>
      <w:r w:rsidRPr="002333F1">
        <w:rPr>
          <w:rFonts w:ascii="Abadi" w:hAnsi="Abadi"/>
          <w:sz w:val="21"/>
          <w:szCs w:val="21"/>
        </w:rPr>
        <w:t>stamos hablando de contribuir a que la administración pública estatal se co</w:t>
      </w:r>
      <w:r>
        <w:rPr>
          <w:rFonts w:ascii="Abadi" w:hAnsi="Abadi"/>
          <w:sz w:val="21"/>
          <w:szCs w:val="21"/>
        </w:rPr>
        <w:t>o</w:t>
      </w:r>
      <w:r w:rsidRPr="002333F1">
        <w:rPr>
          <w:rFonts w:ascii="Abadi" w:hAnsi="Abadi"/>
          <w:sz w:val="21"/>
          <w:szCs w:val="21"/>
        </w:rPr>
        <w:t>r</w:t>
      </w:r>
      <w:r>
        <w:rPr>
          <w:rFonts w:ascii="Abadi" w:hAnsi="Abadi"/>
          <w:sz w:val="21"/>
          <w:szCs w:val="21"/>
        </w:rPr>
        <w:t>d</w:t>
      </w:r>
      <w:r w:rsidRPr="002333F1">
        <w:rPr>
          <w:rFonts w:ascii="Abadi" w:hAnsi="Abadi"/>
          <w:sz w:val="21"/>
          <w:szCs w:val="21"/>
        </w:rPr>
        <w:t>ine de mejor manera</w:t>
      </w:r>
      <w:r>
        <w:rPr>
          <w:rFonts w:ascii="Abadi" w:hAnsi="Abadi"/>
          <w:sz w:val="21"/>
          <w:szCs w:val="21"/>
        </w:rPr>
        <w:t>,</w:t>
      </w:r>
      <w:r w:rsidRPr="002333F1">
        <w:rPr>
          <w:rFonts w:ascii="Abadi" w:hAnsi="Abadi"/>
          <w:sz w:val="21"/>
          <w:szCs w:val="21"/>
        </w:rPr>
        <w:t xml:space="preserve"> para que los más vulnerables puedan contar con condiciones mínimas y se les brinde un mejor servicio. </w:t>
      </w:r>
    </w:p>
    <w:p w14:paraId="7E56B17C" w14:textId="77777777" w:rsidR="00AB073A" w:rsidRDefault="00AB073A" w:rsidP="00AB073A">
      <w:pPr>
        <w:jc w:val="both"/>
        <w:rPr>
          <w:rFonts w:ascii="Abadi" w:hAnsi="Abadi"/>
          <w:sz w:val="21"/>
          <w:szCs w:val="21"/>
        </w:rPr>
      </w:pPr>
    </w:p>
    <w:p w14:paraId="65DCCA6B" w14:textId="77777777" w:rsidR="00AB073A" w:rsidRDefault="00AB073A" w:rsidP="00AB073A">
      <w:pPr>
        <w:jc w:val="both"/>
        <w:rPr>
          <w:rFonts w:ascii="Abadi" w:hAnsi="Abadi"/>
          <w:sz w:val="21"/>
          <w:szCs w:val="21"/>
        </w:rPr>
      </w:pPr>
      <w:r>
        <w:rPr>
          <w:rFonts w:ascii="Abadi" w:hAnsi="Abadi"/>
          <w:sz w:val="21"/>
          <w:szCs w:val="21"/>
        </w:rPr>
        <w:t xml:space="preserve">- </w:t>
      </w:r>
      <w:r w:rsidRPr="002333F1">
        <w:rPr>
          <w:rFonts w:ascii="Abadi" w:hAnsi="Abadi"/>
          <w:sz w:val="21"/>
          <w:szCs w:val="21"/>
        </w:rPr>
        <w:t>De acuerdo con datos del</w:t>
      </w:r>
      <w:r>
        <w:rPr>
          <w:rFonts w:ascii="Abadi" w:hAnsi="Abadi"/>
          <w:sz w:val="21"/>
          <w:szCs w:val="21"/>
        </w:rPr>
        <w:t xml:space="preserve"> Co</w:t>
      </w:r>
      <w:r w:rsidRPr="002333F1">
        <w:rPr>
          <w:rFonts w:ascii="Abadi" w:hAnsi="Abadi"/>
          <w:sz w:val="21"/>
          <w:szCs w:val="21"/>
        </w:rPr>
        <w:t>n</w:t>
      </w:r>
      <w:r>
        <w:rPr>
          <w:rFonts w:ascii="Abadi" w:hAnsi="Abadi"/>
          <w:sz w:val="21"/>
          <w:szCs w:val="21"/>
        </w:rPr>
        <w:t>e</w:t>
      </w:r>
      <w:r w:rsidRPr="002333F1">
        <w:rPr>
          <w:rFonts w:ascii="Abadi" w:hAnsi="Abadi"/>
          <w:sz w:val="21"/>
          <w:szCs w:val="21"/>
        </w:rPr>
        <w:t xml:space="preserve">val, el índice de pobreza a nivel nacional </w:t>
      </w:r>
      <w:r>
        <w:rPr>
          <w:rFonts w:ascii="Abadi" w:hAnsi="Abadi"/>
          <w:sz w:val="21"/>
          <w:szCs w:val="21"/>
        </w:rPr>
        <w:t>h</w:t>
      </w:r>
      <w:r w:rsidRPr="002333F1">
        <w:rPr>
          <w:rFonts w:ascii="Abadi" w:hAnsi="Abadi"/>
          <w:sz w:val="21"/>
          <w:szCs w:val="21"/>
        </w:rPr>
        <w:t>a</w:t>
      </w:r>
      <w:r>
        <w:rPr>
          <w:rFonts w:ascii="Abadi" w:hAnsi="Abadi"/>
          <w:sz w:val="21"/>
          <w:szCs w:val="21"/>
        </w:rPr>
        <w:t xml:space="preserve"> a</w:t>
      </w:r>
      <w:r w:rsidRPr="002333F1">
        <w:rPr>
          <w:rFonts w:ascii="Abadi" w:hAnsi="Abadi"/>
          <w:sz w:val="21"/>
          <w:szCs w:val="21"/>
        </w:rPr>
        <w:t>umenta</w:t>
      </w:r>
      <w:r>
        <w:rPr>
          <w:rFonts w:ascii="Abadi" w:hAnsi="Abadi"/>
          <w:sz w:val="21"/>
          <w:szCs w:val="21"/>
        </w:rPr>
        <w:t>do,</w:t>
      </w:r>
      <w:r w:rsidRPr="002333F1">
        <w:rPr>
          <w:rFonts w:ascii="Abadi" w:hAnsi="Abadi"/>
          <w:sz w:val="21"/>
          <w:szCs w:val="21"/>
        </w:rPr>
        <w:t xml:space="preserve"> tan sólo de </w:t>
      </w:r>
      <w:r>
        <w:rPr>
          <w:rFonts w:ascii="Abadi" w:hAnsi="Abadi"/>
          <w:sz w:val="21"/>
          <w:szCs w:val="21"/>
        </w:rPr>
        <w:t>2018 a</w:t>
      </w:r>
      <w:r w:rsidRPr="002333F1">
        <w:rPr>
          <w:rFonts w:ascii="Abadi" w:hAnsi="Abadi"/>
          <w:sz w:val="21"/>
          <w:szCs w:val="21"/>
        </w:rPr>
        <w:t xml:space="preserve"> </w:t>
      </w:r>
      <w:r>
        <w:rPr>
          <w:rFonts w:ascii="Abadi" w:hAnsi="Abadi"/>
          <w:sz w:val="21"/>
          <w:szCs w:val="21"/>
        </w:rPr>
        <w:t>2020 d</w:t>
      </w:r>
      <w:r w:rsidRPr="002333F1">
        <w:rPr>
          <w:rFonts w:ascii="Abadi" w:hAnsi="Abadi"/>
          <w:sz w:val="21"/>
          <w:szCs w:val="21"/>
        </w:rPr>
        <w:t xml:space="preserve">icha cifra </w:t>
      </w:r>
      <w:r>
        <w:rPr>
          <w:rFonts w:ascii="Abadi" w:hAnsi="Abadi"/>
          <w:sz w:val="21"/>
          <w:szCs w:val="21"/>
        </w:rPr>
        <w:t xml:space="preserve">se </w:t>
      </w:r>
      <w:r w:rsidRPr="002333F1">
        <w:rPr>
          <w:rFonts w:ascii="Abadi" w:hAnsi="Abadi"/>
          <w:sz w:val="21"/>
          <w:szCs w:val="21"/>
        </w:rPr>
        <w:t xml:space="preserve">elevó de </w:t>
      </w:r>
      <w:r>
        <w:rPr>
          <w:rFonts w:ascii="Abadi" w:hAnsi="Abadi"/>
          <w:sz w:val="21"/>
          <w:szCs w:val="21"/>
        </w:rPr>
        <w:t>41.9% a 43.9%</w:t>
      </w:r>
      <w:r w:rsidRPr="002333F1">
        <w:rPr>
          <w:rFonts w:ascii="Abadi" w:hAnsi="Abadi"/>
          <w:sz w:val="21"/>
          <w:szCs w:val="21"/>
        </w:rPr>
        <w:t xml:space="preserve">, al igual que la pobreza extrema, la cual aumentó de un </w:t>
      </w:r>
      <w:r>
        <w:rPr>
          <w:rFonts w:ascii="Abadi" w:hAnsi="Abadi"/>
          <w:sz w:val="21"/>
          <w:szCs w:val="21"/>
        </w:rPr>
        <w:t xml:space="preserve">7% </w:t>
      </w:r>
      <w:r w:rsidRPr="002333F1">
        <w:rPr>
          <w:rFonts w:ascii="Abadi" w:hAnsi="Abadi"/>
          <w:sz w:val="21"/>
          <w:szCs w:val="21"/>
        </w:rPr>
        <w:t xml:space="preserve">a un </w:t>
      </w:r>
      <w:r>
        <w:rPr>
          <w:rFonts w:ascii="Abadi" w:hAnsi="Abadi"/>
          <w:sz w:val="21"/>
          <w:szCs w:val="21"/>
        </w:rPr>
        <w:t>8.5%, p</w:t>
      </w:r>
      <w:r w:rsidRPr="002333F1">
        <w:rPr>
          <w:rFonts w:ascii="Abadi" w:hAnsi="Abadi"/>
          <w:sz w:val="21"/>
          <w:szCs w:val="21"/>
        </w:rPr>
        <w:t xml:space="preserve">or ello y a pesar de que en </w:t>
      </w:r>
      <w:r>
        <w:rPr>
          <w:rFonts w:ascii="Abadi" w:hAnsi="Abadi"/>
          <w:sz w:val="21"/>
          <w:szCs w:val="21"/>
        </w:rPr>
        <w:t>G</w:t>
      </w:r>
      <w:r w:rsidRPr="002333F1">
        <w:rPr>
          <w:rFonts w:ascii="Abadi" w:hAnsi="Abadi"/>
          <w:sz w:val="21"/>
          <w:szCs w:val="21"/>
        </w:rPr>
        <w:t>u</w:t>
      </w:r>
      <w:r>
        <w:rPr>
          <w:rFonts w:ascii="Abadi" w:hAnsi="Abadi"/>
          <w:sz w:val="21"/>
          <w:szCs w:val="21"/>
        </w:rPr>
        <w:t>a</w:t>
      </w:r>
      <w:r w:rsidRPr="002333F1">
        <w:rPr>
          <w:rFonts w:ascii="Abadi" w:hAnsi="Abadi"/>
          <w:sz w:val="21"/>
          <w:szCs w:val="21"/>
        </w:rPr>
        <w:t>na</w:t>
      </w:r>
      <w:r>
        <w:rPr>
          <w:rFonts w:ascii="Abadi" w:hAnsi="Abadi"/>
          <w:sz w:val="21"/>
          <w:szCs w:val="21"/>
        </w:rPr>
        <w:t>j</w:t>
      </w:r>
      <w:r w:rsidRPr="002333F1">
        <w:rPr>
          <w:rFonts w:ascii="Abadi" w:hAnsi="Abadi"/>
          <w:sz w:val="21"/>
          <w:szCs w:val="21"/>
        </w:rPr>
        <w:t xml:space="preserve">uato las </w:t>
      </w:r>
      <w:r>
        <w:rPr>
          <w:rFonts w:ascii="Abadi" w:hAnsi="Abadi"/>
          <w:sz w:val="21"/>
          <w:szCs w:val="21"/>
        </w:rPr>
        <w:t>c</w:t>
      </w:r>
      <w:r w:rsidRPr="002333F1">
        <w:rPr>
          <w:rFonts w:ascii="Abadi" w:hAnsi="Abadi"/>
          <w:sz w:val="21"/>
          <w:szCs w:val="21"/>
        </w:rPr>
        <w:t>i</w:t>
      </w:r>
      <w:r>
        <w:rPr>
          <w:rFonts w:ascii="Abadi" w:hAnsi="Abadi"/>
          <w:sz w:val="21"/>
          <w:szCs w:val="21"/>
        </w:rPr>
        <w:t>fr</w:t>
      </w:r>
      <w:r w:rsidRPr="002333F1">
        <w:rPr>
          <w:rFonts w:ascii="Abadi" w:hAnsi="Abadi"/>
          <w:sz w:val="21"/>
          <w:szCs w:val="21"/>
        </w:rPr>
        <w:t>as de pobreza y pobreza extrema se encuentran muy por debajo de las cifras a nivel nacional, coincidimos con el ini</w:t>
      </w:r>
      <w:r>
        <w:rPr>
          <w:rFonts w:ascii="Abadi" w:hAnsi="Abadi"/>
          <w:sz w:val="21"/>
          <w:szCs w:val="21"/>
        </w:rPr>
        <w:t>c</w:t>
      </w:r>
      <w:r w:rsidRPr="002333F1">
        <w:rPr>
          <w:rFonts w:ascii="Abadi" w:hAnsi="Abadi"/>
          <w:sz w:val="21"/>
          <w:szCs w:val="21"/>
        </w:rPr>
        <w:t>ia</w:t>
      </w:r>
      <w:r>
        <w:rPr>
          <w:rFonts w:ascii="Abadi" w:hAnsi="Abadi"/>
          <w:sz w:val="21"/>
          <w:szCs w:val="21"/>
        </w:rPr>
        <w:t>nte,</w:t>
      </w:r>
      <w:r w:rsidRPr="002333F1">
        <w:rPr>
          <w:rFonts w:ascii="Abadi" w:hAnsi="Abadi"/>
          <w:sz w:val="21"/>
          <w:szCs w:val="21"/>
        </w:rPr>
        <w:t xml:space="preserve"> en combatir esta problemática</w:t>
      </w:r>
      <w:r>
        <w:rPr>
          <w:rFonts w:ascii="Abadi" w:hAnsi="Abadi"/>
          <w:sz w:val="21"/>
          <w:szCs w:val="21"/>
        </w:rPr>
        <w:t>,</w:t>
      </w:r>
      <w:r w:rsidRPr="002333F1">
        <w:rPr>
          <w:rFonts w:ascii="Abadi" w:hAnsi="Abadi"/>
          <w:sz w:val="21"/>
          <w:szCs w:val="21"/>
        </w:rPr>
        <w:t xml:space="preserve"> </w:t>
      </w:r>
      <w:r>
        <w:rPr>
          <w:rFonts w:ascii="Abadi" w:hAnsi="Abadi"/>
          <w:sz w:val="21"/>
          <w:szCs w:val="21"/>
        </w:rPr>
        <w:t>e</w:t>
      </w:r>
      <w:r w:rsidRPr="002333F1">
        <w:rPr>
          <w:rFonts w:ascii="Abadi" w:hAnsi="Abadi"/>
          <w:sz w:val="21"/>
          <w:szCs w:val="21"/>
        </w:rPr>
        <w:t>ste dictamen busca priorizar el combate a la pobreza</w:t>
      </w:r>
      <w:r>
        <w:rPr>
          <w:rFonts w:ascii="Abadi" w:hAnsi="Abadi"/>
          <w:sz w:val="21"/>
          <w:szCs w:val="21"/>
        </w:rPr>
        <w:t>,</w:t>
      </w:r>
      <w:r w:rsidRPr="002333F1">
        <w:rPr>
          <w:rFonts w:ascii="Abadi" w:hAnsi="Abadi"/>
          <w:sz w:val="21"/>
          <w:szCs w:val="21"/>
        </w:rPr>
        <w:t xml:space="preserve"> misma que es un deber como gobierno para garantizar el derecho humano a una vida digna, misma que se define como aquellas condiciones materiales necesarias</w:t>
      </w:r>
      <w:r>
        <w:rPr>
          <w:rFonts w:ascii="Abadi" w:hAnsi="Abadi"/>
          <w:sz w:val="21"/>
          <w:szCs w:val="21"/>
        </w:rPr>
        <w:t>,</w:t>
      </w:r>
      <w:r w:rsidRPr="002333F1">
        <w:rPr>
          <w:rFonts w:ascii="Abadi" w:hAnsi="Abadi"/>
          <w:sz w:val="21"/>
          <w:szCs w:val="21"/>
        </w:rPr>
        <w:t xml:space="preserve"> que permitan desarrollar una existencia</w:t>
      </w:r>
      <w:r>
        <w:rPr>
          <w:rFonts w:ascii="Abadi" w:hAnsi="Abadi"/>
          <w:sz w:val="21"/>
          <w:szCs w:val="21"/>
        </w:rPr>
        <w:t xml:space="preserve"> digna,</w:t>
      </w:r>
      <w:r w:rsidRPr="002333F1">
        <w:rPr>
          <w:rFonts w:ascii="Abadi" w:hAnsi="Abadi"/>
          <w:sz w:val="21"/>
          <w:szCs w:val="21"/>
        </w:rPr>
        <w:t xml:space="preserve"> </w:t>
      </w:r>
      <w:r>
        <w:rPr>
          <w:rFonts w:ascii="Abadi" w:hAnsi="Abadi"/>
          <w:sz w:val="21"/>
          <w:szCs w:val="21"/>
        </w:rPr>
        <w:t>e</w:t>
      </w:r>
      <w:r w:rsidRPr="002333F1">
        <w:rPr>
          <w:rFonts w:ascii="Abadi" w:hAnsi="Abadi"/>
          <w:sz w:val="21"/>
          <w:szCs w:val="21"/>
        </w:rPr>
        <w:t>l derecho a una vida digna está vinculado al derecho a la integridad personal, a un medio ambiente sano, así como en la salud</w:t>
      </w:r>
      <w:r>
        <w:rPr>
          <w:rFonts w:ascii="Abadi" w:hAnsi="Abadi"/>
          <w:sz w:val="21"/>
          <w:szCs w:val="21"/>
        </w:rPr>
        <w:t xml:space="preserve"> </w:t>
      </w:r>
      <w:r w:rsidRPr="002333F1">
        <w:rPr>
          <w:rFonts w:ascii="Abadi" w:hAnsi="Abadi"/>
          <w:sz w:val="21"/>
          <w:szCs w:val="21"/>
        </w:rPr>
        <w:t>en relación a la satisfacción de las necesidades de los grupos de más alto riesgo y que por sus condiciones de pobreza sean más vulnerables</w:t>
      </w:r>
      <w:r>
        <w:rPr>
          <w:rFonts w:ascii="Abadi" w:hAnsi="Abadi"/>
          <w:sz w:val="21"/>
          <w:szCs w:val="21"/>
        </w:rPr>
        <w:t xml:space="preserve"> p</w:t>
      </w:r>
      <w:r w:rsidRPr="002333F1">
        <w:rPr>
          <w:rFonts w:ascii="Abadi" w:hAnsi="Abadi"/>
          <w:sz w:val="21"/>
          <w:szCs w:val="21"/>
        </w:rPr>
        <w:t xml:space="preserve">or ello, es fundamental, garantizarlos a través de esta reforma. </w:t>
      </w:r>
    </w:p>
    <w:p w14:paraId="771B5FC2" w14:textId="77777777" w:rsidR="00AB073A" w:rsidRDefault="00AB073A" w:rsidP="00AB073A">
      <w:pPr>
        <w:jc w:val="both"/>
        <w:rPr>
          <w:rFonts w:ascii="Abadi" w:hAnsi="Abadi"/>
          <w:sz w:val="21"/>
          <w:szCs w:val="21"/>
        </w:rPr>
      </w:pPr>
    </w:p>
    <w:p w14:paraId="624E55F1" w14:textId="77777777" w:rsidR="00AB073A" w:rsidRDefault="00AB073A" w:rsidP="00AB073A">
      <w:pPr>
        <w:jc w:val="both"/>
        <w:rPr>
          <w:rFonts w:ascii="Abadi" w:hAnsi="Abadi"/>
          <w:sz w:val="21"/>
          <w:szCs w:val="21"/>
        </w:rPr>
      </w:pPr>
      <w:r>
        <w:rPr>
          <w:rFonts w:ascii="Abadi" w:hAnsi="Abadi"/>
          <w:sz w:val="21"/>
          <w:szCs w:val="21"/>
        </w:rPr>
        <w:t xml:space="preserve">- </w:t>
      </w:r>
      <w:r w:rsidRPr="002333F1">
        <w:rPr>
          <w:rFonts w:ascii="Abadi" w:hAnsi="Abadi"/>
          <w:sz w:val="21"/>
          <w:szCs w:val="21"/>
        </w:rPr>
        <w:t>En Guanajuato</w:t>
      </w:r>
      <w:r>
        <w:rPr>
          <w:rFonts w:ascii="Abadi" w:hAnsi="Abadi"/>
          <w:sz w:val="21"/>
          <w:szCs w:val="21"/>
        </w:rPr>
        <w:t>,</w:t>
      </w:r>
      <w:r w:rsidRPr="002333F1">
        <w:rPr>
          <w:rFonts w:ascii="Abadi" w:hAnsi="Abadi"/>
          <w:sz w:val="21"/>
          <w:szCs w:val="21"/>
        </w:rPr>
        <w:t xml:space="preserve"> no retrocedemos ante los problemas, les hacemos frente</w:t>
      </w:r>
      <w:r>
        <w:rPr>
          <w:rFonts w:ascii="Abadi" w:hAnsi="Abadi"/>
          <w:sz w:val="21"/>
          <w:szCs w:val="21"/>
        </w:rPr>
        <w:t>,</w:t>
      </w:r>
      <w:r w:rsidRPr="002333F1">
        <w:rPr>
          <w:rFonts w:ascii="Abadi" w:hAnsi="Abadi"/>
          <w:sz w:val="21"/>
          <w:szCs w:val="21"/>
        </w:rPr>
        <w:t xml:space="preserve"> </w:t>
      </w:r>
      <w:r>
        <w:rPr>
          <w:rFonts w:ascii="Abadi" w:hAnsi="Abadi"/>
          <w:sz w:val="21"/>
          <w:szCs w:val="21"/>
        </w:rPr>
        <w:t>p</w:t>
      </w:r>
      <w:r w:rsidRPr="002333F1">
        <w:rPr>
          <w:rFonts w:ascii="Abadi" w:hAnsi="Abadi"/>
          <w:sz w:val="21"/>
          <w:szCs w:val="21"/>
        </w:rPr>
        <w:t xml:space="preserve">or ello, mejorar las condiciones de la población se logrará a través de una reestructuración de la </w:t>
      </w:r>
      <w:r>
        <w:rPr>
          <w:rFonts w:ascii="Abadi" w:hAnsi="Abadi"/>
          <w:sz w:val="21"/>
          <w:szCs w:val="21"/>
        </w:rPr>
        <w:t>a</w:t>
      </w:r>
      <w:r w:rsidRPr="002333F1">
        <w:rPr>
          <w:rFonts w:ascii="Abadi" w:hAnsi="Abadi"/>
          <w:sz w:val="21"/>
          <w:szCs w:val="21"/>
        </w:rPr>
        <w:t>dministración pública estatal</w:t>
      </w:r>
      <w:r>
        <w:rPr>
          <w:rFonts w:ascii="Abadi" w:hAnsi="Abadi"/>
          <w:sz w:val="21"/>
          <w:szCs w:val="21"/>
        </w:rPr>
        <w:t>,</w:t>
      </w:r>
      <w:r w:rsidRPr="002333F1">
        <w:rPr>
          <w:rFonts w:ascii="Abadi" w:hAnsi="Abadi"/>
          <w:sz w:val="21"/>
          <w:szCs w:val="21"/>
        </w:rPr>
        <w:t xml:space="preserve"> es necesario </w:t>
      </w:r>
      <w:r>
        <w:rPr>
          <w:rFonts w:ascii="Abadi" w:hAnsi="Abadi"/>
          <w:sz w:val="21"/>
          <w:szCs w:val="21"/>
        </w:rPr>
        <w:t>tr</w:t>
      </w:r>
      <w:r w:rsidRPr="002333F1">
        <w:rPr>
          <w:rFonts w:ascii="Abadi" w:hAnsi="Abadi"/>
          <w:sz w:val="21"/>
          <w:szCs w:val="21"/>
        </w:rPr>
        <w:t>a</w:t>
      </w:r>
      <w:r>
        <w:rPr>
          <w:rFonts w:ascii="Abadi" w:hAnsi="Abadi"/>
          <w:sz w:val="21"/>
          <w:szCs w:val="21"/>
        </w:rPr>
        <w:t>sl</w:t>
      </w:r>
      <w:r w:rsidRPr="002333F1">
        <w:rPr>
          <w:rFonts w:ascii="Abadi" w:hAnsi="Abadi"/>
          <w:sz w:val="21"/>
          <w:szCs w:val="21"/>
        </w:rPr>
        <w:t>a</w:t>
      </w:r>
      <w:r>
        <w:rPr>
          <w:rFonts w:ascii="Abadi" w:hAnsi="Abadi"/>
          <w:sz w:val="21"/>
          <w:szCs w:val="21"/>
        </w:rPr>
        <w:t>d</w:t>
      </w:r>
      <w:r w:rsidRPr="002333F1">
        <w:rPr>
          <w:rFonts w:ascii="Abadi" w:hAnsi="Abadi"/>
          <w:sz w:val="21"/>
          <w:szCs w:val="21"/>
        </w:rPr>
        <w:t xml:space="preserve">ar las atribuciones que actualmente le corresponden a la Secretaría de Medio </w:t>
      </w:r>
      <w:r>
        <w:rPr>
          <w:rFonts w:ascii="Abadi" w:hAnsi="Abadi"/>
          <w:sz w:val="21"/>
          <w:szCs w:val="21"/>
        </w:rPr>
        <w:t>A</w:t>
      </w:r>
      <w:r w:rsidRPr="002333F1">
        <w:rPr>
          <w:rFonts w:ascii="Abadi" w:hAnsi="Abadi"/>
          <w:sz w:val="21"/>
          <w:szCs w:val="21"/>
        </w:rPr>
        <w:t>mbiente</w:t>
      </w:r>
      <w:r>
        <w:rPr>
          <w:rFonts w:ascii="Abadi" w:hAnsi="Abadi"/>
          <w:sz w:val="21"/>
          <w:szCs w:val="21"/>
        </w:rPr>
        <w:t xml:space="preserve"> y</w:t>
      </w:r>
      <w:r w:rsidRPr="002333F1">
        <w:rPr>
          <w:rFonts w:ascii="Abadi" w:hAnsi="Abadi"/>
          <w:sz w:val="21"/>
          <w:szCs w:val="21"/>
        </w:rPr>
        <w:t xml:space="preserve"> Ordenamiento </w:t>
      </w:r>
      <w:r>
        <w:rPr>
          <w:rFonts w:ascii="Abadi" w:hAnsi="Abadi"/>
          <w:sz w:val="21"/>
          <w:szCs w:val="21"/>
        </w:rPr>
        <w:t>T</w:t>
      </w:r>
      <w:r w:rsidRPr="002333F1">
        <w:rPr>
          <w:rFonts w:ascii="Abadi" w:hAnsi="Abadi"/>
          <w:sz w:val="21"/>
          <w:szCs w:val="21"/>
        </w:rPr>
        <w:t>erritorial</w:t>
      </w:r>
      <w:r>
        <w:rPr>
          <w:rFonts w:ascii="Abadi" w:hAnsi="Abadi"/>
          <w:sz w:val="21"/>
          <w:szCs w:val="21"/>
        </w:rPr>
        <w:t>,</w:t>
      </w:r>
      <w:r w:rsidRPr="002333F1">
        <w:rPr>
          <w:rFonts w:ascii="Abadi" w:hAnsi="Abadi"/>
          <w:sz w:val="21"/>
          <w:szCs w:val="21"/>
        </w:rPr>
        <w:t xml:space="preserve"> en las materias de asentamientos humanos y vivienda a la Secretaría de Desarrollo Social y Humano, con el fin de disminuir en la población la condición de pobre</w:t>
      </w:r>
      <w:r>
        <w:rPr>
          <w:rFonts w:ascii="Abadi" w:hAnsi="Abadi"/>
          <w:sz w:val="21"/>
          <w:szCs w:val="21"/>
        </w:rPr>
        <w:t>za,</w:t>
      </w:r>
      <w:r w:rsidRPr="002333F1">
        <w:rPr>
          <w:rFonts w:ascii="Abadi" w:hAnsi="Abadi"/>
          <w:sz w:val="21"/>
          <w:szCs w:val="21"/>
        </w:rPr>
        <w:t xml:space="preserve"> </w:t>
      </w:r>
      <w:r>
        <w:rPr>
          <w:rFonts w:ascii="Abadi" w:hAnsi="Abadi"/>
          <w:sz w:val="21"/>
          <w:szCs w:val="21"/>
        </w:rPr>
        <w:t>e</w:t>
      </w:r>
      <w:r w:rsidRPr="002333F1">
        <w:rPr>
          <w:rFonts w:ascii="Abadi" w:hAnsi="Abadi"/>
          <w:sz w:val="21"/>
          <w:szCs w:val="21"/>
        </w:rPr>
        <w:t>sto permitirá</w:t>
      </w:r>
      <w:r>
        <w:rPr>
          <w:rFonts w:ascii="Abadi" w:hAnsi="Abadi"/>
          <w:sz w:val="21"/>
          <w:szCs w:val="21"/>
        </w:rPr>
        <w:t>,</w:t>
      </w:r>
      <w:r w:rsidRPr="002333F1">
        <w:rPr>
          <w:rFonts w:ascii="Abadi" w:hAnsi="Abadi"/>
          <w:sz w:val="21"/>
          <w:szCs w:val="21"/>
        </w:rPr>
        <w:t xml:space="preserve"> el fortalecimiento de la</w:t>
      </w:r>
      <w:r>
        <w:rPr>
          <w:rFonts w:ascii="Abadi" w:hAnsi="Abadi"/>
          <w:sz w:val="21"/>
          <w:szCs w:val="21"/>
        </w:rPr>
        <w:t>s</w:t>
      </w:r>
      <w:r w:rsidRPr="002333F1">
        <w:rPr>
          <w:rFonts w:ascii="Abadi" w:hAnsi="Abadi"/>
          <w:sz w:val="21"/>
          <w:szCs w:val="21"/>
        </w:rPr>
        <w:t xml:space="preserve"> Secretaría</w:t>
      </w:r>
      <w:r>
        <w:rPr>
          <w:rFonts w:ascii="Abadi" w:hAnsi="Abadi"/>
          <w:sz w:val="21"/>
          <w:szCs w:val="21"/>
        </w:rPr>
        <w:t>s,</w:t>
      </w:r>
      <w:r w:rsidRPr="002333F1">
        <w:rPr>
          <w:rFonts w:ascii="Abadi" w:hAnsi="Abadi"/>
          <w:sz w:val="21"/>
          <w:szCs w:val="21"/>
        </w:rPr>
        <w:t xml:space="preserve"> tanto de </w:t>
      </w:r>
      <w:r>
        <w:rPr>
          <w:rFonts w:ascii="Abadi" w:hAnsi="Abadi"/>
          <w:sz w:val="21"/>
          <w:szCs w:val="21"/>
        </w:rPr>
        <w:t>D</w:t>
      </w:r>
      <w:r w:rsidRPr="002333F1">
        <w:rPr>
          <w:rFonts w:ascii="Abadi" w:hAnsi="Abadi"/>
          <w:sz w:val="21"/>
          <w:szCs w:val="21"/>
        </w:rPr>
        <w:t xml:space="preserve">esarrollo </w:t>
      </w:r>
      <w:r>
        <w:rPr>
          <w:rFonts w:ascii="Abadi" w:hAnsi="Abadi"/>
          <w:sz w:val="21"/>
          <w:szCs w:val="21"/>
        </w:rPr>
        <w:t>S</w:t>
      </w:r>
      <w:r w:rsidRPr="002333F1">
        <w:rPr>
          <w:rFonts w:ascii="Abadi" w:hAnsi="Abadi"/>
          <w:sz w:val="21"/>
          <w:szCs w:val="21"/>
        </w:rPr>
        <w:t xml:space="preserve">ocial y </w:t>
      </w:r>
      <w:r>
        <w:rPr>
          <w:rFonts w:ascii="Abadi" w:hAnsi="Abadi"/>
          <w:sz w:val="21"/>
          <w:szCs w:val="21"/>
        </w:rPr>
        <w:t>H</w:t>
      </w:r>
      <w:r w:rsidRPr="002333F1">
        <w:rPr>
          <w:rFonts w:ascii="Abadi" w:hAnsi="Abadi"/>
          <w:sz w:val="21"/>
          <w:szCs w:val="21"/>
        </w:rPr>
        <w:t>umano</w:t>
      </w:r>
      <w:r>
        <w:rPr>
          <w:rFonts w:ascii="Abadi" w:hAnsi="Abadi"/>
          <w:sz w:val="21"/>
          <w:szCs w:val="21"/>
        </w:rPr>
        <w:t>,</w:t>
      </w:r>
      <w:r w:rsidRPr="002333F1">
        <w:rPr>
          <w:rFonts w:ascii="Abadi" w:hAnsi="Abadi"/>
          <w:sz w:val="21"/>
          <w:szCs w:val="21"/>
        </w:rPr>
        <w:t xml:space="preserve"> como la de </w:t>
      </w:r>
      <w:r>
        <w:rPr>
          <w:rFonts w:ascii="Abadi" w:hAnsi="Abadi"/>
          <w:sz w:val="21"/>
          <w:szCs w:val="21"/>
        </w:rPr>
        <w:t>M</w:t>
      </w:r>
      <w:r w:rsidRPr="002333F1">
        <w:rPr>
          <w:rFonts w:ascii="Abadi" w:hAnsi="Abadi"/>
          <w:sz w:val="21"/>
          <w:szCs w:val="21"/>
        </w:rPr>
        <w:t xml:space="preserve">edio </w:t>
      </w:r>
      <w:r>
        <w:rPr>
          <w:rFonts w:ascii="Abadi" w:hAnsi="Abadi"/>
          <w:sz w:val="21"/>
          <w:szCs w:val="21"/>
        </w:rPr>
        <w:t>A</w:t>
      </w:r>
      <w:r w:rsidRPr="002333F1">
        <w:rPr>
          <w:rFonts w:ascii="Abadi" w:hAnsi="Abadi"/>
          <w:sz w:val="21"/>
          <w:szCs w:val="21"/>
        </w:rPr>
        <w:t xml:space="preserve">mbiente y </w:t>
      </w:r>
      <w:r>
        <w:rPr>
          <w:rFonts w:ascii="Abadi" w:hAnsi="Abadi"/>
          <w:sz w:val="21"/>
          <w:szCs w:val="21"/>
        </w:rPr>
        <w:t>O</w:t>
      </w:r>
      <w:r w:rsidRPr="002333F1">
        <w:rPr>
          <w:rFonts w:ascii="Abadi" w:hAnsi="Abadi"/>
          <w:sz w:val="21"/>
          <w:szCs w:val="21"/>
        </w:rPr>
        <w:t xml:space="preserve">rdenamiento </w:t>
      </w:r>
      <w:r>
        <w:rPr>
          <w:rFonts w:ascii="Abadi" w:hAnsi="Abadi"/>
          <w:sz w:val="21"/>
          <w:szCs w:val="21"/>
        </w:rPr>
        <w:t>T</w:t>
      </w:r>
      <w:r w:rsidRPr="002333F1">
        <w:rPr>
          <w:rFonts w:ascii="Abadi" w:hAnsi="Abadi"/>
          <w:sz w:val="21"/>
          <w:szCs w:val="21"/>
        </w:rPr>
        <w:t>erritorial, ya que se definen de mejor manera las funciones de cada una.</w:t>
      </w:r>
    </w:p>
    <w:p w14:paraId="37568FEE" w14:textId="77777777" w:rsidR="00AB073A" w:rsidRDefault="00AB073A" w:rsidP="00AB073A">
      <w:pPr>
        <w:jc w:val="both"/>
        <w:rPr>
          <w:rFonts w:ascii="Abadi" w:hAnsi="Abadi"/>
          <w:sz w:val="21"/>
          <w:szCs w:val="21"/>
        </w:rPr>
      </w:pPr>
    </w:p>
    <w:p w14:paraId="7243EE0B" w14:textId="77777777" w:rsidR="00AB073A" w:rsidRDefault="00AB073A" w:rsidP="00AB073A">
      <w:pPr>
        <w:jc w:val="both"/>
        <w:rPr>
          <w:rFonts w:ascii="Abadi" w:hAnsi="Abadi"/>
          <w:sz w:val="21"/>
          <w:szCs w:val="21"/>
        </w:rPr>
      </w:pPr>
      <w:r>
        <w:rPr>
          <w:rFonts w:ascii="Abadi" w:hAnsi="Abadi"/>
          <w:sz w:val="21"/>
          <w:szCs w:val="21"/>
        </w:rPr>
        <w:t xml:space="preserve">- </w:t>
      </w:r>
      <w:r w:rsidRPr="002333F1">
        <w:rPr>
          <w:rFonts w:ascii="Abadi" w:hAnsi="Abadi"/>
          <w:sz w:val="21"/>
          <w:szCs w:val="21"/>
        </w:rPr>
        <w:t>La primera</w:t>
      </w:r>
      <w:r>
        <w:rPr>
          <w:rFonts w:ascii="Abadi" w:hAnsi="Abadi"/>
          <w:sz w:val="21"/>
          <w:szCs w:val="21"/>
        </w:rPr>
        <w:t>,</w:t>
      </w:r>
      <w:r w:rsidRPr="002333F1">
        <w:rPr>
          <w:rFonts w:ascii="Abadi" w:hAnsi="Abadi"/>
          <w:sz w:val="21"/>
          <w:szCs w:val="21"/>
        </w:rPr>
        <w:t xml:space="preserve"> tendrá como su principal función la coordinación para c</w:t>
      </w:r>
      <w:r>
        <w:rPr>
          <w:rFonts w:ascii="Abadi" w:hAnsi="Abadi"/>
          <w:sz w:val="21"/>
          <w:szCs w:val="21"/>
        </w:rPr>
        <w:t>oady</w:t>
      </w:r>
      <w:r w:rsidRPr="002333F1">
        <w:rPr>
          <w:rFonts w:ascii="Abadi" w:hAnsi="Abadi"/>
          <w:sz w:val="21"/>
          <w:szCs w:val="21"/>
        </w:rPr>
        <w:t>u</w:t>
      </w:r>
      <w:r>
        <w:rPr>
          <w:rFonts w:ascii="Abadi" w:hAnsi="Abadi"/>
          <w:sz w:val="21"/>
          <w:szCs w:val="21"/>
        </w:rPr>
        <w:t>v</w:t>
      </w:r>
      <w:r w:rsidRPr="002333F1">
        <w:rPr>
          <w:rFonts w:ascii="Abadi" w:hAnsi="Abadi"/>
          <w:sz w:val="21"/>
          <w:szCs w:val="21"/>
        </w:rPr>
        <w:t>ar</w:t>
      </w:r>
      <w:r>
        <w:rPr>
          <w:rFonts w:ascii="Abadi" w:hAnsi="Abadi"/>
          <w:sz w:val="21"/>
          <w:szCs w:val="21"/>
        </w:rPr>
        <w:t>,</w:t>
      </w:r>
      <w:r w:rsidRPr="002333F1">
        <w:rPr>
          <w:rFonts w:ascii="Abadi" w:hAnsi="Abadi"/>
          <w:sz w:val="21"/>
          <w:szCs w:val="21"/>
        </w:rPr>
        <w:t xml:space="preserve"> en pro del desarrollo social de la vivienda y asentamientos humanos, garantizando una mejor calidad de vida y abatiendo la pobreza</w:t>
      </w:r>
      <w:r>
        <w:rPr>
          <w:rFonts w:ascii="Abadi" w:hAnsi="Abadi"/>
          <w:sz w:val="21"/>
          <w:szCs w:val="21"/>
        </w:rPr>
        <w:t>.</w:t>
      </w:r>
    </w:p>
    <w:p w14:paraId="16286C05" w14:textId="77777777" w:rsidR="004B7650" w:rsidRDefault="004B7650" w:rsidP="00AB073A">
      <w:pPr>
        <w:jc w:val="both"/>
        <w:rPr>
          <w:rFonts w:ascii="Abadi" w:hAnsi="Abadi"/>
          <w:sz w:val="21"/>
          <w:szCs w:val="21"/>
        </w:rPr>
      </w:pPr>
    </w:p>
    <w:p w14:paraId="331000A0" w14:textId="646CD6D5" w:rsidR="00AB073A" w:rsidRDefault="00AB073A" w:rsidP="00AB073A">
      <w:pPr>
        <w:jc w:val="both"/>
        <w:rPr>
          <w:rFonts w:ascii="Abadi" w:hAnsi="Abadi"/>
          <w:sz w:val="21"/>
          <w:szCs w:val="21"/>
        </w:rPr>
      </w:pPr>
      <w:r>
        <w:rPr>
          <w:rFonts w:ascii="Abadi" w:hAnsi="Abadi"/>
          <w:sz w:val="21"/>
          <w:szCs w:val="21"/>
        </w:rPr>
        <w:t>-</w:t>
      </w:r>
      <w:r w:rsidRPr="002333F1">
        <w:rPr>
          <w:rFonts w:ascii="Abadi" w:hAnsi="Abadi"/>
          <w:sz w:val="21"/>
          <w:szCs w:val="21"/>
        </w:rPr>
        <w:t xml:space="preserve"> </w:t>
      </w:r>
      <w:r>
        <w:rPr>
          <w:rFonts w:ascii="Abadi" w:hAnsi="Abadi"/>
          <w:sz w:val="21"/>
          <w:szCs w:val="21"/>
        </w:rPr>
        <w:t>M</w:t>
      </w:r>
      <w:r w:rsidRPr="002333F1">
        <w:rPr>
          <w:rFonts w:ascii="Abadi" w:hAnsi="Abadi"/>
          <w:sz w:val="21"/>
          <w:szCs w:val="21"/>
        </w:rPr>
        <w:t>ientras que la segunda</w:t>
      </w:r>
      <w:r>
        <w:rPr>
          <w:rFonts w:ascii="Abadi" w:hAnsi="Abadi"/>
          <w:sz w:val="21"/>
          <w:szCs w:val="21"/>
        </w:rPr>
        <w:t>,</w:t>
      </w:r>
      <w:r w:rsidRPr="002333F1">
        <w:rPr>
          <w:rFonts w:ascii="Abadi" w:hAnsi="Abadi"/>
          <w:sz w:val="21"/>
          <w:szCs w:val="21"/>
        </w:rPr>
        <w:t xml:space="preserve"> aún </w:t>
      </w:r>
      <w:r w:rsidR="00D513AA" w:rsidRPr="002333F1">
        <w:rPr>
          <w:rFonts w:ascii="Abadi" w:hAnsi="Abadi"/>
          <w:sz w:val="21"/>
          <w:szCs w:val="21"/>
        </w:rPr>
        <w:t>tendrá</w:t>
      </w:r>
      <w:r w:rsidR="00D513AA">
        <w:rPr>
          <w:rFonts w:ascii="Abadi" w:hAnsi="Abadi"/>
          <w:sz w:val="21"/>
          <w:szCs w:val="21"/>
        </w:rPr>
        <w:t xml:space="preserve"> </w:t>
      </w:r>
      <w:r w:rsidR="00D513AA" w:rsidRPr="002333F1">
        <w:rPr>
          <w:rFonts w:ascii="Abadi" w:hAnsi="Abadi"/>
          <w:sz w:val="21"/>
          <w:szCs w:val="21"/>
        </w:rPr>
        <w:t>facultades</w:t>
      </w:r>
      <w:r>
        <w:rPr>
          <w:rFonts w:ascii="Abadi" w:hAnsi="Abadi"/>
          <w:sz w:val="21"/>
          <w:szCs w:val="21"/>
        </w:rPr>
        <w:t>,</w:t>
      </w:r>
      <w:r w:rsidRPr="002333F1">
        <w:rPr>
          <w:rFonts w:ascii="Abadi" w:hAnsi="Abadi"/>
          <w:sz w:val="21"/>
          <w:szCs w:val="21"/>
        </w:rPr>
        <w:t xml:space="preserve"> en su materia de ordenamiento territorial como le corresponde</w:t>
      </w:r>
      <w:r>
        <w:rPr>
          <w:rFonts w:ascii="Abadi" w:hAnsi="Abadi"/>
          <w:sz w:val="21"/>
          <w:szCs w:val="21"/>
        </w:rPr>
        <w:t xml:space="preserve">, así </w:t>
      </w:r>
      <w:r w:rsidRPr="002333F1">
        <w:rPr>
          <w:rFonts w:ascii="Abadi" w:hAnsi="Abadi"/>
          <w:sz w:val="21"/>
          <w:szCs w:val="21"/>
        </w:rPr>
        <w:t>mismo en materia de asentamientos humanos, la Secretar</w:t>
      </w:r>
      <w:r>
        <w:rPr>
          <w:rFonts w:ascii="Abadi" w:hAnsi="Abadi"/>
          <w:sz w:val="21"/>
          <w:szCs w:val="21"/>
        </w:rPr>
        <w:t>í</w:t>
      </w:r>
      <w:r w:rsidRPr="002333F1">
        <w:rPr>
          <w:rFonts w:ascii="Abadi" w:hAnsi="Abadi"/>
          <w:sz w:val="21"/>
          <w:szCs w:val="21"/>
        </w:rPr>
        <w:t>a de Desarrollo Social y Humano se coordinará con la Secretaría de Gobierno</w:t>
      </w:r>
      <w:r>
        <w:rPr>
          <w:rFonts w:ascii="Abadi" w:hAnsi="Abadi"/>
          <w:sz w:val="21"/>
          <w:szCs w:val="21"/>
        </w:rPr>
        <w:t>,</w:t>
      </w:r>
      <w:r w:rsidRPr="002333F1">
        <w:rPr>
          <w:rFonts w:ascii="Abadi" w:hAnsi="Abadi"/>
          <w:sz w:val="21"/>
          <w:szCs w:val="21"/>
        </w:rPr>
        <w:t xml:space="preserve"> a efecto de llevar a cabo acciones encaminadas a la regularización de la tenencia de la tierra</w:t>
      </w:r>
      <w:r>
        <w:rPr>
          <w:rFonts w:ascii="Abadi" w:hAnsi="Abadi"/>
          <w:sz w:val="21"/>
          <w:szCs w:val="21"/>
        </w:rPr>
        <w:t>,</w:t>
      </w:r>
      <w:r w:rsidRPr="002333F1">
        <w:rPr>
          <w:rFonts w:ascii="Abadi" w:hAnsi="Abadi"/>
          <w:sz w:val="21"/>
          <w:szCs w:val="21"/>
        </w:rPr>
        <w:t xml:space="preserve"> para cuidar así el patrimonio de la ciudadanía. </w:t>
      </w:r>
    </w:p>
    <w:p w14:paraId="07F4D1DF" w14:textId="77777777" w:rsidR="00AB073A" w:rsidRDefault="00AB073A" w:rsidP="00AB073A">
      <w:pPr>
        <w:jc w:val="both"/>
        <w:rPr>
          <w:rFonts w:ascii="Abadi" w:hAnsi="Abadi"/>
          <w:sz w:val="21"/>
          <w:szCs w:val="21"/>
        </w:rPr>
      </w:pPr>
      <w:r>
        <w:rPr>
          <w:rFonts w:ascii="Abadi" w:hAnsi="Abadi"/>
          <w:sz w:val="21"/>
          <w:szCs w:val="21"/>
        </w:rPr>
        <w:t xml:space="preserve">- </w:t>
      </w:r>
      <w:r w:rsidRPr="002333F1">
        <w:rPr>
          <w:rFonts w:ascii="Abadi" w:hAnsi="Abadi"/>
          <w:sz w:val="21"/>
          <w:szCs w:val="21"/>
        </w:rPr>
        <w:t>Se plantea que la Comisión Estatal del Agua</w:t>
      </w:r>
      <w:r>
        <w:rPr>
          <w:rFonts w:ascii="Abadi" w:hAnsi="Abadi"/>
          <w:sz w:val="21"/>
          <w:szCs w:val="21"/>
        </w:rPr>
        <w:t>,</w:t>
      </w:r>
      <w:r w:rsidRPr="002333F1">
        <w:rPr>
          <w:rFonts w:ascii="Abadi" w:hAnsi="Abadi"/>
          <w:sz w:val="21"/>
          <w:szCs w:val="21"/>
        </w:rPr>
        <w:t xml:space="preserve"> sea la autoridad encargada de la rectoría en la planificación</w:t>
      </w:r>
      <w:r>
        <w:rPr>
          <w:rFonts w:ascii="Abadi" w:hAnsi="Abadi"/>
          <w:sz w:val="21"/>
          <w:szCs w:val="21"/>
        </w:rPr>
        <w:t>,</w:t>
      </w:r>
      <w:r w:rsidRPr="002333F1">
        <w:rPr>
          <w:rFonts w:ascii="Abadi" w:hAnsi="Abadi"/>
          <w:sz w:val="21"/>
          <w:szCs w:val="21"/>
        </w:rPr>
        <w:t xml:space="preserve"> en materia de agua del </w:t>
      </w:r>
      <w:r>
        <w:rPr>
          <w:rFonts w:ascii="Abadi" w:hAnsi="Abadi"/>
          <w:sz w:val="21"/>
          <w:szCs w:val="21"/>
        </w:rPr>
        <w:t>Estado,</w:t>
      </w:r>
      <w:r w:rsidRPr="002333F1">
        <w:rPr>
          <w:rFonts w:ascii="Abadi" w:hAnsi="Abadi"/>
          <w:sz w:val="21"/>
          <w:szCs w:val="21"/>
        </w:rPr>
        <w:t xml:space="preserve"> </w:t>
      </w:r>
      <w:r>
        <w:rPr>
          <w:rFonts w:ascii="Abadi" w:hAnsi="Abadi"/>
          <w:sz w:val="21"/>
          <w:szCs w:val="21"/>
        </w:rPr>
        <w:t>e</w:t>
      </w:r>
      <w:r w:rsidRPr="002333F1">
        <w:rPr>
          <w:rFonts w:ascii="Abadi" w:hAnsi="Abadi"/>
          <w:sz w:val="21"/>
          <w:szCs w:val="21"/>
        </w:rPr>
        <w:t xml:space="preserve">stas medidas propuestas por el Ejecutivo </w:t>
      </w:r>
      <w:r>
        <w:rPr>
          <w:rFonts w:ascii="Abadi" w:hAnsi="Abadi"/>
          <w:sz w:val="21"/>
          <w:szCs w:val="21"/>
        </w:rPr>
        <w:t>E</w:t>
      </w:r>
      <w:r w:rsidRPr="002333F1">
        <w:rPr>
          <w:rFonts w:ascii="Abadi" w:hAnsi="Abadi"/>
          <w:sz w:val="21"/>
          <w:szCs w:val="21"/>
        </w:rPr>
        <w:t>statal</w:t>
      </w:r>
      <w:r>
        <w:rPr>
          <w:rFonts w:ascii="Abadi" w:hAnsi="Abadi"/>
          <w:sz w:val="21"/>
          <w:szCs w:val="21"/>
        </w:rPr>
        <w:t>,</w:t>
      </w:r>
      <w:r w:rsidRPr="002333F1">
        <w:rPr>
          <w:rFonts w:ascii="Abadi" w:hAnsi="Abadi"/>
          <w:sz w:val="21"/>
          <w:szCs w:val="21"/>
        </w:rPr>
        <w:t xml:space="preserve"> permitirán que las condiciones de vida de los </w:t>
      </w:r>
      <w:r>
        <w:rPr>
          <w:rFonts w:ascii="Abadi" w:hAnsi="Abadi"/>
          <w:sz w:val="21"/>
          <w:szCs w:val="21"/>
        </w:rPr>
        <w:t>G</w:t>
      </w:r>
      <w:r w:rsidRPr="002333F1">
        <w:rPr>
          <w:rFonts w:ascii="Abadi" w:hAnsi="Abadi"/>
          <w:sz w:val="21"/>
          <w:szCs w:val="21"/>
        </w:rPr>
        <w:t>u</w:t>
      </w:r>
      <w:r>
        <w:rPr>
          <w:rFonts w:ascii="Abadi" w:hAnsi="Abadi"/>
          <w:sz w:val="21"/>
          <w:szCs w:val="21"/>
        </w:rPr>
        <w:t>a</w:t>
      </w:r>
      <w:r w:rsidRPr="002333F1">
        <w:rPr>
          <w:rFonts w:ascii="Abadi" w:hAnsi="Abadi"/>
          <w:sz w:val="21"/>
          <w:szCs w:val="21"/>
        </w:rPr>
        <w:t>n</w:t>
      </w:r>
      <w:r>
        <w:rPr>
          <w:rFonts w:ascii="Abadi" w:hAnsi="Abadi"/>
          <w:sz w:val="21"/>
          <w:szCs w:val="21"/>
        </w:rPr>
        <w:t>ajuatense</w:t>
      </w:r>
      <w:r w:rsidRPr="002333F1">
        <w:rPr>
          <w:rFonts w:ascii="Abadi" w:hAnsi="Abadi"/>
          <w:sz w:val="21"/>
          <w:szCs w:val="21"/>
        </w:rPr>
        <w:t>s sean mejores</w:t>
      </w:r>
      <w:r>
        <w:rPr>
          <w:rFonts w:ascii="Abadi" w:hAnsi="Abadi"/>
          <w:sz w:val="21"/>
          <w:szCs w:val="21"/>
        </w:rPr>
        <w:t>,</w:t>
      </w:r>
      <w:r w:rsidRPr="002333F1">
        <w:rPr>
          <w:rFonts w:ascii="Abadi" w:hAnsi="Abadi"/>
          <w:sz w:val="21"/>
          <w:szCs w:val="21"/>
        </w:rPr>
        <w:t xml:space="preserve"> a través de estas modificaciones el marco normativo, logrando generar una adecuada coordinación entre la administración estatal</w:t>
      </w:r>
      <w:r>
        <w:rPr>
          <w:rFonts w:ascii="Abadi" w:hAnsi="Abadi"/>
          <w:sz w:val="21"/>
          <w:szCs w:val="21"/>
        </w:rPr>
        <w:t>,</w:t>
      </w:r>
      <w:r w:rsidRPr="002333F1">
        <w:rPr>
          <w:rFonts w:ascii="Abadi" w:hAnsi="Abadi"/>
          <w:sz w:val="21"/>
          <w:szCs w:val="21"/>
        </w:rPr>
        <w:t xml:space="preserve"> para que brinde un mejor servicio enfocado a quienes más lo necesitan con la protección más ampli</w:t>
      </w:r>
      <w:r>
        <w:rPr>
          <w:rFonts w:ascii="Abadi" w:hAnsi="Abadi"/>
          <w:sz w:val="21"/>
          <w:szCs w:val="21"/>
        </w:rPr>
        <w:t>a,</w:t>
      </w:r>
      <w:r w:rsidRPr="002333F1">
        <w:rPr>
          <w:rFonts w:ascii="Abadi" w:hAnsi="Abadi"/>
          <w:sz w:val="21"/>
          <w:szCs w:val="21"/>
        </w:rPr>
        <w:t xml:space="preserve"> </w:t>
      </w:r>
      <w:r>
        <w:rPr>
          <w:rFonts w:ascii="Abadi" w:hAnsi="Abadi"/>
          <w:sz w:val="21"/>
          <w:szCs w:val="21"/>
        </w:rPr>
        <w:t>v</w:t>
      </w:r>
      <w:r w:rsidRPr="002333F1">
        <w:rPr>
          <w:rFonts w:ascii="Abadi" w:hAnsi="Abadi"/>
          <w:sz w:val="21"/>
          <w:szCs w:val="21"/>
        </w:rPr>
        <w:t>otar a favor de est</w:t>
      </w:r>
      <w:r>
        <w:rPr>
          <w:rFonts w:ascii="Abadi" w:hAnsi="Abadi"/>
          <w:sz w:val="21"/>
          <w:szCs w:val="21"/>
        </w:rPr>
        <w:t>e d</w:t>
      </w:r>
      <w:r w:rsidRPr="002333F1">
        <w:rPr>
          <w:rFonts w:ascii="Abadi" w:hAnsi="Abadi"/>
          <w:sz w:val="21"/>
          <w:szCs w:val="21"/>
        </w:rPr>
        <w:t>ictamen</w:t>
      </w:r>
      <w:r>
        <w:rPr>
          <w:rFonts w:ascii="Abadi" w:hAnsi="Abadi"/>
          <w:sz w:val="21"/>
          <w:szCs w:val="21"/>
        </w:rPr>
        <w:t xml:space="preserve">, </w:t>
      </w:r>
      <w:r w:rsidRPr="002333F1">
        <w:rPr>
          <w:rFonts w:ascii="Abadi" w:hAnsi="Abadi"/>
          <w:sz w:val="21"/>
          <w:szCs w:val="21"/>
        </w:rPr>
        <w:t xml:space="preserve">es estar a favor de priorizar el combate a la pobreza y de garantizar los derechos humanos de las personas más vulnerables de nuestra entidad, entre los cuales hay niñas, niños, adolescentes, adultos mayores, personas con discapacidad, hombres y mujeres que se encuentran en situación de vulnerabilidad, que requieren de nuestro apoyo y que los </w:t>
      </w:r>
      <w:r>
        <w:rPr>
          <w:rFonts w:ascii="Abadi" w:hAnsi="Abadi"/>
          <w:sz w:val="21"/>
          <w:szCs w:val="21"/>
        </w:rPr>
        <w:t xml:space="preserve">36 </w:t>
      </w:r>
      <w:r w:rsidRPr="002333F1">
        <w:rPr>
          <w:rFonts w:ascii="Abadi" w:hAnsi="Abadi"/>
          <w:sz w:val="21"/>
          <w:szCs w:val="21"/>
        </w:rPr>
        <w:t>integrantes de este pleno</w:t>
      </w:r>
      <w:r>
        <w:rPr>
          <w:rFonts w:ascii="Abadi" w:hAnsi="Abadi"/>
          <w:sz w:val="21"/>
          <w:szCs w:val="21"/>
        </w:rPr>
        <w:t>,</w:t>
      </w:r>
      <w:r w:rsidRPr="002333F1">
        <w:rPr>
          <w:rFonts w:ascii="Abadi" w:hAnsi="Abadi"/>
          <w:sz w:val="21"/>
          <w:szCs w:val="21"/>
        </w:rPr>
        <w:t xml:space="preserve"> podemos </w:t>
      </w:r>
      <w:r>
        <w:rPr>
          <w:rFonts w:ascii="Abadi" w:hAnsi="Abadi"/>
          <w:sz w:val="21"/>
          <w:szCs w:val="21"/>
        </w:rPr>
        <w:t xml:space="preserve">en </w:t>
      </w:r>
      <w:r w:rsidRPr="002333F1">
        <w:rPr>
          <w:rFonts w:ascii="Abadi" w:hAnsi="Abadi"/>
          <w:sz w:val="21"/>
          <w:szCs w:val="21"/>
        </w:rPr>
        <w:t>proporcionarles si aprobamos este dictamen</w:t>
      </w:r>
      <w:r>
        <w:rPr>
          <w:rFonts w:ascii="Abadi" w:hAnsi="Abadi"/>
          <w:sz w:val="21"/>
          <w:szCs w:val="21"/>
        </w:rPr>
        <w:t>,</w:t>
      </w:r>
      <w:r w:rsidRPr="002333F1">
        <w:rPr>
          <w:rFonts w:ascii="Abadi" w:hAnsi="Abadi"/>
          <w:sz w:val="21"/>
          <w:szCs w:val="21"/>
        </w:rPr>
        <w:t xml:space="preserve"> en lo general y en lo particular</w:t>
      </w:r>
      <w:r>
        <w:rPr>
          <w:rFonts w:ascii="Abadi" w:hAnsi="Abadi"/>
          <w:sz w:val="21"/>
          <w:szCs w:val="21"/>
        </w:rPr>
        <w:t>.</w:t>
      </w:r>
    </w:p>
    <w:p w14:paraId="00B91044" w14:textId="77777777" w:rsidR="00AB073A" w:rsidRDefault="00AB073A" w:rsidP="00AB073A">
      <w:pPr>
        <w:jc w:val="both"/>
        <w:rPr>
          <w:rFonts w:ascii="Abadi" w:hAnsi="Abadi"/>
          <w:sz w:val="21"/>
          <w:szCs w:val="21"/>
        </w:rPr>
      </w:pPr>
    </w:p>
    <w:p w14:paraId="56240006" w14:textId="77777777" w:rsidR="00AB073A" w:rsidRDefault="00AB073A" w:rsidP="00AB073A">
      <w:pPr>
        <w:jc w:val="both"/>
        <w:rPr>
          <w:rFonts w:ascii="Abadi" w:hAnsi="Abadi"/>
          <w:sz w:val="21"/>
          <w:szCs w:val="21"/>
        </w:rPr>
      </w:pPr>
      <w:r>
        <w:rPr>
          <w:rFonts w:ascii="Abadi" w:hAnsi="Abadi"/>
          <w:sz w:val="21"/>
          <w:szCs w:val="21"/>
        </w:rPr>
        <w:t>- E</w:t>
      </w:r>
      <w:r w:rsidRPr="002333F1">
        <w:rPr>
          <w:rFonts w:ascii="Abadi" w:hAnsi="Abadi"/>
          <w:sz w:val="21"/>
          <w:szCs w:val="21"/>
        </w:rPr>
        <w:t>s cuánto Señor Presidente,</w:t>
      </w:r>
      <w:r>
        <w:rPr>
          <w:rFonts w:ascii="Abadi" w:hAnsi="Abadi"/>
          <w:sz w:val="21"/>
          <w:szCs w:val="21"/>
        </w:rPr>
        <w:t xml:space="preserve"> ¡</w:t>
      </w:r>
      <w:r w:rsidRPr="002333F1">
        <w:rPr>
          <w:rFonts w:ascii="Abadi" w:hAnsi="Abadi"/>
          <w:sz w:val="21"/>
          <w:szCs w:val="21"/>
        </w:rPr>
        <w:t>muchas gracias</w:t>
      </w:r>
      <w:r>
        <w:rPr>
          <w:rFonts w:ascii="Abadi" w:hAnsi="Abadi"/>
          <w:sz w:val="21"/>
          <w:szCs w:val="21"/>
        </w:rPr>
        <w:t>!</w:t>
      </w:r>
    </w:p>
    <w:p w14:paraId="3E21BFDF" w14:textId="4EE4F230" w:rsidR="00AB073A" w:rsidRDefault="00AB073A" w:rsidP="00AB073A">
      <w:pPr>
        <w:ind w:firstLine="708"/>
        <w:jc w:val="both"/>
        <w:rPr>
          <w:rFonts w:ascii="Abadi" w:hAnsi="Abadi"/>
          <w:sz w:val="21"/>
          <w:szCs w:val="21"/>
        </w:rPr>
      </w:pPr>
      <w:r>
        <w:rPr>
          <w:rFonts w:ascii="Abadi" w:hAnsi="Abadi"/>
          <w:sz w:val="21"/>
          <w:szCs w:val="21"/>
        </w:rPr>
        <w:t xml:space="preserve">- </w:t>
      </w:r>
      <w:r w:rsidRPr="00E70CF3">
        <w:rPr>
          <w:rFonts w:ascii="Abadi" w:hAnsi="Abadi"/>
          <w:b/>
          <w:bCs/>
          <w:sz w:val="21"/>
          <w:szCs w:val="21"/>
        </w:rPr>
        <w:t>La Presidencia</w:t>
      </w:r>
      <w:r>
        <w:rPr>
          <w:rFonts w:ascii="Abadi" w:hAnsi="Abadi"/>
          <w:sz w:val="21"/>
          <w:szCs w:val="21"/>
        </w:rPr>
        <w:t>.- ¡M</w:t>
      </w:r>
      <w:r w:rsidRPr="002333F1">
        <w:rPr>
          <w:rFonts w:ascii="Abadi" w:hAnsi="Abadi"/>
          <w:sz w:val="21"/>
          <w:szCs w:val="21"/>
        </w:rPr>
        <w:t>uchas gracias</w:t>
      </w:r>
      <w:r>
        <w:rPr>
          <w:rFonts w:ascii="Abadi" w:hAnsi="Abadi"/>
          <w:sz w:val="21"/>
          <w:szCs w:val="21"/>
        </w:rPr>
        <w:t>! a usted</w:t>
      </w:r>
      <w:r w:rsidRPr="002333F1">
        <w:rPr>
          <w:rFonts w:ascii="Abadi" w:hAnsi="Abadi"/>
          <w:sz w:val="21"/>
          <w:szCs w:val="21"/>
        </w:rPr>
        <w:t xml:space="preserve"> </w:t>
      </w:r>
      <w:r>
        <w:rPr>
          <w:rFonts w:ascii="Abadi" w:hAnsi="Abadi"/>
          <w:sz w:val="21"/>
          <w:szCs w:val="21"/>
        </w:rPr>
        <w:t>d</w:t>
      </w:r>
      <w:r w:rsidRPr="002333F1">
        <w:rPr>
          <w:rFonts w:ascii="Abadi" w:hAnsi="Abadi"/>
          <w:sz w:val="21"/>
          <w:szCs w:val="21"/>
        </w:rPr>
        <w:t>iputado Borja</w:t>
      </w:r>
      <w:r>
        <w:rPr>
          <w:rFonts w:ascii="Abadi" w:hAnsi="Abadi"/>
          <w:sz w:val="21"/>
          <w:szCs w:val="21"/>
        </w:rPr>
        <w:t>,</w:t>
      </w:r>
      <w:r w:rsidRPr="002333F1">
        <w:rPr>
          <w:rFonts w:ascii="Abadi" w:hAnsi="Abadi"/>
          <w:sz w:val="21"/>
          <w:szCs w:val="21"/>
        </w:rPr>
        <w:t xml:space="preserve"> </w:t>
      </w:r>
      <w:r>
        <w:rPr>
          <w:rFonts w:ascii="Abadi" w:hAnsi="Abadi"/>
          <w:sz w:val="21"/>
          <w:szCs w:val="21"/>
        </w:rPr>
        <w:t>a</w:t>
      </w:r>
      <w:r w:rsidRPr="002333F1">
        <w:rPr>
          <w:rFonts w:ascii="Abadi" w:hAnsi="Abadi"/>
          <w:sz w:val="21"/>
          <w:szCs w:val="21"/>
        </w:rPr>
        <w:t xml:space="preserve">gotado el registro de oradores y no </w:t>
      </w:r>
      <w:r>
        <w:rPr>
          <w:rFonts w:ascii="Abadi" w:hAnsi="Abadi"/>
          <w:sz w:val="21"/>
          <w:szCs w:val="21"/>
        </w:rPr>
        <w:t>hab</w:t>
      </w:r>
      <w:r w:rsidRPr="002333F1">
        <w:rPr>
          <w:rFonts w:ascii="Abadi" w:hAnsi="Abadi"/>
          <w:sz w:val="21"/>
          <w:szCs w:val="21"/>
        </w:rPr>
        <w:t>iendo participaciones, se pide la Secretar</w:t>
      </w:r>
      <w:r>
        <w:rPr>
          <w:rFonts w:ascii="Abadi" w:hAnsi="Abadi"/>
          <w:sz w:val="21"/>
          <w:szCs w:val="21"/>
        </w:rPr>
        <w:t>ía</w:t>
      </w:r>
      <w:r w:rsidRPr="002333F1">
        <w:rPr>
          <w:rFonts w:ascii="Abadi" w:hAnsi="Abadi"/>
          <w:sz w:val="21"/>
          <w:szCs w:val="21"/>
        </w:rPr>
        <w:t xml:space="preserve"> que proceda recabar votación</w:t>
      </w:r>
      <w:r>
        <w:rPr>
          <w:rFonts w:ascii="Abadi" w:hAnsi="Abadi"/>
          <w:sz w:val="21"/>
          <w:szCs w:val="21"/>
        </w:rPr>
        <w:t xml:space="preserve"> </w:t>
      </w:r>
      <w:r w:rsidRPr="002333F1">
        <w:rPr>
          <w:rFonts w:ascii="Abadi" w:hAnsi="Abadi"/>
          <w:sz w:val="21"/>
          <w:szCs w:val="21"/>
        </w:rPr>
        <w:t>nominal de la Asamblea</w:t>
      </w:r>
      <w:r>
        <w:rPr>
          <w:rFonts w:ascii="Abadi" w:hAnsi="Abadi"/>
          <w:sz w:val="21"/>
          <w:szCs w:val="21"/>
        </w:rPr>
        <w:t>,</w:t>
      </w:r>
      <w:r w:rsidRPr="002333F1">
        <w:rPr>
          <w:rFonts w:ascii="Abadi" w:hAnsi="Abadi"/>
          <w:sz w:val="21"/>
          <w:szCs w:val="21"/>
        </w:rPr>
        <w:t xml:space="preserve"> a través del sistema electrónico de votación y para quienes se encuentran a distancia en la modalidad convencional </w:t>
      </w:r>
      <w:r>
        <w:rPr>
          <w:rFonts w:ascii="Abadi" w:hAnsi="Abadi"/>
          <w:sz w:val="21"/>
          <w:szCs w:val="21"/>
        </w:rPr>
        <w:t xml:space="preserve">a </w:t>
      </w:r>
      <w:r w:rsidRPr="002333F1">
        <w:rPr>
          <w:rFonts w:ascii="Abadi" w:hAnsi="Abadi"/>
          <w:sz w:val="21"/>
          <w:szCs w:val="21"/>
        </w:rPr>
        <w:t>efecto de aprobar o no el dictamen</w:t>
      </w:r>
      <w:r>
        <w:rPr>
          <w:rFonts w:ascii="Abadi" w:hAnsi="Abadi"/>
          <w:sz w:val="21"/>
          <w:szCs w:val="21"/>
        </w:rPr>
        <w:t xml:space="preserve"> e</w:t>
      </w:r>
      <w:r w:rsidRPr="002333F1">
        <w:rPr>
          <w:rFonts w:ascii="Abadi" w:hAnsi="Abadi"/>
          <w:sz w:val="21"/>
          <w:szCs w:val="21"/>
        </w:rPr>
        <w:t>n lo general</w:t>
      </w:r>
      <w:r>
        <w:rPr>
          <w:rFonts w:ascii="Abadi" w:hAnsi="Abadi"/>
          <w:sz w:val="21"/>
          <w:szCs w:val="21"/>
        </w:rPr>
        <w:t xml:space="preserve">, </w:t>
      </w:r>
      <w:r w:rsidRPr="002333F1">
        <w:rPr>
          <w:rFonts w:ascii="Abadi" w:hAnsi="Abadi"/>
          <w:sz w:val="21"/>
          <w:szCs w:val="21"/>
        </w:rPr>
        <w:t>puesto a su consideración</w:t>
      </w:r>
      <w:r>
        <w:rPr>
          <w:rFonts w:ascii="Abadi" w:hAnsi="Abadi"/>
          <w:sz w:val="21"/>
          <w:szCs w:val="21"/>
        </w:rPr>
        <w:t>.</w:t>
      </w:r>
    </w:p>
    <w:p w14:paraId="70E93C69" w14:textId="77777777" w:rsidR="00AB073A" w:rsidRDefault="00AB073A" w:rsidP="00AB073A">
      <w:pPr>
        <w:ind w:firstLine="708"/>
        <w:jc w:val="both"/>
        <w:rPr>
          <w:rFonts w:ascii="Abadi" w:hAnsi="Abadi"/>
          <w:sz w:val="21"/>
          <w:szCs w:val="21"/>
        </w:rPr>
      </w:pPr>
    </w:p>
    <w:p w14:paraId="2FCA91C0" w14:textId="4A3AE81B" w:rsidR="00AB073A" w:rsidRDefault="00AB073A" w:rsidP="00AB073A">
      <w:pPr>
        <w:jc w:val="both"/>
        <w:rPr>
          <w:rFonts w:ascii="Abadi" w:hAnsi="Abadi"/>
          <w:b/>
          <w:bCs/>
          <w:sz w:val="21"/>
          <w:szCs w:val="21"/>
        </w:rPr>
      </w:pPr>
      <w:r w:rsidRPr="009607A0">
        <w:rPr>
          <w:rFonts w:ascii="Abadi" w:hAnsi="Abadi"/>
          <w:b/>
          <w:bCs/>
          <w:sz w:val="21"/>
          <w:szCs w:val="21"/>
        </w:rPr>
        <w:t xml:space="preserve">(se abre para ese efecto el </w:t>
      </w:r>
      <w:r w:rsidR="004B7650">
        <w:rPr>
          <w:rFonts w:ascii="Abadi" w:hAnsi="Abadi"/>
          <w:b/>
          <w:bCs/>
          <w:sz w:val="21"/>
          <w:szCs w:val="21"/>
        </w:rPr>
        <w:t>s</w:t>
      </w:r>
      <w:r w:rsidRPr="009607A0">
        <w:rPr>
          <w:rFonts w:ascii="Abadi" w:hAnsi="Abadi"/>
          <w:b/>
          <w:bCs/>
          <w:sz w:val="21"/>
          <w:szCs w:val="21"/>
        </w:rPr>
        <w:t>istema electrónico de votación)</w:t>
      </w:r>
    </w:p>
    <w:p w14:paraId="547714BC" w14:textId="77777777" w:rsidR="00AB073A" w:rsidRPr="009607A0" w:rsidRDefault="00AB073A" w:rsidP="00AB073A">
      <w:pPr>
        <w:jc w:val="both"/>
        <w:rPr>
          <w:rFonts w:ascii="Abadi" w:hAnsi="Abadi"/>
          <w:b/>
          <w:bCs/>
          <w:sz w:val="21"/>
          <w:szCs w:val="21"/>
        </w:rPr>
      </w:pPr>
    </w:p>
    <w:p w14:paraId="09462E06" w14:textId="77777777" w:rsidR="00AB073A" w:rsidRDefault="00AB073A" w:rsidP="00AB073A">
      <w:pPr>
        <w:ind w:firstLine="708"/>
        <w:jc w:val="both"/>
        <w:rPr>
          <w:rFonts w:ascii="Abadi" w:hAnsi="Abadi"/>
          <w:sz w:val="21"/>
          <w:szCs w:val="21"/>
        </w:rPr>
      </w:pPr>
      <w:r>
        <w:rPr>
          <w:rFonts w:ascii="Abadi" w:hAnsi="Abadi"/>
          <w:sz w:val="21"/>
          <w:szCs w:val="21"/>
        </w:rPr>
        <w:t xml:space="preserve">- </w:t>
      </w:r>
      <w:r w:rsidRPr="007F57BA">
        <w:rPr>
          <w:rFonts w:ascii="Abadi" w:hAnsi="Abadi"/>
          <w:b/>
          <w:bCs/>
          <w:sz w:val="21"/>
          <w:szCs w:val="21"/>
        </w:rPr>
        <w:t>La Secretaría</w:t>
      </w:r>
      <w:r>
        <w:rPr>
          <w:rFonts w:ascii="Abadi" w:hAnsi="Abadi"/>
          <w:sz w:val="21"/>
          <w:szCs w:val="21"/>
        </w:rPr>
        <w:t>.- E</w:t>
      </w:r>
      <w:r w:rsidRPr="002333F1">
        <w:rPr>
          <w:rFonts w:ascii="Abadi" w:hAnsi="Abadi"/>
          <w:sz w:val="21"/>
          <w:szCs w:val="21"/>
        </w:rPr>
        <w:t xml:space="preserve">n votación </w:t>
      </w:r>
      <w:r>
        <w:rPr>
          <w:rFonts w:ascii="Abadi" w:hAnsi="Abadi"/>
          <w:sz w:val="21"/>
          <w:szCs w:val="21"/>
        </w:rPr>
        <w:t>nom</w:t>
      </w:r>
      <w:r w:rsidRPr="002333F1">
        <w:rPr>
          <w:rFonts w:ascii="Abadi" w:hAnsi="Abadi"/>
          <w:sz w:val="21"/>
          <w:szCs w:val="21"/>
        </w:rPr>
        <w:t>i</w:t>
      </w:r>
      <w:r>
        <w:rPr>
          <w:rFonts w:ascii="Abadi" w:hAnsi="Abadi"/>
          <w:sz w:val="21"/>
          <w:szCs w:val="21"/>
        </w:rPr>
        <w:t>n</w:t>
      </w:r>
      <w:r w:rsidRPr="002333F1">
        <w:rPr>
          <w:rFonts w:ascii="Abadi" w:hAnsi="Abadi"/>
          <w:sz w:val="21"/>
          <w:szCs w:val="21"/>
        </w:rPr>
        <w:t xml:space="preserve">al por el sistema electronico y quienes se encuentran a distancia en la modalidad convencional, </w:t>
      </w:r>
      <w:r>
        <w:rPr>
          <w:rFonts w:ascii="Abadi" w:hAnsi="Abadi"/>
          <w:sz w:val="21"/>
          <w:szCs w:val="21"/>
        </w:rPr>
        <w:t>e</w:t>
      </w:r>
      <w:r w:rsidRPr="002333F1">
        <w:rPr>
          <w:rFonts w:ascii="Abadi" w:hAnsi="Abadi"/>
          <w:sz w:val="21"/>
          <w:szCs w:val="21"/>
        </w:rPr>
        <w:t xml:space="preserve">nunciando su nombre y el sentido de su voto. </w:t>
      </w:r>
    </w:p>
    <w:p w14:paraId="786692D4" w14:textId="77777777" w:rsidR="00AB073A" w:rsidRDefault="00AB073A" w:rsidP="00AB073A">
      <w:pPr>
        <w:ind w:firstLine="708"/>
        <w:jc w:val="both"/>
        <w:rPr>
          <w:rFonts w:ascii="Abadi" w:hAnsi="Abadi"/>
          <w:sz w:val="21"/>
          <w:szCs w:val="21"/>
        </w:rPr>
      </w:pPr>
    </w:p>
    <w:p w14:paraId="6460434A" w14:textId="77777777" w:rsidR="00AB073A" w:rsidRPr="002333F1" w:rsidRDefault="00AB073A" w:rsidP="00AB073A">
      <w:pPr>
        <w:ind w:firstLine="708"/>
        <w:jc w:val="both"/>
        <w:rPr>
          <w:rFonts w:ascii="Abadi" w:hAnsi="Abadi"/>
          <w:sz w:val="21"/>
          <w:szCs w:val="21"/>
        </w:rPr>
      </w:pPr>
      <w:r>
        <w:rPr>
          <w:rFonts w:ascii="Abadi" w:hAnsi="Abadi"/>
          <w:sz w:val="21"/>
          <w:szCs w:val="21"/>
        </w:rPr>
        <w:t xml:space="preserve">- </w:t>
      </w:r>
      <w:r w:rsidRPr="002333F1">
        <w:rPr>
          <w:rFonts w:ascii="Abadi" w:hAnsi="Abadi"/>
          <w:sz w:val="21"/>
          <w:szCs w:val="21"/>
        </w:rPr>
        <w:t xml:space="preserve">Se preguntan </w:t>
      </w:r>
      <w:r>
        <w:rPr>
          <w:rFonts w:ascii="Abadi" w:hAnsi="Abadi"/>
          <w:sz w:val="21"/>
          <w:szCs w:val="21"/>
        </w:rPr>
        <w:t xml:space="preserve">a </w:t>
      </w:r>
      <w:r w:rsidRPr="002333F1">
        <w:rPr>
          <w:rFonts w:ascii="Abadi" w:hAnsi="Abadi"/>
          <w:sz w:val="21"/>
          <w:szCs w:val="21"/>
        </w:rPr>
        <w:t>las diputadas y los diputados si se aprueba en lo general</w:t>
      </w:r>
      <w:r>
        <w:rPr>
          <w:rFonts w:ascii="Abadi" w:hAnsi="Abadi"/>
          <w:sz w:val="21"/>
          <w:szCs w:val="21"/>
        </w:rPr>
        <w:t>,</w:t>
      </w:r>
      <w:r w:rsidRPr="002333F1">
        <w:rPr>
          <w:rFonts w:ascii="Abadi" w:hAnsi="Abadi"/>
          <w:sz w:val="21"/>
          <w:szCs w:val="21"/>
        </w:rPr>
        <w:t xml:space="preserve"> el dictamen puesto a su consideración.</w:t>
      </w:r>
    </w:p>
    <w:p w14:paraId="5C02670A" w14:textId="42E336D0" w:rsidR="00AB073A" w:rsidRDefault="00AB073A" w:rsidP="00AB073A">
      <w:pPr>
        <w:jc w:val="both"/>
        <w:rPr>
          <w:rFonts w:ascii="Abadi" w:hAnsi="Abadi"/>
          <w:sz w:val="21"/>
          <w:szCs w:val="21"/>
        </w:rPr>
      </w:pPr>
      <w:r w:rsidRPr="00FC065B">
        <w:rPr>
          <w:rFonts w:ascii="Abadi" w:hAnsi="Abadi"/>
          <w:b/>
          <w:bCs/>
          <w:sz w:val="21"/>
          <w:szCs w:val="21"/>
        </w:rPr>
        <w:t>(</w:t>
      </w:r>
      <w:r w:rsidR="00D513AA">
        <w:rPr>
          <w:rFonts w:ascii="Abadi" w:hAnsi="Abadi"/>
          <w:b/>
          <w:bCs/>
          <w:sz w:val="21"/>
          <w:szCs w:val="21"/>
        </w:rPr>
        <w:t>V</w:t>
      </w:r>
      <w:r w:rsidR="00D513AA" w:rsidRPr="00FC065B">
        <w:rPr>
          <w:rFonts w:ascii="Abadi" w:hAnsi="Abadi"/>
          <w:b/>
          <w:bCs/>
          <w:sz w:val="21"/>
          <w:szCs w:val="21"/>
        </w:rPr>
        <w:t>oz</w:t>
      </w:r>
      <w:r w:rsidR="00D513AA">
        <w:rPr>
          <w:rFonts w:ascii="Abadi" w:hAnsi="Abadi"/>
          <w:b/>
          <w:bCs/>
          <w:sz w:val="21"/>
          <w:szCs w:val="21"/>
        </w:rPr>
        <w:t>) diputada</w:t>
      </w:r>
      <w:r>
        <w:rPr>
          <w:rFonts w:ascii="Abadi" w:hAnsi="Abadi"/>
          <w:b/>
          <w:bCs/>
          <w:sz w:val="21"/>
          <w:szCs w:val="21"/>
        </w:rPr>
        <w:t xml:space="preserve"> S</w:t>
      </w:r>
      <w:r w:rsidRPr="00FC065B">
        <w:rPr>
          <w:rFonts w:ascii="Abadi" w:hAnsi="Abadi"/>
          <w:b/>
          <w:bCs/>
          <w:sz w:val="21"/>
          <w:szCs w:val="21"/>
        </w:rPr>
        <w:t>ecretar</w:t>
      </w:r>
      <w:r>
        <w:rPr>
          <w:rFonts w:ascii="Abadi" w:hAnsi="Abadi"/>
          <w:b/>
          <w:bCs/>
          <w:sz w:val="21"/>
          <w:szCs w:val="21"/>
        </w:rPr>
        <w:t xml:space="preserve">ia, </w:t>
      </w:r>
      <w:r w:rsidRPr="002514C0">
        <w:rPr>
          <w:rFonts w:ascii="Abadi" w:hAnsi="Abadi"/>
          <w:sz w:val="21"/>
          <w:szCs w:val="21"/>
        </w:rPr>
        <w:t>di</w:t>
      </w:r>
      <w:r w:rsidRPr="002333F1">
        <w:rPr>
          <w:rFonts w:ascii="Abadi" w:hAnsi="Abadi"/>
          <w:sz w:val="21"/>
          <w:szCs w:val="21"/>
        </w:rPr>
        <w:t xml:space="preserve">putado Aldo Iván Márquez Becerra, </w:t>
      </w:r>
      <w:r w:rsidRPr="00FC065B">
        <w:rPr>
          <w:rFonts w:ascii="Abadi" w:hAnsi="Abadi"/>
          <w:b/>
          <w:bCs/>
          <w:sz w:val="21"/>
          <w:szCs w:val="21"/>
        </w:rPr>
        <w:t>(</w:t>
      </w:r>
      <w:r>
        <w:rPr>
          <w:rFonts w:ascii="Abadi" w:hAnsi="Abadi"/>
          <w:b/>
          <w:bCs/>
          <w:sz w:val="21"/>
          <w:szCs w:val="21"/>
        </w:rPr>
        <w:t>V</w:t>
      </w:r>
      <w:r w:rsidRPr="00FC065B">
        <w:rPr>
          <w:rFonts w:ascii="Abadi" w:hAnsi="Abadi"/>
          <w:b/>
          <w:bCs/>
          <w:sz w:val="21"/>
          <w:szCs w:val="21"/>
        </w:rPr>
        <w:t>oz diputado)</w:t>
      </w:r>
      <w:r>
        <w:rPr>
          <w:rFonts w:ascii="Abadi" w:hAnsi="Abadi"/>
          <w:sz w:val="21"/>
          <w:szCs w:val="21"/>
        </w:rPr>
        <w:t xml:space="preserve"> A</w:t>
      </w:r>
      <w:r w:rsidRPr="002333F1">
        <w:rPr>
          <w:rFonts w:ascii="Abadi" w:hAnsi="Abadi"/>
          <w:sz w:val="21"/>
          <w:szCs w:val="21"/>
        </w:rPr>
        <w:t>l</w:t>
      </w:r>
      <w:r>
        <w:rPr>
          <w:rFonts w:ascii="Abadi" w:hAnsi="Abadi"/>
          <w:sz w:val="21"/>
          <w:szCs w:val="21"/>
        </w:rPr>
        <w:t>d</w:t>
      </w:r>
      <w:r w:rsidRPr="002333F1">
        <w:rPr>
          <w:rFonts w:ascii="Abadi" w:hAnsi="Abadi"/>
          <w:sz w:val="21"/>
          <w:szCs w:val="21"/>
        </w:rPr>
        <w:t xml:space="preserve">o </w:t>
      </w:r>
      <w:r>
        <w:rPr>
          <w:rFonts w:ascii="Abadi" w:hAnsi="Abadi"/>
          <w:sz w:val="21"/>
          <w:szCs w:val="21"/>
        </w:rPr>
        <w:t>M</w:t>
      </w:r>
      <w:r w:rsidRPr="002333F1">
        <w:rPr>
          <w:rFonts w:ascii="Abadi" w:hAnsi="Abadi"/>
          <w:sz w:val="21"/>
          <w:szCs w:val="21"/>
        </w:rPr>
        <w:t>árque</w:t>
      </w:r>
      <w:r>
        <w:rPr>
          <w:rFonts w:ascii="Abadi" w:hAnsi="Abadi"/>
          <w:sz w:val="21"/>
          <w:szCs w:val="21"/>
        </w:rPr>
        <w:t>z</w:t>
      </w:r>
      <w:r w:rsidRPr="002333F1">
        <w:rPr>
          <w:rFonts w:ascii="Abadi" w:hAnsi="Abadi"/>
          <w:sz w:val="21"/>
          <w:szCs w:val="21"/>
        </w:rPr>
        <w:t xml:space="preserve"> a favor</w:t>
      </w:r>
      <w:r>
        <w:rPr>
          <w:rFonts w:ascii="Abadi" w:hAnsi="Abadi"/>
          <w:sz w:val="21"/>
          <w:szCs w:val="21"/>
        </w:rPr>
        <w:t>,</w:t>
      </w:r>
      <w:r w:rsidRPr="002333F1">
        <w:rPr>
          <w:rFonts w:ascii="Abadi" w:hAnsi="Abadi"/>
          <w:sz w:val="21"/>
          <w:szCs w:val="21"/>
        </w:rPr>
        <w:t xml:space="preserve"> </w:t>
      </w:r>
      <w:r w:rsidRPr="00FC065B">
        <w:rPr>
          <w:rFonts w:ascii="Abadi" w:hAnsi="Abadi"/>
          <w:b/>
          <w:bCs/>
          <w:sz w:val="21"/>
          <w:szCs w:val="21"/>
        </w:rPr>
        <w:t>(</w:t>
      </w:r>
      <w:r w:rsidR="00D513AA">
        <w:rPr>
          <w:rFonts w:ascii="Abadi" w:hAnsi="Abadi"/>
          <w:b/>
          <w:bCs/>
          <w:sz w:val="21"/>
          <w:szCs w:val="21"/>
        </w:rPr>
        <w:t>V</w:t>
      </w:r>
      <w:r w:rsidR="00D513AA" w:rsidRPr="00FC065B">
        <w:rPr>
          <w:rFonts w:ascii="Abadi" w:hAnsi="Abadi"/>
          <w:b/>
          <w:bCs/>
          <w:sz w:val="21"/>
          <w:szCs w:val="21"/>
        </w:rPr>
        <w:t>oz</w:t>
      </w:r>
      <w:r w:rsidR="00D513AA">
        <w:rPr>
          <w:rFonts w:ascii="Abadi" w:hAnsi="Abadi"/>
          <w:b/>
          <w:bCs/>
          <w:sz w:val="21"/>
          <w:szCs w:val="21"/>
        </w:rPr>
        <w:t>) diputada</w:t>
      </w:r>
      <w:r w:rsidRPr="00FC065B">
        <w:rPr>
          <w:rFonts w:ascii="Abadi" w:hAnsi="Abadi"/>
          <w:b/>
          <w:bCs/>
          <w:sz w:val="21"/>
          <w:szCs w:val="21"/>
        </w:rPr>
        <w:t xml:space="preserve"> secretar</w:t>
      </w:r>
      <w:r>
        <w:rPr>
          <w:rFonts w:ascii="Abadi" w:hAnsi="Abadi"/>
          <w:b/>
          <w:bCs/>
          <w:sz w:val="21"/>
          <w:szCs w:val="21"/>
        </w:rPr>
        <w:t xml:space="preserve">ia </w:t>
      </w:r>
      <w:r w:rsidRPr="002514C0">
        <w:rPr>
          <w:rFonts w:ascii="Abadi" w:hAnsi="Abadi"/>
          <w:sz w:val="21"/>
          <w:szCs w:val="21"/>
        </w:rPr>
        <w:t>gr</w:t>
      </w:r>
      <w:r w:rsidRPr="002333F1">
        <w:rPr>
          <w:rFonts w:ascii="Abadi" w:hAnsi="Abadi"/>
          <w:sz w:val="21"/>
          <w:szCs w:val="21"/>
        </w:rPr>
        <w:t xml:space="preserve">acias </w:t>
      </w:r>
      <w:r>
        <w:rPr>
          <w:rFonts w:ascii="Abadi" w:hAnsi="Abadi"/>
          <w:sz w:val="21"/>
          <w:szCs w:val="21"/>
        </w:rPr>
        <w:t>d</w:t>
      </w:r>
      <w:r w:rsidRPr="002333F1">
        <w:rPr>
          <w:rFonts w:ascii="Abadi" w:hAnsi="Abadi"/>
          <w:sz w:val="21"/>
          <w:szCs w:val="21"/>
        </w:rPr>
        <w:t xml:space="preserve">iputado, </w:t>
      </w:r>
      <w:r>
        <w:rPr>
          <w:rFonts w:ascii="Abadi" w:hAnsi="Abadi"/>
          <w:sz w:val="21"/>
          <w:szCs w:val="21"/>
        </w:rPr>
        <w:t>¿</w:t>
      </w:r>
      <w:r w:rsidRPr="002333F1">
        <w:rPr>
          <w:rFonts w:ascii="Abadi" w:hAnsi="Abadi"/>
          <w:sz w:val="21"/>
          <w:szCs w:val="21"/>
        </w:rPr>
        <w:t>diputado Ernesto Alejandro Prieto Gallardo</w:t>
      </w:r>
      <w:r>
        <w:rPr>
          <w:rFonts w:ascii="Abadi" w:hAnsi="Abadi"/>
          <w:sz w:val="21"/>
          <w:szCs w:val="21"/>
        </w:rPr>
        <w:t>?</w:t>
      </w:r>
      <w:r w:rsidRPr="002333F1">
        <w:rPr>
          <w:rFonts w:ascii="Abadi" w:hAnsi="Abadi"/>
          <w:sz w:val="21"/>
          <w:szCs w:val="21"/>
        </w:rPr>
        <w:t xml:space="preserve"> </w:t>
      </w:r>
      <w:r w:rsidRPr="002514C0">
        <w:rPr>
          <w:rFonts w:ascii="Abadi" w:hAnsi="Abadi"/>
          <w:b/>
          <w:bCs/>
          <w:sz w:val="21"/>
          <w:szCs w:val="21"/>
        </w:rPr>
        <w:t>(Voz) diputado Ernesto Alejandro Prieto Gallardo</w:t>
      </w:r>
      <w:r>
        <w:rPr>
          <w:rFonts w:ascii="Abadi" w:hAnsi="Abadi"/>
          <w:sz w:val="21"/>
          <w:szCs w:val="21"/>
        </w:rPr>
        <w:t xml:space="preserve"> a </w:t>
      </w:r>
      <w:r w:rsidRPr="002333F1">
        <w:rPr>
          <w:rFonts w:ascii="Abadi" w:hAnsi="Abadi"/>
          <w:sz w:val="21"/>
          <w:szCs w:val="21"/>
        </w:rPr>
        <w:t xml:space="preserve">favor. </w:t>
      </w:r>
      <w:r w:rsidRPr="00FC065B">
        <w:rPr>
          <w:rFonts w:ascii="Abadi" w:hAnsi="Abadi"/>
          <w:b/>
          <w:bCs/>
          <w:sz w:val="21"/>
          <w:szCs w:val="21"/>
        </w:rPr>
        <w:t>(</w:t>
      </w:r>
      <w:r>
        <w:rPr>
          <w:rFonts w:ascii="Abadi" w:hAnsi="Abadi"/>
          <w:b/>
          <w:bCs/>
          <w:sz w:val="21"/>
          <w:szCs w:val="21"/>
        </w:rPr>
        <w:t>V</w:t>
      </w:r>
      <w:r w:rsidRPr="00FC065B">
        <w:rPr>
          <w:rFonts w:ascii="Abadi" w:hAnsi="Abadi"/>
          <w:b/>
          <w:bCs/>
          <w:sz w:val="21"/>
          <w:szCs w:val="21"/>
        </w:rPr>
        <w:t>oz</w:t>
      </w:r>
      <w:r>
        <w:rPr>
          <w:rFonts w:ascii="Abadi" w:hAnsi="Abadi"/>
          <w:b/>
          <w:bCs/>
          <w:sz w:val="21"/>
          <w:szCs w:val="21"/>
        </w:rPr>
        <w:t xml:space="preserve">) diputado </w:t>
      </w:r>
      <w:r w:rsidRPr="00FC065B">
        <w:rPr>
          <w:rFonts w:ascii="Abadi" w:hAnsi="Abadi"/>
          <w:b/>
          <w:bCs/>
          <w:sz w:val="21"/>
          <w:szCs w:val="21"/>
        </w:rPr>
        <w:t>secretar</w:t>
      </w:r>
      <w:r>
        <w:rPr>
          <w:rFonts w:ascii="Abadi" w:hAnsi="Abadi"/>
          <w:b/>
          <w:bCs/>
          <w:sz w:val="21"/>
          <w:szCs w:val="21"/>
        </w:rPr>
        <w:t>ia</w:t>
      </w:r>
      <w:r>
        <w:rPr>
          <w:rFonts w:ascii="Abadi" w:hAnsi="Abadi"/>
          <w:sz w:val="21"/>
          <w:szCs w:val="21"/>
        </w:rPr>
        <w:t>, g</w:t>
      </w:r>
      <w:r w:rsidRPr="002333F1">
        <w:rPr>
          <w:rFonts w:ascii="Abadi" w:hAnsi="Abadi"/>
          <w:sz w:val="21"/>
          <w:szCs w:val="21"/>
        </w:rPr>
        <w:t xml:space="preserve">racias </w:t>
      </w:r>
      <w:r>
        <w:rPr>
          <w:rFonts w:ascii="Abadi" w:hAnsi="Abadi"/>
          <w:sz w:val="21"/>
          <w:szCs w:val="21"/>
        </w:rPr>
        <w:t>d</w:t>
      </w:r>
      <w:r w:rsidRPr="002333F1">
        <w:rPr>
          <w:rFonts w:ascii="Abadi" w:hAnsi="Abadi"/>
          <w:sz w:val="21"/>
          <w:szCs w:val="21"/>
        </w:rPr>
        <w:t xml:space="preserve">iputado, por favor su voto </w:t>
      </w:r>
      <w:r>
        <w:rPr>
          <w:rFonts w:ascii="Abadi" w:hAnsi="Abadi"/>
          <w:sz w:val="21"/>
          <w:szCs w:val="21"/>
        </w:rPr>
        <w:t>d</w:t>
      </w:r>
      <w:r w:rsidRPr="002333F1">
        <w:rPr>
          <w:rFonts w:ascii="Abadi" w:hAnsi="Abadi"/>
          <w:sz w:val="21"/>
          <w:szCs w:val="21"/>
        </w:rPr>
        <w:t xml:space="preserve">iputada </w:t>
      </w:r>
      <w:r>
        <w:rPr>
          <w:rFonts w:ascii="Abadi" w:hAnsi="Abadi"/>
          <w:sz w:val="21"/>
          <w:szCs w:val="21"/>
        </w:rPr>
        <w:t>Ha</w:t>
      </w:r>
      <w:r w:rsidRPr="002333F1">
        <w:rPr>
          <w:rFonts w:ascii="Abadi" w:hAnsi="Abadi"/>
          <w:sz w:val="21"/>
          <w:szCs w:val="21"/>
        </w:rPr>
        <w:t>de</w:t>
      </w:r>
      <w:r>
        <w:rPr>
          <w:rFonts w:ascii="Abadi" w:hAnsi="Abadi"/>
          <w:sz w:val="21"/>
          <w:szCs w:val="21"/>
        </w:rPr>
        <w:t>s</w:t>
      </w:r>
      <w:r w:rsidRPr="002333F1">
        <w:rPr>
          <w:rFonts w:ascii="Abadi" w:hAnsi="Abadi"/>
          <w:sz w:val="21"/>
          <w:szCs w:val="21"/>
        </w:rPr>
        <w:t xml:space="preserve"> Berenice Aguilar Castillo</w:t>
      </w:r>
      <w:r>
        <w:rPr>
          <w:rFonts w:ascii="Abadi" w:hAnsi="Abadi"/>
          <w:sz w:val="21"/>
          <w:szCs w:val="21"/>
        </w:rPr>
        <w:t>,</w:t>
      </w:r>
      <w:r w:rsidRPr="002333F1">
        <w:rPr>
          <w:rFonts w:ascii="Abadi" w:hAnsi="Abadi"/>
          <w:sz w:val="21"/>
          <w:szCs w:val="21"/>
        </w:rPr>
        <w:t xml:space="preserve"> </w:t>
      </w:r>
      <w:r w:rsidRPr="00551BC2">
        <w:rPr>
          <w:rFonts w:ascii="Abadi" w:hAnsi="Abadi"/>
          <w:b/>
          <w:bCs/>
          <w:sz w:val="21"/>
          <w:szCs w:val="21"/>
        </w:rPr>
        <w:t>(</w:t>
      </w:r>
      <w:r>
        <w:rPr>
          <w:rFonts w:ascii="Abadi" w:hAnsi="Abadi"/>
          <w:b/>
          <w:bCs/>
          <w:sz w:val="21"/>
          <w:szCs w:val="21"/>
        </w:rPr>
        <w:t>V</w:t>
      </w:r>
      <w:r w:rsidRPr="00551BC2">
        <w:rPr>
          <w:rFonts w:ascii="Abadi" w:hAnsi="Abadi"/>
          <w:b/>
          <w:bCs/>
          <w:sz w:val="21"/>
          <w:szCs w:val="21"/>
        </w:rPr>
        <w:t>oz</w:t>
      </w:r>
      <w:r>
        <w:rPr>
          <w:rFonts w:ascii="Abadi" w:hAnsi="Abadi"/>
          <w:b/>
          <w:bCs/>
          <w:sz w:val="21"/>
          <w:szCs w:val="21"/>
        </w:rPr>
        <w:t>)</w:t>
      </w:r>
      <w:r w:rsidRPr="00551BC2">
        <w:rPr>
          <w:rFonts w:ascii="Abadi" w:hAnsi="Abadi"/>
          <w:b/>
          <w:bCs/>
          <w:sz w:val="21"/>
          <w:szCs w:val="21"/>
        </w:rPr>
        <w:t xml:space="preserve"> </w:t>
      </w:r>
      <w:r w:rsidRPr="002514C0">
        <w:rPr>
          <w:rFonts w:ascii="Abadi" w:hAnsi="Abadi"/>
          <w:sz w:val="21"/>
          <w:szCs w:val="21"/>
        </w:rPr>
        <w:t>diputada</w:t>
      </w:r>
      <w:r>
        <w:rPr>
          <w:rFonts w:ascii="Abadi" w:hAnsi="Abadi"/>
          <w:b/>
          <w:bCs/>
          <w:sz w:val="21"/>
          <w:szCs w:val="21"/>
        </w:rPr>
        <w:t xml:space="preserve"> </w:t>
      </w:r>
      <w:r>
        <w:rPr>
          <w:rFonts w:ascii="Abadi" w:hAnsi="Abadi"/>
          <w:sz w:val="21"/>
          <w:szCs w:val="21"/>
        </w:rPr>
        <w:t>Had</w:t>
      </w:r>
      <w:r w:rsidRPr="002333F1">
        <w:rPr>
          <w:rFonts w:ascii="Abadi" w:hAnsi="Abadi"/>
          <w:sz w:val="21"/>
          <w:szCs w:val="21"/>
        </w:rPr>
        <w:t>e</w:t>
      </w:r>
      <w:r>
        <w:rPr>
          <w:rFonts w:ascii="Abadi" w:hAnsi="Abadi"/>
          <w:sz w:val="21"/>
          <w:szCs w:val="21"/>
        </w:rPr>
        <w:t>s Agui</w:t>
      </w:r>
      <w:r w:rsidRPr="002333F1">
        <w:rPr>
          <w:rFonts w:ascii="Abadi" w:hAnsi="Abadi"/>
          <w:sz w:val="21"/>
          <w:szCs w:val="21"/>
        </w:rPr>
        <w:t>lar a favor</w:t>
      </w:r>
      <w:r>
        <w:rPr>
          <w:rFonts w:ascii="Abadi" w:hAnsi="Abadi"/>
          <w:sz w:val="21"/>
          <w:szCs w:val="21"/>
        </w:rPr>
        <w:t xml:space="preserve"> </w:t>
      </w:r>
      <w:r w:rsidRPr="00551BC2">
        <w:rPr>
          <w:rFonts w:ascii="Abadi" w:hAnsi="Abadi"/>
          <w:b/>
          <w:bCs/>
          <w:sz w:val="21"/>
          <w:szCs w:val="21"/>
        </w:rPr>
        <w:t>(</w:t>
      </w:r>
      <w:r>
        <w:rPr>
          <w:rFonts w:ascii="Abadi" w:hAnsi="Abadi"/>
          <w:b/>
          <w:bCs/>
          <w:sz w:val="21"/>
          <w:szCs w:val="21"/>
        </w:rPr>
        <w:t>V</w:t>
      </w:r>
      <w:r w:rsidRPr="00551BC2">
        <w:rPr>
          <w:rFonts w:ascii="Abadi" w:hAnsi="Abadi"/>
          <w:b/>
          <w:bCs/>
          <w:sz w:val="21"/>
          <w:szCs w:val="21"/>
        </w:rPr>
        <w:t>oz</w:t>
      </w:r>
      <w:r>
        <w:rPr>
          <w:rFonts w:ascii="Abadi" w:hAnsi="Abadi"/>
          <w:b/>
          <w:bCs/>
          <w:sz w:val="21"/>
          <w:szCs w:val="21"/>
        </w:rPr>
        <w:t xml:space="preserve">) diputada </w:t>
      </w:r>
      <w:r w:rsidRPr="00551BC2">
        <w:rPr>
          <w:rFonts w:ascii="Abadi" w:hAnsi="Abadi"/>
          <w:b/>
          <w:bCs/>
          <w:sz w:val="21"/>
          <w:szCs w:val="21"/>
        </w:rPr>
        <w:t>secretaria</w:t>
      </w:r>
      <w:r>
        <w:rPr>
          <w:rFonts w:ascii="Abadi" w:hAnsi="Abadi"/>
          <w:b/>
          <w:bCs/>
          <w:sz w:val="21"/>
          <w:szCs w:val="21"/>
        </w:rPr>
        <w:t xml:space="preserve">, </w:t>
      </w:r>
      <w:r w:rsidRPr="002514C0">
        <w:rPr>
          <w:rFonts w:ascii="Abadi" w:hAnsi="Abadi"/>
          <w:sz w:val="21"/>
          <w:szCs w:val="21"/>
        </w:rPr>
        <w:t>g</w:t>
      </w:r>
      <w:r w:rsidRPr="002333F1">
        <w:rPr>
          <w:rFonts w:ascii="Abadi" w:hAnsi="Abadi"/>
          <w:sz w:val="21"/>
          <w:szCs w:val="21"/>
        </w:rPr>
        <w:t>racias di</w:t>
      </w:r>
      <w:r>
        <w:rPr>
          <w:rFonts w:ascii="Abadi" w:hAnsi="Abadi"/>
          <w:sz w:val="21"/>
          <w:szCs w:val="21"/>
        </w:rPr>
        <w:t>putada</w:t>
      </w:r>
      <w:r w:rsidRPr="002514C0">
        <w:rPr>
          <w:rFonts w:ascii="Abadi" w:hAnsi="Abadi"/>
          <w:b/>
          <w:bCs/>
          <w:sz w:val="21"/>
          <w:szCs w:val="21"/>
        </w:rPr>
        <w:t>, (Voz) diputada Martha Edith Moreno Valencia,</w:t>
      </w:r>
      <w:r w:rsidRPr="002333F1">
        <w:rPr>
          <w:rFonts w:ascii="Abadi" w:hAnsi="Abadi"/>
          <w:sz w:val="21"/>
          <w:szCs w:val="21"/>
        </w:rPr>
        <w:t xml:space="preserve"> </w:t>
      </w:r>
      <w:r w:rsidRPr="00B51776">
        <w:rPr>
          <w:rFonts w:ascii="Abadi" w:hAnsi="Abadi"/>
          <w:b/>
          <w:bCs/>
          <w:sz w:val="21"/>
          <w:szCs w:val="21"/>
        </w:rPr>
        <w:t>(</w:t>
      </w:r>
      <w:r>
        <w:rPr>
          <w:rFonts w:ascii="Abadi" w:hAnsi="Abadi"/>
          <w:b/>
          <w:bCs/>
          <w:sz w:val="21"/>
          <w:szCs w:val="21"/>
        </w:rPr>
        <w:t>V</w:t>
      </w:r>
      <w:r w:rsidRPr="00B51776">
        <w:rPr>
          <w:rFonts w:ascii="Abadi" w:hAnsi="Abadi"/>
          <w:b/>
          <w:bCs/>
          <w:sz w:val="21"/>
          <w:szCs w:val="21"/>
        </w:rPr>
        <w:t>oz</w:t>
      </w:r>
      <w:r>
        <w:rPr>
          <w:rFonts w:ascii="Abadi" w:hAnsi="Abadi"/>
          <w:b/>
          <w:bCs/>
          <w:sz w:val="21"/>
          <w:szCs w:val="21"/>
        </w:rPr>
        <w:t xml:space="preserve">) </w:t>
      </w:r>
      <w:r w:rsidRPr="00B51776">
        <w:rPr>
          <w:rFonts w:ascii="Abadi" w:hAnsi="Abadi"/>
          <w:b/>
          <w:bCs/>
          <w:sz w:val="21"/>
          <w:szCs w:val="21"/>
        </w:rPr>
        <w:t>diputada</w:t>
      </w:r>
      <w:r>
        <w:rPr>
          <w:rFonts w:ascii="Abadi" w:hAnsi="Abadi"/>
          <w:b/>
          <w:bCs/>
          <w:sz w:val="21"/>
          <w:szCs w:val="21"/>
        </w:rPr>
        <w:t xml:space="preserve"> Martha</w:t>
      </w:r>
      <w:r>
        <w:rPr>
          <w:rFonts w:ascii="Abadi" w:hAnsi="Abadi"/>
          <w:sz w:val="21"/>
          <w:szCs w:val="21"/>
        </w:rPr>
        <w:t xml:space="preserve"> Edith Moreno a favor, </w:t>
      </w:r>
      <w:r w:rsidRPr="00B51776">
        <w:rPr>
          <w:rFonts w:ascii="Abadi" w:hAnsi="Abadi"/>
          <w:b/>
          <w:bCs/>
          <w:sz w:val="21"/>
          <w:szCs w:val="21"/>
        </w:rPr>
        <w:t>(</w:t>
      </w:r>
      <w:r>
        <w:rPr>
          <w:rFonts w:ascii="Abadi" w:hAnsi="Abadi"/>
          <w:b/>
          <w:bCs/>
          <w:sz w:val="21"/>
          <w:szCs w:val="21"/>
        </w:rPr>
        <w:t>V</w:t>
      </w:r>
      <w:r w:rsidRPr="00B51776">
        <w:rPr>
          <w:rFonts w:ascii="Abadi" w:hAnsi="Abadi"/>
          <w:b/>
          <w:bCs/>
          <w:sz w:val="21"/>
          <w:szCs w:val="21"/>
        </w:rPr>
        <w:t>oz</w:t>
      </w:r>
      <w:r>
        <w:rPr>
          <w:rFonts w:ascii="Abadi" w:hAnsi="Abadi"/>
          <w:b/>
          <w:bCs/>
          <w:sz w:val="21"/>
          <w:szCs w:val="21"/>
        </w:rPr>
        <w:t xml:space="preserve">) </w:t>
      </w:r>
      <w:r w:rsidR="00D513AA">
        <w:rPr>
          <w:rFonts w:ascii="Abadi" w:hAnsi="Abadi"/>
          <w:b/>
          <w:bCs/>
          <w:sz w:val="21"/>
          <w:szCs w:val="21"/>
        </w:rPr>
        <w:t xml:space="preserve">diputada </w:t>
      </w:r>
      <w:r w:rsidR="00D513AA" w:rsidRPr="00B51776">
        <w:rPr>
          <w:rFonts w:ascii="Abadi" w:hAnsi="Abadi"/>
          <w:b/>
          <w:bCs/>
          <w:sz w:val="21"/>
          <w:szCs w:val="21"/>
        </w:rPr>
        <w:t>secretaria</w:t>
      </w:r>
      <w:r>
        <w:rPr>
          <w:rFonts w:ascii="Abadi" w:hAnsi="Abadi"/>
          <w:b/>
          <w:bCs/>
          <w:sz w:val="21"/>
          <w:szCs w:val="21"/>
        </w:rPr>
        <w:t>.</w:t>
      </w:r>
      <w:r w:rsidRPr="002333F1">
        <w:rPr>
          <w:rFonts w:ascii="Abadi" w:hAnsi="Abadi"/>
          <w:sz w:val="21"/>
          <w:szCs w:val="21"/>
        </w:rPr>
        <w:t xml:space="preserve"> gracias, diputada</w:t>
      </w:r>
      <w:r>
        <w:rPr>
          <w:rFonts w:ascii="Abadi" w:hAnsi="Abadi"/>
          <w:sz w:val="21"/>
          <w:szCs w:val="21"/>
        </w:rPr>
        <w:t xml:space="preserve">. </w:t>
      </w:r>
    </w:p>
    <w:p w14:paraId="34BFAE4C" w14:textId="77777777" w:rsidR="004B7650" w:rsidRDefault="004B7650" w:rsidP="00AB073A">
      <w:pPr>
        <w:jc w:val="both"/>
        <w:rPr>
          <w:rFonts w:ascii="Abadi" w:hAnsi="Abadi"/>
          <w:sz w:val="21"/>
          <w:szCs w:val="21"/>
        </w:rPr>
      </w:pPr>
    </w:p>
    <w:p w14:paraId="6337DFD2" w14:textId="77777777" w:rsidR="00AB073A" w:rsidRDefault="00AB073A" w:rsidP="00AB073A">
      <w:pPr>
        <w:jc w:val="both"/>
        <w:rPr>
          <w:rFonts w:ascii="Abadi" w:hAnsi="Abadi"/>
          <w:sz w:val="21"/>
          <w:szCs w:val="21"/>
        </w:rPr>
      </w:pPr>
      <w:r>
        <w:rPr>
          <w:rFonts w:ascii="Abadi" w:hAnsi="Abadi"/>
          <w:sz w:val="21"/>
          <w:szCs w:val="21"/>
        </w:rPr>
        <w:t>¿</w:t>
      </w:r>
      <w:r w:rsidRPr="002333F1">
        <w:rPr>
          <w:rFonts w:ascii="Abadi" w:hAnsi="Abadi"/>
          <w:sz w:val="21"/>
          <w:szCs w:val="21"/>
        </w:rPr>
        <w:t>Falta alguna diputada o algún diputado de emitir su voto?</w:t>
      </w:r>
    </w:p>
    <w:p w14:paraId="500627CC" w14:textId="77777777" w:rsidR="00AB073A" w:rsidRDefault="00AB073A" w:rsidP="00AB073A">
      <w:pPr>
        <w:jc w:val="both"/>
        <w:rPr>
          <w:rFonts w:ascii="Abadi" w:hAnsi="Abadi"/>
          <w:sz w:val="21"/>
          <w:szCs w:val="21"/>
        </w:rPr>
      </w:pPr>
    </w:p>
    <w:p w14:paraId="7192586C" w14:textId="23C9D2D6" w:rsidR="00AB073A" w:rsidRPr="00FC065B" w:rsidRDefault="00AB073A" w:rsidP="00AB073A">
      <w:pPr>
        <w:jc w:val="both"/>
        <w:rPr>
          <w:rFonts w:ascii="Abadi" w:hAnsi="Abadi"/>
          <w:b/>
          <w:bCs/>
          <w:sz w:val="21"/>
          <w:szCs w:val="21"/>
        </w:rPr>
      </w:pPr>
      <w:r>
        <w:rPr>
          <w:noProof/>
        </w:rPr>
        <w:drawing>
          <wp:anchor distT="0" distB="0" distL="114300" distR="114300" simplePos="0" relativeHeight="251670528" behindDoc="1" locked="0" layoutInCell="1" allowOverlap="1" wp14:anchorId="66483689" wp14:editId="4C39458F">
            <wp:simplePos x="0" y="0"/>
            <wp:positionH relativeFrom="column">
              <wp:posOffset>513715</wp:posOffset>
            </wp:positionH>
            <wp:positionV relativeFrom="paragraph">
              <wp:posOffset>357505</wp:posOffset>
            </wp:positionV>
            <wp:extent cx="1608364" cy="904636"/>
            <wp:effectExtent l="247650" t="247650" r="240030" b="238760"/>
            <wp:wrapTight wrapText="bothSides">
              <wp:wrapPolygon edited="0">
                <wp:start x="-2047" y="-5916"/>
                <wp:lineTo x="-3327" y="-5006"/>
                <wp:lineTo x="-3071" y="24118"/>
                <wp:lineTo x="-2047" y="26848"/>
                <wp:lineTo x="23289" y="26848"/>
                <wp:lineTo x="24313" y="24118"/>
                <wp:lineTo x="24569" y="2275"/>
                <wp:lineTo x="23289" y="-4551"/>
                <wp:lineTo x="23289" y="-5916"/>
                <wp:lineTo x="-2047" y="-5916"/>
              </wp:wrapPolygon>
            </wp:wrapTight>
            <wp:docPr id="407846026" name="Imagen 40784602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846026" name="Imagen 407846026" descr="Tabla&#10;&#10;Descripción generada automáticament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08364" cy="904636"/>
                    </a:xfrm>
                    <a:prstGeom prst="rect">
                      <a:avLst/>
                    </a:prstGeom>
                    <a:ln w="88900" cap="sq" cmpd="thickThin">
                      <a:solidFill>
                        <a:srgbClr val="000000"/>
                      </a:solidFill>
                      <a:prstDash val="solid"/>
                      <a:miter lim="800000"/>
                    </a:ln>
                    <a:effectLst>
                      <a:glow rad="139700">
                        <a:schemeClr val="bg1">
                          <a:lumMod val="65000"/>
                          <a:alpha val="40000"/>
                        </a:schemeClr>
                      </a:glow>
                      <a:innerShdw blurRad="76200">
                        <a:srgbClr val="000000"/>
                      </a:innerShdw>
                    </a:effectLst>
                  </pic:spPr>
                </pic:pic>
              </a:graphicData>
            </a:graphic>
          </wp:anchor>
        </w:drawing>
      </w:r>
      <w:r w:rsidRPr="00FC065B">
        <w:rPr>
          <w:rFonts w:ascii="Abadi" w:hAnsi="Abadi"/>
          <w:b/>
          <w:bCs/>
          <w:sz w:val="21"/>
          <w:szCs w:val="21"/>
        </w:rPr>
        <w:t>(Se cierra el sistema electrónico de votación)</w:t>
      </w:r>
    </w:p>
    <w:p w14:paraId="16571EF9" w14:textId="2DF825AB" w:rsidR="00AB073A" w:rsidRDefault="00AB073A" w:rsidP="00AB073A">
      <w:pPr>
        <w:jc w:val="both"/>
        <w:rPr>
          <w:rFonts w:ascii="Abadi" w:hAnsi="Abadi"/>
          <w:sz w:val="21"/>
          <w:szCs w:val="21"/>
        </w:rPr>
      </w:pPr>
    </w:p>
    <w:p w14:paraId="274BF420" w14:textId="77777777" w:rsidR="00AB073A" w:rsidRDefault="00AB073A" w:rsidP="00AB073A">
      <w:pPr>
        <w:ind w:firstLine="708"/>
        <w:jc w:val="both"/>
        <w:rPr>
          <w:rFonts w:ascii="Abadi" w:hAnsi="Abadi"/>
          <w:sz w:val="21"/>
          <w:szCs w:val="21"/>
        </w:rPr>
      </w:pPr>
      <w:r>
        <w:rPr>
          <w:rFonts w:ascii="Abadi" w:hAnsi="Abadi"/>
          <w:sz w:val="21"/>
          <w:szCs w:val="21"/>
        </w:rPr>
        <w:t xml:space="preserve">- </w:t>
      </w:r>
      <w:r w:rsidRPr="0041062B">
        <w:rPr>
          <w:rFonts w:ascii="Abadi" w:hAnsi="Abadi"/>
          <w:b/>
          <w:bCs/>
          <w:sz w:val="21"/>
          <w:szCs w:val="21"/>
        </w:rPr>
        <w:t>La Secretaría</w:t>
      </w:r>
      <w:r>
        <w:rPr>
          <w:rFonts w:ascii="Abadi" w:hAnsi="Abadi"/>
          <w:sz w:val="21"/>
          <w:szCs w:val="21"/>
        </w:rPr>
        <w:t>.- S</w:t>
      </w:r>
      <w:r w:rsidRPr="002333F1">
        <w:rPr>
          <w:rFonts w:ascii="Abadi" w:hAnsi="Abadi"/>
          <w:sz w:val="21"/>
          <w:szCs w:val="21"/>
        </w:rPr>
        <w:t xml:space="preserve">e registraron </w:t>
      </w:r>
      <w:r>
        <w:rPr>
          <w:rFonts w:ascii="Abadi" w:hAnsi="Abadi"/>
          <w:sz w:val="21"/>
          <w:szCs w:val="21"/>
        </w:rPr>
        <w:t>31</w:t>
      </w:r>
      <w:r w:rsidRPr="002333F1">
        <w:rPr>
          <w:rFonts w:ascii="Abadi" w:hAnsi="Abadi"/>
          <w:sz w:val="21"/>
          <w:szCs w:val="21"/>
        </w:rPr>
        <w:t xml:space="preserve"> votos a favor y </w:t>
      </w:r>
      <w:r>
        <w:rPr>
          <w:rFonts w:ascii="Abadi" w:hAnsi="Abadi"/>
          <w:sz w:val="21"/>
          <w:szCs w:val="21"/>
        </w:rPr>
        <w:t>4</w:t>
      </w:r>
      <w:r w:rsidRPr="002333F1">
        <w:rPr>
          <w:rFonts w:ascii="Abadi" w:hAnsi="Abadi"/>
          <w:sz w:val="21"/>
          <w:szCs w:val="21"/>
        </w:rPr>
        <w:t xml:space="preserve"> en</w:t>
      </w:r>
      <w:r>
        <w:rPr>
          <w:rFonts w:ascii="Abadi" w:hAnsi="Abadi"/>
          <w:sz w:val="21"/>
          <w:szCs w:val="21"/>
        </w:rPr>
        <w:t xml:space="preserve"> </w:t>
      </w:r>
      <w:r w:rsidRPr="002333F1">
        <w:rPr>
          <w:rFonts w:ascii="Abadi" w:hAnsi="Abadi"/>
          <w:sz w:val="21"/>
          <w:szCs w:val="21"/>
        </w:rPr>
        <w:t>contr</w:t>
      </w:r>
      <w:r>
        <w:rPr>
          <w:rFonts w:ascii="Abadi" w:hAnsi="Abadi"/>
          <w:sz w:val="21"/>
          <w:szCs w:val="21"/>
        </w:rPr>
        <w:t>a,</w:t>
      </w:r>
      <w:r w:rsidRPr="002333F1">
        <w:rPr>
          <w:rFonts w:ascii="Abadi" w:hAnsi="Abadi"/>
          <w:sz w:val="21"/>
          <w:szCs w:val="21"/>
        </w:rPr>
        <w:t xml:space="preserve"> </w:t>
      </w:r>
      <w:r>
        <w:rPr>
          <w:rFonts w:ascii="Abadi" w:hAnsi="Abadi"/>
          <w:sz w:val="21"/>
          <w:szCs w:val="21"/>
        </w:rPr>
        <w:t>d</w:t>
      </w:r>
      <w:r w:rsidRPr="002333F1">
        <w:rPr>
          <w:rFonts w:ascii="Abadi" w:hAnsi="Abadi"/>
          <w:sz w:val="21"/>
          <w:szCs w:val="21"/>
        </w:rPr>
        <w:t xml:space="preserve">iputado Presidente. </w:t>
      </w:r>
    </w:p>
    <w:p w14:paraId="68CE753A" w14:textId="77777777" w:rsidR="00AB073A" w:rsidRPr="002333F1" w:rsidRDefault="00AB073A" w:rsidP="00AB073A">
      <w:pPr>
        <w:ind w:firstLine="708"/>
        <w:jc w:val="both"/>
        <w:rPr>
          <w:rFonts w:ascii="Abadi" w:hAnsi="Abadi"/>
          <w:sz w:val="21"/>
          <w:szCs w:val="21"/>
        </w:rPr>
      </w:pPr>
    </w:p>
    <w:p w14:paraId="104ADC59" w14:textId="77777777" w:rsidR="00AB073A" w:rsidRDefault="00AB073A" w:rsidP="00AB073A">
      <w:pPr>
        <w:ind w:firstLine="708"/>
        <w:jc w:val="both"/>
        <w:rPr>
          <w:rFonts w:ascii="Abadi" w:hAnsi="Abadi"/>
          <w:sz w:val="21"/>
          <w:szCs w:val="21"/>
        </w:rPr>
      </w:pPr>
      <w:r>
        <w:rPr>
          <w:rFonts w:ascii="Abadi" w:hAnsi="Abadi"/>
          <w:sz w:val="21"/>
          <w:szCs w:val="21"/>
        </w:rPr>
        <w:t xml:space="preserve">- </w:t>
      </w:r>
      <w:r w:rsidRPr="00E93AB9">
        <w:rPr>
          <w:rFonts w:ascii="Abadi" w:hAnsi="Abadi"/>
          <w:b/>
          <w:bCs/>
          <w:sz w:val="21"/>
          <w:szCs w:val="21"/>
        </w:rPr>
        <w:t>La Presidencia</w:t>
      </w:r>
      <w:r>
        <w:rPr>
          <w:rFonts w:ascii="Abadi" w:hAnsi="Abadi"/>
          <w:sz w:val="21"/>
          <w:szCs w:val="21"/>
        </w:rPr>
        <w:t xml:space="preserve">.- </w:t>
      </w:r>
      <w:r w:rsidRPr="002333F1">
        <w:rPr>
          <w:rFonts w:ascii="Abadi" w:hAnsi="Abadi"/>
          <w:sz w:val="21"/>
          <w:szCs w:val="21"/>
        </w:rPr>
        <w:t>Muchas gracias</w:t>
      </w:r>
      <w:r>
        <w:rPr>
          <w:rFonts w:ascii="Abadi" w:hAnsi="Abadi"/>
          <w:sz w:val="21"/>
          <w:szCs w:val="21"/>
        </w:rPr>
        <w:t xml:space="preserve"> diputada </w:t>
      </w:r>
      <w:r w:rsidRPr="002333F1">
        <w:rPr>
          <w:rFonts w:ascii="Abadi" w:hAnsi="Abadi"/>
          <w:sz w:val="21"/>
          <w:szCs w:val="21"/>
        </w:rPr>
        <w:t>secretaria</w:t>
      </w:r>
      <w:r>
        <w:rPr>
          <w:rFonts w:ascii="Abadi" w:hAnsi="Abadi"/>
          <w:sz w:val="21"/>
          <w:szCs w:val="21"/>
        </w:rPr>
        <w:t>.</w:t>
      </w:r>
    </w:p>
    <w:p w14:paraId="27E135E9" w14:textId="0327288A" w:rsidR="00AB073A" w:rsidRDefault="00AB073A" w:rsidP="00AB073A">
      <w:pPr>
        <w:ind w:firstLine="708"/>
        <w:jc w:val="both"/>
        <w:rPr>
          <w:rFonts w:ascii="Abadi" w:hAnsi="Abadi"/>
          <w:sz w:val="21"/>
          <w:szCs w:val="21"/>
        </w:rPr>
      </w:pPr>
      <w:r w:rsidRPr="002333F1">
        <w:rPr>
          <w:rFonts w:ascii="Abadi" w:hAnsi="Abadi"/>
          <w:sz w:val="21"/>
          <w:szCs w:val="21"/>
        </w:rPr>
        <w:t xml:space="preserve"> </w:t>
      </w:r>
    </w:p>
    <w:p w14:paraId="05DDEDA9" w14:textId="4568B00E" w:rsidR="00AB073A" w:rsidRDefault="00AB073A" w:rsidP="00AB073A">
      <w:pPr>
        <w:ind w:left="709" w:right="798"/>
        <w:jc w:val="both"/>
        <w:rPr>
          <w:rFonts w:ascii="Abadi" w:hAnsi="Abadi"/>
          <w:b/>
          <w:bCs/>
          <w:i/>
          <w:iCs/>
          <w:sz w:val="21"/>
          <w:szCs w:val="21"/>
          <w:u w:val="single"/>
        </w:rPr>
      </w:pPr>
      <w:r w:rsidRPr="00B342C6">
        <w:rPr>
          <w:rFonts w:ascii="Abadi" w:hAnsi="Abadi"/>
          <w:b/>
          <w:bCs/>
          <w:i/>
          <w:iCs/>
          <w:sz w:val="21"/>
          <w:szCs w:val="21"/>
          <w:u w:val="single"/>
        </w:rPr>
        <w:t xml:space="preserve">El dictamen ha sido </w:t>
      </w:r>
      <w:r>
        <w:rPr>
          <w:rFonts w:ascii="Abadi" w:hAnsi="Abadi"/>
          <w:b/>
          <w:bCs/>
          <w:i/>
          <w:iCs/>
          <w:sz w:val="21"/>
          <w:szCs w:val="21"/>
          <w:u w:val="single"/>
        </w:rPr>
        <w:t>a</w:t>
      </w:r>
      <w:r w:rsidRPr="00B342C6">
        <w:rPr>
          <w:rFonts w:ascii="Abadi" w:hAnsi="Abadi"/>
          <w:b/>
          <w:bCs/>
          <w:i/>
          <w:iCs/>
          <w:sz w:val="21"/>
          <w:szCs w:val="21"/>
          <w:u w:val="single"/>
        </w:rPr>
        <w:t>probado en lo general por mayoría de votos</w:t>
      </w:r>
      <w:r>
        <w:rPr>
          <w:rFonts w:ascii="Abadi" w:hAnsi="Abadi"/>
          <w:b/>
          <w:bCs/>
          <w:i/>
          <w:iCs/>
          <w:sz w:val="21"/>
          <w:szCs w:val="21"/>
          <w:u w:val="single"/>
        </w:rPr>
        <w:t>.</w:t>
      </w:r>
    </w:p>
    <w:p w14:paraId="401CB63C" w14:textId="77777777" w:rsidR="00AB073A" w:rsidRDefault="00AB073A" w:rsidP="00AB073A">
      <w:pPr>
        <w:ind w:left="1134" w:right="1467"/>
        <w:jc w:val="both"/>
        <w:rPr>
          <w:rFonts w:ascii="Abadi" w:hAnsi="Abadi"/>
          <w:b/>
          <w:bCs/>
          <w:i/>
          <w:iCs/>
          <w:sz w:val="21"/>
          <w:szCs w:val="21"/>
          <w:u w:val="single"/>
        </w:rPr>
      </w:pPr>
    </w:p>
    <w:p w14:paraId="2DF320D9" w14:textId="77777777" w:rsidR="00AB073A" w:rsidRDefault="00AB073A" w:rsidP="00AB073A">
      <w:pPr>
        <w:ind w:right="49" w:firstLine="708"/>
        <w:jc w:val="both"/>
        <w:rPr>
          <w:rFonts w:ascii="Abadi" w:hAnsi="Abadi"/>
          <w:sz w:val="21"/>
          <w:szCs w:val="21"/>
        </w:rPr>
      </w:pPr>
      <w:r>
        <w:rPr>
          <w:rFonts w:ascii="Abadi" w:hAnsi="Abadi"/>
          <w:sz w:val="21"/>
          <w:szCs w:val="21"/>
        </w:rPr>
        <w:t xml:space="preserve">- </w:t>
      </w:r>
      <w:r w:rsidRPr="00E93AB9">
        <w:rPr>
          <w:rFonts w:ascii="Abadi" w:hAnsi="Abadi"/>
          <w:b/>
          <w:bCs/>
          <w:sz w:val="21"/>
          <w:szCs w:val="21"/>
        </w:rPr>
        <w:t>La Presidencia</w:t>
      </w:r>
      <w:r>
        <w:rPr>
          <w:rFonts w:ascii="Abadi" w:hAnsi="Abadi"/>
          <w:sz w:val="21"/>
          <w:szCs w:val="21"/>
        </w:rPr>
        <w:t>.- C</w:t>
      </w:r>
      <w:r w:rsidRPr="00D46A20">
        <w:rPr>
          <w:rFonts w:ascii="Abadi" w:hAnsi="Abadi"/>
          <w:sz w:val="21"/>
          <w:szCs w:val="21"/>
        </w:rPr>
        <w:t>orresponde someter a discusión el dictamen en lo particular</w:t>
      </w:r>
      <w:r>
        <w:rPr>
          <w:rFonts w:ascii="Abadi" w:hAnsi="Abadi"/>
          <w:sz w:val="21"/>
          <w:szCs w:val="21"/>
        </w:rPr>
        <w:t xml:space="preserve">, </w:t>
      </w:r>
      <w:r w:rsidRPr="00D46A20">
        <w:rPr>
          <w:rFonts w:ascii="Abadi" w:hAnsi="Abadi"/>
          <w:sz w:val="21"/>
          <w:szCs w:val="21"/>
        </w:rPr>
        <w:t>si desean reservar cualquiera de los artículos que contiene, sírvanse apartarlo en la inteligencia de que los artículos no reservados, se tendrán por aprobados.</w:t>
      </w:r>
    </w:p>
    <w:p w14:paraId="463F2669" w14:textId="77777777" w:rsidR="00AB073A" w:rsidRPr="00D46A20" w:rsidRDefault="00AB073A" w:rsidP="00AB073A">
      <w:pPr>
        <w:ind w:right="49" w:firstLine="708"/>
        <w:jc w:val="both"/>
        <w:rPr>
          <w:rFonts w:ascii="Abadi" w:hAnsi="Abadi"/>
          <w:sz w:val="21"/>
          <w:szCs w:val="21"/>
        </w:rPr>
      </w:pPr>
    </w:p>
    <w:p w14:paraId="633FDE00" w14:textId="6C89ADDE" w:rsidR="00AB073A" w:rsidRDefault="00AB073A" w:rsidP="00AB073A">
      <w:pPr>
        <w:ind w:firstLine="708"/>
        <w:jc w:val="both"/>
        <w:rPr>
          <w:rFonts w:ascii="Abadi" w:hAnsi="Abadi"/>
          <w:b/>
          <w:bCs/>
          <w:sz w:val="21"/>
          <w:szCs w:val="21"/>
        </w:rPr>
      </w:pPr>
      <w:r>
        <w:rPr>
          <w:rFonts w:ascii="Abadi" w:hAnsi="Abadi"/>
          <w:sz w:val="21"/>
          <w:szCs w:val="21"/>
        </w:rPr>
        <w:t>- ¿Con que objeto</w:t>
      </w:r>
      <w:r w:rsidRPr="002333F1">
        <w:rPr>
          <w:rFonts w:ascii="Abadi" w:hAnsi="Abadi"/>
          <w:sz w:val="21"/>
          <w:szCs w:val="21"/>
        </w:rPr>
        <w:t xml:space="preserve"> </w:t>
      </w:r>
      <w:r>
        <w:rPr>
          <w:rFonts w:ascii="Abadi" w:hAnsi="Abadi"/>
          <w:sz w:val="21"/>
          <w:szCs w:val="21"/>
        </w:rPr>
        <w:t>d</w:t>
      </w:r>
      <w:r w:rsidRPr="002333F1">
        <w:rPr>
          <w:rFonts w:ascii="Abadi" w:hAnsi="Abadi"/>
          <w:sz w:val="21"/>
          <w:szCs w:val="21"/>
        </w:rPr>
        <w:t>iputada Irma Leticia González</w:t>
      </w:r>
      <w:r>
        <w:rPr>
          <w:rFonts w:ascii="Abadi" w:hAnsi="Abadi"/>
          <w:sz w:val="21"/>
          <w:szCs w:val="21"/>
        </w:rPr>
        <w:t>?</w:t>
      </w:r>
      <w:r w:rsidRPr="002333F1">
        <w:rPr>
          <w:rFonts w:ascii="Abadi" w:hAnsi="Abadi"/>
          <w:sz w:val="21"/>
          <w:szCs w:val="21"/>
        </w:rPr>
        <w:t xml:space="preserve"> </w:t>
      </w:r>
      <w:r w:rsidRPr="00CF497E">
        <w:rPr>
          <w:rFonts w:ascii="Abadi" w:hAnsi="Abadi"/>
          <w:b/>
          <w:bCs/>
          <w:sz w:val="21"/>
          <w:szCs w:val="21"/>
        </w:rPr>
        <w:t>(</w:t>
      </w:r>
      <w:r>
        <w:rPr>
          <w:rFonts w:ascii="Abadi" w:hAnsi="Abadi"/>
          <w:b/>
          <w:bCs/>
          <w:sz w:val="21"/>
          <w:szCs w:val="21"/>
        </w:rPr>
        <w:t>V</w:t>
      </w:r>
      <w:r w:rsidRPr="00CF497E">
        <w:rPr>
          <w:rFonts w:ascii="Abadi" w:hAnsi="Abadi"/>
          <w:b/>
          <w:bCs/>
          <w:sz w:val="21"/>
          <w:szCs w:val="21"/>
        </w:rPr>
        <w:t>oz</w:t>
      </w:r>
      <w:r>
        <w:rPr>
          <w:rFonts w:ascii="Abadi" w:hAnsi="Abadi"/>
          <w:b/>
          <w:bCs/>
          <w:sz w:val="21"/>
          <w:szCs w:val="21"/>
        </w:rPr>
        <w:t>)</w:t>
      </w:r>
      <w:r w:rsidRPr="00CF497E">
        <w:rPr>
          <w:rFonts w:ascii="Abadi" w:hAnsi="Abadi"/>
          <w:b/>
          <w:bCs/>
          <w:sz w:val="21"/>
          <w:szCs w:val="21"/>
        </w:rPr>
        <w:t xml:space="preserve"> diputada</w:t>
      </w:r>
      <w:r>
        <w:rPr>
          <w:rFonts w:ascii="Abadi" w:hAnsi="Abadi"/>
          <w:b/>
          <w:bCs/>
          <w:sz w:val="21"/>
          <w:szCs w:val="21"/>
        </w:rPr>
        <w:t xml:space="preserve"> Irma </w:t>
      </w:r>
      <w:r w:rsidR="009327D8">
        <w:rPr>
          <w:rFonts w:ascii="Abadi" w:hAnsi="Abadi"/>
          <w:b/>
          <w:bCs/>
          <w:sz w:val="21"/>
          <w:szCs w:val="21"/>
        </w:rPr>
        <w:t xml:space="preserve">Leticia, </w:t>
      </w:r>
      <w:r w:rsidR="009327D8">
        <w:rPr>
          <w:rFonts w:ascii="Abadi" w:hAnsi="Abadi"/>
          <w:sz w:val="21"/>
          <w:szCs w:val="21"/>
        </w:rPr>
        <w:t>sobre</w:t>
      </w:r>
      <w:r w:rsidRPr="002333F1">
        <w:rPr>
          <w:rFonts w:ascii="Abadi" w:hAnsi="Abadi"/>
          <w:sz w:val="21"/>
          <w:szCs w:val="21"/>
        </w:rPr>
        <w:t xml:space="preserve"> el dictamen presidente</w:t>
      </w:r>
      <w:r>
        <w:rPr>
          <w:rFonts w:ascii="Abadi" w:hAnsi="Abadi"/>
          <w:sz w:val="21"/>
          <w:szCs w:val="21"/>
        </w:rPr>
        <w:t>,</w:t>
      </w:r>
      <w:r w:rsidRPr="002333F1">
        <w:rPr>
          <w:rFonts w:ascii="Abadi" w:hAnsi="Abadi"/>
          <w:sz w:val="21"/>
          <w:szCs w:val="21"/>
        </w:rPr>
        <w:t xml:space="preserve"> </w:t>
      </w:r>
      <w:r>
        <w:rPr>
          <w:rFonts w:ascii="Abadi" w:hAnsi="Abadi"/>
          <w:sz w:val="21"/>
          <w:szCs w:val="21"/>
        </w:rPr>
        <w:t>u</w:t>
      </w:r>
      <w:r w:rsidRPr="002333F1">
        <w:rPr>
          <w:rFonts w:ascii="Abadi" w:hAnsi="Abadi"/>
          <w:sz w:val="21"/>
          <w:szCs w:val="21"/>
        </w:rPr>
        <w:t xml:space="preserve">na reserva sobre </w:t>
      </w:r>
      <w:r>
        <w:rPr>
          <w:rFonts w:ascii="Abadi" w:hAnsi="Abadi"/>
          <w:sz w:val="21"/>
          <w:szCs w:val="21"/>
        </w:rPr>
        <w:t xml:space="preserve">el dictamen sobre algunos </w:t>
      </w:r>
      <w:r w:rsidRPr="002333F1">
        <w:rPr>
          <w:rFonts w:ascii="Abadi" w:hAnsi="Abadi"/>
          <w:sz w:val="21"/>
          <w:szCs w:val="21"/>
        </w:rPr>
        <w:t>artículos</w:t>
      </w:r>
      <w:r>
        <w:rPr>
          <w:rFonts w:ascii="Abadi" w:hAnsi="Abadi"/>
          <w:sz w:val="21"/>
          <w:szCs w:val="21"/>
        </w:rPr>
        <w:t>,</w:t>
      </w:r>
      <w:r w:rsidRPr="002333F1">
        <w:rPr>
          <w:rFonts w:ascii="Abadi" w:hAnsi="Abadi"/>
          <w:sz w:val="21"/>
          <w:szCs w:val="21"/>
        </w:rPr>
        <w:t xml:space="preserve"> </w:t>
      </w:r>
      <w:r w:rsidRPr="00FF4D30">
        <w:rPr>
          <w:rFonts w:ascii="Abadi" w:hAnsi="Abadi"/>
          <w:b/>
          <w:bCs/>
          <w:sz w:val="21"/>
          <w:szCs w:val="21"/>
        </w:rPr>
        <w:t>(</w:t>
      </w:r>
      <w:r>
        <w:rPr>
          <w:rFonts w:ascii="Abadi" w:hAnsi="Abadi"/>
          <w:b/>
          <w:bCs/>
          <w:sz w:val="21"/>
          <w:szCs w:val="21"/>
        </w:rPr>
        <w:t>V</w:t>
      </w:r>
      <w:r w:rsidRPr="00FF4D30">
        <w:rPr>
          <w:rFonts w:ascii="Abadi" w:hAnsi="Abadi"/>
          <w:b/>
          <w:bCs/>
          <w:sz w:val="21"/>
          <w:szCs w:val="21"/>
        </w:rPr>
        <w:t>oz</w:t>
      </w:r>
      <w:r>
        <w:rPr>
          <w:rFonts w:ascii="Abadi" w:hAnsi="Abadi"/>
          <w:b/>
          <w:bCs/>
          <w:sz w:val="21"/>
          <w:szCs w:val="21"/>
        </w:rPr>
        <w:t xml:space="preserve">) diputado </w:t>
      </w:r>
      <w:r w:rsidR="009327D8">
        <w:rPr>
          <w:rFonts w:ascii="Abadi" w:hAnsi="Abadi"/>
          <w:b/>
          <w:bCs/>
          <w:sz w:val="21"/>
          <w:szCs w:val="21"/>
        </w:rPr>
        <w:t xml:space="preserve">presidente, </w:t>
      </w:r>
      <w:r w:rsidR="009327D8" w:rsidRPr="00FF4D30">
        <w:rPr>
          <w:rFonts w:ascii="Abadi" w:hAnsi="Abadi"/>
          <w:b/>
          <w:bCs/>
          <w:sz w:val="21"/>
          <w:szCs w:val="21"/>
        </w:rPr>
        <w:t>¿</w:t>
      </w:r>
      <w:r>
        <w:rPr>
          <w:rFonts w:ascii="Abadi" w:hAnsi="Abadi"/>
          <w:sz w:val="21"/>
          <w:szCs w:val="21"/>
        </w:rPr>
        <w:t>qu</w:t>
      </w:r>
      <w:r w:rsidRPr="002333F1">
        <w:rPr>
          <w:rFonts w:ascii="Abadi" w:hAnsi="Abadi"/>
          <w:sz w:val="21"/>
          <w:szCs w:val="21"/>
        </w:rPr>
        <w:t>e art</w:t>
      </w:r>
      <w:r>
        <w:rPr>
          <w:rFonts w:ascii="Abadi" w:hAnsi="Abadi"/>
          <w:sz w:val="21"/>
          <w:szCs w:val="21"/>
        </w:rPr>
        <w:t xml:space="preserve">ículos diputada? </w:t>
      </w:r>
      <w:r w:rsidRPr="002333F1">
        <w:rPr>
          <w:rFonts w:ascii="Abadi" w:hAnsi="Abadi"/>
          <w:sz w:val="21"/>
          <w:szCs w:val="21"/>
        </w:rPr>
        <w:t xml:space="preserve"> </w:t>
      </w:r>
      <w:r w:rsidRPr="00CF497E">
        <w:rPr>
          <w:rFonts w:ascii="Abadi" w:hAnsi="Abadi"/>
          <w:b/>
          <w:bCs/>
          <w:sz w:val="21"/>
          <w:szCs w:val="21"/>
        </w:rPr>
        <w:t>(</w:t>
      </w:r>
      <w:r>
        <w:rPr>
          <w:rFonts w:ascii="Abadi" w:hAnsi="Abadi"/>
          <w:b/>
          <w:bCs/>
          <w:sz w:val="21"/>
          <w:szCs w:val="21"/>
        </w:rPr>
        <w:t>V</w:t>
      </w:r>
      <w:r w:rsidRPr="00CF497E">
        <w:rPr>
          <w:rFonts w:ascii="Abadi" w:hAnsi="Abadi"/>
          <w:b/>
          <w:bCs/>
          <w:sz w:val="21"/>
          <w:szCs w:val="21"/>
        </w:rPr>
        <w:t>oz</w:t>
      </w:r>
      <w:r>
        <w:rPr>
          <w:rFonts w:ascii="Abadi" w:hAnsi="Abadi"/>
          <w:b/>
          <w:bCs/>
          <w:sz w:val="21"/>
          <w:szCs w:val="21"/>
        </w:rPr>
        <w:t>)</w:t>
      </w:r>
      <w:r w:rsidRPr="00CF497E">
        <w:rPr>
          <w:rFonts w:ascii="Abadi" w:hAnsi="Abadi"/>
          <w:b/>
          <w:bCs/>
          <w:sz w:val="21"/>
          <w:szCs w:val="21"/>
        </w:rPr>
        <w:t xml:space="preserve"> diputada</w:t>
      </w:r>
      <w:r>
        <w:rPr>
          <w:rFonts w:ascii="Abadi" w:hAnsi="Abadi"/>
          <w:b/>
          <w:bCs/>
          <w:sz w:val="21"/>
          <w:szCs w:val="21"/>
        </w:rPr>
        <w:t xml:space="preserve"> Irma Leticia, </w:t>
      </w:r>
      <w:r>
        <w:rPr>
          <w:rFonts w:ascii="Abadi" w:hAnsi="Abadi"/>
          <w:sz w:val="21"/>
          <w:szCs w:val="21"/>
        </w:rPr>
        <w:t>se hacen r</w:t>
      </w:r>
      <w:r w:rsidRPr="002333F1">
        <w:rPr>
          <w:rFonts w:ascii="Abadi" w:hAnsi="Abadi"/>
          <w:sz w:val="21"/>
          <w:szCs w:val="21"/>
        </w:rPr>
        <w:t>e</w:t>
      </w:r>
      <w:r>
        <w:rPr>
          <w:rFonts w:ascii="Abadi" w:hAnsi="Abadi"/>
          <w:sz w:val="21"/>
          <w:szCs w:val="21"/>
        </w:rPr>
        <w:t xml:space="preserve">servas </w:t>
      </w:r>
      <w:r w:rsidRPr="002333F1">
        <w:rPr>
          <w:rFonts w:ascii="Abadi" w:hAnsi="Abadi"/>
          <w:sz w:val="21"/>
          <w:szCs w:val="21"/>
        </w:rPr>
        <w:t xml:space="preserve">a las </w:t>
      </w:r>
      <w:r>
        <w:rPr>
          <w:rFonts w:ascii="Abadi" w:hAnsi="Abadi"/>
          <w:sz w:val="21"/>
          <w:szCs w:val="21"/>
        </w:rPr>
        <w:t>fra</w:t>
      </w:r>
      <w:r w:rsidRPr="002333F1">
        <w:rPr>
          <w:rFonts w:ascii="Abadi" w:hAnsi="Abadi"/>
          <w:sz w:val="21"/>
          <w:szCs w:val="21"/>
        </w:rPr>
        <w:t xml:space="preserve">cciones </w:t>
      </w:r>
      <w:r>
        <w:rPr>
          <w:rFonts w:ascii="Abadi" w:hAnsi="Abadi"/>
          <w:sz w:val="21"/>
          <w:szCs w:val="21"/>
        </w:rPr>
        <w:t>1</w:t>
      </w:r>
      <w:r w:rsidRPr="002333F1">
        <w:rPr>
          <w:rFonts w:ascii="Abadi" w:hAnsi="Abadi"/>
          <w:sz w:val="21"/>
          <w:szCs w:val="21"/>
        </w:rPr>
        <w:t xml:space="preserve"> bis</w:t>
      </w:r>
      <w:r>
        <w:rPr>
          <w:rFonts w:ascii="Abadi" w:hAnsi="Abadi"/>
          <w:sz w:val="21"/>
          <w:szCs w:val="21"/>
        </w:rPr>
        <w:t>,</w:t>
      </w:r>
      <w:r w:rsidRPr="002333F1">
        <w:rPr>
          <w:rFonts w:ascii="Abadi" w:hAnsi="Abadi"/>
          <w:sz w:val="21"/>
          <w:szCs w:val="21"/>
        </w:rPr>
        <w:t xml:space="preserve"> </w:t>
      </w:r>
      <w:r>
        <w:rPr>
          <w:rFonts w:ascii="Abadi" w:hAnsi="Abadi"/>
          <w:sz w:val="21"/>
          <w:szCs w:val="21"/>
        </w:rPr>
        <w:t>1</w:t>
      </w:r>
      <w:r w:rsidRPr="002333F1">
        <w:rPr>
          <w:rFonts w:ascii="Abadi" w:hAnsi="Abadi"/>
          <w:sz w:val="21"/>
          <w:szCs w:val="21"/>
        </w:rPr>
        <w:t xml:space="preserve"> bis </w:t>
      </w:r>
      <w:r>
        <w:rPr>
          <w:rFonts w:ascii="Abadi" w:hAnsi="Abadi"/>
          <w:sz w:val="21"/>
          <w:szCs w:val="21"/>
        </w:rPr>
        <w:t>1,</w:t>
      </w:r>
      <w:r w:rsidRPr="002333F1">
        <w:rPr>
          <w:rFonts w:ascii="Abadi" w:hAnsi="Abadi"/>
          <w:sz w:val="21"/>
          <w:szCs w:val="21"/>
        </w:rPr>
        <w:t xml:space="preserve"> </w:t>
      </w:r>
      <w:r>
        <w:rPr>
          <w:rFonts w:ascii="Abadi" w:hAnsi="Abadi"/>
          <w:sz w:val="21"/>
          <w:szCs w:val="21"/>
        </w:rPr>
        <w:t>3 bis,</w:t>
      </w:r>
      <w:r w:rsidRPr="002333F1">
        <w:rPr>
          <w:rFonts w:ascii="Abadi" w:hAnsi="Abadi"/>
          <w:sz w:val="21"/>
          <w:szCs w:val="21"/>
        </w:rPr>
        <w:t xml:space="preserve"> séptima </w:t>
      </w:r>
      <w:r>
        <w:rPr>
          <w:rFonts w:ascii="Abadi" w:hAnsi="Abadi"/>
          <w:sz w:val="21"/>
          <w:szCs w:val="21"/>
        </w:rPr>
        <w:t>b</w:t>
      </w:r>
      <w:r w:rsidRPr="002333F1">
        <w:rPr>
          <w:rFonts w:ascii="Abadi" w:hAnsi="Abadi"/>
          <w:sz w:val="21"/>
          <w:szCs w:val="21"/>
        </w:rPr>
        <w:t>is</w:t>
      </w:r>
      <w:r>
        <w:rPr>
          <w:rFonts w:ascii="Abadi" w:hAnsi="Abadi"/>
          <w:sz w:val="21"/>
          <w:szCs w:val="21"/>
        </w:rPr>
        <w:t xml:space="preserve"> </w:t>
      </w:r>
      <w:r w:rsidRPr="002333F1">
        <w:rPr>
          <w:rFonts w:ascii="Abadi" w:hAnsi="Abadi"/>
          <w:sz w:val="21"/>
          <w:szCs w:val="21"/>
        </w:rPr>
        <w:t>o</w:t>
      </w:r>
      <w:r>
        <w:rPr>
          <w:rFonts w:ascii="Abadi" w:hAnsi="Abadi"/>
          <w:sz w:val="21"/>
          <w:szCs w:val="21"/>
        </w:rPr>
        <w:t xml:space="preserve">ctava </w:t>
      </w:r>
      <w:r w:rsidRPr="002333F1">
        <w:rPr>
          <w:rFonts w:ascii="Abadi" w:hAnsi="Abadi"/>
          <w:sz w:val="21"/>
          <w:szCs w:val="21"/>
        </w:rPr>
        <w:t xml:space="preserve">del artículo </w:t>
      </w:r>
      <w:r>
        <w:rPr>
          <w:rFonts w:ascii="Abadi" w:hAnsi="Abadi"/>
          <w:sz w:val="21"/>
          <w:szCs w:val="21"/>
        </w:rPr>
        <w:t>17</w:t>
      </w:r>
      <w:r w:rsidRPr="002333F1">
        <w:rPr>
          <w:rFonts w:ascii="Abadi" w:hAnsi="Abadi"/>
          <w:sz w:val="21"/>
          <w:szCs w:val="21"/>
        </w:rPr>
        <w:t xml:space="preserve"> y así mismo</w:t>
      </w:r>
      <w:r>
        <w:rPr>
          <w:rFonts w:ascii="Abadi" w:hAnsi="Abadi"/>
          <w:sz w:val="21"/>
          <w:szCs w:val="21"/>
        </w:rPr>
        <w:t>,</w:t>
      </w:r>
      <w:r w:rsidRPr="002333F1">
        <w:rPr>
          <w:rFonts w:ascii="Abadi" w:hAnsi="Abadi"/>
          <w:sz w:val="21"/>
          <w:szCs w:val="21"/>
        </w:rPr>
        <w:t xml:space="preserve"> se presenta reservas al artículo </w:t>
      </w:r>
      <w:r>
        <w:rPr>
          <w:rFonts w:ascii="Abadi" w:hAnsi="Abadi"/>
          <w:sz w:val="21"/>
          <w:szCs w:val="21"/>
        </w:rPr>
        <w:t xml:space="preserve">17 </w:t>
      </w:r>
      <w:r w:rsidRPr="002333F1">
        <w:rPr>
          <w:rFonts w:ascii="Abadi" w:hAnsi="Abadi"/>
          <w:sz w:val="21"/>
          <w:szCs w:val="21"/>
        </w:rPr>
        <w:t>bis</w:t>
      </w:r>
      <w:r>
        <w:rPr>
          <w:rFonts w:ascii="Abadi" w:hAnsi="Abadi"/>
          <w:sz w:val="21"/>
          <w:szCs w:val="21"/>
        </w:rPr>
        <w:t>,</w:t>
      </w:r>
      <w:r w:rsidRPr="002333F1">
        <w:rPr>
          <w:rFonts w:ascii="Abadi" w:hAnsi="Abadi"/>
          <w:sz w:val="21"/>
          <w:szCs w:val="21"/>
        </w:rPr>
        <w:t xml:space="preserve"> </w:t>
      </w:r>
      <w:r>
        <w:rPr>
          <w:rFonts w:ascii="Abadi" w:hAnsi="Abadi"/>
          <w:sz w:val="21"/>
          <w:szCs w:val="21"/>
        </w:rPr>
        <w:t>e</w:t>
      </w:r>
      <w:r w:rsidRPr="002333F1">
        <w:rPr>
          <w:rFonts w:ascii="Abadi" w:hAnsi="Abadi"/>
          <w:sz w:val="21"/>
          <w:szCs w:val="21"/>
        </w:rPr>
        <w:t xml:space="preserve">n su primer párrafo como </w:t>
      </w:r>
      <w:r>
        <w:rPr>
          <w:rFonts w:ascii="Abadi" w:hAnsi="Abadi"/>
          <w:sz w:val="21"/>
          <w:szCs w:val="21"/>
        </w:rPr>
        <w:t xml:space="preserve">en </w:t>
      </w:r>
      <w:r w:rsidRPr="002333F1">
        <w:rPr>
          <w:rFonts w:ascii="Abadi" w:hAnsi="Abadi"/>
          <w:sz w:val="21"/>
          <w:szCs w:val="21"/>
        </w:rPr>
        <w:t>sus</w:t>
      </w:r>
      <w:r>
        <w:rPr>
          <w:rFonts w:ascii="Abadi" w:hAnsi="Abadi"/>
          <w:sz w:val="21"/>
          <w:szCs w:val="21"/>
        </w:rPr>
        <w:t xml:space="preserve"> f</w:t>
      </w:r>
      <w:r w:rsidRPr="002333F1">
        <w:rPr>
          <w:rFonts w:ascii="Abadi" w:hAnsi="Abadi"/>
          <w:sz w:val="21"/>
          <w:szCs w:val="21"/>
        </w:rPr>
        <w:t>racciones sexta, novena</w:t>
      </w:r>
      <w:r>
        <w:rPr>
          <w:rFonts w:ascii="Abadi" w:hAnsi="Abadi"/>
          <w:sz w:val="21"/>
          <w:szCs w:val="21"/>
        </w:rPr>
        <w:t xml:space="preserve">, </w:t>
      </w:r>
      <w:r w:rsidRPr="002333F1">
        <w:rPr>
          <w:rFonts w:ascii="Abadi" w:hAnsi="Abadi"/>
          <w:sz w:val="21"/>
          <w:szCs w:val="21"/>
        </w:rPr>
        <w:t>décima, o</w:t>
      </w:r>
      <w:r>
        <w:rPr>
          <w:rFonts w:ascii="Abadi" w:hAnsi="Abadi"/>
          <w:sz w:val="21"/>
          <w:szCs w:val="21"/>
        </w:rPr>
        <w:t>nceava, treceava, diecisieteava, ¡perdón! d</w:t>
      </w:r>
      <w:r w:rsidRPr="002333F1">
        <w:rPr>
          <w:rFonts w:ascii="Abadi" w:hAnsi="Abadi"/>
          <w:sz w:val="21"/>
          <w:szCs w:val="21"/>
        </w:rPr>
        <w:t xml:space="preserve">ecimoséptimo </w:t>
      </w:r>
      <w:r>
        <w:rPr>
          <w:rFonts w:ascii="Abadi" w:hAnsi="Abadi"/>
          <w:sz w:val="21"/>
          <w:szCs w:val="21"/>
        </w:rPr>
        <w:t>¡</w:t>
      </w:r>
      <w:r w:rsidRPr="002333F1">
        <w:rPr>
          <w:rFonts w:ascii="Abadi" w:hAnsi="Abadi"/>
          <w:sz w:val="21"/>
          <w:szCs w:val="21"/>
        </w:rPr>
        <w:t>perdón</w:t>
      </w:r>
      <w:r>
        <w:rPr>
          <w:rFonts w:ascii="Abadi" w:hAnsi="Abadi"/>
          <w:sz w:val="21"/>
          <w:szCs w:val="21"/>
        </w:rPr>
        <w:t>!</w:t>
      </w:r>
      <w:r w:rsidRPr="002333F1">
        <w:rPr>
          <w:rFonts w:ascii="Abadi" w:hAnsi="Abadi"/>
          <w:sz w:val="21"/>
          <w:szCs w:val="21"/>
        </w:rPr>
        <w:t xml:space="preserve"> y vigésima séptima</w:t>
      </w:r>
      <w:r>
        <w:rPr>
          <w:rFonts w:ascii="Abadi" w:hAnsi="Abadi"/>
          <w:sz w:val="21"/>
          <w:szCs w:val="21"/>
        </w:rPr>
        <w:t>,</w:t>
      </w:r>
      <w:r w:rsidRPr="002333F1">
        <w:rPr>
          <w:rFonts w:ascii="Abadi" w:hAnsi="Abadi"/>
          <w:sz w:val="21"/>
          <w:szCs w:val="21"/>
        </w:rPr>
        <w:t xml:space="preserve"> </w:t>
      </w:r>
      <w:r>
        <w:rPr>
          <w:rFonts w:ascii="Abadi" w:hAnsi="Abadi"/>
          <w:sz w:val="21"/>
          <w:szCs w:val="21"/>
        </w:rPr>
        <w:t>t</w:t>
      </w:r>
      <w:r w:rsidRPr="002333F1">
        <w:rPr>
          <w:rFonts w:ascii="Abadi" w:hAnsi="Abadi"/>
          <w:sz w:val="21"/>
          <w:szCs w:val="21"/>
        </w:rPr>
        <w:t>ambién se presenta reservas</w:t>
      </w:r>
      <w:r>
        <w:rPr>
          <w:rFonts w:ascii="Abadi" w:hAnsi="Abadi"/>
          <w:sz w:val="21"/>
          <w:szCs w:val="21"/>
        </w:rPr>
        <w:t xml:space="preserve"> del art</w:t>
      </w:r>
      <w:r w:rsidRPr="002333F1">
        <w:rPr>
          <w:rFonts w:ascii="Abadi" w:hAnsi="Abadi"/>
          <w:sz w:val="21"/>
          <w:szCs w:val="21"/>
        </w:rPr>
        <w:t xml:space="preserve">ículo </w:t>
      </w:r>
      <w:r>
        <w:rPr>
          <w:rFonts w:ascii="Abadi" w:hAnsi="Abadi"/>
          <w:sz w:val="21"/>
          <w:szCs w:val="21"/>
        </w:rPr>
        <w:t>17</w:t>
      </w:r>
      <w:r w:rsidRPr="002333F1">
        <w:rPr>
          <w:rFonts w:ascii="Abadi" w:hAnsi="Abadi"/>
          <w:sz w:val="21"/>
          <w:szCs w:val="21"/>
        </w:rPr>
        <w:t xml:space="preserve"> </w:t>
      </w:r>
      <w:r>
        <w:rPr>
          <w:rFonts w:ascii="Abadi" w:hAnsi="Abadi"/>
          <w:sz w:val="21"/>
          <w:szCs w:val="21"/>
        </w:rPr>
        <w:t>b</w:t>
      </w:r>
      <w:r w:rsidRPr="002333F1">
        <w:rPr>
          <w:rFonts w:ascii="Abadi" w:hAnsi="Abadi"/>
          <w:sz w:val="21"/>
          <w:szCs w:val="21"/>
        </w:rPr>
        <w:t>is</w:t>
      </w:r>
      <w:r>
        <w:rPr>
          <w:rFonts w:ascii="Abadi" w:hAnsi="Abadi"/>
          <w:sz w:val="21"/>
          <w:szCs w:val="21"/>
        </w:rPr>
        <w:t>, e</w:t>
      </w:r>
      <w:r w:rsidRPr="002333F1">
        <w:rPr>
          <w:rFonts w:ascii="Abadi" w:hAnsi="Abadi"/>
          <w:sz w:val="21"/>
          <w:szCs w:val="21"/>
        </w:rPr>
        <w:t xml:space="preserve">n su primer párrafo, así como la fracción </w:t>
      </w:r>
      <w:r>
        <w:rPr>
          <w:rFonts w:ascii="Abadi" w:hAnsi="Abadi"/>
          <w:sz w:val="21"/>
          <w:szCs w:val="21"/>
        </w:rPr>
        <w:t>II</w:t>
      </w:r>
      <w:r w:rsidRPr="002333F1">
        <w:rPr>
          <w:rFonts w:ascii="Abadi" w:hAnsi="Abadi"/>
          <w:sz w:val="21"/>
          <w:szCs w:val="21"/>
        </w:rPr>
        <w:t xml:space="preserve"> del citado artículo, </w:t>
      </w:r>
      <w:r w:rsidRPr="00E0451C">
        <w:rPr>
          <w:rFonts w:ascii="Abadi" w:hAnsi="Abadi"/>
          <w:b/>
          <w:bCs/>
          <w:sz w:val="21"/>
          <w:szCs w:val="21"/>
        </w:rPr>
        <w:t>(</w:t>
      </w:r>
      <w:r>
        <w:rPr>
          <w:rFonts w:ascii="Abadi" w:hAnsi="Abadi"/>
          <w:b/>
          <w:bCs/>
          <w:sz w:val="21"/>
          <w:szCs w:val="21"/>
        </w:rPr>
        <w:t>V</w:t>
      </w:r>
      <w:r w:rsidRPr="00E0451C">
        <w:rPr>
          <w:rFonts w:ascii="Abadi" w:hAnsi="Abadi"/>
          <w:b/>
          <w:bCs/>
          <w:sz w:val="21"/>
          <w:szCs w:val="21"/>
        </w:rPr>
        <w:t>oz</w:t>
      </w:r>
      <w:r>
        <w:rPr>
          <w:rFonts w:ascii="Abadi" w:hAnsi="Abadi"/>
          <w:b/>
          <w:bCs/>
          <w:sz w:val="21"/>
          <w:szCs w:val="21"/>
        </w:rPr>
        <w:t>)</w:t>
      </w:r>
      <w:r w:rsidRPr="00E0451C">
        <w:rPr>
          <w:rFonts w:ascii="Abadi" w:hAnsi="Abadi"/>
          <w:b/>
          <w:bCs/>
          <w:sz w:val="21"/>
          <w:szCs w:val="21"/>
        </w:rPr>
        <w:t xml:space="preserve"> </w:t>
      </w:r>
      <w:r>
        <w:rPr>
          <w:rFonts w:ascii="Abadi" w:hAnsi="Abadi"/>
          <w:b/>
          <w:bCs/>
          <w:sz w:val="21"/>
          <w:szCs w:val="21"/>
        </w:rPr>
        <w:t xml:space="preserve">diputado </w:t>
      </w:r>
      <w:r w:rsidRPr="00E0451C">
        <w:rPr>
          <w:rFonts w:ascii="Abadi" w:hAnsi="Abadi"/>
          <w:b/>
          <w:bCs/>
          <w:sz w:val="21"/>
          <w:szCs w:val="21"/>
        </w:rPr>
        <w:t>presidente</w:t>
      </w:r>
      <w:r>
        <w:rPr>
          <w:rFonts w:ascii="Abadi" w:hAnsi="Abadi"/>
          <w:b/>
          <w:bCs/>
          <w:sz w:val="21"/>
          <w:szCs w:val="21"/>
        </w:rPr>
        <w:t xml:space="preserve">. </w:t>
      </w:r>
    </w:p>
    <w:p w14:paraId="6CB02562" w14:textId="77777777" w:rsidR="00AB073A" w:rsidRDefault="00AB073A" w:rsidP="00AB073A">
      <w:pPr>
        <w:ind w:firstLine="708"/>
        <w:jc w:val="both"/>
        <w:rPr>
          <w:rFonts w:ascii="Abadi" w:hAnsi="Abadi"/>
          <w:b/>
          <w:bCs/>
          <w:sz w:val="21"/>
          <w:szCs w:val="21"/>
        </w:rPr>
      </w:pPr>
    </w:p>
    <w:p w14:paraId="2434968B" w14:textId="77777777" w:rsidR="00AB073A" w:rsidRDefault="00AB073A" w:rsidP="00AB073A">
      <w:pPr>
        <w:ind w:firstLine="708"/>
        <w:jc w:val="both"/>
        <w:rPr>
          <w:rFonts w:ascii="Abadi" w:hAnsi="Abadi"/>
          <w:sz w:val="21"/>
          <w:szCs w:val="21"/>
        </w:rPr>
      </w:pPr>
      <w:r>
        <w:rPr>
          <w:rFonts w:ascii="Abadi" w:hAnsi="Abadi"/>
          <w:sz w:val="21"/>
          <w:szCs w:val="21"/>
        </w:rPr>
        <w:t xml:space="preserve">- </w:t>
      </w:r>
      <w:r>
        <w:rPr>
          <w:rFonts w:ascii="Abadi" w:hAnsi="Abadi"/>
          <w:sz w:val="21"/>
          <w:szCs w:val="21"/>
        </w:rPr>
        <w:tab/>
        <w:t>A</w:t>
      </w:r>
      <w:r w:rsidRPr="002333F1">
        <w:rPr>
          <w:rFonts w:ascii="Abadi" w:hAnsi="Abadi"/>
          <w:sz w:val="21"/>
          <w:szCs w:val="21"/>
        </w:rPr>
        <w:t>delante</w:t>
      </w:r>
      <w:r>
        <w:rPr>
          <w:rFonts w:ascii="Abadi" w:hAnsi="Abadi"/>
          <w:sz w:val="21"/>
          <w:szCs w:val="21"/>
        </w:rPr>
        <w:t xml:space="preserve"> diputada</w:t>
      </w:r>
      <w:r w:rsidRPr="002333F1">
        <w:rPr>
          <w:rFonts w:ascii="Abadi" w:hAnsi="Abadi"/>
          <w:sz w:val="21"/>
          <w:szCs w:val="21"/>
        </w:rPr>
        <w:t xml:space="preserve"> tiene el uso de la voz para presentar las reservas</w:t>
      </w:r>
      <w:r>
        <w:rPr>
          <w:rFonts w:ascii="Abadi" w:hAnsi="Abadi"/>
          <w:sz w:val="21"/>
          <w:szCs w:val="21"/>
        </w:rPr>
        <w:t xml:space="preserve"> mencionadas.</w:t>
      </w:r>
    </w:p>
    <w:p w14:paraId="0CE66FC1" w14:textId="77777777" w:rsidR="00AB073A" w:rsidRDefault="00AB073A" w:rsidP="00AB073A">
      <w:pPr>
        <w:ind w:firstLine="708"/>
        <w:jc w:val="both"/>
        <w:rPr>
          <w:rFonts w:ascii="Abadi" w:hAnsi="Abadi"/>
          <w:sz w:val="21"/>
          <w:szCs w:val="21"/>
        </w:rPr>
      </w:pPr>
    </w:p>
    <w:p w14:paraId="10802598" w14:textId="77777777" w:rsidR="00AB073A" w:rsidRDefault="00AB073A" w:rsidP="00AB073A">
      <w:pPr>
        <w:jc w:val="both"/>
        <w:rPr>
          <w:rFonts w:ascii="Abadi" w:hAnsi="Abadi"/>
          <w:sz w:val="21"/>
          <w:szCs w:val="21"/>
        </w:rPr>
      </w:pPr>
      <w:r w:rsidRPr="003176F1">
        <w:rPr>
          <w:rFonts w:ascii="Abadi" w:hAnsi="Abadi"/>
          <w:b/>
          <w:bCs/>
          <w:sz w:val="21"/>
          <w:szCs w:val="21"/>
        </w:rPr>
        <w:t>(Sube a tribuna l</w:t>
      </w:r>
      <w:r>
        <w:rPr>
          <w:rFonts w:ascii="Abadi" w:hAnsi="Abadi"/>
          <w:b/>
          <w:bCs/>
          <w:sz w:val="21"/>
          <w:szCs w:val="21"/>
        </w:rPr>
        <w:t>a</w:t>
      </w:r>
      <w:r w:rsidRPr="003176F1">
        <w:rPr>
          <w:rFonts w:ascii="Abadi" w:hAnsi="Abadi"/>
          <w:b/>
          <w:bCs/>
          <w:sz w:val="21"/>
          <w:szCs w:val="21"/>
        </w:rPr>
        <w:t xml:space="preserve"> diputad</w:t>
      </w:r>
      <w:r>
        <w:rPr>
          <w:rFonts w:ascii="Abadi" w:hAnsi="Abadi"/>
          <w:b/>
          <w:bCs/>
          <w:sz w:val="21"/>
          <w:szCs w:val="21"/>
        </w:rPr>
        <w:t>a</w:t>
      </w:r>
      <w:r w:rsidRPr="003176F1">
        <w:rPr>
          <w:rFonts w:ascii="Abadi" w:hAnsi="Abadi"/>
          <w:b/>
          <w:bCs/>
          <w:sz w:val="21"/>
          <w:szCs w:val="21"/>
        </w:rPr>
        <w:t xml:space="preserve"> </w:t>
      </w:r>
      <w:r>
        <w:rPr>
          <w:rFonts w:ascii="Abadi" w:hAnsi="Abadi"/>
          <w:b/>
          <w:bCs/>
          <w:sz w:val="21"/>
          <w:szCs w:val="21"/>
        </w:rPr>
        <w:t>Irma Leticia González Sánchez</w:t>
      </w:r>
      <w:r w:rsidRPr="003176F1">
        <w:rPr>
          <w:rFonts w:ascii="Abadi" w:hAnsi="Abadi"/>
          <w:b/>
          <w:bCs/>
          <w:sz w:val="21"/>
          <w:szCs w:val="21"/>
        </w:rPr>
        <w:t xml:space="preserve">, para </w:t>
      </w:r>
      <w:r>
        <w:rPr>
          <w:rFonts w:ascii="Abadi" w:hAnsi="Abadi"/>
          <w:b/>
          <w:bCs/>
          <w:sz w:val="21"/>
          <w:szCs w:val="21"/>
        </w:rPr>
        <w:t>h</w:t>
      </w:r>
      <w:r w:rsidRPr="003176F1">
        <w:rPr>
          <w:rFonts w:ascii="Abadi" w:hAnsi="Abadi"/>
          <w:b/>
          <w:bCs/>
          <w:sz w:val="21"/>
          <w:szCs w:val="21"/>
        </w:rPr>
        <w:t>a</w:t>
      </w:r>
      <w:r>
        <w:rPr>
          <w:rFonts w:ascii="Abadi" w:hAnsi="Abadi"/>
          <w:b/>
          <w:bCs/>
          <w:sz w:val="21"/>
          <w:szCs w:val="21"/>
        </w:rPr>
        <w:t>bla</w:t>
      </w:r>
      <w:r w:rsidRPr="003176F1">
        <w:rPr>
          <w:rFonts w:ascii="Abadi" w:hAnsi="Abadi"/>
          <w:b/>
          <w:bCs/>
          <w:sz w:val="21"/>
          <w:szCs w:val="21"/>
        </w:rPr>
        <w:t xml:space="preserve">r </w:t>
      </w:r>
      <w:r>
        <w:rPr>
          <w:rFonts w:ascii="Abadi" w:hAnsi="Abadi"/>
          <w:b/>
          <w:bCs/>
          <w:sz w:val="21"/>
          <w:szCs w:val="21"/>
        </w:rPr>
        <w:t>de las reservas en referencia</w:t>
      </w:r>
      <w:r w:rsidRPr="003176F1">
        <w:rPr>
          <w:rFonts w:ascii="Abadi" w:hAnsi="Abadi"/>
          <w:b/>
          <w:bCs/>
          <w:sz w:val="21"/>
          <w:szCs w:val="21"/>
        </w:rPr>
        <w:t>)</w:t>
      </w:r>
    </w:p>
    <w:p w14:paraId="1F2EFC8E" w14:textId="77777777" w:rsidR="00AB073A" w:rsidRDefault="00AB073A" w:rsidP="00AB073A">
      <w:pPr>
        <w:jc w:val="both"/>
        <w:rPr>
          <w:rFonts w:ascii="Abadi" w:hAnsi="Abadi"/>
          <w:sz w:val="21"/>
          <w:szCs w:val="21"/>
        </w:rPr>
      </w:pPr>
    </w:p>
    <w:p w14:paraId="7BB36DAA" w14:textId="77777777" w:rsidR="00AB073A" w:rsidRDefault="00AB073A" w:rsidP="00AB073A">
      <w:pPr>
        <w:jc w:val="both"/>
        <w:rPr>
          <w:noProof/>
        </w:rPr>
      </w:pPr>
    </w:p>
    <w:p w14:paraId="689BA03C" w14:textId="1C837F32" w:rsidR="00AB073A" w:rsidRDefault="00AB073A" w:rsidP="00AB073A">
      <w:pPr>
        <w:jc w:val="both"/>
        <w:rPr>
          <w:rFonts w:ascii="Abadi" w:hAnsi="Abadi"/>
          <w:sz w:val="21"/>
          <w:szCs w:val="21"/>
        </w:rPr>
      </w:pPr>
      <w:r>
        <w:rPr>
          <w:noProof/>
        </w:rPr>
        <w:drawing>
          <wp:anchor distT="0" distB="0" distL="114300" distR="114300" simplePos="0" relativeHeight="251671552" behindDoc="1" locked="0" layoutInCell="1" allowOverlap="1" wp14:anchorId="57796475" wp14:editId="2EF8DEAE">
            <wp:simplePos x="0" y="0"/>
            <wp:positionH relativeFrom="column">
              <wp:posOffset>819150</wp:posOffset>
            </wp:positionH>
            <wp:positionV relativeFrom="paragraph">
              <wp:posOffset>212725</wp:posOffset>
            </wp:positionV>
            <wp:extent cx="1309007" cy="736261"/>
            <wp:effectExtent l="247650" t="228600" r="253365" b="768985"/>
            <wp:wrapTight wrapText="bothSides">
              <wp:wrapPolygon edited="0">
                <wp:start x="-4087" y="-6709"/>
                <wp:lineTo x="-4087" y="43610"/>
                <wp:lineTo x="25467" y="43610"/>
                <wp:lineTo x="25467" y="31310"/>
                <wp:lineTo x="21380" y="29073"/>
                <wp:lineTo x="21066" y="29073"/>
                <wp:lineTo x="25467" y="26278"/>
                <wp:lineTo x="25467" y="-6709"/>
                <wp:lineTo x="-4087" y="-6709"/>
              </wp:wrapPolygon>
            </wp:wrapTight>
            <wp:docPr id="807289058" name="Imagen 80728905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289058" name="Imagen 1" descr="Texto&#10;&#10;Descripción generada automáticament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09007" cy="736261"/>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pic:spPr>
                </pic:pic>
              </a:graphicData>
            </a:graphic>
          </wp:anchor>
        </w:drawing>
      </w:r>
    </w:p>
    <w:p w14:paraId="355F1708" w14:textId="786B4E0A" w:rsidR="00AB073A" w:rsidRDefault="00AB073A" w:rsidP="00AB073A">
      <w:pPr>
        <w:jc w:val="both"/>
        <w:rPr>
          <w:rFonts w:ascii="Abadi" w:hAnsi="Abadi"/>
          <w:b/>
          <w:bCs/>
          <w:sz w:val="21"/>
          <w:szCs w:val="21"/>
        </w:rPr>
      </w:pPr>
      <w:r w:rsidRPr="00E716A8">
        <w:rPr>
          <w:rFonts w:ascii="Abadi" w:hAnsi="Abadi"/>
          <w:b/>
          <w:bCs/>
          <w:sz w:val="21"/>
          <w:szCs w:val="21"/>
        </w:rPr>
        <w:t>Diputada Irma Leticia González Sánchez</w:t>
      </w:r>
    </w:p>
    <w:p w14:paraId="15593D20" w14:textId="77777777" w:rsidR="00AB073A" w:rsidRPr="00E716A8" w:rsidRDefault="00AB073A" w:rsidP="00AB073A">
      <w:pPr>
        <w:jc w:val="both"/>
        <w:rPr>
          <w:rFonts w:ascii="Abadi" w:hAnsi="Abadi"/>
          <w:b/>
          <w:bCs/>
          <w:sz w:val="21"/>
          <w:szCs w:val="21"/>
        </w:rPr>
      </w:pPr>
    </w:p>
    <w:p w14:paraId="1C0363B4" w14:textId="77777777" w:rsidR="00AB073A" w:rsidRDefault="00AB073A" w:rsidP="00AB073A">
      <w:pPr>
        <w:jc w:val="both"/>
        <w:rPr>
          <w:rFonts w:ascii="Abadi" w:hAnsi="Abadi"/>
          <w:sz w:val="21"/>
          <w:szCs w:val="21"/>
        </w:rPr>
      </w:pPr>
      <w:r>
        <w:rPr>
          <w:rFonts w:ascii="Abadi" w:hAnsi="Abadi"/>
          <w:sz w:val="21"/>
          <w:szCs w:val="21"/>
        </w:rPr>
        <w:t>- ¡</w:t>
      </w:r>
      <w:r w:rsidRPr="002333F1">
        <w:rPr>
          <w:rFonts w:ascii="Abadi" w:hAnsi="Abadi"/>
          <w:sz w:val="21"/>
          <w:szCs w:val="21"/>
        </w:rPr>
        <w:t>Muy buenas tardes</w:t>
      </w:r>
      <w:r>
        <w:rPr>
          <w:rFonts w:ascii="Abadi" w:hAnsi="Abadi"/>
          <w:sz w:val="21"/>
          <w:szCs w:val="21"/>
        </w:rPr>
        <w:t>! c</w:t>
      </w:r>
      <w:r w:rsidRPr="002333F1">
        <w:rPr>
          <w:rFonts w:ascii="Abadi" w:hAnsi="Abadi"/>
          <w:sz w:val="21"/>
          <w:szCs w:val="21"/>
        </w:rPr>
        <w:t xml:space="preserve">on tu permiso Presidente, compañeras y compañeros, </w:t>
      </w:r>
      <w:r>
        <w:rPr>
          <w:rFonts w:ascii="Abadi" w:hAnsi="Abadi"/>
          <w:sz w:val="21"/>
          <w:szCs w:val="21"/>
        </w:rPr>
        <w:t>r</w:t>
      </w:r>
      <w:r w:rsidRPr="002333F1">
        <w:rPr>
          <w:rFonts w:ascii="Abadi" w:hAnsi="Abadi"/>
          <w:sz w:val="21"/>
          <w:szCs w:val="21"/>
        </w:rPr>
        <w:t>eserva del dictamen que reform</w:t>
      </w:r>
      <w:r>
        <w:rPr>
          <w:rFonts w:ascii="Abadi" w:hAnsi="Abadi"/>
          <w:sz w:val="21"/>
          <w:szCs w:val="21"/>
        </w:rPr>
        <w:t>a</w:t>
      </w:r>
      <w:r w:rsidRPr="002333F1">
        <w:rPr>
          <w:rFonts w:ascii="Abadi" w:hAnsi="Abadi"/>
          <w:sz w:val="21"/>
          <w:szCs w:val="21"/>
        </w:rPr>
        <w:t xml:space="preserve">n diferentes ordenamientos. Artículo </w:t>
      </w:r>
      <w:r>
        <w:rPr>
          <w:rFonts w:ascii="Abadi" w:hAnsi="Abadi"/>
          <w:sz w:val="21"/>
          <w:szCs w:val="21"/>
        </w:rPr>
        <w:t>17</w:t>
      </w:r>
      <w:r w:rsidRPr="002333F1">
        <w:rPr>
          <w:rFonts w:ascii="Abadi" w:hAnsi="Abadi"/>
          <w:sz w:val="21"/>
          <w:szCs w:val="21"/>
        </w:rPr>
        <w:t xml:space="preserve"> respecto </w:t>
      </w:r>
      <w:r>
        <w:rPr>
          <w:rFonts w:ascii="Abadi" w:hAnsi="Abadi"/>
          <w:sz w:val="21"/>
          <w:szCs w:val="21"/>
        </w:rPr>
        <w:t xml:space="preserve">a </w:t>
      </w:r>
      <w:r w:rsidRPr="002333F1">
        <w:rPr>
          <w:rFonts w:ascii="Abadi" w:hAnsi="Abadi"/>
          <w:sz w:val="21"/>
          <w:szCs w:val="21"/>
        </w:rPr>
        <w:t xml:space="preserve">las atribuciones de la Secretaría en materia de ordenamiento de administración sustentable del territorio, </w:t>
      </w:r>
      <w:r>
        <w:rPr>
          <w:rFonts w:ascii="Abadi" w:hAnsi="Abadi"/>
          <w:sz w:val="21"/>
          <w:szCs w:val="21"/>
        </w:rPr>
        <w:t xml:space="preserve">en </w:t>
      </w:r>
      <w:r w:rsidRPr="002333F1">
        <w:rPr>
          <w:rFonts w:ascii="Abadi" w:hAnsi="Abadi"/>
          <w:sz w:val="21"/>
          <w:szCs w:val="21"/>
        </w:rPr>
        <w:t>sus</w:t>
      </w:r>
      <w:r>
        <w:rPr>
          <w:rFonts w:ascii="Abadi" w:hAnsi="Abadi"/>
          <w:sz w:val="21"/>
          <w:szCs w:val="21"/>
        </w:rPr>
        <w:t xml:space="preserve"> f</w:t>
      </w:r>
      <w:r w:rsidRPr="002333F1">
        <w:rPr>
          <w:rFonts w:ascii="Abadi" w:hAnsi="Abadi"/>
          <w:sz w:val="21"/>
          <w:szCs w:val="21"/>
        </w:rPr>
        <w:t xml:space="preserve">racciones </w:t>
      </w:r>
      <w:r>
        <w:rPr>
          <w:rFonts w:ascii="Abadi" w:hAnsi="Abadi"/>
          <w:sz w:val="21"/>
          <w:szCs w:val="21"/>
        </w:rPr>
        <w:t>1</w:t>
      </w:r>
      <w:r w:rsidRPr="002333F1">
        <w:rPr>
          <w:rFonts w:ascii="Abadi" w:hAnsi="Abadi"/>
          <w:sz w:val="21"/>
          <w:szCs w:val="21"/>
        </w:rPr>
        <w:t xml:space="preserve"> </w:t>
      </w:r>
      <w:r>
        <w:rPr>
          <w:rFonts w:ascii="Abadi" w:hAnsi="Abadi"/>
          <w:sz w:val="21"/>
          <w:szCs w:val="21"/>
        </w:rPr>
        <w:t>b</w:t>
      </w:r>
      <w:r w:rsidRPr="002333F1">
        <w:rPr>
          <w:rFonts w:ascii="Abadi" w:hAnsi="Abadi"/>
          <w:sz w:val="21"/>
          <w:szCs w:val="21"/>
        </w:rPr>
        <w:t>is</w:t>
      </w:r>
      <w:r>
        <w:rPr>
          <w:rFonts w:ascii="Abadi" w:hAnsi="Abadi"/>
          <w:sz w:val="21"/>
          <w:szCs w:val="21"/>
        </w:rPr>
        <w:t>,</w:t>
      </w:r>
      <w:r w:rsidRPr="002333F1">
        <w:rPr>
          <w:rFonts w:ascii="Abadi" w:hAnsi="Abadi"/>
          <w:sz w:val="21"/>
          <w:szCs w:val="21"/>
        </w:rPr>
        <w:t xml:space="preserve"> </w:t>
      </w:r>
      <w:r>
        <w:rPr>
          <w:rFonts w:ascii="Abadi" w:hAnsi="Abadi"/>
          <w:sz w:val="21"/>
          <w:szCs w:val="21"/>
        </w:rPr>
        <w:t>1 b</w:t>
      </w:r>
      <w:r w:rsidRPr="002333F1">
        <w:rPr>
          <w:rFonts w:ascii="Abadi" w:hAnsi="Abadi"/>
          <w:sz w:val="21"/>
          <w:szCs w:val="21"/>
        </w:rPr>
        <w:t>i</w:t>
      </w:r>
      <w:r>
        <w:rPr>
          <w:rFonts w:ascii="Abadi" w:hAnsi="Abadi"/>
          <w:sz w:val="21"/>
          <w:szCs w:val="21"/>
        </w:rPr>
        <w:t>s</w:t>
      </w:r>
      <w:r w:rsidRPr="002333F1">
        <w:rPr>
          <w:rFonts w:ascii="Abadi" w:hAnsi="Abadi"/>
          <w:sz w:val="21"/>
          <w:szCs w:val="21"/>
        </w:rPr>
        <w:t xml:space="preserve"> </w:t>
      </w:r>
      <w:r>
        <w:rPr>
          <w:rFonts w:ascii="Abadi" w:hAnsi="Abadi"/>
          <w:sz w:val="21"/>
          <w:szCs w:val="21"/>
        </w:rPr>
        <w:t>1</w:t>
      </w:r>
      <w:r w:rsidRPr="002333F1">
        <w:rPr>
          <w:rFonts w:ascii="Abadi" w:hAnsi="Abadi"/>
          <w:sz w:val="21"/>
          <w:szCs w:val="21"/>
        </w:rPr>
        <w:t>,</w:t>
      </w:r>
      <w:r>
        <w:rPr>
          <w:rFonts w:ascii="Abadi" w:hAnsi="Abadi"/>
          <w:sz w:val="21"/>
          <w:szCs w:val="21"/>
        </w:rPr>
        <w:t xml:space="preserve"> 3 b</w:t>
      </w:r>
      <w:r w:rsidRPr="002333F1">
        <w:rPr>
          <w:rFonts w:ascii="Abadi" w:hAnsi="Abadi"/>
          <w:sz w:val="21"/>
          <w:szCs w:val="21"/>
        </w:rPr>
        <w:t>is, séptimo y octavo.</w:t>
      </w:r>
    </w:p>
    <w:p w14:paraId="312361D6" w14:textId="77777777" w:rsidR="00AB073A" w:rsidRDefault="00AB073A" w:rsidP="00AB073A">
      <w:pPr>
        <w:jc w:val="both"/>
        <w:rPr>
          <w:rFonts w:ascii="Abadi" w:hAnsi="Abadi"/>
          <w:sz w:val="21"/>
          <w:szCs w:val="21"/>
        </w:rPr>
      </w:pPr>
    </w:p>
    <w:p w14:paraId="4914A30B" w14:textId="77777777" w:rsidR="00AB073A" w:rsidRDefault="00AB073A" w:rsidP="00AB073A">
      <w:pPr>
        <w:jc w:val="both"/>
        <w:rPr>
          <w:rFonts w:ascii="Abadi" w:hAnsi="Abadi"/>
          <w:sz w:val="21"/>
          <w:szCs w:val="21"/>
        </w:rPr>
      </w:pPr>
      <w:r>
        <w:rPr>
          <w:rFonts w:ascii="Abadi" w:hAnsi="Abadi"/>
          <w:sz w:val="21"/>
          <w:szCs w:val="21"/>
        </w:rPr>
        <w:t>-</w:t>
      </w:r>
      <w:r w:rsidRPr="002333F1">
        <w:rPr>
          <w:rFonts w:ascii="Abadi" w:hAnsi="Abadi"/>
          <w:sz w:val="21"/>
          <w:szCs w:val="21"/>
        </w:rPr>
        <w:t xml:space="preserve"> </w:t>
      </w:r>
      <w:r>
        <w:rPr>
          <w:rFonts w:ascii="Abadi" w:hAnsi="Abadi"/>
          <w:sz w:val="21"/>
          <w:szCs w:val="21"/>
        </w:rPr>
        <w:t>S</w:t>
      </w:r>
      <w:r w:rsidRPr="002333F1">
        <w:rPr>
          <w:rFonts w:ascii="Abadi" w:hAnsi="Abadi"/>
          <w:sz w:val="21"/>
          <w:szCs w:val="21"/>
        </w:rPr>
        <w:t xml:space="preserve">e propone quitar las </w:t>
      </w:r>
      <w:r>
        <w:rPr>
          <w:rFonts w:ascii="Abadi" w:hAnsi="Abadi"/>
          <w:sz w:val="21"/>
          <w:szCs w:val="21"/>
        </w:rPr>
        <w:t>fr</w:t>
      </w:r>
      <w:r w:rsidRPr="002333F1">
        <w:rPr>
          <w:rFonts w:ascii="Abadi" w:hAnsi="Abadi"/>
          <w:sz w:val="21"/>
          <w:szCs w:val="21"/>
        </w:rPr>
        <w:t xml:space="preserve">acciones porque ya se contemplaban en las </w:t>
      </w:r>
      <w:r>
        <w:rPr>
          <w:rFonts w:ascii="Abadi" w:hAnsi="Abadi"/>
          <w:sz w:val="21"/>
          <w:szCs w:val="21"/>
        </w:rPr>
        <w:t>f</w:t>
      </w:r>
      <w:r w:rsidRPr="002333F1">
        <w:rPr>
          <w:rFonts w:ascii="Abadi" w:hAnsi="Abadi"/>
          <w:sz w:val="21"/>
          <w:szCs w:val="21"/>
        </w:rPr>
        <w:t xml:space="preserve">racciones del artículo </w:t>
      </w:r>
      <w:r>
        <w:rPr>
          <w:rFonts w:ascii="Abadi" w:hAnsi="Abadi"/>
          <w:sz w:val="21"/>
          <w:szCs w:val="21"/>
        </w:rPr>
        <w:t>17</w:t>
      </w:r>
      <w:r w:rsidRPr="002333F1">
        <w:rPr>
          <w:rFonts w:ascii="Abadi" w:hAnsi="Abadi"/>
          <w:sz w:val="21"/>
          <w:szCs w:val="21"/>
        </w:rPr>
        <w:t xml:space="preserve"> </w:t>
      </w:r>
      <w:r>
        <w:rPr>
          <w:rFonts w:ascii="Abadi" w:hAnsi="Abadi"/>
          <w:sz w:val="21"/>
          <w:szCs w:val="21"/>
        </w:rPr>
        <w:t>B</w:t>
      </w:r>
      <w:r w:rsidRPr="002333F1">
        <w:rPr>
          <w:rFonts w:ascii="Abadi" w:hAnsi="Abadi"/>
          <w:sz w:val="21"/>
          <w:szCs w:val="21"/>
        </w:rPr>
        <w:t xml:space="preserve">is </w:t>
      </w:r>
      <w:r>
        <w:rPr>
          <w:rFonts w:ascii="Abadi" w:hAnsi="Abadi"/>
          <w:sz w:val="21"/>
          <w:szCs w:val="21"/>
        </w:rPr>
        <w:t>u</w:t>
      </w:r>
      <w:r w:rsidRPr="002333F1">
        <w:rPr>
          <w:rFonts w:ascii="Abadi" w:hAnsi="Abadi"/>
          <w:sz w:val="21"/>
          <w:szCs w:val="21"/>
        </w:rPr>
        <w:t>no</w:t>
      </w:r>
      <w:r>
        <w:rPr>
          <w:rFonts w:ascii="Abadi" w:hAnsi="Abadi"/>
          <w:sz w:val="21"/>
          <w:szCs w:val="21"/>
        </w:rPr>
        <w:t>,</w:t>
      </w:r>
      <w:r w:rsidRPr="002333F1">
        <w:rPr>
          <w:rFonts w:ascii="Abadi" w:hAnsi="Abadi"/>
          <w:sz w:val="21"/>
          <w:szCs w:val="21"/>
        </w:rPr>
        <w:t xml:space="preserve"> es la misma redacción sólo cambian de lugar. </w:t>
      </w:r>
    </w:p>
    <w:p w14:paraId="33623FDA" w14:textId="77777777" w:rsidR="00AB073A" w:rsidRDefault="00AB073A" w:rsidP="00AB073A">
      <w:pPr>
        <w:jc w:val="both"/>
        <w:rPr>
          <w:rFonts w:ascii="Abadi" w:hAnsi="Abadi"/>
          <w:sz w:val="21"/>
          <w:szCs w:val="21"/>
        </w:rPr>
      </w:pPr>
    </w:p>
    <w:p w14:paraId="37BFAEBE" w14:textId="77777777" w:rsidR="00AB073A" w:rsidRDefault="00AB073A" w:rsidP="00AB073A">
      <w:pPr>
        <w:jc w:val="both"/>
        <w:rPr>
          <w:rFonts w:ascii="Abadi" w:hAnsi="Abadi"/>
          <w:sz w:val="21"/>
          <w:szCs w:val="21"/>
        </w:rPr>
      </w:pPr>
      <w:r>
        <w:rPr>
          <w:rFonts w:ascii="Abadi" w:hAnsi="Abadi"/>
          <w:sz w:val="21"/>
          <w:szCs w:val="21"/>
        </w:rPr>
        <w:t xml:space="preserve">- </w:t>
      </w:r>
      <w:r w:rsidRPr="002333F1">
        <w:rPr>
          <w:rFonts w:ascii="Abadi" w:hAnsi="Abadi"/>
          <w:sz w:val="21"/>
          <w:szCs w:val="21"/>
        </w:rPr>
        <w:t xml:space="preserve">Artículo </w:t>
      </w:r>
      <w:r>
        <w:rPr>
          <w:rFonts w:ascii="Abadi" w:hAnsi="Abadi"/>
          <w:sz w:val="21"/>
          <w:szCs w:val="21"/>
        </w:rPr>
        <w:t>17 b</w:t>
      </w:r>
      <w:r w:rsidRPr="002333F1">
        <w:rPr>
          <w:rFonts w:ascii="Abadi" w:hAnsi="Abadi"/>
          <w:sz w:val="21"/>
          <w:szCs w:val="21"/>
        </w:rPr>
        <w:t>is uno</w:t>
      </w:r>
      <w:r>
        <w:rPr>
          <w:rFonts w:ascii="Abadi" w:hAnsi="Abadi"/>
          <w:sz w:val="21"/>
          <w:szCs w:val="21"/>
        </w:rPr>
        <w:t>,</w:t>
      </w:r>
      <w:r w:rsidRPr="002333F1">
        <w:rPr>
          <w:rFonts w:ascii="Abadi" w:hAnsi="Abadi"/>
          <w:sz w:val="21"/>
          <w:szCs w:val="21"/>
        </w:rPr>
        <w:t xml:space="preserve"> respecto las atribuciones de la Secretaría de Desarrollo Social y Humano en materia de </w:t>
      </w:r>
      <w:r>
        <w:rPr>
          <w:rFonts w:ascii="Abadi" w:hAnsi="Abadi"/>
          <w:sz w:val="21"/>
          <w:szCs w:val="21"/>
        </w:rPr>
        <w:t>V</w:t>
      </w:r>
      <w:r w:rsidRPr="002333F1">
        <w:rPr>
          <w:rFonts w:ascii="Abadi" w:hAnsi="Abadi"/>
          <w:sz w:val="21"/>
          <w:szCs w:val="21"/>
        </w:rPr>
        <w:t xml:space="preserve">ivienda, </w:t>
      </w:r>
      <w:r>
        <w:rPr>
          <w:rFonts w:ascii="Abadi" w:hAnsi="Abadi"/>
          <w:sz w:val="21"/>
          <w:szCs w:val="21"/>
        </w:rPr>
        <w:t>s</w:t>
      </w:r>
      <w:r w:rsidRPr="002333F1">
        <w:rPr>
          <w:rFonts w:ascii="Abadi" w:hAnsi="Abadi"/>
          <w:sz w:val="21"/>
          <w:szCs w:val="21"/>
        </w:rPr>
        <w:t>e propone dejar la redacción original del primer párrafo a razón</w:t>
      </w:r>
      <w:r>
        <w:rPr>
          <w:rFonts w:ascii="Abadi" w:hAnsi="Abadi"/>
          <w:sz w:val="21"/>
          <w:szCs w:val="21"/>
        </w:rPr>
        <w:t>,</w:t>
      </w:r>
      <w:r w:rsidRPr="002333F1">
        <w:rPr>
          <w:rFonts w:ascii="Abadi" w:hAnsi="Abadi"/>
          <w:sz w:val="21"/>
          <w:szCs w:val="21"/>
        </w:rPr>
        <w:t xml:space="preserve"> que ya se menciona el nombre de la Secretaría en el título propuesto del inician</w:t>
      </w:r>
      <w:r>
        <w:rPr>
          <w:rFonts w:ascii="Abadi" w:hAnsi="Abadi"/>
          <w:sz w:val="21"/>
          <w:szCs w:val="21"/>
        </w:rPr>
        <w:t>t</w:t>
      </w:r>
      <w:r w:rsidRPr="002333F1">
        <w:rPr>
          <w:rFonts w:ascii="Abadi" w:hAnsi="Abadi"/>
          <w:sz w:val="21"/>
          <w:szCs w:val="21"/>
        </w:rPr>
        <w:t xml:space="preserve">e en </w:t>
      </w:r>
      <w:r>
        <w:rPr>
          <w:rFonts w:ascii="Abadi" w:hAnsi="Abadi"/>
          <w:sz w:val="21"/>
          <w:szCs w:val="21"/>
        </w:rPr>
        <w:t xml:space="preserve">sus </w:t>
      </w:r>
      <w:r w:rsidRPr="002333F1">
        <w:rPr>
          <w:rFonts w:ascii="Abadi" w:hAnsi="Abadi"/>
          <w:sz w:val="21"/>
          <w:szCs w:val="21"/>
        </w:rPr>
        <w:t>fracciones sexta</w:t>
      </w:r>
      <w:r>
        <w:rPr>
          <w:rFonts w:ascii="Abadi" w:hAnsi="Abadi"/>
          <w:sz w:val="21"/>
          <w:szCs w:val="21"/>
        </w:rPr>
        <w:t>,</w:t>
      </w:r>
      <w:r w:rsidRPr="002333F1">
        <w:rPr>
          <w:rFonts w:ascii="Abadi" w:hAnsi="Abadi"/>
          <w:sz w:val="21"/>
          <w:szCs w:val="21"/>
        </w:rPr>
        <w:t xml:space="preserve"> novena</w:t>
      </w:r>
      <w:r>
        <w:rPr>
          <w:rFonts w:ascii="Abadi" w:hAnsi="Abadi"/>
          <w:sz w:val="21"/>
          <w:szCs w:val="21"/>
        </w:rPr>
        <w:t>,</w:t>
      </w:r>
      <w:r w:rsidRPr="002333F1">
        <w:rPr>
          <w:rFonts w:ascii="Abadi" w:hAnsi="Abadi"/>
          <w:sz w:val="21"/>
          <w:szCs w:val="21"/>
        </w:rPr>
        <w:t xml:space="preserve"> décima, o</w:t>
      </w:r>
      <w:r>
        <w:rPr>
          <w:rFonts w:ascii="Abadi" w:hAnsi="Abadi"/>
          <w:sz w:val="21"/>
          <w:szCs w:val="21"/>
        </w:rPr>
        <w:t>nc</w:t>
      </w:r>
      <w:r w:rsidRPr="002333F1">
        <w:rPr>
          <w:rFonts w:ascii="Abadi" w:hAnsi="Abadi"/>
          <w:sz w:val="21"/>
          <w:szCs w:val="21"/>
        </w:rPr>
        <w:t>eava</w:t>
      </w:r>
      <w:r>
        <w:rPr>
          <w:rFonts w:ascii="Abadi" w:hAnsi="Abadi"/>
          <w:sz w:val="21"/>
          <w:szCs w:val="21"/>
        </w:rPr>
        <w:t>,</w:t>
      </w:r>
      <w:r w:rsidRPr="002333F1">
        <w:rPr>
          <w:rFonts w:ascii="Abadi" w:hAnsi="Abadi"/>
          <w:sz w:val="21"/>
          <w:szCs w:val="21"/>
        </w:rPr>
        <w:t xml:space="preserve"> </w:t>
      </w:r>
      <w:r>
        <w:rPr>
          <w:rFonts w:ascii="Abadi" w:hAnsi="Abadi"/>
          <w:sz w:val="21"/>
          <w:szCs w:val="21"/>
        </w:rPr>
        <w:t>t</w:t>
      </w:r>
      <w:r w:rsidRPr="002333F1">
        <w:rPr>
          <w:rFonts w:ascii="Abadi" w:hAnsi="Abadi"/>
          <w:sz w:val="21"/>
          <w:szCs w:val="21"/>
        </w:rPr>
        <w:t>rec</w:t>
      </w:r>
      <w:r>
        <w:rPr>
          <w:rFonts w:ascii="Abadi" w:hAnsi="Abadi"/>
          <w:sz w:val="21"/>
          <w:szCs w:val="21"/>
        </w:rPr>
        <w:t>e</w:t>
      </w:r>
      <w:r w:rsidRPr="002333F1">
        <w:rPr>
          <w:rFonts w:ascii="Abadi" w:hAnsi="Abadi"/>
          <w:sz w:val="21"/>
          <w:szCs w:val="21"/>
        </w:rPr>
        <w:t>a</w:t>
      </w:r>
      <w:r>
        <w:rPr>
          <w:rFonts w:ascii="Abadi" w:hAnsi="Abadi"/>
          <w:sz w:val="21"/>
          <w:szCs w:val="21"/>
        </w:rPr>
        <w:t>v</w:t>
      </w:r>
      <w:r w:rsidRPr="002333F1">
        <w:rPr>
          <w:rFonts w:ascii="Abadi" w:hAnsi="Abadi"/>
          <w:sz w:val="21"/>
          <w:szCs w:val="21"/>
        </w:rPr>
        <w:t>a y quinceava</w:t>
      </w:r>
      <w:r>
        <w:rPr>
          <w:rFonts w:ascii="Abadi" w:hAnsi="Abadi"/>
          <w:sz w:val="21"/>
          <w:szCs w:val="21"/>
        </w:rPr>
        <w:t>,</w:t>
      </w:r>
      <w:r w:rsidRPr="002333F1">
        <w:rPr>
          <w:rFonts w:ascii="Abadi" w:hAnsi="Abadi"/>
          <w:sz w:val="21"/>
          <w:szCs w:val="21"/>
        </w:rPr>
        <w:t xml:space="preserve"> dejarlas como la redacción original, ya que lo que se está proponiendo sólo es cambiarlas de lugar</w:t>
      </w:r>
      <w:r>
        <w:rPr>
          <w:rFonts w:ascii="Abadi" w:hAnsi="Abadi"/>
          <w:sz w:val="21"/>
          <w:szCs w:val="21"/>
        </w:rPr>
        <w:t>.</w:t>
      </w:r>
    </w:p>
    <w:p w14:paraId="1B75300B" w14:textId="77777777" w:rsidR="00AB073A" w:rsidRDefault="00AB073A" w:rsidP="00AB073A">
      <w:pPr>
        <w:jc w:val="both"/>
        <w:rPr>
          <w:rFonts w:ascii="Abadi" w:hAnsi="Abadi"/>
          <w:sz w:val="21"/>
          <w:szCs w:val="21"/>
        </w:rPr>
      </w:pPr>
    </w:p>
    <w:p w14:paraId="4F9F8F61" w14:textId="77777777" w:rsidR="00AB073A" w:rsidRDefault="00AB073A" w:rsidP="00AB073A">
      <w:pPr>
        <w:jc w:val="both"/>
        <w:rPr>
          <w:rFonts w:ascii="Abadi" w:hAnsi="Abadi"/>
          <w:sz w:val="21"/>
          <w:szCs w:val="21"/>
        </w:rPr>
      </w:pPr>
      <w:r>
        <w:rPr>
          <w:rFonts w:ascii="Abadi" w:hAnsi="Abadi"/>
          <w:sz w:val="21"/>
          <w:szCs w:val="21"/>
        </w:rPr>
        <w:t>-</w:t>
      </w:r>
      <w:r w:rsidRPr="002333F1">
        <w:rPr>
          <w:rFonts w:ascii="Abadi" w:hAnsi="Abadi"/>
          <w:sz w:val="21"/>
          <w:szCs w:val="21"/>
        </w:rPr>
        <w:t xml:space="preserve"> </w:t>
      </w:r>
      <w:r>
        <w:rPr>
          <w:rFonts w:ascii="Abadi" w:hAnsi="Abadi"/>
          <w:sz w:val="21"/>
          <w:szCs w:val="21"/>
        </w:rPr>
        <w:t>E</w:t>
      </w:r>
      <w:r w:rsidRPr="002333F1">
        <w:rPr>
          <w:rFonts w:ascii="Abadi" w:hAnsi="Abadi"/>
          <w:sz w:val="21"/>
          <w:szCs w:val="21"/>
        </w:rPr>
        <w:t>n la fracción decimoséptima</w:t>
      </w:r>
      <w:r>
        <w:rPr>
          <w:rFonts w:ascii="Abadi" w:hAnsi="Abadi"/>
          <w:sz w:val="21"/>
          <w:szCs w:val="21"/>
        </w:rPr>
        <w:t>,</w:t>
      </w:r>
      <w:r w:rsidRPr="002333F1">
        <w:rPr>
          <w:rFonts w:ascii="Abadi" w:hAnsi="Abadi"/>
          <w:sz w:val="21"/>
          <w:szCs w:val="21"/>
        </w:rPr>
        <w:t xml:space="preserve"> </w:t>
      </w:r>
      <w:r>
        <w:rPr>
          <w:rFonts w:ascii="Abadi" w:hAnsi="Abadi"/>
          <w:sz w:val="21"/>
          <w:szCs w:val="21"/>
        </w:rPr>
        <w:t>d</w:t>
      </w:r>
      <w:r w:rsidRPr="002333F1">
        <w:rPr>
          <w:rFonts w:ascii="Abadi" w:hAnsi="Abadi"/>
          <w:sz w:val="21"/>
          <w:szCs w:val="21"/>
        </w:rPr>
        <w:t>ejar la redacción original porque en el propuesto se omite</w:t>
      </w:r>
      <w:r>
        <w:rPr>
          <w:rFonts w:ascii="Abadi" w:hAnsi="Abadi"/>
          <w:sz w:val="21"/>
          <w:szCs w:val="21"/>
        </w:rPr>
        <w:t>,</w:t>
      </w:r>
      <w:r w:rsidRPr="002333F1">
        <w:rPr>
          <w:rFonts w:ascii="Abadi" w:hAnsi="Abadi"/>
          <w:sz w:val="21"/>
          <w:szCs w:val="21"/>
        </w:rPr>
        <w:t xml:space="preserve"> evaluar y dar seguimiento a inversiones convenidas en la fracción vigesimoséptima</w:t>
      </w:r>
      <w:r>
        <w:rPr>
          <w:rFonts w:ascii="Abadi" w:hAnsi="Abadi"/>
          <w:sz w:val="21"/>
          <w:szCs w:val="21"/>
        </w:rPr>
        <w:t>,</w:t>
      </w:r>
      <w:r w:rsidRPr="002333F1">
        <w:rPr>
          <w:rFonts w:ascii="Abadi" w:hAnsi="Abadi"/>
          <w:sz w:val="21"/>
          <w:szCs w:val="21"/>
        </w:rPr>
        <w:t xml:space="preserve"> </w:t>
      </w:r>
      <w:r>
        <w:rPr>
          <w:rFonts w:ascii="Abadi" w:hAnsi="Abadi"/>
          <w:sz w:val="21"/>
          <w:szCs w:val="21"/>
        </w:rPr>
        <w:t>d</w:t>
      </w:r>
      <w:r w:rsidRPr="002333F1">
        <w:rPr>
          <w:rFonts w:ascii="Abadi" w:hAnsi="Abadi"/>
          <w:sz w:val="21"/>
          <w:szCs w:val="21"/>
        </w:rPr>
        <w:t>ejar la redacción original</w:t>
      </w:r>
      <w:r>
        <w:rPr>
          <w:rFonts w:ascii="Abadi" w:hAnsi="Abadi"/>
          <w:sz w:val="21"/>
          <w:szCs w:val="21"/>
        </w:rPr>
        <w:t>,</w:t>
      </w:r>
      <w:r w:rsidRPr="002333F1">
        <w:rPr>
          <w:rFonts w:ascii="Abadi" w:hAnsi="Abadi"/>
          <w:sz w:val="21"/>
          <w:szCs w:val="21"/>
        </w:rPr>
        <w:t xml:space="preserve"> porque el inician</w:t>
      </w:r>
      <w:r>
        <w:rPr>
          <w:rFonts w:ascii="Abadi" w:hAnsi="Abadi"/>
          <w:sz w:val="21"/>
          <w:szCs w:val="21"/>
        </w:rPr>
        <w:t>t</w:t>
      </w:r>
      <w:r w:rsidRPr="002333F1">
        <w:rPr>
          <w:rFonts w:ascii="Abadi" w:hAnsi="Abadi"/>
          <w:sz w:val="21"/>
          <w:szCs w:val="21"/>
        </w:rPr>
        <w:t>e propone su derogación, por lo que nosotros consideramos que los desarrolladores, universidades, proveedores y colegios de pro</w:t>
      </w:r>
      <w:r>
        <w:rPr>
          <w:rFonts w:ascii="Abadi" w:hAnsi="Abadi"/>
          <w:sz w:val="21"/>
          <w:szCs w:val="21"/>
        </w:rPr>
        <w:t>f</w:t>
      </w:r>
      <w:r w:rsidRPr="002333F1">
        <w:rPr>
          <w:rFonts w:ascii="Abadi" w:hAnsi="Abadi"/>
          <w:sz w:val="21"/>
          <w:szCs w:val="21"/>
        </w:rPr>
        <w:t>esionistas se involucren</w:t>
      </w:r>
      <w:r>
        <w:rPr>
          <w:rFonts w:ascii="Abadi" w:hAnsi="Abadi"/>
          <w:sz w:val="21"/>
          <w:szCs w:val="21"/>
        </w:rPr>
        <w:t>.</w:t>
      </w:r>
    </w:p>
    <w:p w14:paraId="74E6CE27" w14:textId="77777777" w:rsidR="00AB073A" w:rsidRDefault="00AB073A" w:rsidP="00AB073A">
      <w:pPr>
        <w:jc w:val="both"/>
        <w:rPr>
          <w:rFonts w:ascii="Abadi" w:hAnsi="Abadi"/>
          <w:sz w:val="21"/>
          <w:szCs w:val="21"/>
        </w:rPr>
      </w:pPr>
    </w:p>
    <w:p w14:paraId="374C6CB5" w14:textId="77777777" w:rsidR="00AB073A" w:rsidRDefault="00AB073A" w:rsidP="00AB073A">
      <w:pPr>
        <w:jc w:val="both"/>
        <w:rPr>
          <w:rFonts w:ascii="Abadi" w:hAnsi="Abadi"/>
          <w:sz w:val="21"/>
          <w:szCs w:val="21"/>
        </w:rPr>
      </w:pPr>
      <w:r>
        <w:rPr>
          <w:rFonts w:ascii="Abadi" w:hAnsi="Abadi"/>
          <w:sz w:val="21"/>
          <w:szCs w:val="21"/>
        </w:rPr>
        <w:t>-</w:t>
      </w:r>
      <w:r w:rsidRPr="002333F1">
        <w:rPr>
          <w:rFonts w:ascii="Abadi" w:hAnsi="Abadi"/>
          <w:sz w:val="21"/>
          <w:szCs w:val="21"/>
        </w:rPr>
        <w:t xml:space="preserve"> Artículo </w:t>
      </w:r>
      <w:r>
        <w:rPr>
          <w:rFonts w:ascii="Abadi" w:hAnsi="Abadi"/>
          <w:sz w:val="21"/>
          <w:szCs w:val="21"/>
        </w:rPr>
        <w:t>17 bis 2,</w:t>
      </w:r>
      <w:r w:rsidRPr="002333F1">
        <w:rPr>
          <w:rFonts w:ascii="Abadi" w:hAnsi="Abadi"/>
          <w:sz w:val="21"/>
          <w:szCs w:val="21"/>
        </w:rPr>
        <w:t xml:space="preserve"> respecto a las atribuciones de la Secretaría de Desarrollo Social y Humano, e</w:t>
      </w:r>
      <w:r>
        <w:rPr>
          <w:rFonts w:ascii="Abadi" w:hAnsi="Abadi"/>
          <w:sz w:val="21"/>
          <w:szCs w:val="21"/>
        </w:rPr>
        <w:t>n</w:t>
      </w:r>
      <w:r w:rsidRPr="002333F1">
        <w:rPr>
          <w:rFonts w:ascii="Abadi" w:hAnsi="Abadi"/>
          <w:sz w:val="21"/>
          <w:szCs w:val="21"/>
        </w:rPr>
        <w:t xml:space="preserve"> materia de </w:t>
      </w:r>
      <w:r>
        <w:rPr>
          <w:rFonts w:ascii="Abadi" w:hAnsi="Abadi"/>
          <w:sz w:val="21"/>
          <w:szCs w:val="21"/>
        </w:rPr>
        <w:t>T</w:t>
      </w:r>
      <w:r w:rsidRPr="002333F1">
        <w:rPr>
          <w:rFonts w:ascii="Abadi" w:hAnsi="Abadi"/>
          <w:sz w:val="21"/>
          <w:szCs w:val="21"/>
        </w:rPr>
        <w:t xml:space="preserve">enencia de la </w:t>
      </w:r>
      <w:r>
        <w:rPr>
          <w:rFonts w:ascii="Abadi" w:hAnsi="Abadi"/>
          <w:sz w:val="21"/>
          <w:szCs w:val="21"/>
        </w:rPr>
        <w:t>T</w:t>
      </w:r>
      <w:r w:rsidRPr="002333F1">
        <w:rPr>
          <w:rFonts w:ascii="Abadi" w:hAnsi="Abadi"/>
          <w:sz w:val="21"/>
          <w:szCs w:val="21"/>
        </w:rPr>
        <w:t>ierra</w:t>
      </w:r>
      <w:r>
        <w:rPr>
          <w:rFonts w:ascii="Abadi" w:hAnsi="Abadi"/>
          <w:sz w:val="21"/>
          <w:szCs w:val="21"/>
        </w:rPr>
        <w:t>,</w:t>
      </w:r>
      <w:r w:rsidRPr="002333F1">
        <w:rPr>
          <w:rFonts w:ascii="Abadi" w:hAnsi="Abadi"/>
          <w:sz w:val="21"/>
          <w:szCs w:val="21"/>
        </w:rPr>
        <w:t xml:space="preserve"> se propone dejar el artículo en su redacción original</w:t>
      </w:r>
      <w:r>
        <w:rPr>
          <w:rFonts w:ascii="Abadi" w:hAnsi="Abadi"/>
          <w:sz w:val="21"/>
          <w:szCs w:val="21"/>
        </w:rPr>
        <w:t xml:space="preserve"> e</w:t>
      </w:r>
      <w:r w:rsidRPr="002333F1">
        <w:rPr>
          <w:rFonts w:ascii="Abadi" w:hAnsi="Abadi"/>
          <w:sz w:val="21"/>
          <w:szCs w:val="21"/>
        </w:rPr>
        <w:t>l primer párrafo</w:t>
      </w:r>
      <w:r>
        <w:rPr>
          <w:rFonts w:ascii="Abadi" w:hAnsi="Abadi"/>
          <w:sz w:val="21"/>
          <w:szCs w:val="21"/>
        </w:rPr>
        <w:t>, e</w:t>
      </w:r>
      <w:r w:rsidRPr="002333F1">
        <w:rPr>
          <w:rFonts w:ascii="Abadi" w:hAnsi="Abadi"/>
          <w:sz w:val="21"/>
          <w:szCs w:val="21"/>
        </w:rPr>
        <w:t>sto a razón</w:t>
      </w:r>
      <w:r>
        <w:rPr>
          <w:rFonts w:ascii="Abadi" w:hAnsi="Abadi"/>
          <w:sz w:val="21"/>
          <w:szCs w:val="21"/>
        </w:rPr>
        <w:t xml:space="preserve"> </w:t>
      </w:r>
      <w:r w:rsidRPr="002333F1">
        <w:rPr>
          <w:rFonts w:ascii="Abadi" w:hAnsi="Abadi"/>
          <w:sz w:val="21"/>
          <w:szCs w:val="21"/>
        </w:rPr>
        <w:t xml:space="preserve">que </w:t>
      </w:r>
      <w:r>
        <w:rPr>
          <w:rFonts w:ascii="Abadi" w:hAnsi="Abadi"/>
          <w:sz w:val="21"/>
          <w:szCs w:val="21"/>
        </w:rPr>
        <w:t xml:space="preserve">el </w:t>
      </w:r>
      <w:r w:rsidRPr="002333F1">
        <w:rPr>
          <w:rFonts w:ascii="Abadi" w:hAnsi="Abadi"/>
          <w:sz w:val="21"/>
          <w:szCs w:val="21"/>
        </w:rPr>
        <w:t>iniciante menciona</w:t>
      </w:r>
      <w:r>
        <w:rPr>
          <w:rFonts w:ascii="Abadi" w:hAnsi="Abadi"/>
          <w:sz w:val="21"/>
          <w:szCs w:val="21"/>
        </w:rPr>
        <w:t>,</w:t>
      </w:r>
      <w:r w:rsidRPr="002333F1">
        <w:rPr>
          <w:rFonts w:ascii="Abadi" w:hAnsi="Abadi"/>
          <w:sz w:val="21"/>
          <w:szCs w:val="21"/>
        </w:rPr>
        <w:t xml:space="preserve"> el nombre completo de la Secretaría cuando en el título del mismo</w:t>
      </w:r>
      <w:r>
        <w:rPr>
          <w:rFonts w:ascii="Abadi" w:hAnsi="Abadi"/>
          <w:sz w:val="21"/>
          <w:szCs w:val="21"/>
        </w:rPr>
        <w:t>,</w:t>
      </w:r>
      <w:r w:rsidRPr="002333F1">
        <w:rPr>
          <w:rFonts w:ascii="Abadi" w:hAnsi="Abadi"/>
          <w:sz w:val="21"/>
          <w:szCs w:val="21"/>
        </w:rPr>
        <w:t xml:space="preserve"> ya se menciona</w:t>
      </w:r>
      <w:r>
        <w:rPr>
          <w:rFonts w:ascii="Abadi" w:hAnsi="Abadi"/>
          <w:sz w:val="21"/>
          <w:szCs w:val="21"/>
        </w:rPr>
        <w:t>.</w:t>
      </w:r>
    </w:p>
    <w:p w14:paraId="1A3AF356" w14:textId="77777777" w:rsidR="00AB073A" w:rsidRDefault="00AB073A" w:rsidP="00AB073A">
      <w:pPr>
        <w:jc w:val="both"/>
        <w:rPr>
          <w:rFonts w:ascii="Abadi" w:hAnsi="Abadi"/>
          <w:sz w:val="21"/>
          <w:szCs w:val="21"/>
        </w:rPr>
      </w:pPr>
    </w:p>
    <w:p w14:paraId="2BF73B8A" w14:textId="77777777" w:rsidR="00AB073A" w:rsidRDefault="00AB073A" w:rsidP="00AB073A">
      <w:pPr>
        <w:jc w:val="both"/>
        <w:rPr>
          <w:rFonts w:ascii="Abadi" w:hAnsi="Abadi"/>
          <w:sz w:val="21"/>
          <w:szCs w:val="21"/>
        </w:rPr>
      </w:pPr>
    </w:p>
    <w:p w14:paraId="09F327E2" w14:textId="77777777" w:rsidR="00AB073A" w:rsidRDefault="00AB073A" w:rsidP="00AB073A">
      <w:pPr>
        <w:jc w:val="both"/>
        <w:rPr>
          <w:rFonts w:ascii="Abadi" w:hAnsi="Abadi"/>
          <w:sz w:val="21"/>
          <w:szCs w:val="21"/>
        </w:rPr>
      </w:pPr>
      <w:r>
        <w:rPr>
          <w:rFonts w:ascii="Abadi" w:hAnsi="Abadi"/>
          <w:sz w:val="21"/>
          <w:szCs w:val="21"/>
        </w:rPr>
        <w:t>- F</w:t>
      </w:r>
      <w:r w:rsidRPr="002333F1">
        <w:rPr>
          <w:rFonts w:ascii="Abadi" w:hAnsi="Abadi"/>
          <w:sz w:val="21"/>
          <w:szCs w:val="21"/>
        </w:rPr>
        <w:t xml:space="preserve">racción </w:t>
      </w:r>
      <w:r>
        <w:rPr>
          <w:rFonts w:ascii="Abadi" w:hAnsi="Abadi"/>
          <w:sz w:val="21"/>
          <w:szCs w:val="21"/>
        </w:rPr>
        <w:t>II,</w:t>
      </w:r>
      <w:r w:rsidRPr="002333F1">
        <w:rPr>
          <w:rFonts w:ascii="Abadi" w:hAnsi="Abadi"/>
          <w:sz w:val="21"/>
          <w:szCs w:val="21"/>
        </w:rPr>
        <w:t xml:space="preserve"> se propone dejar la redacción original</w:t>
      </w:r>
      <w:r>
        <w:rPr>
          <w:rFonts w:ascii="Abadi" w:hAnsi="Abadi"/>
          <w:sz w:val="21"/>
          <w:szCs w:val="21"/>
        </w:rPr>
        <w:t>,</w:t>
      </w:r>
      <w:r w:rsidRPr="002333F1">
        <w:rPr>
          <w:rFonts w:ascii="Abadi" w:hAnsi="Abadi"/>
          <w:sz w:val="21"/>
          <w:szCs w:val="21"/>
        </w:rPr>
        <w:t xml:space="preserve"> porque la propuesta del iniciante</w:t>
      </w:r>
      <w:r>
        <w:rPr>
          <w:rFonts w:ascii="Abadi" w:hAnsi="Abadi"/>
          <w:sz w:val="21"/>
          <w:szCs w:val="21"/>
        </w:rPr>
        <w:t>,</w:t>
      </w:r>
      <w:r w:rsidRPr="002333F1">
        <w:rPr>
          <w:rFonts w:ascii="Abadi" w:hAnsi="Abadi"/>
          <w:sz w:val="21"/>
          <w:szCs w:val="21"/>
        </w:rPr>
        <w:t xml:space="preserve"> no propone la detección de asentamientos humanos</w:t>
      </w:r>
      <w:r>
        <w:rPr>
          <w:rFonts w:ascii="Abadi" w:hAnsi="Abadi"/>
          <w:sz w:val="21"/>
          <w:szCs w:val="21"/>
        </w:rPr>
        <w:t>.</w:t>
      </w:r>
    </w:p>
    <w:p w14:paraId="6B83AC58" w14:textId="77777777" w:rsidR="00AB073A" w:rsidRDefault="00AB073A" w:rsidP="00AB073A">
      <w:pPr>
        <w:jc w:val="both"/>
        <w:rPr>
          <w:rFonts w:ascii="Abadi" w:hAnsi="Abadi"/>
          <w:sz w:val="21"/>
          <w:szCs w:val="21"/>
        </w:rPr>
      </w:pPr>
    </w:p>
    <w:p w14:paraId="504DD18E" w14:textId="77777777" w:rsidR="00AB073A" w:rsidRDefault="00AB073A" w:rsidP="00AB073A">
      <w:pPr>
        <w:jc w:val="both"/>
        <w:rPr>
          <w:rFonts w:ascii="Abadi" w:hAnsi="Abadi"/>
          <w:sz w:val="21"/>
          <w:szCs w:val="21"/>
        </w:rPr>
      </w:pPr>
      <w:r>
        <w:rPr>
          <w:rFonts w:ascii="Abadi" w:hAnsi="Abadi"/>
          <w:sz w:val="21"/>
          <w:szCs w:val="21"/>
        </w:rPr>
        <w:t>- E</w:t>
      </w:r>
      <w:r w:rsidRPr="002333F1">
        <w:rPr>
          <w:rFonts w:ascii="Abadi" w:hAnsi="Abadi"/>
          <w:sz w:val="21"/>
          <w:szCs w:val="21"/>
        </w:rPr>
        <w:t>s cuánto</w:t>
      </w:r>
      <w:r>
        <w:rPr>
          <w:rFonts w:ascii="Abadi" w:hAnsi="Abadi"/>
          <w:sz w:val="21"/>
          <w:szCs w:val="21"/>
        </w:rPr>
        <w:t xml:space="preserve"> presidente.</w:t>
      </w:r>
    </w:p>
    <w:p w14:paraId="46E1D619" w14:textId="77777777" w:rsidR="00AB073A" w:rsidRDefault="00AB073A" w:rsidP="00AB073A">
      <w:pPr>
        <w:jc w:val="both"/>
        <w:rPr>
          <w:rFonts w:ascii="Abadi" w:hAnsi="Abadi"/>
          <w:sz w:val="21"/>
          <w:szCs w:val="21"/>
        </w:rPr>
      </w:pPr>
    </w:p>
    <w:p w14:paraId="546D273A" w14:textId="1B5DE180" w:rsidR="00AB073A" w:rsidRDefault="00AB073A" w:rsidP="00AB073A">
      <w:pPr>
        <w:ind w:firstLine="708"/>
        <w:jc w:val="both"/>
        <w:rPr>
          <w:rFonts w:ascii="Abadi" w:hAnsi="Abadi"/>
          <w:sz w:val="21"/>
          <w:szCs w:val="21"/>
        </w:rPr>
      </w:pPr>
      <w:r w:rsidRPr="00675FC0">
        <w:rPr>
          <w:rFonts w:ascii="Abadi" w:hAnsi="Abadi"/>
          <w:b/>
          <w:bCs/>
          <w:sz w:val="21"/>
          <w:szCs w:val="21"/>
        </w:rPr>
        <w:t>- La Presidencia.-</w:t>
      </w:r>
      <w:r w:rsidRPr="002333F1">
        <w:rPr>
          <w:rFonts w:ascii="Abadi" w:hAnsi="Abadi"/>
          <w:sz w:val="21"/>
          <w:szCs w:val="21"/>
        </w:rPr>
        <w:t xml:space="preserve"> </w:t>
      </w:r>
      <w:r>
        <w:rPr>
          <w:rFonts w:ascii="Abadi" w:hAnsi="Abadi"/>
          <w:sz w:val="21"/>
          <w:szCs w:val="21"/>
        </w:rPr>
        <w:t>M</w:t>
      </w:r>
      <w:r w:rsidRPr="002333F1">
        <w:rPr>
          <w:rFonts w:ascii="Abadi" w:hAnsi="Abadi"/>
          <w:sz w:val="21"/>
          <w:szCs w:val="21"/>
        </w:rPr>
        <w:t>uchas gracias</w:t>
      </w:r>
      <w:r>
        <w:rPr>
          <w:rFonts w:ascii="Abadi" w:hAnsi="Abadi"/>
          <w:sz w:val="21"/>
          <w:szCs w:val="21"/>
        </w:rPr>
        <w:t xml:space="preserve"> diput</w:t>
      </w:r>
      <w:r w:rsidRPr="002333F1">
        <w:rPr>
          <w:rFonts w:ascii="Abadi" w:hAnsi="Abadi"/>
          <w:sz w:val="21"/>
          <w:szCs w:val="21"/>
        </w:rPr>
        <w:t>ada</w:t>
      </w:r>
      <w:r>
        <w:rPr>
          <w:rFonts w:ascii="Abadi" w:hAnsi="Abadi"/>
          <w:sz w:val="21"/>
          <w:szCs w:val="21"/>
        </w:rPr>
        <w:t>.</w:t>
      </w:r>
    </w:p>
    <w:p w14:paraId="75133683" w14:textId="77777777" w:rsidR="00AB073A" w:rsidRDefault="00AB073A" w:rsidP="00AB073A">
      <w:pPr>
        <w:ind w:firstLine="708"/>
        <w:jc w:val="both"/>
        <w:rPr>
          <w:rFonts w:ascii="Abadi" w:hAnsi="Abadi"/>
          <w:sz w:val="21"/>
          <w:szCs w:val="21"/>
        </w:rPr>
      </w:pPr>
    </w:p>
    <w:p w14:paraId="7A86B276" w14:textId="77777777" w:rsidR="00AB073A" w:rsidRDefault="00AB073A" w:rsidP="00AB073A">
      <w:pPr>
        <w:ind w:left="142" w:right="49" w:firstLine="566"/>
        <w:jc w:val="both"/>
        <w:rPr>
          <w:rFonts w:ascii="Abadi" w:hAnsi="Abadi"/>
          <w:sz w:val="21"/>
          <w:szCs w:val="21"/>
        </w:rPr>
      </w:pPr>
      <w:r>
        <w:rPr>
          <w:rFonts w:ascii="Abadi" w:hAnsi="Abadi"/>
          <w:sz w:val="21"/>
          <w:szCs w:val="21"/>
        </w:rPr>
        <w:t xml:space="preserve">- </w:t>
      </w:r>
      <w:r w:rsidRPr="00675FC0">
        <w:rPr>
          <w:rFonts w:ascii="Abadi" w:hAnsi="Abadi"/>
          <w:sz w:val="21"/>
          <w:szCs w:val="21"/>
        </w:rPr>
        <w:t>Con fundamento en lo dispuesto por el artículo 187 de nuestra Ley Orgánica, se somete a consideración de la Asamblea la propuesta de modificación formulada por la diputada Irma Leticia González Sánchez.</w:t>
      </w:r>
    </w:p>
    <w:p w14:paraId="5F162AED" w14:textId="77777777" w:rsidR="00AB073A" w:rsidRPr="00675FC0" w:rsidRDefault="00AB073A" w:rsidP="00AB073A">
      <w:pPr>
        <w:ind w:left="142" w:right="49" w:firstLine="566"/>
        <w:jc w:val="both"/>
        <w:rPr>
          <w:rFonts w:ascii="Abadi" w:hAnsi="Abadi"/>
          <w:sz w:val="21"/>
          <w:szCs w:val="21"/>
        </w:rPr>
      </w:pPr>
    </w:p>
    <w:p w14:paraId="1C794345" w14:textId="77777777" w:rsidR="00AB073A" w:rsidRDefault="00AB073A" w:rsidP="00AB073A">
      <w:pPr>
        <w:ind w:firstLine="708"/>
        <w:jc w:val="both"/>
        <w:rPr>
          <w:rFonts w:ascii="Abadi" w:hAnsi="Abadi"/>
          <w:sz w:val="21"/>
          <w:szCs w:val="21"/>
        </w:rPr>
      </w:pPr>
      <w:r>
        <w:rPr>
          <w:rFonts w:ascii="Abadi" w:hAnsi="Abadi"/>
          <w:sz w:val="21"/>
          <w:szCs w:val="21"/>
        </w:rPr>
        <w:t>-</w:t>
      </w:r>
      <w:r w:rsidRPr="002333F1">
        <w:rPr>
          <w:rFonts w:ascii="Abadi" w:hAnsi="Abadi"/>
          <w:sz w:val="21"/>
          <w:szCs w:val="21"/>
        </w:rPr>
        <w:t xml:space="preserve"> </w:t>
      </w:r>
      <w:r>
        <w:rPr>
          <w:rFonts w:ascii="Abadi" w:hAnsi="Abadi"/>
          <w:sz w:val="21"/>
          <w:szCs w:val="21"/>
        </w:rPr>
        <w:t xml:space="preserve">Si </w:t>
      </w:r>
      <w:r w:rsidRPr="002333F1">
        <w:rPr>
          <w:rFonts w:ascii="Abadi" w:hAnsi="Abadi"/>
          <w:sz w:val="21"/>
          <w:szCs w:val="21"/>
        </w:rPr>
        <w:t xml:space="preserve">alguna diputada o algún diputado desea hacer uso de la palabra </w:t>
      </w:r>
      <w:r>
        <w:rPr>
          <w:rFonts w:ascii="Abadi" w:hAnsi="Abadi"/>
          <w:sz w:val="21"/>
          <w:szCs w:val="21"/>
        </w:rPr>
        <w:t>s</w:t>
      </w:r>
      <w:r w:rsidRPr="002333F1">
        <w:rPr>
          <w:rFonts w:ascii="Abadi" w:hAnsi="Abadi"/>
          <w:sz w:val="21"/>
          <w:szCs w:val="21"/>
        </w:rPr>
        <w:t>írvanse</w:t>
      </w:r>
      <w:r>
        <w:rPr>
          <w:rFonts w:ascii="Abadi" w:hAnsi="Abadi"/>
          <w:sz w:val="21"/>
          <w:szCs w:val="21"/>
        </w:rPr>
        <w:t xml:space="preserve"> </w:t>
      </w:r>
      <w:r w:rsidRPr="002333F1">
        <w:rPr>
          <w:rFonts w:ascii="Abadi" w:hAnsi="Abadi"/>
          <w:sz w:val="21"/>
          <w:szCs w:val="21"/>
        </w:rPr>
        <w:t>mani</w:t>
      </w:r>
      <w:r>
        <w:rPr>
          <w:rFonts w:ascii="Abadi" w:hAnsi="Abadi"/>
          <w:sz w:val="21"/>
          <w:szCs w:val="21"/>
        </w:rPr>
        <w:t>festa</w:t>
      </w:r>
      <w:r w:rsidRPr="002333F1">
        <w:rPr>
          <w:rFonts w:ascii="Abadi" w:hAnsi="Abadi"/>
          <w:sz w:val="21"/>
          <w:szCs w:val="21"/>
        </w:rPr>
        <w:t>rlo a esta Presidencia.</w:t>
      </w:r>
    </w:p>
    <w:p w14:paraId="078EAE1E" w14:textId="77777777" w:rsidR="00AB073A" w:rsidRDefault="00AB073A" w:rsidP="00AB073A">
      <w:pPr>
        <w:ind w:firstLine="708"/>
        <w:jc w:val="both"/>
        <w:rPr>
          <w:rFonts w:ascii="Abadi" w:hAnsi="Abadi"/>
          <w:sz w:val="21"/>
          <w:szCs w:val="21"/>
        </w:rPr>
      </w:pPr>
    </w:p>
    <w:p w14:paraId="73165ED8" w14:textId="77777777" w:rsidR="00AB073A" w:rsidRDefault="00AB073A" w:rsidP="00AB073A">
      <w:pPr>
        <w:ind w:firstLine="708"/>
        <w:jc w:val="both"/>
        <w:rPr>
          <w:rFonts w:ascii="Abadi" w:hAnsi="Abadi"/>
          <w:sz w:val="21"/>
          <w:szCs w:val="21"/>
        </w:rPr>
      </w:pPr>
      <w:r>
        <w:rPr>
          <w:rFonts w:ascii="Abadi" w:hAnsi="Abadi"/>
          <w:sz w:val="21"/>
          <w:szCs w:val="21"/>
        </w:rPr>
        <w:t>-</w:t>
      </w:r>
      <w:r w:rsidRPr="002333F1">
        <w:rPr>
          <w:rFonts w:ascii="Abadi" w:hAnsi="Abadi"/>
          <w:sz w:val="21"/>
          <w:szCs w:val="21"/>
        </w:rPr>
        <w:t xml:space="preserve"> En virtud de que no se han registrado oradores, se pide</w:t>
      </w:r>
      <w:r>
        <w:rPr>
          <w:rFonts w:ascii="Abadi" w:hAnsi="Abadi"/>
          <w:sz w:val="21"/>
          <w:szCs w:val="21"/>
        </w:rPr>
        <w:t xml:space="preserve"> a</w:t>
      </w:r>
      <w:r w:rsidRPr="002333F1">
        <w:rPr>
          <w:rFonts w:ascii="Abadi" w:hAnsi="Abadi"/>
          <w:sz w:val="21"/>
          <w:szCs w:val="21"/>
        </w:rPr>
        <w:t xml:space="preserve"> la Secretaría</w:t>
      </w:r>
      <w:r>
        <w:rPr>
          <w:rFonts w:ascii="Abadi" w:hAnsi="Abadi"/>
          <w:sz w:val="21"/>
          <w:szCs w:val="21"/>
        </w:rPr>
        <w:t xml:space="preserve"> p</w:t>
      </w:r>
      <w:r w:rsidRPr="002333F1">
        <w:rPr>
          <w:rFonts w:ascii="Abadi" w:hAnsi="Abadi"/>
          <w:sz w:val="21"/>
          <w:szCs w:val="21"/>
        </w:rPr>
        <w:t>roced</w:t>
      </w:r>
      <w:r>
        <w:rPr>
          <w:rFonts w:ascii="Abadi" w:hAnsi="Abadi"/>
          <w:sz w:val="21"/>
          <w:szCs w:val="21"/>
        </w:rPr>
        <w:t>a</w:t>
      </w:r>
      <w:r w:rsidRPr="002333F1">
        <w:rPr>
          <w:rFonts w:ascii="Abadi" w:hAnsi="Abadi"/>
          <w:sz w:val="21"/>
          <w:szCs w:val="21"/>
        </w:rPr>
        <w:t xml:space="preserve"> </w:t>
      </w:r>
      <w:r>
        <w:rPr>
          <w:rFonts w:ascii="Abadi" w:hAnsi="Abadi"/>
          <w:sz w:val="21"/>
          <w:szCs w:val="21"/>
        </w:rPr>
        <w:t xml:space="preserve">a </w:t>
      </w:r>
      <w:r w:rsidRPr="002333F1">
        <w:rPr>
          <w:rFonts w:ascii="Abadi" w:hAnsi="Abadi"/>
          <w:sz w:val="21"/>
          <w:szCs w:val="21"/>
        </w:rPr>
        <w:t xml:space="preserve">recabar votación nominal de la </w:t>
      </w:r>
      <w:r>
        <w:rPr>
          <w:rFonts w:ascii="Abadi" w:hAnsi="Abadi"/>
          <w:sz w:val="21"/>
          <w:szCs w:val="21"/>
        </w:rPr>
        <w:t>a</w:t>
      </w:r>
      <w:r w:rsidRPr="002333F1">
        <w:rPr>
          <w:rFonts w:ascii="Abadi" w:hAnsi="Abadi"/>
          <w:sz w:val="21"/>
          <w:szCs w:val="21"/>
        </w:rPr>
        <w:t>sam</w:t>
      </w:r>
      <w:r>
        <w:rPr>
          <w:rFonts w:ascii="Abadi" w:hAnsi="Abadi"/>
          <w:sz w:val="21"/>
          <w:szCs w:val="21"/>
        </w:rPr>
        <w:t>b</w:t>
      </w:r>
      <w:r w:rsidRPr="002333F1">
        <w:rPr>
          <w:rFonts w:ascii="Abadi" w:hAnsi="Abadi"/>
          <w:sz w:val="21"/>
          <w:szCs w:val="21"/>
        </w:rPr>
        <w:t xml:space="preserve">lea </w:t>
      </w:r>
      <w:r>
        <w:rPr>
          <w:rFonts w:ascii="Abadi" w:hAnsi="Abadi"/>
          <w:sz w:val="21"/>
          <w:szCs w:val="21"/>
        </w:rPr>
        <w:t xml:space="preserve">a </w:t>
      </w:r>
      <w:r w:rsidRPr="002333F1">
        <w:rPr>
          <w:rFonts w:ascii="Abadi" w:hAnsi="Abadi"/>
          <w:sz w:val="21"/>
          <w:szCs w:val="21"/>
        </w:rPr>
        <w:t>través del sistema electrónico</w:t>
      </w:r>
      <w:r>
        <w:rPr>
          <w:rFonts w:ascii="Abadi" w:hAnsi="Abadi"/>
          <w:sz w:val="21"/>
          <w:szCs w:val="21"/>
        </w:rPr>
        <w:t>,</w:t>
      </w:r>
      <w:r w:rsidRPr="002333F1">
        <w:rPr>
          <w:rFonts w:ascii="Abadi" w:hAnsi="Abadi"/>
          <w:sz w:val="21"/>
          <w:szCs w:val="21"/>
        </w:rPr>
        <w:t xml:space="preserve"> para qu</w:t>
      </w:r>
      <w:r>
        <w:rPr>
          <w:rFonts w:ascii="Abadi" w:hAnsi="Abadi"/>
          <w:sz w:val="21"/>
          <w:szCs w:val="21"/>
        </w:rPr>
        <w:t>i</w:t>
      </w:r>
      <w:r w:rsidRPr="002333F1">
        <w:rPr>
          <w:rFonts w:ascii="Abadi" w:hAnsi="Abadi"/>
          <w:sz w:val="21"/>
          <w:szCs w:val="21"/>
        </w:rPr>
        <w:t>e</w:t>
      </w:r>
      <w:r>
        <w:rPr>
          <w:rFonts w:ascii="Abadi" w:hAnsi="Abadi"/>
          <w:sz w:val="21"/>
          <w:szCs w:val="21"/>
        </w:rPr>
        <w:t>ne</w:t>
      </w:r>
      <w:r w:rsidRPr="002333F1">
        <w:rPr>
          <w:rFonts w:ascii="Abadi" w:hAnsi="Abadi"/>
          <w:sz w:val="21"/>
          <w:szCs w:val="21"/>
        </w:rPr>
        <w:t>s</w:t>
      </w:r>
      <w:r>
        <w:rPr>
          <w:rFonts w:ascii="Abadi" w:hAnsi="Abadi"/>
          <w:sz w:val="21"/>
          <w:szCs w:val="21"/>
        </w:rPr>
        <w:t xml:space="preserve"> s</w:t>
      </w:r>
      <w:r w:rsidRPr="002333F1">
        <w:rPr>
          <w:rFonts w:ascii="Abadi" w:hAnsi="Abadi"/>
          <w:sz w:val="21"/>
          <w:szCs w:val="21"/>
        </w:rPr>
        <w:t>e encuentran a distancia</w:t>
      </w:r>
      <w:r>
        <w:rPr>
          <w:rFonts w:ascii="Abadi" w:hAnsi="Abadi"/>
          <w:sz w:val="21"/>
          <w:szCs w:val="21"/>
        </w:rPr>
        <w:t xml:space="preserve"> en l</w:t>
      </w:r>
      <w:r w:rsidRPr="002333F1">
        <w:rPr>
          <w:rFonts w:ascii="Abadi" w:hAnsi="Abadi"/>
          <w:sz w:val="21"/>
          <w:szCs w:val="21"/>
        </w:rPr>
        <w:t>a moda</w:t>
      </w:r>
      <w:r>
        <w:rPr>
          <w:rFonts w:ascii="Abadi" w:hAnsi="Abadi"/>
          <w:sz w:val="21"/>
          <w:szCs w:val="21"/>
        </w:rPr>
        <w:t>lidad</w:t>
      </w:r>
      <w:r w:rsidRPr="002333F1">
        <w:rPr>
          <w:rFonts w:ascii="Abadi" w:hAnsi="Abadi"/>
          <w:sz w:val="21"/>
          <w:szCs w:val="21"/>
        </w:rPr>
        <w:t xml:space="preserve"> convencional </w:t>
      </w:r>
      <w:r>
        <w:rPr>
          <w:rFonts w:ascii="Abadi" w:hAnsi="Abadi"/>
          <w:sz w:val="21"/>
          <w:szCs w:val="21"/>
        </w:rPr>
        <w:t xml:space="preserve">a </w:t>
      </w:r>
      <w:r w:rsidRPr="002333F1">
        <w:rPr>
          <w:rFonts w:ascii="Abadi" w:hAnsi="Abadi"/>
          <w:sz w:val="21"/>
          <w:szCs w:val="21"/>
        </w:rPr>
        <w:t>efecto de aprobar o no</w:t>
      </w:r>
      <w:r>
        <w:rPr>
          <w:rFonts w:ascii="Abadi" w:hAnsi="Abadi"/>
          <w:sz w:val="21"/>
          <w:szCs w:val="21"/>
        </w:rPr>
        <w:t>,</w:t>
      </w:r>
      <w:r w:rsidRPr="002333F1">
        <w:rPr>
          <w:rFonts w:ascii="Abadi" w:hAnsi="Abadi"/>
          <w:sz w:val="21"/>
          <w:szCs w:val="21"/>
        </w:rPr>
        <w:t xml:space="preserve"> la propuesta de referencia para ese efecto sea del sistema electrónico de votación</w:t>
      </w:r>
      <w:r>
        <w:rPr>
          <w:rFonts w:ascii="Abadi" w:hAnsi="Abadi"/>
          <w:sz w:val="21"/>
          <w:szCs w:val="21"/>
        </w:rPr>
        <w:t>.</w:t>
      </w:r>
    </w:p>
    <w:p w14:paraId="16E0E9ED" w14:textId="77777777" w:rsidR="00AB073A" w:rsidRDefault="00AB073A" w:rsidP="00AB073A">
      <w:pPr>
        <w:ind w:firstLine="708"/>
        <w:jc w:val="both"/>
        <w:rPr>
          <w:rFonts w:ascii="Abadi" w:hAnsi="Abadi"/>
          <w:sz w:val="21"/>
          <w:szCs w:val="21"/>
        </w:rPr>
      </w:pPr>
    </w:p>
    <w:p w14:paraId="3C4167D3" w14:textId="77777777" w:rsidR="00AB073A" w:rsidRDefault="00AB073A" w:rsidP="0032516E">
      <w:pPr>
        <w:ind w:firstLine="708"/>
        <w:jc w:val="both"/>
        <w:rPr>
          <w:rFonts w:ascii="Abadi" w:hAnsi="Abadi"/>
          <w:sz w:val="21"/>
          <w:szCs w:val="21"/>
        </w:rPr>
      </w:pPr>
      <w:r>
        <w:rPr>
          <w:rFonts w:ascii="Abadi" w:hAnsi="Abadi"/>
          <w:sz w:val="21"/>
          <w:szCs w:val="21"/>
        </w:rPr>
        <w:t>-</w:t>
      </w:r>
      <w:r w:rsidRPr="002333F1">
        <w:rPr>
          <w:rFonts w:ascii="Abadi" w:hAnsi="Abadi"/>
          <w:sz w:val="21"/>
          <w:szCs w:val="21"/>
        </w:rPr>
        <w:t xml:space="preserve"> </w:t>
      </w:r>
      <w:r>
        <w:rPr>
          <w:rFonts w:ascii="Abadi" w:hAnsi="Abadi"/>
          <w:sz w:val="21"/>
          <w:szCs w:val="21"/>
        </w:rPr>
        <w:t>E</w:t>
      </w:r>
      <w:r w:rsidRPr="002333F1">
        <w:rPr>
          <w:rFonts w:ascii="Abadi" w:hAnsi="Abadi"/>
          <w:sz w:val="21"/>
          <w:szCs w:val="21"/>
        </w:rPr>
        <w:t xml:space="preserve">n votación nominal por el sistema electronico y a quien se encuentra </w:t>
      </w:r>
      <w:r>
        <w:rPr>
          <w:rFonts w:ascii="Abadi" w:hAnsi="Abadi"/>
          <w:sz w:val="21"/>
          <w:szCs w:val="21"/>
        </w:rPr>
        <w:t xml:space="preserve">a </w:t>
      </w:r>
      <w:r w:rsidRPr="002333F1">
        <w:rPr>
          <w:rFonts w:ascii="Abadi" w:hAnsi="Abadi"/>
          <w:sz w:val="21"/>
          <w:szCs w:val="21"/>
        </w:rPr>
        <w:t>distancia en la modalidad convencional</w:t>
      </w:r>
      <w:r>
        <w:rPr>
          <w:rFonts w:ascii="Abadi" w:hAnsi="Abadi"/>
          <w:sz w:val="21"/>
          <w:szCs w:val="21"/>
        </w:rPr>
        <w:t>, e</w:t>
      </w:r>
      <w:r w:rsidRPr="002333F1">
        <w:rPr>
          <w:rFonts w:ascii="Abadi" w:hAnsi="Abadi"/>
          <w:sz w:val="21"/>
          <w:szCs w:val="21"/>
        </w:rPr>
        <w:t>nunciando su nombre y el sentido de su voto, se pregunta a las diputadas y a los diputados</w:t>
      </w:r>
      <w:r>
        <w:rPr>
          <w:rFonts w:ascii="Abadi" w:hAnsi="Abadi"/>
          <w:sz w:val="21"/>
          <w:szCs w:val="21"/>
        </w:rPr>
        <w:t>,</w:t>
      </w:r>
      <w:r w:rsidRPr="002333F1">
        <w:rPr>
          <w:rFonts w:ascii="Abadi" w:hAnsi="Abadi"/>
          <w:sz w:val="21"/>
          <w:szCs w:val="21"/>
        </w:rPr>
        <w:t xml:space="preserve"> si se aprueban las reservas puestas a su consideración. </w:t>
      </w:r>
    </w:p>
    <w:p w14:paraId="006962AD" w14:textId="77777777" w:rsidR="00AB073A" w:rsidRDefault="00AB073A" w:rsidP="00AB073A">
      <w:pPr>
        <w:jc w:val="both"/>
        <w:rPr>
          <w:rFonts w:ascii="Abadi" w:hAnsi="Abadi"/>
          <w:sz w:val="21"/>
          <w:szCs w:val="21"/>
        </w:rPr>
      </w:pPr>
    </w:p>
    <w:p w14:paraId="3438DE19" w14:textId="3EF2F625" w:rsidR="00AB073A" w:rsidRDefault="00AB073A" w:rsidP="00AB073A">
      <w:pPr>
        <w:jc w:val="both"/>
        <w:rPr>
          <w:rFonts w:ascii="Abadi" w:hAnsi="Abadi"/>
          <w:sz w:val="21"/>
          <w:szCs w:val="21"/>
        </w:rPr>
      </w:pPr>
      <w:r w:rsidRPr="00FC065B">
        <w:rPr>
          <w:rFonts w:ascii="Abadi" w:hAnsi="Abadi"/>
          <w:b/>
          <w:bCs/>
          <w:sz w:val="21"/>
          <w:szCs w:val="21"/>
        </w:rPr>
        <w:t>(</w:t>
      </w:r>
      <w:r>
        <w:rPr>
          <w:rFonts w:ascii="Abadi" w:hAnsi="Abadi"/>
          <w:b/>
          <w:bCs/>
          <w:sz w:val="21"/>
          <w:szCs w:val="21"/>
        </w:rPr>
        <w:t>V</w:t>
      </w:r>
      <w:r w:rsidRPr="00FC065B">
        <w:rPr>
          <w:rFonts w:ascii="Abadi" w:hAnsi="Abadi"/>
          <w:b/>
          <w:bCs/>
          <w:sz w:val="21"/>
          <w:szCs w:val="21"/>
        </w:rPr>
        <w:t>oz</w:t>
      </w:r>
      <w:r>
        <w:rPr>
          <w:rFonts w:ascii="Abadi" w:hAnsi="Abadi"/>
          <w:b/>
          <w:bCs/>
          <w:sz w:val="21"/>
          <w:szCs w:val="21"/>
        </w:rPr>
        <w:t>) diputada S</w:t>
      </w:r>
      <w:r w:rsidRPr="00FC065B">
        <w:rPr>
          <w:rFonts w:ascii="Abadi" w:hAnsi="Abadi"/>
          <w:b/>
          <w:bCs/>
          <w:sz w:val="21"/>
          <w:szCs w:val="21"/>
        </w:rPr>
        <w:t>ecretar</w:t>
      </w:r>
      <w:r>
        <w:rPr>
          <w:rFonts w:ascii="Abadi" w:hAnsi="Abadi"/>
          <w:b/>
          <w:bCs/>
          <w:sz w:val="21"/>
          <w:szCs w:val="21"/>
        </w:rPr>
        <w:t xml:space="preserve">ia, </w:t>
      </w:r>
      <w:r w:rsidRPr="00167061">
        <w:rPr>
          <w:rFonts w:ascii="Abadi" w:hAnsi="Abadi"/>
          <w:sz w:val="21"/>
          <w:szCs w:val="21"/>
        </w:rPr>
        <w:t>¿</w:t>
      </w:r>
      <w:r w:rsidRPr="002514C0">
        <w:rPr>
          <w:rFonts w:ascii="Abadi" w:hAnsi="Abadi"/>
          <w:sz w:val="21"/>
          <w:szCs w:val="21"/>
        </w:rPr>
        <w:t>di</w:t>
      </w:r>
      <w:r w:rsidRPr="002333F1">
        <w:rPr>
          <w:rFonts w:ascii="Abadi" w:hAnsi="Abadi"/>
          <w:sz w:val="21"/>
          <w:szCs w:val="21"/>
        </w:rPr>
        <w:t>putado Aldo Iván Márquez Becerra</w:t>
      </w:r>
      <w:r>
        <w:rPr>
          <w:rFonts w:ascii="Abadi" w:hAnsi="Abadi"/>
          <w:sz w:val="21"/>
          <w:szCs w:val="21"/>
        </w:rPr>
        <w:t>?</w:t>
      </w:r>
      <w:r w:rsidRPr="002333F1">
        <w:rPr>
          <w:rFonts w:ascii="Abadi" w:hAnsi="Abadi"/>
          <w:sz w:val="21"/>
          <w:szCs w:val="21"/>
        </w:rPr>
        <w:t xml:space="preserve"> </w:t>
      </w:r>
      <w:r w:rsidRPr="00FC065B">
        <w:rPr>
          <w:rFonts w:ascii="Abadi" w:hAnsi="Abadi"/>
          <w:b/>
          <w:bCs/>
          <w:sz w:val="21"/>
          <w:szCs w:val="21"/>
        </w:rPr>
        <w:t>(</w:t>
      </w:r>
      <w:r>
        <w:rPr>
          <w:rFonts w:ascii="Abadi" w:hAnsi="Abadi"/>
          <w:b/>
          <w:bCs/>
          <w:sz w:val="21"/>
          <w:szCs w:val="21"/>
        </w:rPr>
        <w:t>V</w:t>
      </w:r>
      <w:r w:rsidRPr="00FC065B">
        <w:rPr>
          <w:rFonts w:ascii="Abadi" w:hAnsi="Abadi"/>
          <w:b/>
          <w:bCs/>
          <w:sz w:val="21"/>
          <w:szCs w:val="21"/>
        </w:rPr>
        <w:t>oz</w:t>
      </w:r>
      <w:r>
        <w:rPr>
          <w:rFonts w:ascii="Abadi" w:hAnsi="Abadi"/>
          <w:b/>
          <w:bCs/>
          <w:sz w:val="21"/>
          <w:szCs w:val="21"/>
        </w:rPr>
        <w:t>)</w:t>
      </w:r>
      <w:r w:rsidRPr="00FC065B">
        <w:rPr>
          <w:rFonts w:ascii="Abadi" w:hAnsi="Abadi"/>
          <w:b/>
          <w:bCs/>
          <w:sz w:val="21"/>
          <w:szCs w:val="21"/>
        </w:rPr>
        <w:t xml:space="preserve"> diputado</w:t>
      </w:r>
      <w:r>
        <w:rPr>
          <w:rFonts w:ascii="Abadi" w:hAnsi="Abadi"/>
          <w:sz w:val="21"/>
          <w:szCs w:val="21"/>
        </w:rPr>
        <w:t xml:space="preserve"> </w:t>
      </w:r>
      <w:r w:rsidRPr="00167061">
        <w:rPr>
          <w:rFonts w:ascii="Abadi" w:hAnsi="Abadi"/>
          <w:b/>
          <w:bCs/>
          <w:sz w:val="21"/>
          <w:szCs w:val="21"/>
        </w:rPr>
        <w:t>Aldo Márquez</w:t>
      </w:r>
      <w:r>
        <w:rPr>
          <w:rFonts w:ascii="Abadi" w:hAnsi="Abadi"/>
          <w:sz w:val="21"/>
          <w:szCs w:val="21"/>
        </w:rPr>
        <w:t>, en contra</w:t>
      </w:r>
      <w:r w:rsidRPr="002333F1">
        <w:rPr>
          <w:rFonts w:ascii="Abadi" w:hAnsi="Abadi"/>
          <w:sz w:val="21"/>
          <w:szCs w:val="21"/>
        </w:rPr>
        <w:t xml:space="preserve"> </w:t>
      </w:r>
      <w:r w:rsidRPr="00FC065B">
        <w:rPr>
          <w:rFonts w:ascii="Abadi" w:hAnsi="Abadi"/>
          <w:b/>
          <w:bCs/>
          <w:sz w:val="21"/>
          <w:szCs w:val="21"/>
        </w:rPr>
        <w:t>(</w:t>
      </w:r>
      <w:r w:rsidR="0032516E">
        <w:rPr>
          <w:rFonts w:ascii="Abadi" w:hAnsi="Abadi"/>
          <w:b/>
          <w:bCs/>
          <w:sz w:val="21"/>
          <w:szCs w:val="21"/>
        </w:rPr>
        <w:t>V</w:t>
      </w:r>
      <w:r w:rsidR="0032516E" w:rsidRPr="00FC065B">
        <w:rPr>
          <w:rFonts w:ascii="Abadi" w:hAnsi="Abadi"/>
          <w:b/>
          <w:bCs/>
          <w:sz w:val="21"/>
          <w:szCs w:val="21"/>
        </w:rPr>
        <w:t>oz</w:t>
      </w:r>
      <w:r w:rsidR="0032516E">
        <w:rPr>
          <w:rFonts w:ascii="Abadi" w:hAnsi="Abadi"/>
          <w:b/>
          <w:bCs/>
          <w:sz w:val="21"/>
          <w:szCs w:val="21"/>
        </w:rPr>
        <w:t>) diputada</w:t>
      </w:r>
      <w:r w:rsidRPr="00FC065B">
        <w:rPr>
          <w:rFonts w:ascii="Abadi" w:hAnsi="Abadi"/>
          <w:b/>
          <w:bCs/>
          <w:sz w:val="21"/>
          <w:szCs w:val="21"/>
        </w:rPr>
        <w:t xml:space="preserve"> secretar</w:t>
      </w:r>
      <w:r>
        <w:rPr>
          <w:rFonts w:ascii="Abadi" w:hAnsi="Abadi"/>
          <w:b/>
          <w:bCs/>
          <w:sz w:val="21"/>
          <w:szCs w:val="21"/>
        </w:rPr>
        <w:t xml:space="preserve">ia </w:t>
      </w:r>
      <w:r w:rsidRPr="002514C0">
        <w:rPr>
          <w:rFonts w:ascii="Abadi" w:hAnsi="Abadi"/>
          <w:sz w:val="21"/>
          <w:szCs w:val="21"/>
        </w:rPr>
        <w:t>gr</w:t>
      </w:r>
      <w:r w:rsidRPr="002333F1">
        <w:rPr>
          <w:rFonts w:ascii="Abadi" w:hAnsi="Abadi"/>
          <w:sz w:val="21"/>
          <w:szCs w:val="21"/>
        </w:rPr>
        <w:t xml:space="preserve">acias </w:t>
      </w:r>
      <w:r>
        <w:rPr>
          <w:rFonts w:ascii="Abadi" w:hAnsi="Abadi"/>
          <w:sz w:val="21"/>
          <w:szCs w:val="21"/>
        </w:rPr>
        <w:t>d</w:t>
      </w:r>
      <w:r w:rsidRPr="002333F1">
        <w:rPr>
          <w:rFonts w:ascii="Abadi" w:hAnsi="Abadi"/>
          <w:sz w:val="21"/>
          <w:szCs w:val="21"/>
        </w:rPr>
        <w:t xml:space="preserve">iputado, </w:t>
      </w:r>
      <w:r>
        <w:rPr>
          <w:rFonts w:ascii="Abadi" w:hAnsi="Abadi"/>
          <w:sz w:val="21"/>
          <w:szCs w:val="21"/>
        </w:rPr>
        <w:t>¿</w:t>
      </w:r>
      <w:r w:rsidRPr="002333F1">
        <w:rPr>
          <w:rFonts w:ascii="Abadi" w:hAnsi="Abadi"/>
          <w:sz w:val="21"/>
          <w:szCs w:val="21"/>
        </w:rPr>
        <w:t>diputado Ernesto Alejandro Prieto Gallardo</w:t>
      </w:r>
      <w:r>
        <w:rPr>
          <w:rFonts w:ascii="Abadi" w:hAnsi="Abadi"/>
          <w:sz w:val="21"/>
          <w:szCs w:val="21"/>
        </w:rPr>
        <w:t>?</w:t>
      </w:r>
      <w:r w:rsidRPr="002333F1">
        <w:rPr>
          <w:rFonts w:ascii="Abadi" w:hAnsi="Abadi"/>
          <w:sz w:val="21"/>
          <w:szCs w:val="21"/>
        </w:rPr>
        <w:t xml:space="preserve"> </w:t>
      </w:r>
      <w:r w:rsidRPr="002514C0">
        <w:rPr>
          <w:rFonts w:ascii="Abadi" w:hAnsi="Abadi"/>
          <w:b/>
          <w:bCs/>
          <w:sz w:val="21"/>
          <w:szCs w:val="21"/>
        </w:rPr>
        <w:t>(Voz) diputado Ernesto Alejandro Prieto Gallardo</w:t>
      </w:r>
      <w:r>
        <w:rPr>
          <w:rFonts w:ascii="Abadi" w:hAnsi="Abadi"/>
          <w:sz w:val="21"/>
          <w:szCs w:val="21"/>
        </w:rPr>
        <w:t xml:space="preserve"> a </w:t>
      </w:r>
      <w:r w:rsidRPr="002333F1">
        <w:rPr>
          <w:rFonts w:ascii="Abadi" w:hAnsi="Abadi"/>
          <w:sz w:val="21"/>
          <w:szCs w:val="21"/>
        </w:rPr>
        <w:t xml:space="preserve">favor. </w:t>
      </w:r>
      <w:r w:rsidRPr="00FC065B">
        <w:rPr>
          <w:rFonts w:ascii="Abadi" w:hAnsi="Abadi"/>
          <w:b/>
          <w:bCs/>
          <w:sz w:val="21"/>
          <w:szCs w:val="21"/>
        </w:rPr>
        <w:t>(</w:t>
      </w:r>
      <w:r>
        <w:rPr>
          <w:rFonts w:ascii="Abadi" w:hAnsi="Abadi"/>
          <w:b/>
          <w:bCs/>
          <w:sz w:val="21"/>
          <w:szCs w:val="21"/>
        </w:rPr>
        <w:t>V</w:t>
      </w:r>
      <w:r w:rsidRPr="00FC065B">
        <w:rPr>
          <w:rFonts w:ascii="Abadi" w:hAnsi="Abadi"/>
          <w:b/>
          <w:bCs/>
          <w:sz w:val="21"/>
          <w:szCs w:val="21"/>
        </w:rPr>
        <w:t>oz</w:t>
      </w:r>
      <w:r>
        <w:rPr>
          <w:rFonts w:ascii="Abadi" w:hAnsi="Abadi"/>
          <w:b/>
          <w:bCs/>
          <w:sz w:val="21"/>
          <w:szCs w:val="21"/>
        </w:rPr>
        <w:t xml:space="preserve">) diputado </w:t>
      </w:r>
      <w:r w:rsidRPr="00FC065B">
        <w:rPr>
          <w:rFonts w:ascii="Abadi" w:hAnsi="Abadi"/>
          <w:b/>
          <w:bCs/>
          <w:sz w:val="21"/>
          <w:szCs w:val="21"/>
        </w:rPr>
        <w:t>secretar</w:t>
      </w:r>
      <w:r>
        <w:rPr>
          <w:rFonts w:ascii="Abadi" w:hAnsi="Abadi"/>
          <w:b/>
          <w:bCs/>
          <w:sz w:val="21"/>
          <w:szCs w:val="21"/>
        </w:rPr>
        <w:t>ia</w:t>
      </w:r>
      <w:r>
        <w:rPr>
          <w:rFonts w:ascii="Abadi" w:hAnsi="Abadi"/>
          <w:sz w:val="21"/>
          <w:szCs w:val="21"/>
        </w:rPr>
        <w:t>, g</w:t>
      </w:r>
      <w:r w:rsidRPr="002333F1">
        <w:rPr>
          <w:rFonts w:ascii="Abadi" w:hAnsi="Abadi"/>
          <w:sz w:val="21"/>
          <w:szCs w:val="21"/>
        </w:rPr>
        <w:t xml:space="preserve">racias </w:t>
      </w:r>
      <w:r>
        <w:rPr>
          <w:rFonts w:ascii="Abadi" w:hAnsi="Abadi"/>
          <w:sz w:val="21"/>
          <w:szCs w:val="21"/>
        </w:rPr>
        <w:t>¿d</w:t>
      </w:r>
      <w:r w:rsidRPr="002333F1">
        <w:rPr>
          <w:rFonts w:ascii="Abadi" w:hAnsi="Abadi"/>
          <w:sz w:val="21"/>
          <w:szCs w:val="21"/>
        </w:rPr>
        <w:t xml:space="preserve">iputada </w:t>
      </w:r>
      <w:r>
        <w:rPr>
          <w:rFonts w:ascii="Abadi" w:hAnsi="Abadi"/>
          <w:sz w:val="21"/>
          <w:szCs w:val="21"/>
        </w:rPr>
        <w:t>Ha</w:t>
      </w:r>
      <w:r w:rsidRPr="002333F1">
        <w:rPr>
          <w:rFonts w:ascii="Abadi" w:hAnsi="Abadi"/>
          <w:sz w:val="21"/>
          <w:szCs w:val="21"/>
        </w:rPr>
        <w:t>de</w:t>
      </w:r>
      <w:r>
        <w:rPr>
          <w:rFonts w:ascii="Abadi" w:hAnsi="Abadi"/>
          <w:sz w:val="21"/>
          <w:szCs w:val="21"/>
        </w:rPr>
        <w:t>s</w:t>
      </w:r>
      <w:r w:rsidRPr="002333F1">
        <w:rPr>
          <w:rFonts w:ascii="Abadi" w:hAnsi="Abadi"/>
          <w:sz w:val="21"/>
          <w:szCs w:val="21"/>
        </w:rPr>
        <w:t xml:space="preserve"> Berenice Aguilar Castillo</w:t>
      </w:r>
      <w:r>
        <w:rPr>
          <w:rFonts w:ascii="Abadi" w:hAnsi="Abadi"/>
          <w:sz w:val="21"/>
          <w:szCs w:val="21"/>
        </w:rPr>
        <w:t>?</w:t>
      </w:r>
      <w:r w:rsidRPr="002333F1">
        <w:rPr>
          <w:rFonts w:ascii="Abadi" w:hAnsi="Abadi"/>
          <w:sz w:val="21"/>
          <w:szCs w:val="21"/>
        </w:rPr>
        <w:t xml:space="preserve"> </w:t>
      </w:r>
      <w:r w:rsidRPr="00551BC2">
        <w:rPr>
          <w:rFonts w:ascii="Abadi" w:hAnsi="Abadi"/>
          <w:b/>
          <w:bCs/>
          <w:sz w:val="21"/>
          <w:szCs w:val="21"/>
        </w:rPr>
        <w:t>(</w:t>
      </w:r>
      <w:r>
        <w:rPr>
          <w:rFonts w:ascii="Abadi" w:hAnsi="Abadi"/>
          <w:b/>
          <w:bCs/>
          <w:sz w:val="21"/>
          <w:szCs w:val="21"/>
        </w:rPr>
        <w:t>V</w:t>
      </w:r>
      <w:r w:rsidRPr="00551BC2">
        <w:rPr>
          <w:rFonts w:ascii="Abadi" w:hAnsi="Abadi"/>
          <w:b/>
          <w:bCs/>
          <w:sz w:val="21"/>
          <w:szCs w:val="21"/>
        </w:rPr>
        <w:t>oz</w:t>
      </w:r>
      <w:r>
        <w:rPr>
          <w:rFonts w:ascii="Abadi" w:hAnsi="Abadi"/>
          <w:b/>
          <w:bCs/>
          <w:sz w:val="21"/>
          <w:szCs w:val="21"/>
        </w:rPr>
        <w:t>)</w:t>
      </w:r>
      <w:r w:rsidRPr="00551BC2">
        <w:rPr>
          <w:rFonts w:ascii="Abadi" w:hAnsi="Abadi"/>
          <w:b/>
          <w:bCs/>
          <w:sz w:val="21"/>
          <w:szCs w:val="21"/>
        </w:rPr>
        <w:t xml:space="preserve"> </w:t>
      </w:r>
      <w:r w:rsidRPr="002514C0">
        <w:rPr>
          <w:rFonts w:ascii="Abadi" w:hAnsi="Abadi"/>
          <w:sz w:val="21"/>
          <w:szCs w:val="21"/>
        </w:rPr>
        <w:t>diputada</w:t>
      </w:r>
      <w:r>
        <w:rPr>
          <w:rFonts w:ascii="Abadi" w:hAnsi="Abadi"/>
          <w:b/>
          <w:bCs/>
          <w:sz w:val="21"/>
          <w:szCs w:val="21"/>
        </w:rPr>
        <w:t xml:space="preserve"> </w:t>
      </w:r>
      <w:r>
        <w:rPr>
          <w:rFonts w:ascii="Abadi" w:hAnsi="Abadi"/>
          <w:sz w:val="21"/>
          <w:szCs w:val="21"/>
        </w:rPr>
        <w:t>Had</w:t>
      </w:r>
      <w:r w:rsidRPr="002333F1">
        <w:rPr>
          <w:rFonts w:ascii="Abadi" w:hAnsi="Abadi"/>
          <w:sz w:val="21"/>
          <w:szCs w:val="21"/>
        </w:rPr>
        <w:t>e</w:t>
      </w:r>
      <w:r>
        <w:rPr>
          <w:rFonts w:ascii="Abadi" w:hAnsi="Abadi"/>
          <w:sz w:val="21"/>
          <w:szCs w:val="21"/>
        </w:rPr>
        <w:t>s Agui</w:t>
      </w:r>
      <w:r w:rsidRPr="002333F1">
        <w:rPr>
          <w:rFonts w:ascii="Abadi" w:hAnsi="Abadi"/>
          <w:sz w:val="21"/>
          <w:szCs w:val="21"/>
        </w:rPr>
        <w:t>lar a favor</w:t>
      </w:r>
      <w:r>
        <w:rPr>
          <w:rFonts w:ascii="Abadi" w:hAnsi="Abadi"/>
          <w:sz w:val="21"/>
          <w:szCs w:val="21"/>
        </w:rPr>
        <w:t xml:space="preserve"> </w:t>
      </w:r>
      <w:r w:rsidRPr="00551BC2">
        <w:rPr>
          <w:rFonts w:ascii="Abadi" w:hAnsi="Abadi"/>
          <w:b/>
          <w:bCs/>
          <w:sz w:val="21"/>
          <w:szCs w:val="21"/>
        </w:rPr>
        <w:t>(</w:t>
      </w:r>
      <w:r>
        <w:rPr>
          <w:rFonts w:ascii="Abadi" w:hAnsi="Abadi"/>
          <w:b/>
          <w:bCs/>
          <w:sz w:val="21"/>
          <w:szCs w:val="21"/>
        </w:rPr>
        <w:t>V</w:t>
      </w:r>
      <w:r w:rsidRPr="00551BC2">
        <w:rPr>
          <w:rFonts w:ascii="Abadi" w:hAnsi="Abadi"/>
          <w:b/>
          <w:bCs/>
          <w:sz w:val="21"/>
          <w:szCs w:val="21"/>
        </w:rPr>
        <w:t>oz</w:t>
      </w:r>
      <w:r>
        <w:rPr>
          <w:rFonts w:ascii="Abadi" w:hAnsi="Abadi"/>
          <w:b/>
          <w:bCs/>
          <w:sz w:val="21"/>
          <w:szCs w:val="21"/>
        </w:rPr>
        <w:t xml:space="preserve">) diputada </w:t>
      </w:r>
      <w:r w:rsidRPr="00551BC2">
        <w:rPr>
          <w:rFonts w:ascii="Abadi" w:hAnsi="Abadi"/>
          <w:b/>
          <w:bCs/>
          <w:sz w:val="21"/>
          <w:szCs w:val="21"/>
        </w:rPr>
        <w:t>secretaria</w:t>
      </w:r>
      <w:r>
        <w:rPr>
          <w:rFonts w:ascii="Abadi" w:hAnsi="Abadi"/>
          <w:b/>
          <w:bCs/>
          <w:sz w:val="21"/>
          <w:szCs w:val="21"/>
        </w:rPr>
        <w:t xml:space="preserve">, </w:t>
      </w:r>
      <w:r w:rsidRPr="002514C0">
        <w:rPr>
          <w:rFonts w:ascii="Abadi" w:hAnsi="Abadi"/>
          <w:sz w:val="21"/>
          <w:szCs w:val="21"/>
        </w:rPr>
        <w:t>g</w:t>
      </w:r>
      <w:r w:rsidRPr="002333F1">
        <w:rPr>
          <w:rFonts w:ascii="Abadi" w:hAnsi="Abadi"/>
          <w:sz w:val="21"/>
          <w:szCs w:val="21"/>
        </w:rPr>
        <w:t xml:space="preserve">racias </w:t>
      </w:r>
      <w:r>
        <w:rPr>
          <w:rFonts w:ascii="Abadi" w:hAnsi="Abadi"/>
          <w:sz w:val="21"/>
          <w:szCs w:val="21"/>
        </w:rPr>
        <w:t>¿</w:t>
      </w:r>
      <w:r w:rsidRPr="002333F1">
        <w:rPr>
          <w:rFonts w:ascii="Abadi" w:hAnsi="Abadi"/>
          <w:sz w:val="21"/>
          <w:szCs w:val="21"/>
        </w:rPr>
        <w:t>di</w:t>
      </w:r>
      <w:r>
        <w:rPr>
          <w:rFonts w:ascii="Abadi" w:hAnsi="Abadi"/>
          <w:sz w:val="21"/>
          <w:szCs w:val="21"/>
        </w:rPr>
        <w:t>putada</w:t>
      </w:r>
      <w:r>
        <w:rPr>
          <w:rFonts w:ascii="Abadi" w:hAnsi="Abadi"/>
          <w:b/>
          <w:bCs/>
          <w:sz w:val="21"/>
          <w:szCs w:val="21"/>
        </w:rPr>
        <w:t xml:space="preserve"> </w:t>
      </w:r>
      <w:r w:rsidRPr="00167061">
        <w:rPr>
          <w:rFonts w:ascii="Abadi" w:hAnsi="Abadi"/>
          <w:sz w:val="21"/>
          <w:szCs w:val="21"/>
        </w:rPr>
        <w:t>Martha Edith Moreno Valencia?</w:t>
      </w:r>
      <w:r w:rsidRPr="002514C0">
        <w:rPr>
          <w:rFonts w:ascii="Abadi" w:hAnsi="Abadi"/>
          <w:b/>
          <w:bCs/>
          <w:sz w:val="21"/>
          <w:szCs w:val="21"/>
        </w:rPr>
        <w:t xml:space="preserve"> (Voz) diputada Martha Edith Moreno Valencia,</w:t>
      </w:r>
      <w:r w:rsidRPr="002333F1">
        <w:rPr>
          <w:rFonts w:ascii="Abadi" w:hAnsi="Abadi"/>
          <w:sz w:val="21"/>
          <w:szCs w:val="21"/>
        </w:rPr>
        <w:t xml:space="preserve"> </w:t>
      </w:r>
      <w:r>
        <w:rPr>
          <w:rFonts w:ascii="Abadi" w:hAnsi="Abadi"/>
          <w:sz w:val="21"/>
          <w:szCs w:val="21"/>
        </w:rPr>
        <w:t xml:space="preserve">a favor, </w:t>
      </w:r>
      <w:r w:rsidRPr="00B51776">
        <w:rPr>
          <w:rFonts w:ascii="Abadi" w:hAnsi="Abadi"/>
          <w:b/>
          <w:bCs/>
          <w:sz w:val="21"/>
          <w:szCs w:val="21"/>
        </w:rPr>
        <w:t>(</w:t>
      </w:r>
      <w:r>
        <w:rPr>
          <w:rFonts w:ascii="Abadi" w:hAnsi="Abadi"/>
          <w:b/>
          <w:bCs/>
          <w:sz w:val="21"/>
          <w:szCs w:val="21"/>
        </w:rPr>
        <w:t>V</w:t>
      </w:r>
      <w:r w:rsidRPr="00B51776">
        <w:rPr>
          <w:rFonts w:ascii="Abadi" w:hAnsi="Abadi"/>
          <w:b/>
          <w:bCs/>
          <w:sz w:val="21"/>
          <w:szCs w:val="21"/>
        </w:rPr>
        <w:t>oz</w:t>
      </w:r>
      <w:r>
        <w:rPr>
          <w:rFonts w:ascii="Abadi" w:hAnsi="Abadi"/>
          <w:b/>
          <w:bCs/>
          <w:sz w:val="21"/>
          <w:szCs w:val="21"/>
        </w:rPr>
        <w:t xml:space="preserve">) </w:t>
      </w:r>
      <w:r w:rsidR="00D513AA">
        <w:rPr>
          <w:rFonts w:ascii="Abadi" w:hAnsi="Abadi"/>
          <w:b/>
          <w:bCs/>
          <w:sz w:val="21"/>
          <w:szCs w:val="21"/>
        </w:rPr>
        <w:t xml:space="preserve">diputada </w:t>
      </w:r>
      <w:r w:rsidR="00D513AA" w:rsidRPr="00B51776">
        <w:rPr>
          <w:rFonts w:ascii="Abadi" w:hAnsi="Abadi"/>
          <w:b/>
          <w:bCs/>
          <w:sz w:val="21"/>
          <w:szCs w:val="21"/>
        </w:rPr>
        <w:t>secretaria</w:t>
      </w:r>
      <w:r>
        <w:rPr>
          <w:rFonts w:ascii="Abadi" w:hAnsi="Abadi"/>
          <w:b/>
          <w:bCs/>
          <w:sz w:val="21"/>
          <w:szCs w:val="21"/>
        </w:rPr>
        <w:t>.</w:t>
      </w:r>
      <w:r w:rsidRPr="002333F1">
        <w:rPr>
          <w:rFonts w:ascii="Abadi" w:hAnsi="Abadi"/>
          <w:sz w:val="21"/>
          <w:szCs w:val="21"/>
        </w:rPr>
        <w:t xml:space="preserve"> gracias, diputada</w:t>
      </w:r>
      <w:r>
        <w:rPr>
          <w:rFonts w:ascii="Abadi" w:hAnsi="Abadi"/>
          <w:sz w:val="21"/>
          <w:szCs w:val="21"/>
        </w:rPr>
        <w:t xml:space="preserve">. </w:t>
      </w:r>
    </w:p>
    <w:p w14:paraId="0169DC62" w14:textId="77777777" w:rsidR="00AB073A" w:rsidRDefault="00AB073A" w:rsidP="00AB073A">
      <w:pPr>
        <w:jc w:val="both"/>
        <w:rPr>
          <w:rFonts w:ascii="Abadi" w:hAnsi="Abadi"/>
          <w:sz w:val="21"/>
          <w:szCs w:val="21"/>
        </w:rPr>
      </w:pPr>
    </w:p>
    <w:p w14:paraId="04AD33C3" w14:textId="77777777" w:rsidR="00AB073A" w:rsidRDefault="00AB073A" w:rsidP="00AB073A">
      <w:pPr>
        <w:jc w:val="both"/>
        <w:rPr>
          <w:rFonts w:ascii="Abadi" w:hAnsi="Abadi"/>
          <w:sz w:val="21"/>
          <w:szCs w:val="21"/>
        </w:rPr>
      </w:pPr>
      <w:r>
        <w:rPr>
          <w:rFonts w:ascii="Abadi" w:hAnsi="Abadi"/>
          <w:sz w:val="21"/>
          <w:szCs w:val="21"/>
        </w:rPr>
        <w:t>¿</w:t>
      </w:r>
      <w:r w:rsidRPr="002333F1">
        <w:rPr>
          <w:rFonts w:ascii="Abadi" w:hAnsi="Abadi"/>
          <w:sz w:val="21"/>
          <w:szCs w:val="21"/>
        </w:rPr>
        <w:t xml:space="preserve">Falta alguna diputada o algún diputado de emitir su voto? </w:t>
      </w:r>
      <w:r>
        <w:rPr>
          <w:rFonts w:ascii="Abadi" w:hAnsi="Abadi"/>
          <w:sz w:val="21"/>
          <w:szCs w:val="21"/>
        </w:rPr>
        <w:t>¿</w:t>
      </w:r>
      <w:r w:rsidRPr="002333F1">
        <w:rPr>
          <w:rFonts w:ascii="Abadi" w:hAnsi="Abadi"/>
          <w:sz w:val="21"/>
          <w:szCs w:val="21"/>
        </w:rPr>
        <w:t xml:space="preserve">Diputada </w:t>
      </w:r>
      <w:r>
        <w:rPr>
          <w:rFonts w:ascii="Abadi" w:hAnsi="Abadi"/>
          <w:sz w:val="21"/>
          <w:szCs w:val="21"/>
        </w:rPr>
        <w:t>D</w:t>
      </w:r>
      <w:r w:rsidRPr="002333F1">
        <w:rPr>
          <w:rFonts w:ascii="Abadi" w:hAnsi="Abadi"/>
          <w:sz w:val="21"/>
          <w:szCs w:val="21"/>
        </w:rPr>
        <w:t>e</w:t>
      </w:r>
      <w:r>
        <w:rPr>
          <w:rFonts w:ascii="Abadi" w:hAnsi="Abadi"/>
          <w:sz w:val="21"/>
          <w:szCs w:val="21"/>
        </w:rPr>
        <w:t>ss</w:t>
      </w:r>
      <w:r w:rsidRPr="002333F1">
        <w:rPr>
          <w:rFonts w:ascii="Abadi" w:hAnsi="Abadi"/>
          <w:sz w:val="21"/>
          <w:szCs w:val="21"/>
        </w:rPr>
        <w:t>i</w:t>
      </w:r>
      <w:r>
        <w:rPr>
          <w:rFonts w:ascii="Abadi" w:hAnsi="Abadi"/>
          <w:sz w:val="21"/>
          <w:szCs w:val="21"/>
        </w:rPr>
        <w:t>re?</w:t>
      </w:r>
      <w:r w:rsidRPr="002333F1">
        <w:rPr>
          <w:rFonts w:ascii="Abadi" w:hAnsi="Abadi"/>
          <w:sz w:val="21"/>
          <w:szCs w:val="21"/>
        </w:rPr>
        <w:t xml:space="preserve"> Gracias. </w:t>
      </w:r>
    </w:p>
    <w:p w14:paraId="745AB868" w14:textId="77777777" w:rsidR="00AB073A" w:rsidRDefault="00AB073A" w:rsidP="00AB073A">
      <w:pPr>
        <w:jc w:val="both"/>
        <w:rPr>
          <w:rFonts w:ascii="Abadi" w:hAnsi="Abadi"/>
          <w:sz w:val="21"/>
          <w:szCs w:val="21"/>
        </w:rPr>
      </w:pPr>
    </w:p>
    <w:p w14:paraId="03A768AE" w14:textId="7FF01F37" w:rsidR="00AB073A" w:rsidRPr="00353A24" w:rsidRDefault="00AB073A" w:rsidP="00AB073A">
      <w:pPr>
        <w:jc w:val="both"/>
        <w:rPr>
          <w:rFonts w:ascii="Abadi" w:hAnsi="Abadi"/>
          <w:b/>
          <w:bCs/>
          <w:sz w:val="21"/>
          <w:szCs w:val="21"/>
        </w:rPr>
      </w:pPr>
      <w:r>
        <w:rPr>
          <w:noProof/>
        </w:rPr>
        <w:drawing>
          <wp:anchor distT="0" distB="0" distL="114300" distR="114300" simplePos="0" relativeHeight="251672576" behindDoc="1" locked="0" layoutInCell="1" allowOverlap="1" wp14:anchorId="6306864A" wp14:editId="39EA8E8F">
            <wp:simplePos x="0" y="0"/>
            <wp:positionH relativeFrom="column">
              <wp:posOffset>539750</wp:posOffset>
            </wp:positionH>
            <wp:positionV relativeFrom="paragraph">
              <wp:posOffset>404495</wp:posOffset>
            </wp:positionV>
            <wp:extent cx="1597478" cy="898514"/>
            <wp:effectExtent l="247650" t="247650" r="250825" b="245110"/>
            <wp:wrapTight wrapText="bothSides">
              <wp:wrapPolygon edited="0">
                <wp:start x="-2061" y="-5958"/>
                <wp:lineTo x="-3350" y="-5041"/>
                <wp:lineTo x="-3092" y="24289"/>
                <wp:lineTo x="-2061" y="27038"/>
                <wp:lineTo x="23447" y="27038"/>
                <wp:lineTo x="24477" y="24289"/>
                <wp:lineTo x="24735" y="2291"/>
                <wp:lineTo x="23447" y="-4583"/>
                <wp:lineTo x="23447" y="-5958"/>
                <wp:lineTo x="-2061" y="-5958"/>
              </wp:wrapPolygon>
            </wp:wrapTight>
            <wp:docPr id="1753046906" name="Imagen 175304690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046906" name="Imagen 1" descr="Tabla&#10;&#10;Descripción generada automáticament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97478" cy="898514"/>
                    </a:xfrm>
                    <a:prstGeom prst="rect">
                      <a:avLst/>
                    </a:prstGeom>
                    <a:ln w="88900" cap="sq" cmpd="thickThin">
                      <a:solidFill>
                        <a:srgbClr val="000000"/>
                      </a:solidFill>
                      <a:prstDash val="solid"/>
                      <a:miter lim="800000"/>
                    </a:ln>
                    <a:effectLst>
                      <a:glow rad="139700">
                        <a:schemeClr val="bg1">
                          <a:lumMod val="65000"/>
                          <a:alpha val="40000"/>
                        </a:schemeClr>
                      </a:glow>
                      <a:innerShdw blurRad="76200">
                        <a:srgbClr val="000000"/>
                      </a:innerShdw>
                    </a:effectLst>
                  </pic:spPr>
                </pic:pic>
              </a:graphicData>
            </a:graphic>
          </wp:anchor>
        </w:drawing>
      </w:r>
      <w:r w:rsidRPr="00353A24">
        <w:rPr>
          <w:rFonts w:ascii="Abadi" w:hAnsi="Abadi"/>
          <w:b/>
          <w:bCs/>
          <w:sz w:val="21"/>
          <w:szCs w:val="21"/>
        </w:rPr>
        <w:t>(Se cierra el sistema electrónico de votación)</w:t>
      </w:r>
    </w:p>
    <w:p w14:paraId="48678E76" w14:textId="2B413738" w:rsidR="00AB073A" w:rsidRDefault="00AB073A" w:rsidP="00AB073A">
      <w:pPr>
        <w:jc w:val="both"/>
        <w:rPr>
          <w:rFonts w:ascii="Abadi" w:hAnsi="Abadi"/>
          <w:sz w:val="21"/>
          <w:szCs w:val="21"/>
        </w:rPr>
      </w:pPr>
    </w:p>
    <w:p w14:paraId="47D127FF" w14:textId="77777777" w:rsidR="00AB073A" w:rsidRDefault="00AB073A" w:rsidP="00AB073A">
      <w:pPr>
        <w:ind w:firstLine="708"/>
        <w:jc w:val="both"/>
        <w:rPr>
          <w:rFonts w:ascii="Abadi" w:hAnsi="Abadi"/>
          <w:sz w:val="21"/>
          <w:szCs w:val="21"/>
        </w:rPr>
      </w:pPr>
      <w:r>
        <w:rPr>
          <w:rFonts w:ascii="Abadi" w:hAnsi="Abadi"/>
          <w:sz w:val="21"/>
          <w:szCs w:val="21"/>
        </w:rPr>
        <w:t xml:space="preserve">- </w:t>
      </w:r>
      <w:r w:rsidRPr="00523855">
        <w:rPr>
          <w:rFonts w:ascii="Abadi" w:hAnsi="Abadi"/>
          <w:b/>
          <w:bCs/>
          <w:sz w:val="21"/>
          <w:szCs w:val="21"/>
        </w:rPr>
        <w:t>La Secretaría</w:t>
      </w:r>
      <w:r>
        <w:rPr>
          <w:rFonts w:ascii="Abadi" w:hAnsi="Abadi"/>
          <w:sz w:val="21"/>
          <w:szCs w:val="21"/>
        </w:rPr>
        <w:t xml:space="preserve">.- </w:t>
      </w:r>
      <w:r w:rsidRPr="002333F1">
        <w:rPr>
          <w:rFonts w:ascii="Abadi" w:hAnsi="Abadi"/>
          <w:sz w:val="21"/>
          <w:szCs w:val="21"/>
        </w:rPr>
        <w:t xml:space="preserve">Se registraron </w:t>
      </w:r>
      <w:r>
        <w:rPr>
          <w:rFonts w:ascii="Abadi" w:hAnsi="Abadi"/>
          <w:sz w:val="21"/>
          <w:szCs w:val="21"/>
        </w:rPr>
        <w:t>14</w:t>
      </w:r>
      <w:r w:rsidRPr="002333F1">
        <w:rPr>
          <w:rFonts w:ascii="Abadi" w:hAnsi="Abadi"/>
          <w:sz w:val="21"/>
          <w:szCs w:val="21"/>
        </w:rPr>
        <w:t xml:space="preserve"> votos a favor y </w:t>
      </w:r>
      <w:r>
        <w:rPr>
          <w:rFonts w:ascii="Abadi" w:hAnsi="Abadi"/>
          <w:sz w:val="21"/>
          <w:szCs w:val="21"/>
        </w:rPr>
        <w:t>21</w:t>
      </w:r>
      <w:r w:rsidRPr="002333F1">
        <w:rPr>
          <w:rFonts w:ascii="Abadi" w:hAnsi="Abadi"/>
          <w:sz w:val="21"/>
          <w:szCs w:val="21"/>
        </w:rPr>
        <w:t xml:space="preserve"> votos en contra Señor </w:t>
      </w:r>
      <w:r>
        <w:rPr>
          <w:rFonts w:ascii="Abadi" w:hAnsi="Abadi"/>
          <w:sz w:val="21"/>
          <w:szCs w:val="21"/>
        </w:rPr>
        <w:t>P</w:t>
      </w:r>
      <w:r w:rsidRPr="002333F1">
        <w:rPr>
          <w:rFonts w:ascii="Abadi" w:hAnsi="Abadi"/>
          <w:sz w:val="21"/>
          <w:szCs w:val="21"/>
        </w:rPr>
        <w:t>residente</w:t>
      </w:r>
      <w:r>
        <w:rPr>
          <w:rFonts w:ascii="Abadi" w:hAnsi="Abadi"/>
          <w:sz w:val="21"/>
          <w:szCs w:val="21"/>
        </w:rPr>
        <w:t>.</w:t>
      </w:r>
    </w:p>
    <w:p w14:paraId="217EF332" w14:textId="77777777" w:rsidR="00AB073A" w:rsidRDefault="00AB073A" w:rsidP="00AB073A">
      <w:pPr>
        <w:ind w:left="708"/>
        <w:jc w:val="both"/>
        <w:rPr>
          <w:rFonts w:ascii="Abadi" w:hAnsi="Abadi"/>
          <w:sz w:val="21"/>
          <w:szCs w:val="21"/>
        </w:rPr>
      </w:pPr>
    </w:p>
    <w:p w14:paraId="3DF84764" w14:textId="77777777" w:rsidR="00AB073A" w:rsidRDefault="00AB073A" w:rsidP="00AB073A">
      <w:pPr>
        <w:ind w:firstLine="708"/>
        <w:jc w:val="both"/>
        <w:rPr>
          <w:rFonts w:ascii="Abadi" w:hAnsi="Abadi"/>
          <w:sz w:val="21"/>
          <w:szCs w:val="21"/>
        </w:rPr>
      </w:pPr>
      <w:r>
        <w:rPr>
          <w:rFonts w:ascii="Abadi" w:hAnsi="Abadi"/>
          <w:sz w:val="21"/>
          <w:szCs w:val="21"/>
        </w:rPr>
        <w:t xml:space="preserve">- </w:t>
      </w:r>
      <w:r w:rsidRPr="00176063">
        <w:rPr>
          <w:rFonts w:ascii="Abadi" w:hAnsi="Abadi"/>
          <w:b/>
          <w:bCs/>
          <w:sz w:val="21"/>
          <w:szCs w:val="21"/>
        </w:rPr>
        <w:t>La Presidencia</w:t>
      </w:r>
      <w:r>
        <w:rPr>
          <w:rFonts w:ascii="Abadi" w:hAnsi="Abadi"/>
          <w:sz w:val="21"/>
          <w:szCs w:val="21"/>
        </w:rPr>
        <w:t>.- M</w:t>
      </w:r>
      <w:r w:rsidRPr="002333F1">
        <w:rPr>
          <w:rFonts w:ascii="Abadi" w:hAnsi="Abadi"/>
          <w:sz w:val="21"/>
          <w:szCs w:val="21"/>
        </w:rPr>
        <w:t>uchas gracias</w:t>
      </w:r>
      <w:r>
        <w:rPr>
          <w:rFonts w:ascii="Abadi" w:hAnsi="Abadi"/>
          <w:sz w:val="21"/>
          <w:szCs w:val="21"/>
        </w:rPr>
        <w:t xml:space="preserve"> diputada</w:t>
      </w:r>
      <w:r w:rsidRPr="002333F1">
        <w:rPr>
          <w:rFonts w:ascii="Abadi" w:hAnsi="Abadi"/>
          <w:sz w:val="21"/>
          <w:szCs w:val="21"/>
        </w:rPr>
        <w:t xml:space="preserve"> secretaria</w:t>
      </w:r>
      <w:r>
        <w:rPr>
          <w:rFonts w:ascii="Abadi" w:hAnsi="Abadi"/>
          <w:sz w:val="21"/>
          <w:szCs w:val="21"/>
        </w:rPr>
        <w:t xml:space="preserve">, la propuesta no </w:t>
      </w:r>
      <w:r w:rsidRPr="00F9518B">
        <w:rPr>
          <w:rFonts w:ascii="Abadi" w:hAnsi="Abadi"/>
          <w:sz w:val="21"/>
          <w:szCs w:val="21"/>
        </w:rPr>
        <w:t>ha sido aprobada</w:t>
      </w:r>
      <w:r>
        <w:rPr>
          <w:rFonts w:ascii="Abadi" w:hAnsi="Abadi"/>
          <w:sz w:val="21"/>
          <w:szCs w:val="21"/>
        </w:rPr>
        <w:t>.</w:t>
      </w:r>
    </w:p>
    <w:p w14:paraId="2FCDAF2B" w14:textId="77777777" w:rsidR="00AB073A" w:rsidRPr="00F9518B" w:rsidRDefault="00AB073A" w:rsidP="00AB073A">
      <w:pPr>
        <w:ind w:left="708"/>
        <w:jc w:val="both"/>
        <w:rPr>
          <w:rFonts w:ascii="Abadi" w:hAnsi="Abadi"/>
          <w:sz w:val="21"/>
          <w:szCs w:val="21"/>
        </w:rPr>
      </w:pPr>
    </w:p>
    <w:p w14:paraId="78D7946D" w14:textId="77777777" w:rsidR="00AB073A" w:rsidRDefault="00AB073A" w:rsidP="00AB073A">
      <w:pPr>
        <w:ind w:right="49" w:firstLine="708"/>
        <w:jc w:val="both"/>
        <w:rPr>
          <w:rFonts w:ascii="Abadi" w:hAnsi="Abadi"/>
          <w:sz w:val="21"/>
          <w:szCs w:val="21"/>
        </w:rPr>
      </w:pPr>
      <w:r>
        <w:rPr>
          <w:rFonts w:ascii="Abadi" w:hAnsi="Abadi"/>
          <w:sz w:val="21"/>
          <w:szCs w:val="21"/>
        </w:rPr>
        <w:t xml:space="preserve">- </w:t>
      </w:r>
      <w:r w:rsidRPr="00F9518B">
        <w:rPr>
          <w:rFonts w:ascii="Abadi" w:hAnsi="Abadi"/>
          <w:sz w:val="21"/>
          <w:szCs w:val="21"/>
        </w:rPr>
        <w:t>En consecuencia se tiene por aprobada en los términos originalmente propuestos</w:t>
      </w:r>
      <w:r>
        <w:rPr>
          <w:rFonts w:ascii="Abadi" w:hAnsi="Abadi"/>
          <w:sz w:val="21"/>
          <w:szCs w:val="21"/>
        </w:rPr>
        <w:t xml:space="preserve">, </w:t>
      </w:r>
      <w:r w:rsidRPr="00F9518B">
        <w:rPr>
          <w:rFonts w:ascii="Abadi" w:hAnsi="Abadi"/>
          <w:sz w:val="21"/>
          <w:szCs w:val="21"/>
        </w:rPr>
        <w:t>esta presidencia declara tener por aprobado los artículos que contiene el dictamen</w:t>
      </w:r>
      <w:r>
        <w:rPr>
          <w:rFonts w:ascii="Abadi" w:hAnsi="Abadi"/>
          <w:sz w:val="21"/>
          <w:szCs w:val="21"/>
        </w:rPr>
        <w:t>.</w:t>
      </w:r>
      <w:r w:rsidRPr="00F9518B">
        <w:rPr>
          <w:rFonts w:ascii="Abadi" w:hAnsi="Abadi"/>
          <w:sz w:val="21"/>
          <w:szCs w:val="21"/>
        </w:rPr>
        <w:t xml:space="preserve"> </w:t>
      </w:r>
    </w:p>
    <w:p w14:paraId="30432BC6" w14:textId="77777777" w:rsidR="00AB073A" w:rsidRPr="00F9518B" w:rsidRDefault="00AB073A" w:rsidP="00AB073A">
      <w:pPr>
        <w:ind w:right="49" w:firstLine="708"/>
        <w:jc w:val="both"/>
        <w:rPr>
          <w:rFonts w:ascii="Abadi" w:hAnsi="Abadi"/>
          <w:sz w:val="21"/>
          <w:szCs w:val="21"/>
        </w:rPr>
      </w:pPr>
    </w:p>
    <w:p w14:paraId="01661648" w14:textId="77777777" w:rsidR="00AB073A" w:rsidRPr="00492282" w:rsidRDefault="00AB073A" w:rsidP="00AB073A">
      <w:pPr>
        <w:ind w:left="709" w:right="940"/>
        <w:jc w:val="both"/>
        <w:rPr>
          <w:rFonts w:ascii="Abadi" w:hAnsi="Abadi"/>
          <w:b/>
          <w:bCs/>
          <w:i/>
          <w:iCs/>
          <w:sz w:val="21"/>
          <w:szCs w:val="21"/>
          <w:u w:val="single"/>
        </w:rPr>
      </w:pPr>
      <w:r w:rsidRPr="00492282">
        <w:rPr>
          <w:rFonts w:ascii="Abadi" w:hAnsi="Abadi"/>
          <w:b/>
          <w:bCs/>
          <w:i/>
          <w:iCs/>
          <w:sz w:val="21"/>
          <w:szCs w:val="21"/>
          <w:u w:val="single"/>
        </w:rPr>
        <w:t xml:space="preserve">Remitase a el Ejecutivo del Estado el decreto aprobado para los efectos constitucionales de su competencia. </w:t>
      </w:r>
    </w:p>
    <w:p w14:paraId="61406B69" w14:textId="77777777" w:rsidR="004E7744" w:rsidRPr="00492282" w:rsidRDefault="004E7744" w:rsidP="00AB073A">
      <w:pPr>
        <w:ind w:left="709" w:right="940"/>
        <w:jc w:val="both"/>
        <w:rPr>
          <w:rFonts w:ascii="Abadi" w:hAnsi="Abadi"/>
          <w:sz w:val="21"/>
          <w:szCs w:val="21"/>
        </w:rPr>
      </w:pPr>
    </w:p>
    <w:p w14:paraId="6B7711E5" w14:textId="5BCCF22F" w:rsidR="00951F6D" w:rsidRPr="00BF089F" w:rsidRDefault="00951F6D" w:rsidP="00605A05">
      <w:pPr>
        <w:pStyle w:val="Prrafodelista"/>
        <w:numPr>
          <w:ilvl w:val="0"/>
          <w:numId w:val="4"/>
        </w:numPr>
        <w:ind w:left="142"/>
        <w:jc w:val="both"/>
        <w:rPr>
          <w:rFonts w:ascii="Abadi" w:hAnsi="Abadi"/>
          <w:b/>
          <w:bCs/>
          <w:iCs/>
          <w:sz w:val="21"/>
          <w:szCs w:val="21"/>
        </w:rPr>
      </w:pPr>
      <w:r w:rsidRPr="00BF089F">
        <w:rPr>
          <w:rFonts w:ascii="Abadi" w:hAnsi="Abadi"/>
          <w:b/>
          <w:bCs/>
          <w:iCs/>
          <w:sz w:val="21"/>
          <w:szCs w:val="21"/>
        </w:rPr>
        <w:t>DISCUSIÓN Y, EN SU CASO, APROBACIÓN DEL DICTAMEN EMITIDO POR LA COMISIÓN DE GOBERNACIÓN Y PUNTOS CONSTITUCIONALES RELATIVO A DOS INICIATIVAS FORMULADAS POR DIPUTADAS Y DIPUTADOS INTEGRANTES DEL GRUPO PARLAMENTARIO DEL PARTIDO ACCIÓN NACIONAL, LA PRIMERA POR LA QUE SE ADICIONA UN ARTÍCULO 94 BIS Y UNA FRACCIÓN XIV AL ARTÍCULO 94, RECORRIÉNDOSE LA SUBSECUENTE Y, LA SEGUNDA A EFECTO DE REFORMAR LA FRACCIÓN V DEL ARTÍCULO 167 DE LA LEY ORGÁNICA DEL PODER LEGISLATIVO DEL ESTADO DE GUANAJUATO, ANTE LA SEXAGÉSIMA CUARTA LEGISLATURA.</w:t>
      </w:r>
      <w:r w:rsidR="00BF089F">
        <w:rPr>
          <w:rStyle w:val="Refdenotaalpie"/>
          <w:rFonts w:ascii="Abadi" w:hAnsi="Abadi"/>
          <w:b/>
          <w:bCs/>
          <w:iCs/>
          <w:sz w:val="21"/>
          <w:szCs w:val="21"/>
        </w:rPr>
        <w:footnoteReference w:id="30"/>
      </w:r>
    </w:p>
    <w:p w14:paraId="51F66C2F" w14:textId="77777777" w:rsidR="00951F6D" w:rsidRDefault="00951F6D" w:rsidP="00BF089F">
      <w:pPr>
        <w:ind w:left="142" w:firstLine="720"/>
        <w:jc w:val="both"/>
        <w:rPr>
          <w:rFonts w:ascii="Abadi" w:hAnsi="Abadi"/>
          <w:b/>
          <w:bCs/>
          <w:iCs/>
          <w:sz w:val="21"/>
          <w:szCs w:val="21"/>
        </w:rPr>
      </w:pPr>
    </w:p>
    <w:p w14:paraId="3C0C5B48" w14:textId="77777777" w:rsidR="008F67D3" w:rsidRDefault="008F67D3" w:rsidP="00BF089F">
      <w:pPr>
        <w:ind w:left="142" w:firstLine="720"/>
        <w:jc w:val="both"/>
        <w:rPr>
          <w:rFonts w:ascii="Abadi" w:hAnsi="Abadi"/>
          <w:b/>
          <w:bCs/>
          <w:iCs/>
          <w:sz w:val="21"/>
          <w:szCs w:val="21"/>
        </w:rPr>
      </w:pPr>
    </w:p>
    <w:p w14:paraId="0AA72049" w14:textId="77777777" w:rsidR="0076419A" w:rsidRPr="006A18AB" w:rsidRDefault="0076419A" w:rsidP="0076419A">
      <w:pPr>
        <w:jc w:val="both"/>
        <w:rPr>
          <w:rFonts w:ascii="Abadi" w:hAnsi="Abadi"/>
          <w:b/>
          <w:bCs/>
          <w:sz w:val="21"/>
          <w:szCs w:val="21"/>
        </w:rPr>
      </w:pPr>
      <w:r w:rsidRPr="006A18AB">
        <w:rPr>
          <w:rFonts w:ascii="Abadi" w:hAnsi="Abadi"/>
          <w:b/>
          <w:bCs/>
          <w:sz w:val="21"/>
          <w:szCs w:val="21"/>
        </w:rPr>
        <w:t>C. DIPUTADO ARMANDO RANGEL HERNÁNDEZ</w:t>
      </w:r>
    </w:p>
    <w:p w14:paraId="488E45F1" w14:textId="77777777" w:rsidR="0076419A" w:rsidRPr="006A18AB" w:rsidRDefault="0076419A" w:rsidP="0076419A">
      <w:pPr>
        <w:jc w:val="both"/>
        <w:rPr>
          <w:rFonts w:ascii="Abadi" w:hAnsi="Abadi"/>
          <w:b/>
          <w:bCs/>
          <w:sz w:val="21"/>
          <w:szCs w:val="21"/>
        </w:rPr>
      </w:pPr>
      <w:r w:rsidRPr="006A18AB">
        <w:rPr>
          <w:rFonts w:ascii="Abadi" w:hAnsi="Abadi"/>
          <w:b/>
          <w:bCs/>
          <w:sz w:val="21"/>
          <w:szCs w:val="21"/>
        </w:rPr>
        <w:t>PRESIDENTE DEL CONGRESO DEL ESTADO</w:t>
      </w:r>
    </w:p>
    <w:p w14:paraId="151E1BF3" w14:textId="77777777" w:rsidR="0076419A" w:rsidRPr="006A18AB" w:rsidRDefault="0076419A" w:rsidP="0076419A">
      <w:pPr>
        <w:jc w:val="both"/>
        <w:rPr>
          <w:rFonts w:ascii="Abadi" w:hAnsi="Abadi"/>
          <w:b/>
          <w:bCs/>
          <w:sz w:val="21"/>
          <w:szCs w:val="21"/>
        </w:rPr>
      </w:pPr>
      <w:r w:rsidRPr="006A18AB">
        <w:rPr>
          <w:rFonts w:ascii="Abadi" w:hAnsi="Abadi"/>
          <w:b/>
          <w:bCs/>
          <w:sz w:val="21"/>
          <w:szCs w:val="21"/>
        </w:rPr>
        <w:t>PRESENTE</w:t>
      </w:r>
    </w:p>
    <w:p w14:paraId="3F22F43F" w14:textId="77777777" w:rsidR="0076419A" w:rsidRPr="006A18AB" w:rsidRDefault="0076419A" w:rsidP="0076419A">
      <w:pPr>
        <w:jc w:val="both"/>
        <w:rPr>
          <w:rFonts w:ascii="Abadi" w:hAnsi="Abadi"/>
          <w:sz w:val="21"/>
          <w:szCs w:val="21"/>
        </w:rPr>
      </w:pPr>
    </w:p>
    <w:p w14:paraId="3B00ECDA" w14:textId="77777777" w:rsidR="0076419A" w:rsidRDefault="0076419A" w:rsidP="0076419A">
      <w:pPr>
        <w:ind w:firstLine="709"/>
        <w:jc w:val="both"/>
        <w:rPr>
          <w:rFonts w:ascii="Abadi" w:hAnsi="Abadi"/>
          <w:sz w:val="21"/>
          <w:szCs w:val="21"/>
        </w:rPr>
      </w:pPr>
      <w:r w:rsidRPr="006A18AB">
        <w:rPr>
          <w:rFonts w:ascii="Abadi" w:hAnsi="Abadi"/>
          <w:sz w:val="21"/>
          <w:szCs w:val="21"/>
        </w:rPr>
        <w:t xml:space="preserve">Las diputadas y los diputados que integramos la Comisión de Gobernación y Puntos Constitucionales, recibimos en los términos del artículo 17 6 de la Ley Orgánica del Poder Legislativo del Estado, el dictamen de dos iniciativas formuladas por diputadas y diputados integrantes del Grupo Parlamentario del Partido Acción Nacional, la primera por la que se adiciona un artículo 94 Bis y una fracción XIV al artículo 94, recorriéndose la subsecuente y, la segunda a efecto de reformar la fracción V del artículo 167 de la Ley Orgánica del Poder Legislativo del Estado de Guanajuato, ante la Sexagésima Cuarta Legislatura. </w:t>
      </w:r>
    </w:p>
    <w:p w14:paraId="13958857" w14:textId="77777777" w:rsidR="0076419A" w:rsidRPr="006A18AB" w:rsidRDefault="0076419A" w:rsidP="0076419A">
      <w:pPr>
        <w:ind w:firstLine="709"/>
        <w:jc w:val="both"/>
        <w:rPr>
          <w:rFonts w:ascii="Abadi" w:hAnsi="Abadi"/>
          <w:sz w:val="21"/>
          <w:szCs w:val="21"/>
        </w:rPr>
      </w:pPr>
    </w:p>
    <w:p w14:paraId="2D8B4A7A" w14:textId="77777777" w:rsidR="0076419A" w:rsidRPr="006A18AB" w:rsidRDefault="0076419A" w:rsidP="0076419A">
      <w:pPr>
        <w:ind w:firstLine="709"/>
        <w:jc w:val="both"/>
        <w:rPr>
          <w:rFonts w:ascii="Abadi" w:hAnsi="Abadi"/>
          <w:sz w:val="21"/>
          <w:szCs w:val="21"/>
        </w:rPr>
      </w:pPr>
      <w:r w:rsidRPr="006A18AB">
        <w:rPr>
          <w:rFonts w:ascii="Abadi" w:hAnsi="Abadi"/>
          <w:sz w:val="21"/>
          <w:szCs w:val="21"/>
        </w:rPr>
        <w:t xml:space="preserve">Con fundamento en los artículos 111 fracción </w:t>
      </w:r>
      <w:r>
        <w:rPr>
          <w:rFonts w:ascii="Abadi" w:hAnsi="Abadi"/>
          <w:sz w:val="21"/>
          <w:szCs w:val="21"/>
        </w:rPr>
        <w:t>II</w:t>
      </w:r>
      <w:r w:rsidRPr="006A18AB">
        <w:rPr>
          <w:rFonts w:ascii="Abadi" w:hAnsi="Abadi"/>
          <w:sz w:val="21"/>
          <w:szCs w:val="21"/>
        </w:rPr>
        <w:t>, 171 y 17 6 de la Ley Orgánica del Poder Legislativo, formulamos a la Asamblea el siguiente:</w:t>
      </w:r>
    </w:p>
    <w:p w14:paraId="53B4F7A5" w14:textId="77777777" w:rsidR="0076419A" w:rsidRPr="006A18AB" w:rsidRDefault="0076419A" w:rsidP="0076419A">
      <w:pPr>
        <w:jc w:val="both"/>
        <w:rPr>
          <w:rFonts w:ascii="Abadi" w:hAnsi="Abadi"/>
          <w:sz w:val="21"/>
          <w:szCs w:val="21"/>
        </w:rPr>
      </w:pPr>
    </w:p>
    <w:p w14:paraId="608D602A" w14:textId="77777777" w:rsidR="0076419A" w:rsidRDefault="0076419A" w:rsidP="0076419A">
      <w:pPr>
        <w:jc w:val="center"/>
        <w:rPr>
          <w:rFonts w:ascii="Abadi" w:hAnsi="Abadi"/>
          <w:b/>
          <w:bCs/>
          <w:sz w:val="21"/>
          <w:szCs w:val="21"/>
        </w:rPr>
      </w:pPr>
      <w:r w:rsidRPr="006A18AB">
        <w:rPr>
          <w:rFonts w:ascii="Abadi" w:hAnsi="Abadi"/>
          <w:b/>
          <w:bCs/>
          <w:sz w:val="21"/>
          <w:szCs w:val="21"/>
        </w:rPr>
        <w:t>D I C T A M E N</w:t>
      </w:r>
    </w:p>
    <w:p w14:paraId="05E24A4D" w14:textId="77777777" w:rsidR="0076419A" w:rsidRPr="006A18AB" w:rsidRDefault="0076419A" w:rsidP="0076419A">
      <w:pPr>
        <w:jc w:val="center"/>
        <w:rPr>
          <w:rFonts w:ascii="Abadi" w:hAnsi="Abadi"/>
          <w:b/>
          <w:bCs/>
          <w:sz w:val="21"/>
          <w:szCs w:val="21"/>
        </w:rPr>
      </w:pPr>
    </w:p>
    <w:p w14:paraId="2AAF0253" w14:textId="77777777" w:rsidR="0076419A" w:rsidRPr="006A18AB" w:rsidRDefault="0076419A" w:rsidP="001807CE">
      <w:pPr>
        <w:pStyle w:val="Prrafodelista"/>
        <w:numPr>
          <w:ilvl w:val="0"/>
          <w:numId w:val="26"/>
        </w:numPr>
        <w:spacing w:after="160"/>
        <w:ind w:left="284" w:hanging="283"/>
        <w:contextualSpacing/>
        <w:jc w:val="both"/>
        <w:rPr>
          <w:rFonts w:ascii="Abadi" w:hAnsi="Abadi"/>
          <w:b/>
          <w:bCs/>
          <w:sz w:val="21"/>
          <w:szCs w:val="21"/>
        </w:rPr>
      </w:pPr>
      <w:r w:rsidRPr="006A18AB">
        <w:rPr>
          <w:rFonts w:ascii="Abadi" w:hAnsi="Abadi"/>
          <w:b/>
          <w:bCs/>
          <w:sz w:val="21"/>
          <w:szCs w:val="21"/>
        </w:rPr>
        <w:t xml:space="preserve">Proceso Legislativo </w:t>
      </w:r>
    </w:p>
    <w:p w14:paraId="6A7CB48C" w14:textId="6B03A0CF" w:rsidR="0076419A" w:rsidRDefault="0076419A" w:rsidP="0076419A">
      <w:pPr>
        <w:jc w:val="both"/>
        <w:rPr>
          <w:rFonts w:ascii="Abadi" w:hAnsi="Abadi"/>
          <w:sz w:val="21"/>
          <w:szCs w:val="21"/>
        </w:rPr>
      </w:pPr>
      <w:r w:rsidRPr="006A18AB">
        <w:rPr>
          <w:rFonts w:ascii="Abadi" w:hAnsi="Abadi"/>
          <w:b/>
          <w:bCs/>
          <w:sz w:val="21"/>
          <w:szCs w:val="21"/>
        </w:rPr>
        <w:t xml:space="preserve">I.1 </w:t>
      </w:r>
      <w:r w:rsidRPr="006A18AB">
        <w:rPr>
          <w:rFonts w:ascii="Abadi" w:hAnsi="Abadi"/>
          <w:sz w:val="21"/>
          <w:szCs w:val="21"/>
        </w:rPr>
        <w:t xml:space="preserve"> En sesión a distancia del 19 de noviembre del 2020, inicio la iniciativa suscrita por diputadas y diputados integrantes del Grupo Parlamentario del Partido Acción Nacional, por lo que se adiciona un </w:t>
      </w:r>
      <w:r w:rsidR="006A35C0" w:rsidRPr="006A18AB">
        <w:rPr>
          <w:rFonts w:ascii="Abadi" w:hAnsi="Abadi"/>
          <w:sz w:val="21"/>
          <w:szCs w:val="21"/>
        </w:rPr>
        <w:t>artículo</w:t>
      </w:r>
      <w:r w:rsidRPr="006A18AB">
        <w:rPr>
          <w:rFonts w:ascii="Abadi" w:hAnsi="Abadi"/>
          <w:sz w:val="21"/>
          <w:szCs w:val="21"/>
        </w:rPr>
        <w:t xml:space="preserve"> 94 bis y una fracción XIV al artículo 94, recorriéndose la subsecuente de la Ley Orgánica del Poder Legislativo del Estado de Guanajuato, ante esta sexagésima cuarta legislatura, turnándose por la presidencia del congreso a esta comisión de gobernación y puntos constitucionales , con fundamento en el artículo 111, fracción </w:t>
      </w:r>
      <w:r w:rsidR="00261D80">
        <w:rPr>
          <w:rFonts w:ascii="Abadi" w:hAnsi="Abadi"/>
          <w:sz w:val="21"/>
          <w:szCs w:val="21"/>
        </w:rPr>
        <w:t>II</w:t>
      </w:r>
      <w:r w:rsidRPr="006A18AB">
        <w:rPr>
          <w:rFonts w:ascii="Abadi" w:hAnsi="Abadi"/>
          <w:sz w:val="21"/>
          <w:szCs w:val="21"/>
        </w:rPr>
        <w:t xml:space="preserve"> de nuestra Ley orgánica para su estudio y dictamen</w:t>
      </w:r>
      <w:r>
        <w:rPr>
          <w:rFonts w:ascii="Abadi" w:hAnsi="Abadi"/>
          <w:sz w:val="21"/>
          <w:szCs w:val="21"/>
        </w:rPr>
        <w:t xml:space="preserve"> </w:t>
      </w:r>
      <w:r w:rsidRPr="006A18AB">
        <w:rPr>
          <w:rFonts w:ascii="Abadi" w:hAnsi="Abadi"/>
          <w:sz w:val="21"/>
          <w:szCs w:val="21"/>
        </w:rPr>
        <w:t xml:space="preserve">Posteriormente, en sesión a distancia del 6 de mayo de 2021, ingresó la iniciativa suscrita por diputadas y diputados integrantes del Grupo Parlamentario del Partido Acción Nacional, a efecto de reformar la fracción V del artículo 167 de la Ley Orgánica del Poder Legislativo del Estado de Guanajuato, ante esta Sexagésima Cuarta Legislatura, turnándose por la presidencia del Congreso a la Comisión de Gobernación y Puntos Constitucionales, con fundamento en lo dispuesto por el artículo 111, fracción II de nuestra Ley Orgánica para su estudio y dictamen. </w:t>
      </w:r>
    </w:p>
    <w:p w14:paraId="1DB66AEE" w14:textId="77777777" w:rsidR="0076419A" w:rsidRPr="006A18AB" w:rsidRDefault="0076419A" w:rsidP="0076419A">
      <w:pPr>
        <w:jc w:val="both"/>
        <w:rPr>
          <w:rFonts w:ascii="Abadi" w:hAnsi="Abadi"/>
          <w:sz w:val="21"/>
          <w:szCs w:val="21"/>
        </w:rPr>
      </w:pPr>
    </w:p>
    <w:p w14:paraId="4D274596" w14:textId="77777777" w:rsidR="0076419A" w:rsidRPr="006A18AB" w:rsidRDefault="0076419A" w:rsidP="0076419A">
      <w:pPr>
        <w:jc w:val="both"/>
        <w:rPr>
          <w:rFonts w:ascii="Abadi" w:hAnsi="Abadi"/>
          <w:sz w:val="21"/>
          <w:szCs w:val="21"/>
        </w:rPr>
      </w:pPr>
      <w:r w:rsidRPr="006A18AB">
        <w:rPr>
          <w:rFonts w:ascii="Abadi" w:hAnsi="Abadi"/>
          <w:b/>
          <w:bCs/>
          <w:sz w:val="21"/>
          <w:szCs w:val="21"/>
        </w:rPr>
        <w:t>1.2.</w:t>
      </w:r>
      <w:r w:rsidRPr="006A18AB">
        <w:rPr>
          <w:rFonts w:ascii="Abadi" w:hAnsi="Abadi"/>
          <w:sz w:val="21"/>
          <w:szCs w:val="21"/>
        </w:rPr>
        <w:t xml:space="preserve"> En sendas reuniones de la Comisión de Gobernación y Puntos Constitucionales, del 20 de enero de 2021 y 19 de mayo de 2021, respectivamente se radicaron las iniciativas. </w:t>
      </w:r>
    </w:p>
    <w:p w14:paraId="76A56674" w14:textId="77777777" w:rsidR="0076419A" w:rsidRDefault="0076419A" w:rsidP="0076419A">
      <w:pPr>
        <w:jc w:val="both"/>
        <w:rPr>
          <w:rFonts w:ascii="Abadi" w:hAnsi="Abadi"/>
          <w:sz w:val="21"/>
          <w:szCs w:val="21"/>
        </w:rPr>
      </w:pPr>
      <w:r w:rsidRPr="006A18AB">
        <w:rPr>
          <w:rFonts w:ascii="Abadi" w:hAnsi="Abadi"/>
          <w:sz w:val="21"/>
          <w:szCs w:val="21"/>
        </w:rPr>
        <w:t>Las metodologías acordadas en lo individual para cada iniciativa fueron:</w:t>
      </w:r>
    </w:p>
    <w:p w14:paraId="62AAD286" w14:textId="77777777" w:rsidR="0076419A" w:rsidRPr="006A18AB" w:rsidRDefault="0076419A" w:rsidP="0076419A">
      <w:pPr>
        <w:jc w:val="both"/>
        <w:rPr>
          <w:rFonts w:ascii="Abadi" w:hAnsi="Abadi"/>
          <w:sz w:val="21"/>
          <w:szCs w:val="21"/>
        </w:rPr>
      </w:pPr>
    </w:p>
    <w:p w14:paraId="42585D9C" w14:textId="6C79B51E" w:rsidR="0076419A" w:rsidRDefault="0076419A" w:rsidP="0076419A">
      <w:pPr>
        <w:jc w:val="both"/>
        <w:rPr>
          <w:rFonts w:ascii="Abadi" w:hAnsi="Abadi"/>
          <w:sz w:val="21"/>
          <w:szCs w:val="21"/>
        </w:rPr>
      </w:pPr>
      <w:r w:rsidRPr="006A18AB">
        <w:rPr>
          <w:rFonts w:ascii="Abadi" w:hAnsi="Abadi"/>
          <w:b/>
          <w:bCs/>
          <w:sz w:val="21"/>
          <w:szCs w:val="21"/>
        </w:rPr>
        <w:t>a)</w:t>
      </w:r>
      <w:r w:rsidRPr="006A18AB">
        <w:rPr>
          <w:rFonts w:ascii="Abadi" w:hAnsi="Abadi"/>
          <w:b/>
          <w:bCs/>
          <w:sz w:val="21"/>
          <w:szCs w:val="21"/>
        </w:rPr>
        <w:tab/>
      </w:r>
      <w:r w:rsidRPr="006A18AB">
        <w:rPr>
          <w:rFonts w:ascii="Abadi" w:hAnsi="Abadi"/>
          <w:sz w:val="21"/>
          <w:szCs w:val="21"/>
        </w:rPr>
        <w:t xml:space="preserve">Se remitirá lo iniciativo vía electrónico o los diputados y los diputados integrantes de lo Sexagésima Cuarta Legislatura, a las instituciones de educación superior y colegios de Profesionistas de la entidad quienes contarán con un término de 20 días hábiles para remitir los comentarios y observaciones que estimen pertinentes, a través de </w:t>
      </w:r>
      <w:r w:rsidR="00BA2BCB">
        <w:rPr>
          <w:rFonts w:ascii="Abadi" w:hAnsi="Abadi"/>
          <w:sz w:val="21"/>
          <w:szCs w:val="21"/>
        </w:rPr>
        <w:t>l</w:t>
      </w:r>
      <w:r w:rsidRPr="006A18AB">
        <w:rPr>
          <w:rFonts w:ascii="Abadi" w:hAnsi="Abadi"/>
          <w:sz w:val="21"/>
          <w:szCs w:val="21"/>
        </w:rPr>
        <w:t>a mism</w:t>
      </w:r>
      <w:r w:rsidR="00BA2BCB">
        <w:rPr>
          <w:rFonts w:ascii="Abadi" w:hAnsi="Abadi"/>
          <w:sz w:val="21"/>
          <w:szCs w:val="21"/>
        </w:rPr>
        <w:t>a</w:t>
      </w:r>
      <w:r w:rsidRPr="006A18AB">
        <w:rPr>
          <w:rFonts w:ascii="Abadi" w:hAnsi="Abadi"/>
          <w:sz w:val="21"/>
          <w:szCs w:val="21"/>
        </w:rPr>
        <w:t xml:space="preserve"> vía de comunicación.</w:t>
      </w:r>
    </w:p>
    <w:p w14:paraId="71AA0C0D" w14:textId="77777777" w:rsidR="0076419A" w:rsidRPr="006A18AB" w:rsidRDefault="0076419A" w:rsidP="0076419A">
      <w:pPr>
        <w:jc w:val="both"/>
        <w:rPr>
          <w:rFonts w:ascii="Abadi" w:hAnsi="Abadi"/>
          <w:sz w:val="21"/>
          <w:szCs w:val="21"/>
        </w:rPr>
      </w:pPr>
    </w:p>
    <w:p w14:paraId="530C120C" w14:textId="57FE0F1B" w:rsidR="0076419A" w:rsidRDefault="0076419A" w:rsidP="0076419A">
      <w:pPr>
        <w:jc w:val="both"/>
        <w:rPr>
          <w:rFonts w:ascii="Abadi" w:hAnsi="Abadi"/>
          <w:sz w:val="21"/>
          <w:szCs w:val="21"/>
        </w:rPr>
      </w:pPr>
      <w:r w:rsidRPr="006A18AB">
        <w:rPr>
          <w:rFonts w:ascii="Abadi" w:hAnsi="Abadi"/>
          <w:b/>
          <w:bCs/>
          <w:sz w:val="21"/>
          <w:szCs w:val="21"/>
        </w:rPr>
        <w:t>b)</w:t>
      </w:r>
      <w:r w:rsidRPr="006A18AB">
        <w:rPr>
          <w:rFonts w:ascii="Abadi" w:hAnsi="Abadi"/>
          <w:b/>
          <w:bCs/>
          <w:sz w:val="21"/>
          <w:szCs w:val="21"/>
        </w:rPr>
        <w:tab/>
      </w:r>
      <w:r w:rsidRPr="006A18AB">
        <w:rPr>
          <w:rFonts w:ascii="Abadi" w:hAnsi="Abadi"/>
          <w:sz w:val="21"/>
          <w:szCs w:val="21"/>
        </w:rPr>
        <w:t>Se creará un link a la página web del Congreso del Estado, par</w:t>
      </w:r>
      <w:r w:rsidR="00BA2BCB">
        <w:rPr>
          <w:rFonts w:ascii="Abadi" w:hAnsi="Abadi"/>
          <w:sz w:val="21"/>
          <w:szCs w:val="21"/>
        </w:rPr>
        <w:t>a</w:t>
      </w:r>
      <w:r w:rsidRPr="006A18AB">
        <w:rPr>
          <w:rFonts w:ascii="Abadi" w:hAnsi="Abadi"/>
          <w:sz w:val="21"/>
          <w:szCs w:val="21"/>
        </w:rPr>
        <w:t xml:space="preserve"> que l</w:t>
      </w:r>
      <w:r w:rsidR="00BA2BCB">
        <w:rPr>
          <w:rFonts w:ascii="Abadi" w:hAnsi="Abadi"/>
          <w:sz w:val="21"/>
          <w:szCs w:val="21"/>
        </w:rPr>
        <w:t>a</w:t>
      </w:r>
      <w:r w:rsidRPr="006A18AB">
        <w:rPr>
          <w:rFonts w:ascii="Abadi" w:hAnsi="Abadi"/>
          <w:sz w:val="21"/>
          <w:szCs w:val="21"/>
        </w:rPr>
        <w:t xml:space="preserve"> iniciativ</w:t>
      </w:r>
      <w:r w:rsidR="00BA2BCB">
        <w:rPr>
          <w:rFonts w:ascii="Abadi" w:hAnsi="Abadi"/>
          <w:sz w:val="21"/>
          <w:szCs w:val="21"/>
        </w:rPr>
        <w:t>a</w:t>
      </w:r>
      <w:r w:rsidRPr="006A18AB">
        <w:rPr>
          <w:rFonts w:ascii="Abadi" w:hAnsi="Abadi"/>
          <w:sz w:val="21"/>
          <w:szCs w:val="21"/>
        </w:rPr>
        <w:t xml:space="preserve"> pueda ser consultada y se puedan emitir observaciones.</w:t>
      </w:r>
    </w:p>
    <w:p w14:paraId="119E0906" w14:textId="77777777" w:rsidR="0076419A" w:rsidRPr="006A18AB" w:rsidRDefault="0076419A" w:rsidP="0076419A">
      <w:pPr>
        <w:jc w:val="both"/>
        <w:rPr>
          <w:rFonts w:ascii="Abadi" w:hAnsi="Abadi"/>
          <w:sz w:val="21"/>
          <w:szCs w:val="21"/>
        </w:rPr>
      </w:pPr>
    </w:p>
    <w:p w14:paraId="111D312D" w14:textId="05AECDE0" w:rsidR="0076419A" w:rsidRDefault="0076419A" w:rsidP="0076419A">
      <w:pPr>
        <w:jc w:val="both"/>
        <w:rPr>
          <w:rFonts w:ascii="Abadi" w:hAnsi="Abadi"/>
          <w:sz w:val="21"/>
          <w:szCs w:val="21"/>
        </w:rPr>
      </w:pPr>
      <w:r w:rsidRPr="006A18AB">
        <w:rPr>
          <w:rFonts w:ascii="Abadi" w:hAnsi="Abadi"/>
          <w:b/>
          <w:bCs/>
          <w:sz w:val="21"/>
          <w:szCs w:val="21"/>
        </w:rPr>
        <w:t xml:space="preserve">c)    </w:t>
      </w:r>
      <w:r w:rsidRPr="006A18AB">
        <w:rPr>
          <w:rFonts w:ascii="Abadi" w:hAnsi="Abadi"/>
          <w:sz w:val="21"/>
          <w:szCs w:val="21"/>
        </w:rPr>
        <w:t xml:space="preserve"> Se remitirá al Instituto de Investigaciones Legislativas del Congreso del Estado, p</w:t>
      </w:r>
      <w:r w:rsidR="00AB43CD">
        <w:rPr>
          <w:rFonts w:ascii="Abadi" w:hAnsi="Abadi"/>
          <w:sz w:val="21"/>
          <w:szCs w:val="21"/>
        </w:rPr>
        <w:t>a</w:t>
      </w:r>
      <w:r w:rsidRPr="006A18AB">
        <w:rPr>
          <w:rFonts w:ascii="Abadi" w:hAnsi="Abadi"/>
          <w:sz w:val="21"/>
          <w:szCs w:val="21"/>
        </w:rPr>
        <w:t>r</w:t>
      </w:r>
      <w:r w:rsidR="00AB43CD">
        <w:rPr>
          <w:rFonts w:ascii="Abadi" w:hAnsi="Abadi"/>
          <w:sz w:val="21"/>
          <w:szCs w:val="21"/>
        </w:rPr>
        <w:t>a</w:t>
      </w:r>
      <w:r w:rsidRPr="006A18AB">
        <w:rPr>
          <w:rFonts w:ascii="Abadi" w:hAnsi="Abadi"/>
          <w:sz w:val="21"/>
          <w:szCs w:val="21"/>
        </w:rPr>
        <w:t xml:space="preserve"> que realice un estudio - opinión sobre la misma</w:t>
      </w:r>
    </w:p>
    <w:p w14:paraId="2B02962A" w14:textId="77777777" w:rsidR="0076419A" w:rsidRPr="006A18AB" w:rsidRDefault="0076419A" w:rsidP="0076419A">
      <w:pPr>
        <w:jc w:val="both"/>
        <w:rPr>
          <w:rFonts w:ascii="Abadi" w:hAnsi="Abadi"/>
          <w:sz w:val="21"/>
          <w:szCs w:val="21"/>
        </w:rPr>
      </w:pPr>
    </w:p>
    <w:p w14:paraId="27F44485" w14:textId="06E7B68D" w:rsidR="0076419A" w:rsidRDefault="0076419A" w:rsidP="0076419A">
      <w:pPr>
        <w:jc w:val="both"/>
        <w:rPr>
          <w:rFonts w:ascii="Abadi" w:hAnsi="Abadi"/>
          <w:sz w:val="21"/>
          <w:szCs w:val="21"/>
        </w:rPr>
      </w:pPr>
      <w:r w:rsidRPr="006A18AB">
        <w:rPr>
          <w:rFonts w:ascii="Abadi" w:hAnsi="Abadi"/>
          <w:b/>
          <w:bCs/>
          <w:sz w:val="21"/>
          <w:szCs w:val="21"/>
        </w:rPr>
        <w:t>d)</w:t>
      </w:r>
      <w:r w:rsidRPr="006A18AB">
        <w:rPr>
          <w:rFonts w:ascii="Abadi" w:hAnsi="Abadi"/>
          <w:b/>
          <w:bCs/>
          <w:sz w:val="21"/>
          <w:szCs w:val="21"/>
        </w:rPr>
        <w:tab/>
      </w:r>
      <w:r w:rsidRPr="006A18AB">
        <w:rPr>
          <w:rFonts w:ascii="Abadi" w:hAnsi="Abadi"/>
          <w:sz w:val="21"/>
          <w:szCs w:val="21"/>
        </w:rPr>
        <w:t xml:space="preserve">Las observaciones remitidas </w:t>
      </w:r>
      <w:r w:rsidR="00AB43CD">
        <w:rPr>
          <w:rFonts w:ascii="Abadi" w:hAnsi="Abadi"/>
          <w:sz w:val="21"/>
          <w:szCs w:val="21"/>
        </w:rPr>
        <w:t>a</w:t>
      </w:r>
      <w:r w:rsidRPr="006A18AB">
        <w:rPr>
          <w:rFonts w:ascii="Abadi" w:hAnsi="Abadi"/>
          <w:sz w:val="21"/>
          <w:szCs w:val="21"/>
        </w:rPr>
        <w:t xml:space="preserve"> l</w:t>
      </w:r>
      <w:r w:rsidR="00AB43CD">
        <w:rPr>
          <w:rFonts w:ascii="Abadi" w:hAnsi="Abadi"/>
          <w:sz w:val="21"/>
          <w:szCs w:val="21"/>
        </w:rPr>
        <w:t>a</w:t>
      </w:r>
      <w:r w:rsidRPr="006A18AB">
        <w:rPr>
          <w:rFonts w:ascii="Abadi" w:hAnsi="Abadi"/>
          <w:sz w:val="21"/>
          <w:szCs w:val="21"/>
        </w:rPr>
        <w:t xml:space="preserve"> secretaría técnic</w:t>
      </w:r>
      <w:r w:rsidR="00AB43CD">
        <w:rPr>
          <w:rFonts w:ascii="Abadi" w:hAnsi="Abadi"/>
          <w:sz w:val="21"/>
          <w:szCs w:val="21"/>
        </w:rPr>
        <w:t>a</w:t>
      </w:r>
      <w:r w:rsidRPr="006A18AB">
        <w:rPr>
          <w:rFonts w:ascii="Abadi" w:hAnsi="Abadi"/>
          <w:sz w:val="21"/>
          <w:szCs w:val="21"/>
        </w:rPr>
        <w:t>, serán compilad</w:t>
      </w:r>
      <w:r w:rsidR="00112175">
        <w:rPr>
          <w:rFonts w:ascii="Abadi" w:hAnsi="Abadi"/>
          <w:sz w:val="21"/>
          <w:szCs w:val="21"/>
        </w:rPr>
        <w:t>a</w:t>
      </w:r>
      <w:r w:rsidRPr="006A18AB">
        <w:rPr>
          <w:rFonts w:ascii="Abadi" w:hAnsi="Abadi"/>
          <w:sz w:val="21"/>
          <w:szCs w:val="21"/>
        </w:rPr>
        <w:t xml:space="preserve">s y además se elaborará un documento con formato de comparativo que se circulará </w:t>
      </w:r>
      <w:r w:rsidR="00112175">
        <w:rPr>
          <w:rFonts w:ascii="Abadi" w:hAnsi="Abadi"/>
          <w:sz w:val="21"/>
          <w:szCs w:val="21"/>
        </w:rPr>
        <w:t>a</w:t>
      </w:r>
      <w:r w:rsidRPr="006A18AB">
        <w:rPr>
          <w:rFonts w:ascii="Abadi" w:hAnsi="Abadi"/>
          <w:sz w:val="21"/>
          <w:szCs w:val="21"/>
        </w:rPr>
        <w:t xml:space="preserve"> l</w:t>
      </w:r>
      <w:r w:rsidR="00112175">
        <w:rPr>
          <w:rFonts w:ascii="Abadi" w:hAnsi="Abadi"/>
          <w:sz w:val="21"/>
          <w:szCs w:val="21"/>
        </w:rPr>
        <w:t>a</w:t>
      </w:r>
      <w:r w:rsidRPr="006A18AB">
        <w:rPr>
          <w:rFonts w:ascii="Abadi" w:hAnsi="Abadi"/>
          <w:sz w:val="21"/>
          <w:szCs w:val="21"/>
        </w:rPr>
        <w:t xml:space="preserve"> Comisión.</w:t>
      </w:r>
    </w:p>
    <w:p w14:paraId="31D74082" w14:textId="77777777" w:rsidR="0076419A" w:rsidRPr="006A18AB" w:rsidRDefault="0076419A" w:rsidP="0076419A">
      <w:pPr>
        <w:jc w:val="both"/>
        <w:rPr>
          <w:rFonts w:ascii="Abadi" w:hAnsi="Abadi"/>
          <w:sz w:val="21"/>
          <w:szCs w:val="21"/>
        </w:rPr>
      </w:pPr>
    </w:p>
    <w:p w14:paraId="60F56C7E" w14:textId="1D7EDC90" w:rsidR="0076419A" w:rsidRDefault="0076419A" w:rsidP="0076419A">
      <w:pPr>
        <w:jc w:val="both"/>
        <w:rPr>
          <w:rFonts w:ascii="Abadi" w:hAnsi="Abadi"/>
          <w:sz w:val="21"/>
          <w:szCs w:val="21"/>
        </w:rPr>
      </w:pPr>
      <w:r w:rsidRPr="006A18AB">
        <w:rPr>
          <w:rFonts w:ascii="Abadi" w:hAnsi="Abadi"/>
          <w:b/>
          <w:bCs/>
          <w:sz w:val="21"/>
          <w:szCs w:val="21"/>
        </w:rPr>
        <w:t>e)</w:t>
      </w:r>
      <w:r w:rsidRPr="006A18AB">
        <w:rPr>
          <w:rFonts w:ascii="Abadi" w:hAnsi="Abadi"/>
          <w:b/>
          <w:bCs/>
          <w:sz w:val="21"/>
          <w:szCs w:val="21"/>
        </w:rPr>
        <w:tab/>
      </w:r>
      <w:r w:rsidRPr="006A18AB">
        <w:rPr>
          <w:rFonts w:ascii="Abadi" w:hAnsi="Abadi"/>
          <w:sz w:val="21"/>
          <w:szCs w:val="21"/>
        </w:rPr>
        <w:t>Se establecerá un</w:t>
      </w:r>
      <w:r w:rsidR="00112175">
        <w:rPr>
          <w:rFonts w:ascii="Abadi" w:hAnsi="Abadi"/>
          <w:sz w:val="21"/>
          <w:szCs w:val="21"/>
        </w:rPr>
        <w:t>a</w:t>
      </w:r>
      <w:r w:rsidRPr="006A18AB">
        <w:rPr>
          <w:rFonts w:ascii="Abadi" w:hAnsi="Abadi"/>
          <w:sz w:val="21"/>
          <w:szCs w:val="21"/>
        </w:rPr>
        <w:t xml:space="preserve"> mes</w:t>
      </w:r>
      <w:r w:rsidR="00112175">
        <w:rPr>
          <w:rFonts w:ascii="Abadi" w:hAnsi="Abadi"/>
          <w:sz w:val="21"/>
          <w:szCs w:val="21"/>
        </w:rPr>
        <w:t>a</w:t>
      </w:r>
      <w:r w:rsidRPr="006A18AB">
        <w:rPr>
          <w:rFonts w:ascii="Abadi" w:hAnsi="Abadi"/>
          <w:sz w:val="21"/>
          <w:szCs w:val="21"/>
        </w:rPr>
        <w:t xml:space="preserve"> de trabajo conformad</w:t>
      </w:r>
      <w:r w:rsidR="00A853E1">
        <w:rPr>
          <w:rFonts w:ascii="Abadi" w:hAnsi="Abadi"/>
          <w:sz w:val="21"/>
          <w:szCs w:val="21"/>
        </w:rPr>
        <w:t>a</w:t>
      </w:r>
      <w:r w:rsidRPr="006A18AB">
        <w:rPr>
          <w:rFonts w:ascii="Abadi" w:hAnsi="Abadi"/>
          <w:sz w:val="21"/>
          <w:szCs w:val="21"/>
        </w:rPr>
        <w:t xml:space="preserve"> por l</w:t>
      </w:r>
      <w:r w:rsidR="00A853E1">
        <w:rPr>
          <w:rFonts w:ascii="Abadi" w:hAnsi="Abadi"/>
          <w:sz w:val="21"/>
          <w:szCs w:val="21"/>
        </w:rPr>
        <w:t>a</w:t>
      </w:r>
      <w:r w:rsidRPr="006A18AB">
        <w:rPr>
          <w:rFonts w:ascii="Abadi" w:hAnsi="Abadi"/>
          <w:sz w:val="21"/>
          <w:szCs w:val="21"/>
        </w:rPr>
        <w:t>s y los integrantes de l</w:t>
      </w:r>
      <w:r w:rsidR="00A853E1">
        <w:rPr>
          <w:rFonts w:ascii="Abadi" w:hAnsi="Abadi"/>
          <w:sz w:val="21"/>
          <w:szCs w:val="21"/>
        </w:rPr>
        <w:t>a</w:t>
      </w:r>
      <w:r w:rsidRPr="006A18AB">
        <w:rPr>
          <w:rFonts w:ascii="Abadi" w:hAnsi="Abadi"/>
          <w:sz w:val="21"/>
          <w:szCs w:val="21"/>
        </w:rPr>
        <w:t xml:space="preserve"> Comisión de Gobernación y Puntos Constitucionales, asesores que conforman l</w:t>
      </w:r>
      <w:r w:rsidR="00217376">
        <w:rPr>
          <w:rFonts w:ascii="Abadi" w:hAnsi="Abadi"/>
          <w:sz w:val="21"/>
          <w:szCs w:val="21"/>
        </w:rPr>
        <w:t>a</w:t>
      </w:r>
      <w:r w:rsidRPr="006A18AB">
        <w:rPr>
          <w:rFonts w:ascii="Abadi" w:hAnsi="Abadi"/>
          <w:sz w:val="21"/>
          <w:szCs w:val="21"/>
        </w:rPr>
        <w:t xml:space="preserve"> mism</w:t>
      </w:r>
      <w:r w:rsidR="00217376">
        <w:rPr>
          <w:rFonts w:ascii="Abadi" w:hAnsi="Abadi"/>
          <w:sz w:val="21"/>
          <w:szCs w:val="21"/>
        </w:rPr>
        <w:t>a</w:t>
      </w:r>
      <w:r w:rsidRPr="006A18AB">
        <w:rPr>
          <w:rFonts w:ascii="Abadi" w:hAnsi="Abadi"/>
          <w:sz w:val="21"/>
          <w:szCs w:val="21"/>
        </w:rPr>
        <w:t xml:space="preserve"> y, de los diputados y diputad</w:t>
      </w:r>
      <w:r w:rsidR="00217376">
        <w:rPr>
          <w:rFonts w:ascii="Abadi" w:hAnsi="Abadi"/>
          <w:sz w:val="21"/>
          <w:szCs w:val="21"/>
        </w:rPr>
        <w:t>a</w:t>
      </w:r>
      <w:r w:rsidRPr="006A18AB">
        <w:rPr>
          <w:rFonts w:ascii="Abadi" w:hAnsi="Abadi"/>
          <w:sz w:val="21"/>
          <w:szCs w:val="21"/>
        </w:rPr>
        <w:t>s de est</w:t>
      </w:r>
      <w:r w:rsidR="00217376">
        <w:rPr>
          <w:rFonts w:ascii="Abadi" w:hAnsi="Abadi"/>
          <w:sz w:val="21"/>
          <w:szCs w:val="21"/>
        </w:rPr>
        <w:t>a</w:t>
      </w:r>
      <w:r w:rsidRPr="006A18AB">
        <w:rPr>
          <w:rFonts w:ascii="Abadi" w:hAnsi="Abadi"/>
          <w:sz w:val="21"/>
          <w:szCs w:val="21"/>
        </w:rPr>
        <w:t xml:space="preserve"> Legislatura que deseen asistir, p</w:t>
      </w:r>
      <w:r w:rsidR="00217376">
        <w:rPr>
          <w:rFonts w:ascii="Abadi" w:hAnsi="Abadi"/>
          <w:sz w:val="21"/>
          <w:szCs w:val="21"/>
        </w:rPr>
        <w:t>a</w:t>
      </w:r>
      <w:r w:rsidRPr="006A18AB">
        <w:rPr>
          <w:rFonts w:ascii="Abadi" w:hAnsi="Abadi"/>
          <w:sz w:val="21"/>
          <w:szCs w:val="21"/>
        </w:rPr>
        <w:t>r</w:t>
      </w:r>
      <w:r w:rsidR="00217376">
        <w:rPr>
          <w:rFonts w:ascii="Abadi" w:hAnsi="Abadi"/>
          <w:sz w:val="21"/>
          <w:szCs w:val="21"/>
        </w:rPr>
        <w:t>a</w:t>
      </w:r>
      <w:r w:rsidRPr="006A18AB">
        <w:rPr>
          <w:rFonts w:ascii="Abadi" w:hAnsi="Abadi"/>
          <w:sz w:val="21"/>
          <w:szCs w:val="21"/>
        </w:rPr>
        <w:t xml:space="preserve"> discutir y analizar las observaciones remitid</w:t>
      </w:r>
      <w:r w:rsidR="00F110D3">
        <w:rPr>
          <w:rFonts w:ascii="Abadi" w:hAnsi="Abadi"/>
          <w:sz w:val="21"/>
          <w:szCs w:val="21"/>
        </w:rPr>
        <w:t>a</w:t>
      </w:r>
      <w:r w:rsidRPr="006A18AB">
        <w:rPr>
          <w:rFonts w:ascii="Abadi" w:hAnsi="Abadi"/>
          <w:sz w:val="21"/>
          <w:szCs w:val="21"/>
        </w:rPr>
        <w:t>s. De igual form</w:t>
      </w:r>
      <w:r w:rsidR="00F110D3">
        <w:rPr>
          <w:rFonts w:ascii="Abadi" w:hAnsi="Abadi"/>
          <w:sz w:val="21"/>
          <w:szCs w:val="21"/>
        </w:rPr>
        <w:t>a</w:t>
      </w:r>
      <w:r w:rsidRPr="006A18AB">
        <w:rPr>
          <w:rFonts w:ascii="Abadi" w:hAnsi="Abadi"/>
          <w:sz w:val="21"/>
          <w:szCs w:val="21"/>
        </w:rPr>
        <w:t>, si durante el desahogo de la mesa de trabajo llegaran observaciones, estas ser</w:t>
      </w:r>
      <w:r w:rsidR="00F110D3">
        <w:rPr>
          <w:rFonts w:ascii="Abadi" w:hAnsi="Abadi"/>
          <w:sz w:val="21"/>
          <w:szCs w:val="21"/>
        </w:rPr>
        <w:t>á</w:t>
      </w:r>
      <w:r w:rsidRPr="006A18AB">
        <w:rPr>
          <w:rFonts w:ascii="Abadi" w:hAnsi="Abadi"/>
          <w:sz w:val="21"/>
          <w:szCs w:val="21"/>
        </w:rPr>
        <w:t>n tomadas en cuent</w:t>
      </w:r>
      <w:r w:rsidR="00F110D3">
        <w:rPr>
          <w:rFonts w:ascii="Abadi" w:hAnsi="Abadi"/>
          <w:sz w:val="21"/>
          <w:szCs w:val="21"/>
        </w:rPr>
        <w:t>a</w:t>
      </w:r>
      <w:r w:rsidRPr="006A18AB">
        <w:rPr>
          <w:rFonts w:ascii="Abadi" w:hAnsi="Abadi"/>
          <w:sz w:val="21"/>
          <w:szCs w:val="21"/>
        </w:rPr>
        <w:t>.</w:t>
      </w:r>
    </w:p>
    <w:p w14:paraId="5EBA33BA" w14:textId="77777777" w:rsidR="0076419A" w:rsidRPr="006A18AB" w:rsidRDefault="0076419A" w:rsidP="0076419A">
      <w:pPr>
        <w:jc w:val="both"/>
        <w:rPr>
          <w:rFonts w:ascii="Abadi" w:hAnsi="Abadi"/>
          <w:sz w:val="21"/>
          <w:szCs w:val="21"/>
        </w:rPr>
      </w:pPr>
    </w:p>
    <w:p w14:paraId="4250173B" w14:textId="22D42F89" w:rsidR="0076419A" w:rsidRDefault="0076419A" w:rsidP="0076419A">
      <w:pPr>
        <w:jc w:val="both"/>
        <w:rPr>
          <w:rFonts w:ascii="Abadi" w:hAnsi="Abadi"/>
          <w:sz w:val="21"/>
          <w:szCs w:val="21"/>
        </w:rPr>
      </w:pPr>
      <w:r w:rsidRPr="006A18AB">
        <w:rPr>
          <w:rFonts w:ascii="Abadi" w:hAnsi="Abadi"/>
          <w:sz w:val="21"/>
          <w:szCs w:val="21"/>
        </w:rPr>
        <w:t>Para la segunda iniciativ</w:t>
      </w:r>
      <w:r w:rsidR="00F110D3">
        <w:rPr>
          <w:rFonts w:ascii="Abadi" w:hAnsi="Abadi"/>
          <w:sz w:val="21"/>
          <w:szCs w:val="21"/>
        </w:rPr>
        <w:t>a</w:t>
      </w:r>
      <w:r w:rsidRPr="006A18AB">
        <w:rPr>
          <w:rFonts w:ascii="Abadi" w:hAnsi="Abadi"/>
          <w:sz w:val="21"/>
          <w:szCs w:val="21"/>
        </w:rPr>
        <w:t>, esta también se compartió vía electrónic</w:t>
      </w:r>
      <w:r w:rsidR="00977CB1">
        <w:rPr>
          <w:rFonts w:ascii="Abadi" w:hAnsi="Abadi"/>
          <w:sz w:val="21"/>
          <w:szCs w:val="21"/>
        </w:rPr>
        <w:t>a</w:t>
      </w:r>
      <w:r w:rsidRPr="006A18AB">
        <w:rPr>
          <w:rFonts w:ascii="Abadi" w:hAnsi="Abadi"/>
          <w:sz w:val="21"/>
          <w:szCs w:val="21"/>
        </w:rPr>
        <w:t xml:space="preserve"> </w:t>
      </w:r>
      <w:r w:rsidR="00544C9C">
        <w:rPr>
          <w:rFonts w:ascii="Abadi" w:hAnsi="Abadi"/>
          <w:sz w:val="21"/>
          <w:szCs w:val="21"/>
        </w:rPr>
        <w:t>a</w:t>
      </w:r>
      <w:r w:rsidRPr="006A18AB">
        <w:rPr>
          <w:rFonts w:ascii="Abadi" w:hAnsi="Abadi"/>
          <w:sz w:val="21"/>
          <w:szCs w:val="21"/>
        </w:rPr>
        <w:t xml:space="preserve"> los 46 ayuntamientos.</w:t>
      </w:r>
    </w:p>
    <w:p w14:paraId="26FF6D44" w14:textId="77777777" w:rsidR="0076419A" w:rsidRPr="006A18AB" w:rsidRDefault="0076419A" w:rsidP="0076419A">
      <w:pPr>
        <w:jc w:val="both"/>
        <w:rPr>
          <w:rFonts w:ascii="Abadi" w:hAnsi="Abadi"/>
          <w:sz w:val="21"/>
          <w:szCs w:val="21"/>
        </w:rPr>
      </w:pPr>
    </w:p>
    <w:p w14:paraId="15981D22" w14:textId="77777777" w:rsidR="0076419A" w:rsidRPr="006A18AB" w:rsidRDefault="0076419A" w:rsidP="001807CE">
      <w:pPr>
        <w:pStyle w:val="Prrafodelista"/>
        <w:numPr>
          <w:ilvl w:val="1"/>
          <w:numId w:val="25"/>
        </w:numPr>
        <w:spacing w:after="160"/>
        <w:ind w:left="0" w:firstLine="0"/>
        <w:contextualSpacing/>
        <w:jc w:val="both"/>
        <w:rPr>
          <w:rFonts w:ascii="Abadi" w:hAnsi="Abadi"/>
          <w:sz w:val="21"/>
          <w:szCs w:val="21"/>
        </w:rPr>
      </w:pPr>
      <w:r w:rsidRPr="006A18AB">
        <w:rPr>
          <w:rFonts w:ascii="Abadi" w:hAnsi="Abadi"/>
          <w:sz w:val="21"/>
          <w:szCs w:val="21"/>
        </w:rPr>
        <w:t>Se celebraron dos mesas de trabajo para atender las observaciones derivadas de las consultas en cada una de las iniciativas, mismas que se realizaron los días 26 de mayo y 14 de julio del 2021, estando presentes a cuadro mediante herramienta zoom las diputadas Reyna Guadalupe Morales Reséndez, Laura Cristina Márquez Alcalá, Vanessa Sánchez Cordero y los diputados Rolando Fortino Alcántar Rojas, Raúl Humberto Márquez Albo, J. Guadalupe Vera Hernández y José Huerta Aboytes, integrantes de la Comisión; servidores públicos del Instituto de Investigaciones Legislativas del Congreso del Estado y asesores de los grupos parlamentarios de los partidos de Acción Nacional, Morena, Revolucionario Institucional y Verde Ecologista de México; así como la secretaría técnica de la comisión legislativa, donde se analizaron los alcances de cada iniciativa</w:t>
      </w:r>
    </w:p>
    <w:p w14:paraId="07A26E02" w14:textId="7D1A3BA9" w:rsidR="0076419A" w:rsidRDefault="0076419A" w:rsidP="0076419A">
      <w:pPr>
        <w:jc w:val="both"/>
        <w:rPr>
          <w:rFonts w:ascii="Abadi" w:hAnsi="Abadi"/>
          <w:sz w:val="21"/>
          <w:szCs w:val="21"/>
        </w:rPr>
      </w:pPr>
      <w:r w:rsidRPr="006A18AB">
        <w:rPr>
          <w:rFonts w:ascii="Abadi" w:hAnsi="Abadi"/>
          <w:b/>
          <w:bCs/>
          <w:sz w:val="21"/>
          <w:szCs w:val="21"/>
        </w:rPr>
        <w:t>1.4</w:t>
      </w:r>
      <w:r w:rsidRPr="006A18AB">
        <w:rPr>
          <w:rFonts w:ascii="Abadi" w:hAnsi="Abadi"/>
          <w:sz w:val="21"/>
          <w:szCs w:val="21"/>
        </w:rPr>
        <w:t xml:space="preserve"> como parte de la metodología, con respecto a la primera iniciativa se recibieron las observaciones y los comentarios del Instituto de Investigaciones Legislativas del Congreso y de los ayuntamientos de León, San Luis de la Paz, Cortázar y Celaya, formando parte de las consideraciones de este dictamen. De igual forma, se pronunciaron sobre la misma, los ayuntamientos de Doctor Mor</w:t>
      </w:r>
      <w:r w:rsidR="00C37BDC">
        <w:rPr>
          <w:rFonts w:ascii="Abadi" w:hAnsi="Abadi"/>
          <w:sz w:val="21"/>
          <w:szCs w:val="21"/>
        </w:rPr>
        <w:t>a</w:t>
      </w:r>
      <w:r w:rsidRPr="006A18AB">
        <w:rPr>
          <w:rFonts w:ascii="Abadi" w:hAnsi="Abadi"/>
          <w:sz w:val="21"/>
          <w:szCs w:val="21"/>
        </w:rPr>
        <w:t>, Irapuato, San Francisco del Rincón, Abasolo y Santiago Maravatío.</w:t>
      </w:r>
    </w:p>
    <w:p w14:paraId="1CEF689C" w14:textId="77777777" w:rsidR="0076419A" w:rsidRPr="006A18AB" w:rsidRDefault="0076419A" w:rsidP="0076419A">
      <w:pPr>
        <w:jc w:val="both"/>
        <w:rPr>
          <w:rFonts w:ascii="Abadi" w:hAnsi="Abadi"/>
          <w:sz w:val="21"/>
          <w:szCs w:val="21"/>
        </w:rPr>
      </w:pPr>
    </w:p>
    <w:p w14:paraId="7D62EF3B" w14:textId="4E9B4B73" w:rsidR="0076419A" w:rsidRDefault="0076419A" w:rsidP="0076419A">
      <w:pPr>
        <w:jc w:val="both"/>
        <w:rPr>
          <w:rFonts w:ascii="Abadi" w:hAnsi="Abadi"/>
          <w:sz w:val="21"/>
          <w:szCs w:val="21"/>
        </w:rPr>
      </w:pPr>
      <w:r w:rsidRPr="006A18AB">
        <w:rPr>
          <w:rFonts w:ascii="Abadi" w:hAnsi="Abadi"/>
          <w:b/>
          <w:bCs/>
          <w:sz w:val="21"/>
          <w:szCs w:val="21"/>
        </w:rPr>
        <w:t>1.5</w:t>
      </w:r>
      <w:r w:rsidRPr="006A18AB">
        <w:rPr>
          <w:rFonts w:ascii="Abadi" w:hAnsi="Abadi"/>
          <w:sz w:val="21"/>
          <w:szCs w:val="21"/>
        </w:rPr>
        <w:t xml:space="preserve">. La presidencia de la mesa directiva en funciones, en sesión ordinaria de fecha </w:t>
      </w:r>
      <w:r>
        <w:rPr>
          <w:rFonts w:ascii="Abadi" w:hAnsi="Abadi"/>
          <w:sz w:val="21"/>
          <w:szCs w:val="21"/>
        </w:rPr>
        <w:t>7</w:t>
      </w:r>
      <w:r w:rsidRPr="006A18AB">
        <w:rPr>
          <w:rFonts w:ascii="Abadi" w:hAnsi="Abadi"/>
          <w:sz w:val="21"/>
          <w:szCs w:val="21"/>
        </w:rPr>
        <w:t xml:space="preserve"> de octubre de 2021, y una vez declarada la integración de las comisiones</w:t>
      </w:r>
      <w:r>
        <w:rPr>
          <w:rFonts w:ascii="Abadi" w:hAnsi="Abadi"/>
          <w:sz w:val="21"/>
          <w:szCs w:val="21"/>
        </w:rPr>
        <w:t xml:space="preserve"> </w:t>
      </w:r>
      <w:r w:rsidRPr="006A18AB">
        <w:rPr>
          <w:rFonts w:ascii="Abadi" w:hAnsi="Abadi"/>
          <w:sz w:val="21"/>
          <w:szCs w:val="21"/>
        </w:rPr>
        <w:t>permanentes, turnó los dict</w:t>
      </w:r>
      <w:r w:rsidR="00CE7BB1">
        <w:rPr>
          <w:rFonts w:ascii="Abadi" w:hAnsi="Abadi"/>
          <w:sz w:val="21"/>
          <w:szCs w:val="21"/>
        </w:rPr>
        <w:t>á</w:t>
      </w:r>
      <w:r w:rsidRPr="006A18AB">
        <w:rPr>
          <w:rFonts w:ascii="Abadi" w:hAnsi="Abadi"/>
          <w:sz w:val="21"/>
          <w:szCs w:val="21"/>
        </w:rPr>
        <w:t xml:space="preserve">menes aprobados por diversas comisiones permanentes de la Sexagésima Cuarta, Legislatura que no se presentaron al Pleno para su discusión, para efecto del artículo 176 de la Ley Orgánica del Poder Legislativo del Estado de Guanajuato, entre ellos el dictamen que nos ocupa. </w:t>
      </w:r>
    </w:p>
    <w:p w14:paraId="619AE688" w14:textId="77777777" w:rsidR="0076419A" w:rsidRPr="006A18AB" w:rsidRDefault="0076419A" w:rsidP="0076419A">
      <w:pPr>
        <w:jc w:val="both"/>
        <w:rPr>
          <w:rFonts w:ascii="Abadi" w:hAnsi="Abadi"/>
          <w:sz w:val="21"/>
          <w:szCs w:val="21"/>
        </w:rPr>
      </w:pPr>
    </w:p>
    <w:p w14:paraId="5780A697" w14:textId="314887B6" w:rsidR="0076419A" w:rsidRDefault="0076419A" w:rsidP="0076419A">
      <w:pPr>
        <w:jc w:val="both"/>
        <w:rPr>
          <w:rFonts w:ascii="Abadi" w:hAnsi="Abadi"/>
          <w:sz w:val="21"/>
          <w:szCs w:val="21"/>
        </w:rPr>
      </w:pPr>
      <w:r w:rsidRPr="006A18AB">
        <w:rPr>
          <w:rFonts w:ascii="Abadi" w:hAnsi="Abadi"/>
          <w:sz w:val="21"/>
          <w:szCs w:val="21"/>
        </w:rPr>
        <w:t xml:space="preserve">Es importante referir que el artículo 176 de la Ley Orgánica del Poder Legislativo del Estado de Guanajuato, considera que los dictámenes suscritos por alguna Comisión Legislativa de una Legislatura anterior, que no hayan sido presentados al Pleno, serán objeto de estudio por lo Comisión Legislativa respectiva de la Legislatura actual, la que podrá ratificarlos o proceder </w:t>
      </w:r>
      <w:r w:rsidR="009C2DF7">
        <w:rPr>
          <w:rFonts w:ascii="Abadi" w:hAnsi="Abadi"/>
          <w:sz w:val="21"/>
          <w:szCs w:val="21"/>
        </w:rPr>
        <w:t>a</w:t>
      </w:r>
      <w:r w:rsidRPr="006A18AB">
        <w:rPr>
          <w:rFonts w:ascii="Abadi" w:hAnsi="Abadi"/>
          <w:sz w:val="21"/>
          <w:szCs w:val="21"/>
        </w:rPr>
        <w:t xml:space="preserve"> l</w:t>
      </w:r>
      <w:r w:rsidR="009C2DF7">
        <w:rPr>
          <w:rFonts w:ascii="Abadi" w:hAnsi="Abadi"/>
          <w:sz w:val="21"/>
          <w:szCs w:val="21"/>
        </w:rPr>
        <w:t>a</w:t>
      </w:r>
      <w:r w:rsidRPr="006A18AB">
        <w:rPr>
          <w:rFonts w:ascii="Abadi" w:hAnsi="Abadi"/>
          <w:sz w:val="21"/>
          <w:szCs w:val="21"/>
        </w:rPr>
        <w:t xml:space="preserve"> formulación de un nuevo dictamen en los términos que así lo considere. </w:t>
      </w:r>
    </w:p>
    <w:p w14:paraId="63131C64" w14:textId="77777777" w:rsidR="0076419A" w:rsidRPr="006A18AB" w:rsidRDefault="0076419A" w:rsidP="0076419A">
      <w:pPr>
        <w:jc w:val="both"/>
        <w:rPr>
          <w:rFonts w:ascii="Abadi" w:hAnsi="Abadi"/>
          <w:sz w:val="21"/>
          <w:szCs w:val="21"/>
        </w:rPr>
      </w:pPr>
    </w:p>
    <w:p w14:paraId="7D83C7F1" w14:textId="2A7A10FC" w:rsidR="0076419A" w:rsidRDefault="0076419A" w:rsidP="0076419A">
      <w:pPr>
        <w:jc w:val="both"/>
        <w:rPr>
          <w:rFonts w:ascii="Abadi" w:hAnsi="Abadi"/>
          <w:sz w:val="21"/>
          <w:szCs w:val="21"/>
        </w:rPr>
      </w:pPr>
      <w:r w:rsidRPr="006A18AB">
        <w:rPr>
          <w:rFonts w:ascii="Abadi" w:hAnsi="Abadi"/>
          <w:b/>
          <w:bCs/>
          <w:sz w:val="21"/>
          <w:szCs w:val="21"/>
        </w:rPr>
        <w:t>1.6</w:t>
      </w:r>
      <w:r w:rsidRPr="006A18AB">
        <w:rPr>
          <w:rFonts w:ascii="Abadi" w:hAnsi="Abadi"/>
          <w:sz w:val="21"/>
          <w:szCs w:val="21"/>
        </w:rPr>
        <w:t>. En fecha 11 de octubre de 2021, se instaló la Comisión de Gobernación y Puntos Constitucionales de la Sexagésima Quinta Legislatura, donde se impusieron del contenido de los pendientes legislativos y asuntos en trámite de las comisiones de la Sexagésim</w:t>
      </w:r>
      <w:r w:rsidR="009C2DF7">
        <w:rPr>
          <w:rFonts w:ascii="Abadi" w:hAnsi="Abadi"/>
          <w:sz w:val="21"/>
          <w:szCs w:val="21"/>
        </w:rPr>
        <w:t>a</w:t>
      </w:r>
      <w:r w:rsidRPr="006A18AB">
        <w:rPr>
          <w:rFonts w:ascii="Abadi" w:hAnsi="Abadi"/>
          <w:sz w:val="21"/>
          <w:szCs w:val="21"/>
        </w:rPr>
        <w:t xml:space="preserve"> Cuart</w:t>
      </w:r>
      <w:r w:rsidR="009C2DF7">
        <w:rPr>
          <w:rFonts w:ascii="Abadi" w:hAnsi="Abadi"/>
          <w:sz w:val="21"/>
          <w:szCs w:val="21"/>
        </w:rPr>
        <w:t>a</w:t>
      </w:r>
      <w:r w:rsidRPr="006A18AB">
        <w:rPr>
          <w:rFonts w:ascii="Abadi" w:hAnsi="Abadi"/>
          <w:sz w:val="21"/>
          <w:szCs w:val="21"/>
        </w:rPr>
        <w:t xml:space="preserve"> Legislatura, para los efectos conducentes. </w:t>
      </w:r>
    </w:p>
    <w:p w14:paraId="7DD5C1DD" w14:textId="77777777" w:rsidR="0076419A" w:rsidRPr="006A18AB" w:rsidRDefault="0076419A" w:rsidP="0076419A">
      <w:pPr>
        <w:jc w:val="both"/>
        <w:rPr>
          <w:rFonts w:ascii="Abadi" w:hAnsi="Abadi"/>
          <w:sz w:val="21"/>
          <w:szCs w:val="21"/>
        </w:rPr>
      </w:pPr>
    </w:p>
    <w:p w14:paraId="439A67A1" w14:textId="36126C52" w:rsidR="0076419A" w:rsidRPr="006A18AB" w:rsidRDefault="0076419A" w:rsidP="0076419A">
      <w:pPr>
        <w:jc w:val="both"/>
        <w:rPr>
          <w:rFonts w:ascii="Abadi" w:hAnsi="Abadi"/>
          <w:sz w:val="21"/>
          <w:szCs w:val="21"/>
        </w:rPr>
      </w:pPr>
      <w:r w:rsidRPr="006A18AB">
        <w:rPr>
          <w:rFonts w:ascii="Abadi" w:hAnsi="Abadi"/>
          <w:b/>
          <w:bCs/>
          <w:sz w:val="21"/>
          <w:szCs w:val="21"/>
        </w:rPr>
        <w:t>1.7.</w:t>
      </w:r>
      <w:r w:rsidRPr="006A18AB">
        <w:rPr>
          <w:rFonts w:ascii="Abadi" w:hAnsi="Abadi"/>
          <w:sz w:val="21"/>
          <w:szCs w:val="21"/>
        </w:rPr>
        <w:t xml:space="preserve"> La presidencia de la Comisión de Gobernación y Puntos Constitucionales instruye a la secretaria técnica para que elaborara el proyecto de dictamen ratificando los alcances y términos del de origen en sentido positivo de las iniciativas conforme con lo dispuesto en los artículos 94, fracción VII, 176 y 272, fracción VIII inciso e de nuestra Ley Orgánica, mismo que fue materia de revisión por los diputados y las diputada</w:t>
      </w:r>
      <w:r w:rsidR="00793479">
        <w:rPr>
          <w:rFonts w:ascii="Abadi" w:hAnsi="Abadi"/>
          <w:sz w:val="21"/>
          <w:szCs w:val="21"/>
        </w:rPr>
        <w:t>s</w:t>
      </w:r>
      <w:r w:rsidRPr="006A18AB">
        <w:rPr>
          <w:rFonts w:ascii="Abadi" w:hAnsi="Abadi"/>
          <w:sz w:val="21"/>
          <w:szCs w:val="21"/>
        </w:rPr>
        <w:t xml:space="preserve"> integrantes de esta Comisión Dictaminadora.</w:t>
      </w:r>
    </w:p>
    <w:p w14:paraId="6EC364EC" w14:textId="77777777" w:rsidR="0076419A" w:rsidRDefault="0076419A" w:rsidP="0076419A">
      <w:pPr>
        <w:jc w:val="both"/>
        <w:rPr>
          <w:rFonts w:ascii="Abadi" w:hAnsi="Abadi"/>
          <w:b/>
          <w:bCs/>
          <w:sz w:val="21"/>
          <w:szCs w:val="21"/>
        </w:rPr>
      </w:pPr>
    </w:p>
    <w:p w14:paraId="158667BA" w14:textId="2D9957A0" w:rsidR="0076419A" w:rsidRDefault="0076419A" w:rsidP="0076419A">
      <w:pPr>
        <w:jc w:val="both"/>
        <w:rPr>
          <w:rFonts w:ascii="Abadi" w:hAnsi="Abadi"/>
          <w:b/>
          <w:bCs/>
          <w:sz w:val="21"/>
          <w:szCs w:val="21"/>
        </w:rPr>
      </w:pPr>
      <w:r w:rsidRPr="006A18AB">
        <w:rPr>
          <w:rFonts w:ascii="Abadi" w:hAnsi="Abadi"/>
          <w:b/>
          <w:bCs/>
          <w:sz w:val="21"/>
          <w:szCs w:val="21"/>
        </w:rPr>
        <w:t xml:space="preserve">II. Contenido de las iniciativas y consideraciones de la Comisión de Gobernación y Puntos Constitucionales </w:t>
      </w:r>
    </w:p>
    <w:p w14:paraId="7AA09A75" w14:textId="77777777" w:rsidR="0076419A" w:rsidRPr="006A18AB" w:rsidRDefault="0076419A" w:rsidP="0076419A">
      <w:pPr>
        <w:jc w:val="both"/>
        <w:rPr>
          <w:rFonts w:ascii="Abadi" w:hAnsi="Abadi"/>
          <w:b/>
          <w:bCs/>
          <w:sz w:val="21"/>
          <w:szCs w:val="21"/>
        </w:rPr>
      </w:pPr>
    </w:p>
    <w:p w14:paraId="6046150C" w14:textId="77777777" w:rsidR="0076419A" w:rsidRDefault="0076419A" w:rsidP="0076419A">
      <w:pPr>
        <w:ind w:firstLine="709"/>
        <w:jc w:val="both"/>
        <w:rPr>
          <w:rFonts w:ascii="Abadi" w:hAnsi="Abadi"/>
          <w:sz w:val="21"/>
          <w:szCs w:val="21"/>
        </w:rPr>
      </w:pPr>
      <w:r w:rsidRPr="006A18AB">
        <w:rPr>
          <w:rFonts w:ascii="Abadi" w:hAnsi="Abadi"/>
          <w:sz w:val="21"/>
          <w:szCs w:val="21"/>
        </w:rPr>
        <w:t xml:space="preserve">Las iniciativas que nos ocupan pretenden por un lado, que el Poder Legislativo a través de su asamblea regule en la norma orgánica el procedimiento establecido en el último párrafo del artículo 56, de la Constitución Política para el Estado de Guanajuato, que establece que cuando una iniciativa de Ley incida en la competencia municipal, y éste recabará la opinión de los ayuntamientos durante el proceso legislativo, en los términos de la Ley respectiva. </w:t>
      </w:r>
    </w:p>
    <w:p w14:paraId="079EBC0B" w14:textId="77777777" w:rsidR="0076419A" w:rsidRPr="006A18AB" w:rsidRDefault="0076419A" w:rsidP="0076419A">
      <w:pPr>
        <w:ind w:firstLine="709"/>
        <w:jc w:val="both"/>
        <w:rPr>
          <w:rFonts w:ascii="Abadi" w:hAnsi="Abadi"/>
          <w:sz w:val="21"/>
          <w:szCs w:val="21"/>
        </w:rPr>
      </w:pPr>
    </w:p>
    <w:p w14:paraId="7BA25C53" w14:textId="77777777" w:rsidR="0076419A" w:rsidRDefault="0076419A" w:rsidP="0076419A">
      <w:pPr>
        <w:ind w:firstLine="709"/>
        <w:jc w:val="both"/>
        <w:rPr>
          <w:rFonts w:ascii="Abadi" w:hAnsi="Abadi"/>
          <w:sz w:val="21"/>
          <w:szCs w:val="21"/>
        </w:rPr>
      </w:pPr>
      <w:r w:rsidRPr="006A18AB">
        <w:rPr>
          <w:rFonts w:ascii="Abadi" w:hAnsi="Abadi"/>
          <w:sz w:val="21"/>
          <w:szCs w:val="21"/>
        </w:rPr>
        <w:t>Por otra parte, y en atención a la segunda de las iniciativas que comprende el presente dictamen refiere a la armonización, derivado de la reforma al artículo 56 fracción V de la Constitución Política para el Estado de Guanajuato, donde se determinó el número de ciudadanos que se requieren para respaldar una solicitud de iniciativa, reduciendo el umbral del 3% al 0.5% de la lista nominal de electores de la entidad y reúnan los requisitos previstos en la Ley.</w:t>
      </w:r>
    </w:p>
    <w:p w14:paraId="027CF32D" w14:textId="77777777" w:rsidR="0076419A" w:rsidRPr="006A18AB" w:rsidRDefault="0076419A" w:rsidP="0076419A">
      <w:pPr>
        <w:ind w:firstLine="709"/>
        <w:jc w:val="both"/>
        <w:rPr>
          <w:rFonts w:ascii="Abadi" w:hAnsi="Abadi"/>
          <w:sz w:val="21"/>
          <w:szCs w:val="21"/>
        </w:rPr>
      </w:pPr>
    </w:p>
    <w:p w14:paraId="1EBCDCBB" w14:textId="77777777" w:rsidR="0076419A" w:rsidRDefault="0076419A" w:rsidP="0076419A">
      <w:pPr>
        <w:ind w:firstLine="709"/>
        <w:jc w:val="both"/>
        <w:rPr>
          <w:rFonts w:ascii="Abadi" w:hAnsi="Abadi"/>
          <w:sz w:val="21"/>
          <w:szCs w:val="21"/>
        </w:rPr>
      </w:pPr>
      <w:r w:rsidRPr="006A18AB">
        <w:rPr>
          <w:rFonts w:ascii="Abadi" w:hAnsi="Abadi"/>
          <w:sz w:val="21"/>
          <w:szCs w:val="21"/>
        </w:rPr>
        <w:t>Quienes proponen en la primera de las iniciativas manifiestan en su exposición de motivos lo siguiente:</w:t>
      </w:r>
    </w:p>
    <w:p w14:paraId="51932A36" w14:textId="77777777" w:rsidR="0076419A" w:rsidRPr="006A18AB" w:rsidRDefault="0076419A" w:rsidP="0076419A">
      <w:pPr>
        <w:ind w:firstLine="709"/>
        <w:jc w:val="both"/>
        <w:rPr>
          <w:rFonts w:ascii="Abadi" w:hAnsi="Abadi"/>
          <w:sz w:val="21"/>
          <w:szCs w:val="21"/>
        </w:rPr>
      </w:pPr>
    </w:p>
    <w:p w14:paraId="4E6CC015" w14:textId="671B2D27" w:rsidR="0076419A" w:rsidRPr="00977CB1" w:rsidRDefault="0076419A" w:rsidP="0076419A">
      <w:pPr>
        <w:ind w:firstLine="709"/>
        <w:jc w:val="both"/>
        <w:rPr>
          <w:rFonts w:ascii="Abadi" w:hAnsi="Abadi"/>
          <w:i/>
          <w:iCs/>
          <w:sz w:val="21"/>
          <w:szCs w:val="21"/>
        </w:rPr>
      </w:pPr>
      <w:r w:rsidRPr="00977CB1">
        <w:rPr>
          <w:rFonts w:ascii="Abadi" w:hAnsi="Abadi"/>
          <w:i/>
          <w:iCs/>
          <w:sz w:val="21"/>
          <w:szCs w:val="21"/>
        </w:rPr>
        <w:t xml:space="preserve">“(…) El último párrafo del </w:t>
      </w:r>
      <w:r w:rsidR="00977CB1" w:rsidRPr="00977CB1">
        <w:rPr>
          <w:rFonts w:ascii="Abadi" w:hAnsi="Abadi"/>
          <w:i/>
          <w:iCs/>
          <w:sz w:val="21"/>
          <w:szCs w:val="21"/>
        </w:rPr>
        <w:t>artículo</w:t>
      </w:r>
      <w:r w:rsidRPr="00977CB1">
        <w:rPr>
          <w:rFonts w:ascii="Abadi" w:hAnsi="Abadi"/>
          <w:i/>
          <w:iCs/>
          <w:sz w:val="21"/>
          <w:szCs w:val="21"/>
        </w:rPr>
        <w:t xml:space="preserve"> 56, de la Constitución Política para e</w:t>
      </w:r>
      <w:r w:rsidR="00492282">
        <w:rPr>
          <w:rFonts w:ascii="Abadi" w:hAnsi="Abadi"/>
          <w:i/>
          <w:iCs/>
          <w:sz w:val="21"/>
          <w:szCs w:val="21"/>
        </w:rPr>
        <w:t>l</w:t>
      </w:r>
      <w:r w:rsidRPr="00977CB1">
        <w:rPr>
          <w:rFonts w:ascii="Abadi" w:hAnsi="Abadi"/>
          <w:i/>
          <w:iCs/>
          <w:sz w:val="21"/>
          <w:szCs w:val="21"/>
        </w:rPr>
        <w:t xml:space="preserve"> Estado de Guanajuato, establece que cuando una iniciativa de ley inicia en la competencia municipal el Congreso del Estado recabará la opinión de los Ayuntamientos durante el proceso en los términos de la Ley respectiva.</w:t>
      </w:r>
    </w:p>
    <w:p w14:paraId="01BDC9B5" w14:textId="77777777" w:rsidR="00977CB1" w:rsidRPr="00977CB1" w:rsidRDefault="00977CB1" w:rsidP="0076419A">
      <w:pPr>
        <w:ind w:firstLine="709"/>
        <w:jc w:val="both"/>
        <w:rPr>
          <w:rFonts w:ascii="Abadi" w:hAnsi="Abadi"/>
          <w:i/>
          <w:iCs/>
          <w:sz w:val="21"/>
          <w:szCs w:val="21"/>
        </w:rPr>
      </w:pPr>
    </w:p>
    <w:p w14:paraId="3D11D0C7" w14:textId="32A89AA1" w:rsidR="0076419A" w:rsidRDefault="0076419A" w:rsidP="0076419A">
      <w:pPr>
        <w:jc w:val="both"/>
        <w:rPr>
          <w:rFonts w:ascii="Abadi" w:hAnsi="Abadi"/>
          <w:sz w:val="21"/>
          <w:szCs w:val="21"/>
        </w:rPr>
      </w:pPr>
      <w:r w:rsidRPr="00977CB1">
        <w:rPr>
          <w:rFonts w:ascii="Abadi" w:hAnsi="Abadi"/>
          <w:i/>
          <w:iCs/>
          <w:sz w:val="21"/>
          <w:szCs w:val="21"/>
        </w:rPr>
        <w:t>Cabe señalar, que dicha consulta se ha llevado a cabo por el Poder Legislativo con base en l</w:t>
      </w:r>
      <w:r w:rsidR="00A4172B">
        <w:rPr>
          <w:rFonts w:ascii="Abadi" w:hAnsi="Abadi"/>
          <w:i/>
          <w:iCs/>
          <w:sz w:val="21"/>
          <w:szCs w:val="21"/>
        </w:rPr>
        <w:t>a</w:t>
      </w:r>
      <w:r w:rsidRPr="00977CB1">
        <w:rPr>
          <w:rFonts w:ascii="Abadi" w:hAnsi="Abadi"/>
          <w:i/>
          <w:iCs/>
          <w:sz w:val="21"/>
          <w:szCs w:val="21"/>
        </w:rPr>
        <w:t xml:space="preserve"> </w:t>
      </w:r>
      <w:r w:rsidR="00A4172B" w:rsidRPr="00977CB1">
        <w:rPr>
          <w:rFonts w:ascii="Abadi" w:hAnsi="Abadi"/>
          <w:i/>
          <w:iCs/>
          <w:sz w:val="21"/>
          <w:szCs w:val="21"/>
        </w:rPr>
        <w:t>práctica</w:t>
      </w:r>
      <w:r w:rsidRPr="00977CB1">
        <w:rPr>
          <w:rFonts w:ascii="Abadi" w:hAnsi="Abadi"/>
          <w:i/>
          <w:iCs/>
          <w:sz w:val="21"/>
          <w:szCs w:val="21"/>
        </w:rPr>
        <w:t xml:space="preserve"> parlamentaria, y no con base en la regulación específica de dicho procedimiento en l</w:t>
      </w:r>
      <w:r w:rsidR="00AA710B">
        <w:rPr>
          <w:rFonts w:ascii="Abadi" w:hAnsi="Abadi"/>
          <w:i/>
          <w:iCs/>
          <w:sz w:val="21"/>
          <w:szCs w:val="21"/>
        </w:rPr>
        <w:t>a</w:t>
      </w:r>
      <w:r w:rsidRPr="00977CB1">
        <w:rPr>
          <w:rFonts w:ascii="Abadi" w:hAnsi="Abadi"/>
          <w:i/>
          <w:iCs/>
          <w:sz w:val="21"/>
          <w:szCs w:val="21"/>
        </w:rPr>
        <w:t xml:space="preserve"> ley de la materia. En consecuencia</w:t>
      </w:r>
      <w:r w:rsidR="00353BC1">
        <w:rPr>
          <w:rFonts w:ascii="Abadi" w:hAnsi="Abadi"/>
          <w:i/>
          <w:iCs/>
          <w:sz w:val="21"/>
          <w:szCs w:val="21"/>
        </w:rPr>
        <w:t>,</w:t>
      </w:r>
      <w:r w:rsidRPr="00977CB1">
        <w:rPr>
          <w:rFonts w:ascii="Abadi" w:hAnsi="Abadi"/>
          <w:i/>
          <w:iCs/>
          <w:sz w:val="21"/>
          <w:szCs w:val="21"/>
        </w:rPr>
        <w:t xml:space="preserve"> consideramos necesario reformar la Ley Orgánica del Poder Legislativo del Estado de Guanajuato, a fin de establecer que las Presidencias de los Comisiones Legislativas. al advertir que las iniciativas turnadas impacten en el orden de gobierno municipal, estas deberán ser remitidas a los cuarenta y seis ayuntamientos p</w:t>
      </w:r>
      <w:r w:rsidR="00414A4D">
        <w:rPr>
          <w:rFonts w:ascii="Abadi" w:hAnsi="Abadi"/>
          <w:i/>
          <w:iCs/>
          <w:sz w:val="21"/>
          <w:szCs w:val="21"/>
        </w:rPr>
        <w:t>a</w:t>
      </w:r>
      <w:r w:rsidRPr="00977CB1">
        <w:rPr>
          <w:rFonts w:ascii="Abadi" w:hAnsi="Abadi"/>
          <w:i/>
          <w:iCs/>
          <w:sz w:val="21"/>
          <w:szCs w:val="21"/>
        </w:rPr>
        <w:t>r</w:t>
      </w:r>
      <w:r w:rsidR="00414A4D">
        <w:rPr>
          <w:rFonts w:ascii="Abadi" w:hAnsi="Abadi"/>
          <w:i/>
          <w:iCs/>
          <w:sz w:val="21"/>
          <w:szCs w:val="21"/>
        </w:rPr>
        <w:t>a</w:t>
      </w:r>
      <w:r w:rsidRPr="00977CB1">
        <w:rPr>
          <w:rFonts w:ascii="Abadi" w:hAnsi="Abadi"/>
          <w:i/>
          <w:iCs/>
          <w:sz w:val="21"/>
          <w:szCs w:val="21"/>
        </w:rPr>
        <w:t xml:space="preserve"> recabar su opinión, en cumplimiento del mandato constitucional.</w:t>
      </w:r>
      <w:r w:rsidRPr="006A18AB">
        <w:rPr>
          <w:rFonts w:ascii="Abadi" w:hAnsi="Abadi"/>
          <w:sz w:val="21"/>
          <w:szCs w:val="21"/>
        </w:rPr>
        <w:t xml:space="preserve"> </w:t>
      </w:r>
    </w:p>
    <w:p w14:paraId="405CB624" w14:textId="77777777" w:rsidR="0076419A" w:rsidRPr="006A18AB" w:rsidRDefault="0076419A" w:rsidP="0076419A">
      <w:pPr>
        <w:jc w:val="both"/>
        <w:rPr>
          <w:rFonts w:ascii="Abadi" w:hAnsi="Abadi"/>
          <w:sz w:val="21"/>
          <w:szCs w:val="21"/>
        </w:rPr>
      </w:pPr>
    </w:p>
    <w:p w14:paraId="6F833264" w14:textId="2993AFBE" w:rsidR="0076419A" w:rsidRDefault="0076419A" w:rsidP="0076419A">
      <w:pPr>
        <w:jc w:val="both"/>
        <w:rPr>
          <w:rFonts w:ascii="Abadi" w:hAnsi="Abadi"/>
          <w:sz w:val="21"/>
          <w:szCs w:val="21"/>
        </w:rPr>
      </w:pPr>
      <w:r w:rsidRPr="006A18AB">
        <w:rPr>
          <w:rFonts w:ascii="Abadi" w:hAnsi="Abadi"/>
          <w:sz w:val="21"/>
          <w:szCs w:val="21"/>
        </w:rPr>
        <w:t>En este orden de ideas, a efecto de incentivar la participación de los Ayuntamientos. vertiendo opiniones respecto de las iniciativos de su competencia, se propone que el Congreso del Estado, facilite l</w:t>
      </w:r>
      <w:r w:rsidR="00C528F6">
        <w:rPr>
          <w:rFonts w:ascii="Abadi" w:hAnsi="Abadi"/>
          <w:sz w:val="21"/>
          <w:szCs w:val="21"/>
        </w:rPr>
        <w:t>a</w:t>
      </w:r>
      <w:r w:rsidRPr="006A18AB">
        <w:rPr>
          <w:rFonts w:ascii="Abadi" w:hAnsi="Abadi"/>
          <w:sz w:val="21"/>
          <w:szCs w:val="21"/>
        </w:rPr>
        <w:t>s herramientas tecnológic</w:t>
      </w:r>
      <w:r w:rsidR="00C528F6">
        <w:rPr>
          <w:rFonts w:ascii="Abadi" w:hAnsi="Abadi"/>
          <w:sz w:val="21"/>
          <w:szCs w:val="21"/>
        </w:rPr>
        <w:t>a</w:t>
      </w:r>
      <w:r w:rsidRPr="006A18AB">
        <w:rPr>
          <w:rFonts w:ascii="Abadi" w:hAnsi="Abadi"/>
          <w:sz w:val="21"/>
          <w:szCs w:val="21"/>
        </w:rPr>
        <w:t>s que sean necesari</w:t>
      </w:r>
      <w:r w:rsidR="00C528F6">
        <w:rPr>
          <w:rFonts w:ascii="Abadi" w:hAnsi="Abadi"/>
          <w:sz w:val="21"/>
          <w:szCs w:val="21"/>
        </w:rPr>
        <w:t>a</w:t>
      </w:r>
      <w:r w:rsidRPr="006A18AB">
        <w:rPr>
          <w:rFonts w:ascii="Abadi" w:hAnsi="Abadi"/>
          <w:sz w:val="21"/>
          <w:szCs w:val="21"/>
        </w:rPr>
        <w:t xml:space="preserve">s para recibir dichas opiniones. </w:t>
      </w:r>
    </w:p>
    <w:p w14:paraId="6844F689" w14:textId="77777777" w:rsidR="0076419A" w:rsidRPr="006A18AB" w:rsidRDefault="0076419A" w:rsidP="0076419A">
      <w:pPr>
        <w:jc w:val="both"/>
        <w:rPr>
          <w:rFonts w:ascii="Abadi" w:hAnsi="Abadi"/>
          <w:sz w:val="21"/>
          <w:szCs w:val="21"/>
        </w:rPr>
      </w:pPr>
    </w:p>
    <w:p w14:paraId="5477FEE9" w14:textId="2340F304" w:rsidR="00977CB1" w:rsidRDefault="0076419A" w:rsidP="0076419A">
      <w:pPr>
        <w:jc w:val="both"/>
        <w:rPr>
          <w:rFonts w:ascii="Abadi" w:hAnsi="Abadi"/>
          <w:sz w:val="21"/>
          <w:szCs w:val="21"/>
        </w:rPr>
      </w:pPr>
      <w:r w:rsidRPr="006A18AB">
        <w:rPr>
          <w:rFonts w:ascii="Abadi" w:hAnsi="Abadi"/>
          <w:sz w:val="21"/>
          <w:szCs w:val="21"/>
        </w:rPr>
        <w:t>En el Grupo Parlamentario del Partido Acción Nacional, consideramos necesario regular este procedimiento con pautas precis</w:t>
      </w:r>
      <w:r w:rsidR="008F12D6">
        <w:rPr>
          <w:rFonts w:ascii="Abadi" w:hAnsi="Abadi"/>
          <w:sz w:val="21"/>
          <w:szCs w:val="21"/>
        </w:rPr>
        <w:t>a</w:t>
      </w:r>
      <w:r w:rsidRPr="006A18AB">
        <w:rPr>
          <w:rFonts w:ascii="Abadi" w:hAnsi="Abadi"/>
          <w:sz w:val="21"/>
          <w:szCs w:val="21"/>
        </w:rPr>
        <w:t xml:space="preserve">s que permitan </w:t>
      </w:r>
      <w:r w:rsidR="008F12D6">
        <w:rPr>
          <w:rFonts w:ascii="Abadi" w:hAnsi="Abadi"/>
          <w:sz w:val="21"/>
          <w:szCs w:val="21"/>
        </w:rPr>
        <w:t>a</w:t>
      </w:r>
      <w:r w:rsidRPr="006A18AB">
        <w:rPr>
          <w:rFonts w:ascii="Abadi" w:hAnsi="Abadi"/>
          <w:sz w:val="21"/>
          <w:szCs w:val="21"/>
        </w:rPr>
        <w:t xml:space="preserve"> los Ayuntamientos, informarse ampliamente sobre la actualización del marco jurídico de su competencia, conocer la visión del Poder Legislativo para impulsar determinada reform</w:t>
      </w:r>
      <w:r w:rsidR="008F12D6">
        <w:rPr>
          <w:rFonts w:ascii="Abadi" w:hAnsi="Abadi"/>
          <w:sz w:val="21"/>
          <w:szCs w:val="21"/>
        </w:rPr>
        <w:t>a</w:t>
      </w:r>
      <w:r w:rsidRPr="006A18AB">
        <w:rPr>
          <w:rFonts w:ascii="Abadi" w:hAnsi="Abadi"/>
          <w:sz w:val="21"/>
          <w:szCs w:val="21"/>
        </w:rPr>
        <w:t>, y escuchar de los Ayuntamientos su opinión al respecto, pues, al final del día ser</w:t>
      </w:r>
      <w:r w:rsidR="008F12D6">
        <w:rPr>
          <w:rFonts w:ascii="Abadi" w:hAnsi="Abadi"/>
          <w:sz w:val="21"/>
          <w:szCs w:val="21"/>
        </w:rPr>
        <w:t>á</w:t>
      </w:r>
      <w:r w:rsidRPr="006A18AB">
        <w:rPr>
          <w:rFonts w:ascii="Abadi" w:hAnsi="Abadi"/>
          <w:sz w:val="21"/>
          <w:szCs w:val="21"/>
        </w:rPr>
        <w:t>n los Ayuntamientos quienes, implementarán l</w:t>
      </w:r>
      <w:r w:rsidR="008F12D6">
        <w:rPr>
          <w:rFonts w:ascii="Abadi" w:hAnsi="Abadi"/>
          <w:sz w:val="21"/>
          <w:szCs w:val="21"/>
        </w:rPr>
        <w:t>a</w:t>
      </w:r>
      <w:r w:rsidRPr="006A18AB">
        <w:rPr>
          <w:rFonts w:ascii="Abadi" w:hAnsi="Abadi"/>
          <w:sz w:val="21"/>
          <w:szCs w:val="21"/>
        </w:rPr>
        <w:t>s nuev</w:t>
      </w:r>
      <w:r w:rsidR="008F12D6">
        <w:rPr>
          <w:rFonts w:ascii="Abadi" w:hAnsi="Abadi"/>
          <w:sz w:val="21"/>
          <w:szCs w:val="21"/>
        </w:rPr>
        <w:t>a</w:t>
      </w:r>
      <w:r w:rsidRPr="006A18AB">
        <w:rPr>
          <w:rFonts w:ascii="Abadi" w:hAnsi="Abadi"/>
          <w:sz w:val="21"/>
          <w:szCs w:val="21"/>
        </w:rPr>
        <w:t>s reformas.</w:t>
      </w:r>
    </w:p>
    <w:p w14:paraId="173106D7" w14:textId="68EFD980" w:rsidR="0076419A" w:rsidRPr="006A18AB" w:rsidRDefault="0076419A" w:rsidP="0076419A">
      <w:pPr>
        <w:jc w:val="both"/>
        <w:rPr>
          <w:rFonts w:ascii="Abadi" w:hAnsi="Abadi"/>
          <w:sz w:val="21"/>
          <w:szCs w:val="21"/>
        </w:rPr>
      </w:pPr>
      <w:r w:rsidRPr="006A18AB">
        <w:rPr>
          <w:rFonts w:ascii="Abadi" w:hAnsi="Abadi"/>
          <w:sz w:val="21"/>
          <w:szCs w:val="21"/>
        </w:rPr>
        <w:t xml:space="preserve"> </w:t>
      </w:r>
    </w:p>
    <w:p w14:paraId="4EE017C8" w14:textId="04C02862" w:rsidR="0076419A" w:rsidRDefault="0076419A" w:rsidP="0076419A">
      <w:pPr>
        <w:jc w:val="both"/>
        <w:rPr>
          <w:rFonts w:ascii="Abadi" w:hAnsi="Abadi"/>
          <w:sz w:val="21"/>
          <w:szCs w:val="21"/>
        </w:rPr>
      </w:pPr>
      <w:r w:rsidRPr="006A18AB">
        <w:rPr>
          <w:rFonts w:ascii="Abadi" w:hAnsi="Abadi"/>
          <w:sz w:val="21"/>
          <w:szCs w:val="21"/>
        </w:rPr>
        <w:t>Ahora bien, la potestad del Congreso del Estado p</w:t>
      </w:r>
      <w:r w:rsidR="008F12D6">
        <w:rPr>
          <w:rFonts w:ascii="Abadi" w:hAnsi="Abadi"/>
          <w:sz w:val="21"/>
          <w:szCs w:val="21"/>
        </w:rPr>
        <w:t>a</w:t>
      </w:r>
      <w:r w:rsidRPr="006A18AB">
        <w:rPr>
          <w:rFonts w:ascii="Abadi" w:hAnsi="Abadi"/>
          <w:sz w:val="21"/>
          <w:szCs w:val="21"/>
        </w:rPr>
        <w:t>r</w:t>
      </w:r>
      <w:r w:rsidR="008F12D6">
        <w:rPr>
          <w:rFonts w:ascii="Abadi" w:hAnsi="Abadi"/>
          <w:sz w:val="21"/>
          <w:szCs w:val="21"/>
        </w:rPr>
        <w:t>a</w:t>
      </w:r>
      <w:r w:rsidRPr="006A18AB">
        <w:rPr>
          <w:rFonts w:ascii="Abadi" w:hAnsi="Abadi"/>
          <w:sz w:val="21"/>
          <w:szCs w:val="21"/>
        </w:rPr>
        <w:t xml:space="preserve"> realizar l</w:t>
      </w:r>
      <w:r w:rsidR="008F12D6">
        <w:rPr>
          <w:rFonts w:ascii="Abadi" w:hAnsi="Abadi"/>
          <w:sz w:val="21"/>
          <w:szCs w:val="21"/>
        </w:rPr>
        <w:t>a</w:t>
      </w:r>
      <w:r w:rsidRPr="006A18AB">
        <w:rPr>
          <w:rFonts w:ascii="Abadi" w:hAnsi="Abadi"/>
          <w:sz w:val="21"/>
          <w:szCs w:val="21"/>
        </w:rPr>
        <w:t xml:space="preserve"> consult</w:t>
      </w:r>
      <w:r w:rsidR="008F12D6">
        <w:rPr>
          <w:rFonts w:ascii="Abadi" w:hAnsi="Abadi"/>
          <w:sz w:val="21"/>
          <w:szCs w:val="21"/>
        </w:rPr>
        <w:t>a</w:t>
      </w:r>
      <w:r w:rsidRPr="006A18AB">
        <w:rPr>
          <w:rFonts w:ascii="Abadi" w:hAnsi="Abadi"/>
          <w:sz w:val="21"/>
          <w:szCs w:val="21"/>
        </w:rPr>
        <w:t xml:space="preserve"> trae aparejad</w:t>
      </w:r>
      <w:r w:rsidR="00AC7E76">
        <w:rPr>
          <w:rFonts w:ascii="Abadi" w:hAnsi="Abadi"/>
          <w:sz w:val="21"/>
          <w:szCs w:val="21"/>
        </w:rPr>
        <w:t>a</w:t>
      </w:r>
      <w:r w:rsidRPr="006A18AB">
        <w:rPr>
          <w:rFonts w:ascii="Abadi" w:hAnsi="Abadi"/>
          <w:sz w:val="21"/>
          <w:szCs w:val="21"/>
        </w:rPr>
        <w:t xml:space="preserve"> l</w:t>
      </w:r>
      <w:r w:rsidR="00AC7E76">
        <w:rPr>
          <w:rFonts w:ascii="Abadi" w:hAnsi="Abadi"/>
          <w:sz w:val="21"/>
          <w:szCs w:val="21"/>
        </w:rPr>
        <w:t>a</w:t>
      </w:r>
      <w:r w:rsidRPr="006A18AB">
        <w:rPr>
          <w:rFonts w:ascii="Abadi" w:hAnsi="Abadi"/>
          <w:sz w:val="21"/>
          <w:szCs w:val="21"/>
        </w:rPr>
        <w:t xml:space="preserve"> atribución de los Ayuntamientos de contestar a esto. Es decir, l</w:t>
      </w:r>
      <w:r w:rsidR="00AC7E76">
        <w:rPr>
          <w:rFonts w:ascii="Abadi" w:hAnsi="Abadi"/>
          <w:sz w:val="21"/>
          <w:szCs w:val="21"/>
        </w:rPr>
        <w:t>a</w:t>
      </w:r>
      <w:r w:rsidRPr="006A18AB">
        <w:rPr>
          <w:rFonts w:ascii="Abadi" w:hAnsi="Abadi"/>
          <w:sz w:val="21"/>
          <w:szCs w:val="21"/>
        </w:rPr>
        <w:t xml:space="preserve"> reform</w:t>
      </w:r>
      <w:r w:rsidR="00AC7E76">
        <w:rPr>
          <w:rFonts w:ascii="Abadi" w:hAnsi="Abadi"/>
          <w:sz w:val="21"/>
          <w:szCs w:val="21"/>
        </w:rPr>
        <w:t>a</w:t>
      </w:r>
      <w:r w:rsidRPr="006A18AB">
        <w:rPr>
          <w:rFonts w:ascii="Abadi" w:hAnsi="Abadi"/>
          <w:sz w:val="21"/>
          <w:szCs w:val="21"/>
        </w:rPr>
        <w:t xml:space="preserve"> creará un</w:t>
      </w:r>
      <w:r w:rsidR="00AC7E76">
        <w:rPr>
          <w:rFonts w:ascii="Abadi" w:hAnsi="Abadi"/>
          <w:sz w:val="21"/>
          <w:szCs w:val="21"/>
        </w:rPr>
        <w:t>a</w:t>
      </w:r>
      <w:r w:rsidRPr="006A18AB">
        <w:rPr>
          <w:rFonts w:ascii="Abadi" w:hAnsi="Abadi"/>
          <w:sz w:val="21"/>
          <w:szCs w:val="21"/>
        </w:rPr>
        <w:t xml:space="preserve"> nueva obligación </w:t>
      </w:r>
      <w:r w:rsidR="003D6870">
        <w:rPr>
          <w:rFonts w:ascii="Abadi" w:hAnsi="Abadi"/>
          <w:sz w:val="21"/>
          <w:szCs w:val="21"/>
        </w:rPr>
        <w:t>a</w:t>
      </w:r>
      <w:r w:rsidRPr="006A18AB">
        <w:rPr>
          <w:rFonts w:ascii="Abadi" w:hAnsi="Abadi"/>
          <w:sz w:val="21"/>
          <w:szCs w:val="21"/>
        </w:rPr>
        <w:t xml:space="preserve"> los Ayuntamientos, consistente en fijar un</w:t>
      </w:r>
      <w:r w:rsidR="003D6870">
        <w:rPr>
          <w:rFonts w:ascii="Abadi" w:hAnsi="Abadi"/>
          <w:sz w:val="21"/>
          <w:szCs w:val="21"/>
        </w:rPr>
        <w:t>a</w:t>
      </w:r>
      <w:r w:rsidRPr="006A18AB">
        <w:rPr>
          <w:rFonts w:ascii="Abadi" w:hAnsi="Abadi"/>
          <w:sz w:val="21"/>
          <w:szCs w:val="21"/>
        </w:rPr>
        <w:t xml:space="preserve"> postura respecto de l</w:t>
      </w:r>
      <w:r w:rsidR="003D6870">
        <w:rPr>
          <w:rFonts w:ascii="Abadi" w:hAnsi="Abadi"/>
          <w:sz w:val="21"/>
          <w:szCs w:val="21"/>
        </w:rPr>
        <w:t>a</w:t>
      </w:r>
      <w:r w:rsidRPr="006A18AB">
        <w:rPr>
          <w:rFonts w:ascii="Abadi" w:hAnsi="Abadi"/>
          <w:sz w:val="21"/>
          <w:szCs w:val="21"/>
        </w:rPr>
        <w:t>s iniciativ</w:t>
      </w:r>
      <w:r w:rsidR="003D6870">
        <w:rPr>
          <w:rFonts w:ascii="Abadi" w:hAnsi="Abadi"/>
          <w:sz w:val="21"/>
          <w:szCs w:val="21"/>
        </w:rPr>
        <w:t>a</w:t>
      </w:r>
      <w:r w:rsidRPr="006A18AB">
        <w:rPr>
          <w:rFonts w:ascii="Abadi" w:hAnsi="Abadi"/>
          <w:sz w:val="21"/>
          <w:szCs w:val="21"/>
        </w:rPr>
        <w:t xml:space="preserve">s que incidirán en su ámbito de competencia, y en consecuencia propiciando un dialogo respetuoso entre el Poder Legislativo y los Ayuntamientos. Consideramos que con esta reforma los productos legislativos de incidencia municipal se diseñaron atendiendo </w:t>
      </w:r>
      <w:r w:rsidR="003A0224">
        <w:rPr>
          <w:rFonts w:ascii="Abadi" w:hAnsi="Abadi"/>
          <w:sz w:val="21"/>
          <w:szCs w:val="21"/>
        </w:rPr>
        <w:t>a</w:t>
      </w:r>
      <w:r w:rsidRPr="006A18AB">
        <w:rPr>
          <w:rFonts w:ascii="Abadi" w:hAnsi="Abadi"/>
          <w:sz w:val="21"/>
          <w:szCs w:val="21"/>
        </w:rPr>
        <w:t xml:space="preserve"> las opiniones recabad</w:t>
      </w:r>
      <w:r w:rsidR="001D39F4">
        <w:rPr>
          <w:rFonts w:ascii="Abadi" w:hAnsi="Abadi"/>
          <w:sz w:val="21"/>
          <w:szCs w:val="21"/>
        </w:rPr>
        <w:t>a</w:t>
      </w:r>
      <w:r w:rsidRPr="006A18AB">
        <w:rPr>
          <w:rFonts w:ascii="Abadi" w:hAnsi="Abadi"/>
          <w:sz w:val="21"/>
          <w:szCs w:val="21"/>
        </w:rPr>
        <w:t>s, dando al legislador un panorama más amplio, plural y diverso, con base en l</w:t>
      </w:r>
      <w:r w:rsidR="001D39F4">
        <w:rPr>
          <w:rFonts w:ascii="Abadi" w:hAnsi="Abadi"/>
          <w:sz w:val="21"/>
          <w:szCs w:val="21"/>
        </w:rPr>
        <w:t>a</w:t>
      </w:r>
      <w:r w:rsidRPr="006A18AB">
        <w:rPr>
          <w:rFonts w:ascii="Abadi" w:hAnsi="Abadi"/>
          <w:sz w:val="21"/>
          <w:szCs w:val="21"/>
        </w:rPr>
        <w:t>s característic</w:t>
      </w:r>
      <w:r w:rsidR="001D39F4">
        <w:rPr>
          <w:rFonts w:ascii="Abadi" w:hAnsi="Abadi"/>
          <w:sz w:val="21"/>
          <w:szCs w:val="21"/>
        </w:rPr>
        <w:t>a</w:t>
      </w:r>
      <w:r w:rsidRPr="006A18AB">
        <w:rPr>
          <w:rFonts w:ascii="Abadi" w:hAnsi="Abadi"/>
          <w:sz w:val="21"/>
          <w:szCs w:val="21"/>
        </w:rPr>
        <w:t>s de cad</w:t>
      </w:r>
      <w:r w:rsidR="001D39F4">
        <w:rPr>
          <w:rFonts w:ascii="Abadi" w:hAnsi="Abadi"/>
          <w:sz w:val="21"/>
          <w:szCs w:val="21"/>
        </w:rPr>
        <w:t>a</w:t>
      </w:r>
      <w:r w:rsidRPr="006A18AB">
        <w:rPr>
          <w:rFonts w:ascii="Abadi" w:hAnsi="Abadi"/>
          <w:sz w:val="21"/>
          <w:szCs w:val="21"/>
        </w:rPr>
        <w:t xml:space="preserve"> municipio, l</w:t>
      </w:r>
      <w:r w:rsidR="001D39F4">
        <w:rPr>
          <w:rFonts w:ascii="Abadi" w:hAnsi="Abadi"/>
          <w:sz w:val="21"/>
          <w:szCs w:val="21"/>
        </w:rPr>
        <w:t>a</w:t>
      </w:r>
      <w:r w:rsidRPr="006A18AB">
        <w:rPr>
          <w:rFonts w:ascii="Abadi" w:hAnsi="Abadi"/>
          <w:sz w:val="21"/>
          <w:szCs w:val="21"/>
        </w:rPr>
        <w:t xml:space="preserve"> cual se traducirá en mejores leyes p</w:t>
      </w:r>
      <w:r w:rsidR="001D39F4">
        <w:rPr>
          <w:rFonts w:ascii="Abadi" w:hAnsi="Abadi"/>
          <w:sz w:val="21"/>
          <w:szCs w:val="21"/>
        </w:rPr>
        <w:t>a</w:t>
      </w:r>
      <w:r w:rsidRPr="006A18AB">
        <w:rPr>
          <w:rFonts w:ascii="Abadi" w:hAnsi="Abadi"/>
          <w:sz w:val="21"/>
          <w:szCs w:val="21"/>
        </w:rPr>
        <w:t>r</w:t>
      </w:r>
      <w:r w:rsidR="001D39F4">
        <w:rPr>
          <w:rFonts w:ascii="Abadi" w:hAnsi="Abadi"/>
          <w:sz w:val="21"/>
          <w:szCs w:val="21"/>
        </w:rPr>
        <w:t>a</w:t>
      </w:r>
      <w:r w:rsidRPr="006A18AB">
        <w:rPr>
          <w:rFonts w:ascii="Abadi" w:hAnsi="Abadi"/>
          <w:sz w:val="21"/>
          <w:szCs w:val="21"/>
        </w:rPr>
        <w:t xml:space="preserve"> </w:t>
      </w:r>
      <w:r w:rsidR="001D39F4">
        <w:rPr>
          <w:rFonts w:ascii="Abadi" w:hAnsi="Abadi"/>
          <w:sz w:val="21"/>
          <w:szCs w:val="21"/>
        </w:rPr>
        <w:t>l</w:t>
      </w:r>
      <w:r w:rsidRPr="006A18AB">
        <w:rPr>
          <w:rFonts w:ascii="Abadi" w:hAnsi="Abadi"/>
          <w:sz w:val="21"/>
          <w:szCs w:val="21"/>
        </w:rPr>
        <w:t xml:space="preserve">os guanajuatenses. </w:t>
      </w:r>
    </w:p>
    <w:p w14:paraId="04DCB91C" w14:textId="77777777" w:rsidR="0076419A" w:rsidRPr="006A18AB" w:rsidRDefault="0076419A" w:rsidP="0076419A">
      <w:pPr>
        <w:jc w:val="both"/>
        <w:rPr>
          <w:rFonts w:ascii="Abadi" w:hAnsi="Abadi"/>
          <w:sz w:val="21"/>
          <w:szCs w:val="21"/>
        </w:rPr>
      </w:pPr>
    </w:p>
    <w:p w14:paraId="05FD3DE9" w14:textId="00A9C814" w:rsidR="0076419A" w:rsidRDefault="0076419A" w:rsidP="0076419A">
      <w:pPr>
        <w:jc w:val="both"/>
        <w:rPr>
          <w:rFonts w:ascii="Abadi" w:hAnsi="Abadi"/>
          <w:sz w:val="21"/>
          <w:szCs w:val="21"/>
        </w:rPr>
      </w:pPr>
      <w:r w:rsidRPr="006A18AB">
        <w:rPr>
          <w:rFonts w:ascii="Abadi" w:hAnsi="Abadi"/>
          <w:sz w:val="21"/>
          <w:szCs w:val="21"/>
        </w:rPr>
        <w:t>Por otr</w:t>
      </w:r>
      <w:r w:rsidR="001D39F4">
        <w:rPr>
          <w:rFonts w:ascii="Abadi" w:hAnsi="Abadi"/>
          <w:sz w:val="21"/>
          <w:szCs w:val="21"/>
        </w:rPr>
        <w:t>a</w:t>
      </w:r>
      <w:r w:rsidRPr="006A18AB">
        <w:rPr>
          <w:rFonts w:ascii="Abadi" w:hAnsi="Abadi"/>
          <w:sz w:val="21"/>
          <w:szCs w:val="21"/>
        </w:rPr>
        <w:t xml:space="preserve"> parte, de acuerdo con el artículo 209 de la Ley Orgánic</w:t>
      </w:r>
      <w:r w:rsidR="001D39F4">
        <w:rPr>
          <w:rFonts w:ascii="Abadi" w:hAnsi="Abadi"/>
          <w:sz w:val="21"/>
          <w:szCs w:val="21"/>
        </w:rPr>
        <w:t>a</w:t>
      </w:r>
      <w:r w:rsidRPr="006A18AB">
        <w:rPr>
          <w:rFonts w:ascii="Abadi" w:hAnsi="Abadi"/>
          <w:sz w:val="21"/>
          <w:szCs w:val="21"/>
        </w:rPr>
        <w:t xml:space="preserve"> del Poder Legislativo del Estado de Guanajuato, manifestamos que la iniciativa que aquí presentamos tendrá de ser aprobada el siguiente:</w:t>
      </w:r>
    </w:p>
    <w:p w14:paraId="148412E5" w14:textId="77777777" w:rsidR="0076419A" w:rsidRPr="006A18AB" w:rsidRDefault="0076419A" w:rsidP="0076419A">
      <w:pPr>
        <w:jc w:val="both"/>
        <w:rPr>
          <w:rFonts w:ascii="Abadi" w:hAnsi="Abadi"/>
          <w:sz w:val="21"/>
          <w:szCs w:val="21"/>
        </w:rPr>
      </w:pPr>
    </w:p>
    <w:p w14:paraId="5F3CB67C" w14:textId="77917989" w:rsidR="0076419A" w:rsidRDefault="0076419A" w:rsidP="0076419A">
      <w:pPr>
        <w:jc w:val="both"/>
        <w:rPr>
          <w:rFonts w:ascii="Abadi" w:hAnsi="Abadi"/>
          <w:sz w:val="21"/>
          <w:szCs w:val="21"/>
        </w:rPr>
      </w:pPr>
      <w:r w:rsidRPr="006A18AB">
        <w:rPr>
          <w:rFonts w:ascii="Abadi" w:hAnsi="Abadi"/>
          <w:sz w:val="21"/>
          <w:szCs w:val="21"/>
        </w:rPr>
        <w:t>I. Impacto jurídico: E</w:t>
      </w:r>
      <w:r w:rsidR="00977CB1">
        <w:rPr>
          <w:rFonts w:ascii="Abadi" w:hAnsi="Abadi"/>
          <w:sz w:val="21"/>
          <w:szCs w:val="21"/>
        </w:rPr>
        <w:t>l</w:t>
      </w:r>
      <w:r w:rsidRPr="006A18AB">
        <w:rPr>
          <w:rFonts w:ascii="Abadi" w:hAnsi="Abadi"/>
          <w:sz w:val="21"/>
          <w:szCs w:val="21"/>
        </w:rPr>
        <w:t xml:space="preserve"> artículo 40 de </w:t>
      </w:r>
      <w:r w:rsidR="00251AE2">
        <w:rPr>
          <w:rFonts w:ascii="Abadi" w:hAnsi="Abadi"/>
          <w:sz w:val="21"/>
          <w:szCs w:val="21"/>
        </w:rPr>
        <w:t>la</w:t>
      </w:r>
      <w:r w:rsidRPr="006A18AB">
        <w:rPr>
          <w:rFonts w:ascii="Abadi" w:hAnsi="Abadi"/>
          <w:sz w:val="21"/>
          <w:szCs w:val="21"/>
        </w:rPr>
        <w:t xml:space="preserve"> Constitución Política de los Estados Unidos Mexicanos establece que es voluntad del pueblo mexicano constituirse en un</w:t>
      </w:r>
      <w:r w:rsidR="00251AE2">
        <w:rPr>
          <w:rFonts w:ascii="Abadi" w:hAnsi="Abadi"/>
          <w:sz w:val="21"/>
          <w:szCs w:val="21"/>
        </w:rPr>
        <w:t>a</w:t>
      </w:r>
      <w:r w:rsidRPr="006A18AB">
        <w:rPr>
          <w:rFonts w:ascii="Abadi" w:hAnsi="Abadi"/>
          <w:sz w:val="21"/>
          <w:szCs w:val="21"/>
        </w:rPr>
        <w:t xml:space="preserve"> República representativa, democrática, laica, feder</w:t>
      </w:r>
      <w:r w:rsidR="00067C89">
        <w:rPr>
          <w:rFonts w:ascii="Abadi" w:hAnsi="Abadi"/>
          <w:sz w:val="21"/>
          <w:szCs w:val="21"/>
        </w:rPr>
        <w:t>al</w:t>
      </w:r>
      <w:r w:rsidRPr="006A18AB">
        <w:rPr>
          <w:rFonts w:ascii="Abadi" w:hAnsi="Abadi"/>
          <w:sz w:val="21"/>
          <w:szCs w:val="21"/>
        </w:rPr>
        <w:t>, compuesta de Estados libres y soberanos en todo lo concerniente a su régimen interior. A su vez, la Constitución Polític</w:t>
      </w:r>
      <w:r w:rsidR="00E75841">
        <w:rPr>
          <w:rFonts w:ascii="Abadi" w:hAnsi="Abadi"/>
          <w:sz w:val="21"/>
          <w:szCs w:val="21"/>
        </w:rPr>
        <w:t>a</w:t>
      </w:r>
      <w:r w:rsidRPr="006A18AB">
        <w:rPr>
          <w:rFonts w:ascii="Abadi" w:hAnsi="Abadi"/>
          <w:sz w:val="21"/>
          <w:szCs w:val="21"/>
        </w:rPr>
        <w:t xml:space="preserve"> para e</w:t>
      </w:r>
      <w:r w:rsidR="00E75841">
        <w:rPr>
          <w:rFonts w:ascii="Abadi" w:hAnsi="Abadi"/>
          <w:sz w:val="21"/>
          <w:szCs w:val="21"/>
        </w:rPr>
        <w:t>l</w:t>
      </w:r>
      <w:r w:rsidRPr="006A18AB">
        <w:rPr>
          <w:rFonts w:ascii="Abadi" w:hAnsi="Abadi"/>
          <w:sz w:val="21"/>
          <w:szCs w:val="21"/>
        </w:rPr>
        <w:t xml:space="preserve"> Estado de Guanajuato, en sus artículos 37 y 56 fracción II establece l</w:t>
      </w:r>
      <w:r w:rsidR="00D84CD9">
        <w:rPr>
          <w:rFonts w:ascii="Abadi" w:hAnsi="Abadi"/>
          <w:sz w:val="21"/>
          <w:szCs w:val="21"/>
        </w:rPr>
        <w:t>a</w:t>
      </w:r>
      <w:r w:rsidRPr="006A18AB">
        <w:rPr>
          <w:rFonts w:ascii="Abadi" w:hAnsi="Abadi"/>
          <w:sz w:val="21"/>
          <w:szCs w:val="21"/>
        </w:rPr>
        <w:t xml:space="preserve"> facultad del Congreso del Estado como poder legislativo para proponer iniciativ</w:t>
      </w:r>
      <w:r w:rsidR="00D84CD9">
        <w:rPr>
          <w:rFonts w:ascii="Abadi" w:hAnsi="Abadi"/>
          <w:sz w:val="21"/>
          <w:szCs w:val="21"/>
        </w:rPr>
        <w:t>a</w:t>
      </w:r>
      <w:r w:rsidRPr="006A18AB">
        <w:rPr>
          <w:rFonts w:ascii="Abadi" w:hAnsi="Abadi"/>
          <w:sz w:val="21"/>
          <w:szCs w:val="21"/>
        </w:rPr>
        <w:t>s de leyes y decretos que permitan crear o reformar en marco jurídico de nuestro estado. En e</w:t>
      </w:r>
      <w:r w:rsidR="00477836">
        <w:rPr>
          <w:rFonts w:ascii="Abadi" w:hAnsi="Abadi"/>
          <w:sz w:val="21"/>
          <w:szCs w:val="21"/>
        </w:rPr>
        <w:t>l</w:t>
      </w:r>
      <w:r w:rsidRPr="006A18AB">
        <w:rPr>
          <w:rFonts w:ascii="Abadi" w:hAnsi="Abadi"/>
          <w:sz w:val="21"/>
          <w:szCs w:val="21"/>
        </w:rPr>
        <w:t xml:space="preserve"> caso que nos ocupa, par</w:t>
      </w:r>
      <w:r w:rsidR="00477836">
        <w:rPr>
          <w:rFonts w:ascii="Abadi" w:hAnsi="Abadi"/>
          <w:sz w:val="21"/>
          <w:szCs w:val="21"/>
        </w:rPr>
        <w:t>a</w:t>
      </w:r>
      <w:r w:rsidRPr="006A18AB">
        <w:rPr>
          <w:rFonts w:ascii="Abadi" w:hAnsi="Abadi"/>
          <w:sz w:val="21"/>
          <w:szCs w:val="21"/>
        </w:rPr>
        <w:t xml:space="preserve"> desarrollar el precepto constitucional en materia de consulta al orden de gobierno municipal durante e</w:t>
      </w:r>
      <w:r w:rsidR="00F43ECA">
        <w:rPr>
          <w:rFonts w:ascii="Abadi" w:hAnsi="Abadi"/>
          <w:sz w:val="21"/>
          <w:szCs w:val="21"/>
        </w:rPr>
        <w:t>l</w:t>
      </w:r>
      <w:r w:rsidRPr="006A18AB">
        <w:rPr>
          <w:rFonts w:ascii="Abadi" w:hAnsi="Abadi"/>
          <w:sz w:val="21"/>
          <w:szCs w:val="21"/>
        </w:rPr>
        <w:t xml:space="preserve"> proceso legislativo.</w:t>
      </w:r>
    </w:p>
    <w:p w14:paraId="41167FAC" w14:textId="77777777" w:rsidR="0076419A" w:rsidRPr="006A18AB" w:rsidRDefault="0076419A" w:rsidP="0076419A">
      <w:pPr>
        <w:jc w:val="both"/>
        <w:rPr>
          <w:rFonts w:ascii="Abadi" w:hAnsi="Abadi"/>
          <w:sz w:val="21"/>
          <w:szCs w:val="21"/>
        </w:rPr>
      </w:pPr>
    </w:p>
    <w:p w14:paraId="37319EA5" w14:textId="7C288E88" w:rsidR="0076419A" w:rsidRDefault="0076419A" w:rsidP="0076419A">
      <w:pPr>
        <w:jc w:val="both"/>
        <w:rPr>
          <w:rFonts w:ascii="Abadi" w:hAnsi="Abadi"/>
          <w:sz w:val="21"/>
          <w:szCs w:val="21"/>
        </w:rPr>
      </w:pPr>
      <w:r w:rsidRPr="006A18AB">
        <w:rPr>
          <w:rFonts w:ascii="Abadi" w:hAnsi="Abadi"/>
          <w:sz w:val="21"/>
          <w:szCs w:val="21"/>
        </w:rPr>
        <w:t xml:space="preserve">II. Impacto administrativo: Con esta iniciativa se desarrollará el procedimiento constitucional relativo a la consulta a los Ayuntamientos cuando </w:t>
      </w:r>
      <w:r w:rsidR="00F43ECA">
        <w:rPr>
          <w:rFonts w:ascii="Abadi" w:hAnsi="Abadi"/>
          <w:sz w:val="21"/>
          <w:szCs w:val="21"/>
        </w:rPr>
        <w:t>l</w:t>
      </w:r>
      <w:r w:rsidRPr="006A18AB">
        <w:rPr>
          <w:rFonts w:ascii="Abadi" w:hAnsi="Abadi"/>
          <w:sz w:val="21"/>
          <w:szCs w:val="21"/>
        </w:rPr>
        <w:t>as reformas a la legislación incidan en su ámbito de competencia</w:t>
      </w:r>
    </w:p>
    <w:p w14:paraId="5C9B175C" w14:textId="77777777" w:rsidR="00977CB1" w:rsidRPr="006A18AB" w:rsidRDefault="00977CB1" w:rsidP="0076419A">
      <w:pPr>
        <w:jc w:val="both"/>
        <w:rPr>
          <w:rFonts w:ascii="Abadi" w:hAnsi="Abadi"/>
          <w:sz w:val="21"/>
          <w:szCs w:val="21"/>
        </w:rPr>
      </w:pPr>
    </w:p>
    <w:p w14:paraId="644CCA31" w14:textId="5D921D72" w:rsidR="0076419A" w:rsidRDefault="0076419A" w:rsidP="0076419A">
      <w:pPr>
        <w:jc w:val="both"/>
        <w:rPr>
          <w:rFonts w:ascii="Abadi" w:hAnsi="Abadi"/>
          <w:sz w:val="21"/>
          <w:szCs w:val="21"/>
        </w:rPr>
      </w:pPr>
      <w:r w:rsidRPr="006A18AB">
        <w:rPr>
          <w:rFonts w:ascii="Abadi" w:hAnsi="Abadi"/>
          <w:sz w:val="21"/>
          <w:szCs w:val="21"/>
        </w:rPr>
        <w:t>III. Impacto presupuestario: L</w:t>
      </w:r>
      <w:r w:rsidR="00AD7C08">
        <w:rPr>
          <w:rFonts w:ascii="Abadi" w:hAnsi="Abadi"/>
          <w:sz w:val="21"/>
          <w:szCs w:val="21"/>
        </w:rPr>
        <w:t>a</w:t>
      </w:r>
      <w:r w:rsidRPr="006A18AB">
        <w:rPr>
          <w:rFonts w:ascii="Abadi" w:hAnsi="Abadi"/>
          <w:sz w:val="21"/>
          <w:szCs w:val="21"/>
        </w:rPr>
        <w:t xml:space="preserve"> presente iniciativa no trae consigo un impacto</w:t>
      </w:r>
      <w:r>
        <w:rPr>
          <w:rFonts w:ascii="Abadi" w:hAnsi="Abadi"/>
          <w:sz w:val="21"/>
          <w:szCs w:val="21"/>
        </w:rPr>
        <w:t xml:space="preserve"> </w:t>
      </w:r>
      <w:r w:rsidRPr="006A18AB">
        <w:rPr>
          <w:rFonts w:ascii="Abadi" w:hAnsi="Abadi"/>
          <w:sz w:val="21"/>
          <w:szCs w:val="21"/>
        </w:rPr>
        <w:t xml:space="preserve">económico, siendo que no trasciende en un cambio de estructura ni la aplicación adicional de recursos conforme </w:t>
      </w:r>
      <w:r w:rsidR="00AD7C08">
        <w:rPr>
          <w:rFonts w:ascii="Abadi" w:hAnsi="Abadi"/>
          <w:sz w:val="21"/>
          <w:szCs w:val="21"/>
        </w:rPr>
        <w:t>l</w:t>
      </w:r>
      <w:r w:rsidRPr="006A18AB">
        <w:rPr>
          <w:rFonts w:ascii="Abadi" w:hAnsi="Abadi"/>
          <w:sz w:val="21"/>
          <w:szCs w:val="21"/>
        </w:rPr>
        <w:t>os actualmente presupuestados.</w:t>
      </w:r>
    </w:p>
    <w:p w14:paraId="28EE0746" w14:textId="77777777" w:rsidR="0076419A" w:rsidRPr="006A18AB" w:rsidRDefault="0076419A" w:rsidP="0076419A">
      <w:pPr>
        <w:jc w:val="both"/>
        <w:rPr>
          <w:rFonts w:ascii="Abadi" w:hAnsi="Abadi"/>
          <w:sz w:val="21"/>
          <w:szCs w:val="21"/>
        </w:rPr>
      </w:pPr>
    </w:p>
    <w:p w14:paraId="183F0B7A" w14:textId="1D96D06D" w:rsidR="0076419A" w:rsidRDefault="0076419A" w:rsidP="0076419A">
      <w:pPr>
        <w:jc w:val="both"/>
        <w:rPr>
          <w:rFonts w:ascii="Abadi" w:hAnsi="Abadi"/>
          <w:sz w:val="21"/>
          <w:szCs w:val="21"/>
        </w:rPr>
      </w:pPr>
      <w:r w:rsidRPr="006A18AB">
        <w:rPr>
          <w:rFonts w:ascii="Abadi" w:hAnsi="Abadi"/>
          <w:sz w:val="21"/>
          <w:szCs w:val="21"/>
        </w:rPr>
        <w:t xml:space="preserve">IV. Impacto social: Con la presente reforma se fortalecen </w:t>
      </w:r>
      <w:r>
        <w:rPr>
          <w:rFonts w:ascii="Abadi" w:hAnsi="Abadi"/>
          <w:sz w:val="21"/>
          <w:szCs w:val="21"/>
        </w:rPr>
        <w:t>l</w:t>
      </w:r>
      <w:r w:rsidRPr="006A18AB">
        <w:rPr>
          <w:rFonts w:ascii="Abadi" w:hAnsi="Abadi"/>
          <w:sz w:val="21"/>
          <w:szCs w:val="21"/>
        </w:rPr>
        <w:t>os cana</w:t>
      </w:r>
      <w:r w:rsidR="00CB4270">
        <w:rPr>
          <w:rFonts w:ascii="Abadi" w:hAnsi="Abadi"/>
          <w:sz w:val="21"/>
          <w:szCs w:val="21"/>
        </w:rPr>
        <w:t>l</w:t>
      </w:r>
      <w:r w:rsidRPr="006A18AB">
        <w:rPr>
          <w:rFonts w:ascii="Abadi" w:hAnsi="Abadi"/>
          <w:sz w:val="21"/>
          <w:szCs w:val="21"/>
        </w:rPr>
        <w:t>es de</w:t>
      </w:r>
      <w:r>
        <w:rPr>
          <w:rFonts w:ascii="Abadi" w:hAnsi="Abadi"/>
          <w:sz w:val="21"/>
          <w:szCs w:val="21"/>
        </w:rPr>
        <w:t xml:space="preserve"> </w:t>
      </w:r>
      <w:r w:rsidRPr="006A18AB">
        <w:rPr>
          <w:rFonts w:ascii="Abadi" w:hAnsi="Abadi"/>
          <w:sz w:val="21"/>
          <w:szCs w:val="21"/>
        </w:rPr>
        <w:t>dialogo</w:t>
      </w:r>
      <w:r w:rsidR="00CB4270">
        <w:rPr>
          <w:rFonts w:ascii="Abadi" w:hAnsi="Abadi"/>
          <w:sz w:val="21"/>
          <w:szCs w:val="21"/>
        </w:rPr>
        <w:t xml:space="preserve"> </w:t>
      </w:r>
      <w:r w:rsidRPr="006A18AB">
        <w:rPr>
          <w:rFonts w:ascii="Abadi" w:hAnsi="Abadi"/>
          <w:sz w:val="21"/>
          <w:szCs w:val="21"/>
        </w:rPr>
        <w:t>(sic) entre los gobiernos municipales y el Poder Legislativo del Estado. Lo cual se traducirá en leyes participativas, inclusivas y representativas, que respondan a las necesidades de los municipios.</w:t>
      </w:r>
    </w:p>
    <w:p w14:paraId="298C2E50" w14:textId="77777777" w:rsidR="0076419A" w:rsidRPr="006A18AB" w:rsidRDefault="0076419A" w:rsidP="0076419A">
      <w:pPr>
        <w:jc w:val="both"/>
        <w:rPr>
          <w:rFonts w:ascii="Abadi" w:hAnsi="Abadi"/>
          <w:sz w:val="21"/>
          <w:szCs w:val="21"/>
        </w:rPr>
      </w:pPr>
    </w:p>
    <w:p w14:paraId="45A807FC" w14:textId="77777777" w:rsidR="0076419A" w:rsidRDefault="0076419A" w:rsidP="0076419A">
      <w:pPr>
        <w:ind w:firstLine="709"/>
        <w:jc w:val="both"/>
        <w:rPr>
          <w:rFonts w:ascii="Abadi" w:hAnsi="Abadi"/>
          <w:sz w:val="21"/>
          <w:szCs w:val="21"/>
        </w:rPr>
      </w:pPr>
      <w:r w:rsidRPr="006A18AB">
        <w:rPr>
          <w:rFonts w:ascii="Abadi" w:hAnsi="Abadi"/>
          <w:sz w:val="21"/>
          <w:szCs w:val="21"/>
        </w:rPr>
        <w:t>De igual forma, quienes inician la segunda propuesta, manifiestan lo que a continuación se transcribe:</w:t>
      </w:r>
    </w:p>
    <w:p w14:paraId="0387840A" w14:textId="77777777" w:rsidR="0076419A" w:rsidRPr="006A18AB" w:rsidRDefault="0076419A" w:rsidP="0076419A">
      <w:pPr>
        <w:ind w:firstLine="709"/>
        <w:jc w:val="both"/>
        <w:rPr>
          <w:rFonts w:ascii="Abadi" w:hAnsi="Abadi"/>
          <w:sz w:val="21"/>
          <w:szCs w:val="21"/>
        </w:rPr>
      </w:pPr>
    </w:p>
    <w:p w14:paraId="5A471F05" w14:textId="5F053BE7" w:rsidR="0076419A" w:rsidRDefault="0076419A" w:rsidP="0076419A">
      <w:pPr>
        <w:jc w:val="both"/>
        <w:rPr>
          <w:rFonts w:ascii="Abadi" w:hAnsi="Abadi"/>
          <w:sz w:val="21"/>
          <w:szCs w:val="21"/>
        </w:rPr>
      </w:pPr>
      <w:r w:rsidRPr="006A18AB">
        <w:rPr>
          <w:rFonts w:ascii="Abadi" w:hAnsi="Abadi"/>
          <w:sz w:val="21"/>
          <w:szCs w:val="21"/>
        </w:rPr>
        <w:t xml:space="preserve">(...) La participación fomento un tipo de ciudadano que tiene un mayor interés por informarse acerca de </w:t>
      </w:r>
      <w:r w:rsidR="00475BDF">
        <w:rPr>
          <w:rFonts w:ascii="Abadi" w:hAnsi="Abadi"/>
          <w:sz w:val="21"/>
          <w:szCs w:val="21"/>
        </w:rPr>
        <w:t>l</w:t>
      </w:r>
      <w:r w:rsidRPr="006A18AB">
        <w:rPr>
          <w:rFonts w:ascii="Abadi" w:hAnsi="Abadi"/>
          <w:sz w:val="21"/>
          <w:szCs w:val="21"/>
        </w:rPr>
        <w:t xml:space="preserve">os asuntos políticos, por cooperar con tas demás personas, y que es más respetuosa con las que son diferentes, lo que refuerza los vínculos sociales entre </w:t>
      </w:r>
      <w:r w:rsidR="00D26B58">
        <w:rPr>
          <w:rFonts w:ascii="Abadi" w:hAnsi="Abadi"/>
          <w:sz w:val="21"/>
          <w:szCs w:val="21"/>
        </w:rPr>
        <w:t>l</w:t>
      </w:r>
      <w:r w:rsidRPr="006A18AB">
        <w:rPr>
          <w:rFonts w:ascii="Abadi" w:hAnsi="Abadi"/>
          <w:sz w:val="21"/>
          <w:szCs w:val="21"/>
        </w:rPr>
        <w:t xml:space="preserve">os seres humanos, y favorece la comprensión intercultural. Con la aportación de hombres y mujeres o </w:t>
      </w:r>
      <w:r w:rsidR="00B67169">
        <w:rPr>
          <w:rFonts w:ascii="Abadi" w:hAnsi="Abadi"/>
          <w:sz w:val="21"/>
          <w:szCs w:val="21"/>
        </w:rPr>
        <w:t>l</w:t>
      </w:r>
      <w:r w:rsidRPr="006A18AB">
        <w:rPr>
          <w:rFonts w:ascii="Abadi" w:hAnsi="Abadi"/>
          <w:sz w:val="21"/>
          <w:szCs w:val="21"/>
        </w:rPr>
        <w:t>os asuntos públicos se da un salto cualitativo de la Democracia Representativa de la Democracia Participativa.</w:t>
      </w:r>
    </w:p>
    <w:p w14:paraId="2FEFE5D7" w14:textId="77777777" w:rsidR="00B67169" w:rsidRPr="006A18AB" w:rsidRDefault="00B67169" w:rsidP="0076419A">
      <w:pPr>
        <w:jc w:val="both"/>
        <w:rPr>
          <w:rFonts w:ascii="Abadi" w:hAnsi="Abadi"/>
          <w:sz w:val="21"/>
          <w:szCs w:val="21"/>
        </w:rPr>
      </w:pPr>
    </w:p>
    <w:p w14:paraId="757DDFCD" w14:textId="69A372B6" w:rsidR="0076419A" w:rsidRDefault="0076419A" w:rsidP="0076419A">
      <w:pPr>
        <w:jc w:val="both"/>
        <w:rPr>
          <w:rFonts w:ascii="Abadi" w:hAnsi="Abadi"/>
          <w:sz w:val="21"/>
          <w:szCs w:val="21"/>
        </w:rPr>
      </w:pPr>
      <w:r w:rsidRPr="006A18AB">
        <w:rPr>
          <w:rFonts w:ascii="Abadi" w:hAnsi="Abadi"/>
          <w:sz w:val="21"/>
          <w:szCs w:val="21"/>
        </w:rPr>
        <w:t xml:space="preserve">Por lo antes expuesto, es menester referir algunos de </w:t>
      </w:r>
      <w:r w:rsidR="00B67169">
        <w:rPr>
          <w:rFonts w:ascii="Abadi" w:hAnsi="Abadi"/>
          <w:sz w:val="21"/>
          <w:szCs w:val="21"/>
        </w:rPr>
        <w:t>l</w:t>
      </w:r>
      <w:r w:rsidRPr="006A18AB">
        <w:rPr>
          <w:rFonts w:ascii="Abadi" w:hAnsi="Abadi"/>
          <w:sz w:val="21"/>
          <w:szCs w:val="21"/>
        </w:rPr>
        <w:t xml:space="preserve">os ventajas que genero </w:t>
      </w:r>
      <w:r w:rsidR="00B67169">
        <w:rPr>
          <w:rFonts w:ascii="Abadi" w:hAnsi="Abadi"/>
          <w:sz w:val="21"/>
          <w:szCs w:val="21"/>
        </w:rPr>
        <w:t>l</w:t>
      </w:r>
      <w:r w:rsidR="00D26B58">
        <w:rPr>
          <w:rFonts w:ascii="Abadi" w:hAnsi="Abadi"/>
          <w:sz w:val="21"/>
          <w:szCs w:val="21"/>
        </w:rPr>
        <w:t>a</w:t>
      </w:r>
      <w:r w:rsidRPr="006A18AB">
        <w:rPr>
          <w:rFonts w:ascii="Abadi" w:hAnsi="Abadi"/>
          <w:sz w:val="21"/>
          <w:szCs w:val="21"/>
        </w:rPr>
        <w:t xml:space="preserve"> participación ciudadana:</w:t>
      </w:r>
    </w:p>
    <w:p w14:paraId="449EF9CD" w14:textId="77777777" w:rsidR="00B67169" w:rsidRPr="006A18AB" w:rsidRDefault="00B67169" w:rsidP="0076419A">
      <w:pPr>
        <w:jc w:val="both"/>
        <w:rPr>
          <w:rFonts w:ascii="Abadi" w:hAnsi="Abadi"/>
          <w:sz w:val="21"/>
          <w:szCs w:val="21"/>
        </w:rPr>
      </w:pPr>
    </w:p>
    <w:p w14:paraId="79F9DA4E" w14:textId="35D80A81" w:rsidR="00B67169" w:rsidRPr="006A18AB" w:rsidRDefault="0076419A" w:rsidP="0076419A">
      <w:pPr>
        <w:jc w:val="both"/>
        <w:rPr>
          <w:rFonts w:ascii="Abadi" w:hAnsi="Abadi"/>
          <w:sz w:val="21"/>
          <w:szCs w:val="21"/>
        </w:rPr>
      </w:pPr>
      <w:r w:rsidRPr="006A18AB">
        <w:rPr>
          <w:rFonts w:ascii="Abadi" w:hAnsi="Abadi"/>
          <w:sz w:val="21"/>
          <w:szCs w:val="21"/>
        </w:rPr>
        <w:t>1.</w:t>
      </w:r>
      <w:r w:rsidR="00715DA5">
        <w:rPr>
          <w:rFonts w:ascii="Abadi" w:hAnsi="Abadi"/>
          <w:sz w:val="21"/>
          <w:szCs w:val="21"/>
        </w:rPr>
        <w:t xml:space="preserve"> </w:t>
      </w:r>
      <w:r w:rsidR="00B67169" w:rsidRPr="006A18AB">
        <w:rPr>
          <w:rFonts w:ascii="Abadi" w:hAnsi="Abadi"/>
          <w:sz w:val="21"/>
          <w:szCs w:val="21"/>
        </w:rPr>
        <w:t>Más</w:t>
      </w:r>
      <w:r w:rsidRPr="006A18AB">
        <w:rPr>
          <w:rFonts w:ascii="Abadi" w:hAnsi="Abadi"/>
          <w:sz w:val="21"/>
          <w:szCs w:val="21"/>
        </w:rPr>
        <w:t xml:space="preserve"> acercamiento entre lo político y lo social.</w:t>
      </w:r>
    </w:p>
    <w:p w14:paraId="02743431" w14:textId="40EA75DC" w:rsidR="0076419A" w:rsidRDefault="0076419A" w:rsidP="0076419A">
      <w:pPr>
        <w:jc w:val="both"/>
        <w:rPr>
          <w:rFonts w:ascii="Abadi" w:hAnsi="Abadi"/>
          <w:sz w:val="21"/>
          <w:szCs w:val="21"/>
        </w:rPr>
      </w:pPr>
      <w:r w:rsidRPr="006A18AB">
        <w:rPr>
          <w:rFonts w:ascii="Abadi" w:hAnsi="Abadi"/>
          <w:sz w:val="21"/>
          <w:szCs w:val="21"/>
        </w:rPr>
        <w:t xml:space="preserve">Se produce un acercamiento permanente entre </w:t>
      </w:r>
      <w:r w:rsidR="00D26B58">
        <w:rPr>
          <w:rFonts w:ascii="Abadi" w:hAnsi="Abadi"/>
          <w:sz w:val="21"/>
          <w:szCs w:val="21"/>
        </w:rPr>
        <w:t>l</w:t>
      </w:r>
      <w:r w:rsidRPr="006A18AB">
        <w:rPr>
          <w:rFonts w:ascii="Abadi" w:hAnsi="Abadi"/>
          <w:sz w:val="21"/>
          <w:szCs w:val="21"/>
        </w:rPr>
        <w:t>as autoridades electas y la población votante. La relación va más allá de los procesos electorales. Se rompe la participación de la gente solamente en tiempo de campaña.</w:t>
      </w:r>
    </w:p>
    <w:p w14:paraId="1E91E14A" w14:textId="77777777" w:rsidR="00B67169" w:rsidRPr="006A18AB" w:rsidRDefault="00B67169" w:rsidP="0076419A">
      <w:pPr>
        <w:jc w:val="both"/>
        <w:rPr>
          <w:rFonts w:ascii="Abadi" w:hAnsi="Abadi"/>
          <w:sz w:val="21"/>
          <w:szCs w:val="21"/>
        </w:rPr>
      </w:pPr>
    </w:p>
    <w:p w14:paraId="3F02F379" w14:textId="1C9CC9F2" w:rsidR="0076419A" w:rsidRPr="006A18AB" w:rsidRDefault="0076419A" w:rsidP="0076419A">
      <w:pPr>
        <w:jc w:val="both"/>
        <w:rPr>
          <w:rFonts w:ascii="Abadi" w:hAnsi="Abadi"/>
          <w:sz w:val="21"/>
          <w:szCs w:val="21"/>
        </w:rPr>
      </w:pPr>
      <w:r w:rsidRPr="006A18AB">
        <w:rPr>
          <w:rFonts w:ascii="Abadi" w:hAnsi="Abadi"/>
          <w:sz w:val="21"/>
          <w:szCs w:val="21"/>
        </w:rPr>
        <w:t>2</w:t>
      </w:r>
      <w:r w:rsidR="00AD1132">
        <w:rPr>
          <w:rFonts w:ascii="Abadi" w:hAnsi="Abadi"/>
          <w:sz w:val="21"/>
          <w:szCs w:val="21"/>
        </w:rPr>
        <w:t>.</w:t>
      </w:r>
      <w:r w:rsidR="00AF7D28">
        <w:rPr>
          <w:rFonts w:ascii="Abadi" w:hAnsi="Abadi"/>
          <w:sz w:val="21"/>
          <w:szCs w:val="21"/>
        </w:rPr>
        <w:t xml:space="preserve"> </w:t>
      </w:r>
      <w:r w:rsidRPr="006A18AB">
        <w:rPr>
          <w:rFonts w:ascii="Abadi" w:hAnsi="Abadi"/>
          <w:sz w:val="21"/>
          <w:szCs w:val="21"/>
        </w:rPr>
        <w:t xml:space="preserve">Lo inversión se hace en función de </w:t>
      </w:r>
      <w:r w:rsidR="004D4B6D">
        <w:rPr>
          <w:rFonts w:ascii="Abadi" w:hAnsi="Abadi"/>
          <w:sz w:val="21"/>
          <w:szCs w:val="21"/>
        </w:rPr>
        <w:t>lo</w:t>
      </w:r>
      <w:r w:rsidRPr="006A18AB">
        <w:rPr>
          <w:rFonts w:ascii="Abadi" w:hAnsi="Abadi"/>
          <w:sz w:val="21"/>
          <w:szCs w:val="21"/>
        </w:rPr>
        <w:t xml:space="preserve"> que l</w:t>
      </w:r>
      <w:r w:rsidR="004D4B6D">
        <w:rPr>
          <w:rFonts w:ascii="Abadi" w:hAnsi="Abadi"/>
          <w:sz w:val="21"/>
          <w:szCs w:val="21"/>
        </w:rPr>
        <w:t>a</w:t>
      </w:r>
      <w:r w:rsidRPr="006A18AB">
        <w:rPr>
          <w:rFonts w:ascii="Abadi" w:hAnsi="Abadi"/>
          <w:sz w:val="21"/>
          <w:szCs w:val="21"/>
        </w:rPr>
        <w:t xml:space="preserve"> gente quiere.</w:t>
      </w:r>
    </w:p>
    <w:p w14:paraId="6F434139" w14:textId="731C0B4F" w:rsidR="0076419A" w:rsidRDefault="0076419A" w:rsidP="0076419A">
      <w:pPr>
        <w:jc w:val="both"/>
        <w:rPr>
          <w:rFonts w:ascii="Abadi" w:hAnsi="Abadi"/>
          <w:sz w:val="21"/>
          <w:szCs w:val="21"/>
        </w:rPr>
      </w:pPr>
      <w:r w:rsidRPr="006A18AB">
        <w:rPr>
          <w:rFonts w:ascii="Abadi" w:hAnsi="Abadi"/>
          <w:sz w:val="21"/>
          <w:szCs w:val="21"/>
        </w:rPr>
        <w:t xml:space="preserve">Los proyectos de obras de infraestructuras y sociales </w:t>
      </w:r>
      <w:r w:rsidR="00AF7D28">
        <w:rPr>
          <w:rFonts w:ascii="Abadi" w:hAnsi="Abadi"/>
          <w:sz w:val="21"/>
          <w:szCs w:val="21"/>
        </w:rPr>
        <w:t>l</w:t>
      </w:r>
      <w:r w:rsidRPr="006A18AB">
        <w:rPr>
          <w:rFonts w:ascii="Abadi" w:hAnsi="Abadi"/>
          <w:sz w:val="21"/>
          <w:szCs w:val="21"/>
        </w:rPr>
        <w:t>os propone lo gente. Los alcaldes, regidores y funcionarios se reúnen con vecinos a debatir y acordar las mejores propuestas, las que más convienen al barrio o municipio, poderes públicos y sociedad en general.</w:t>
      </w:r>
    </w:p>
    <w:p w14:paraId="633B5FE3" w14:textId="77777777" w:rsidR="00B67169" w:rsidRPr="006A18AB" w:rsidRDefault="00B67169" w:rsidP="0076419A">
      <w:pPr>
        <w:jc w:val="both"/>
        <w:rPr>
          <w:rFonts w:ascii="Abadi" w:hAnsi="Abadi"/>
          <w:sz w:val="21"/>
          <w:szCs w:val="21"/>
        </w:rPr>
      </w:pPr>
    </w:p>
    <w:p w14:paraId="022A1781" w14:textId="638F8FFD" w:rsidR="0076419A" w:rsidRPr="006A18AB" w:rsidRDefault="0076419A" w:rsidP="0076419A">
      <w:pPr>
        <w:jc w:val="both"/>
        <w:rPr>
          <w:rFonts w:ascii="Abadi" w:hAnsi="Abadi"/>
          <w:sz w:val="21"/>
          <w:szCs w:val="21"/>
        </w:rPr>
      </w:pPr>
      <w:r w:rsidRPr="006A18AB">
        <w:rPr>
          <w:rFonts w:ascii="Abadi" w:hAnsi="Abadi"/>
          <w:sz w:val="21"/>
          <w:szCs w:val="21"/>
        </w:rPr>
        <w:t>3</w:t>
      </w:r>
      <w:r w:rsidR="00AD1132">
        <w:rPr>
          <w:rFonts w:ascii="Abadi" w:hAnsi="Abadi"/>
          <w:sz w:val="21"/>
          <w:szCs w:val="21"/>
        </w:rPr>
        <w:t>.</w:t>
      </w:r>
      <w:r w:rsidR="00CD303B">
        <w:rPr>
          <w:rFonts w:ascii="Abadi" w:hAnsi="Abadi"/>
          <w:sz w:val="21"/>
          <w:szCs w:val="21"/>
        </w:rPr>
        <w:t xml:space="preserve"> </w:t>
      </w:r>
      <w:r w:rsidRPr="006A18AB">
        <w:rPr>
          <w:rFonts w:ascii="Abadi" w:hAnsi="Abadi"/>
          <w:sz w:val="21"/>
          <w:szCs w:val="21"/>
        </w:rPr>
        <w:t>Los menos favorecidos podrían ser más favorecidos.</w:t>
      </w:r>
    </w:p>
    <w:p w14:paraId="23D463A4" w14:textId="1879084F" w:rsidR="0076419A" w:rsidRDefault="0076419A" w:rsidP="0076419A">
      <w:pPr>
        <w:jc w:val="both"/>
        <w:rPr>
          <w:rFonts w:ascii="Abadi" w:hAnsi="Abadi"/>
          <w:sz w:val="21"/>
          <w:szCs w:val="21"/>
        </w:rPr>
      </w:pPr>
      <w:r w:rsidRPr="006A18AB">
        <w:rPr>
          <w:rFonts w:ascii="Abadi" w:hAnsi="Abadi"/>
          <w:sz w:val="21"/>
          <w:szCs w:val="21"/>
        </w:rPr>
        <w:t>La inversión del ayuntamiento tiende a foca</w:t>
      </w:r>
      <w:r w:rsidR="00CD4B33">
        <w:rPr>
          <w:rFonts w:ascii="Abadi" w:hAnsi="Abadi"/>
          <w:sz w:val="21"/>
          <w:szCs w:val="21"/>
        </w:rPr>
        <w:t>l</w:t>
      </w:r>
      <w:r w:rsidRPr="006A18AB">
        <w:rPr>
          <w:rFonts w:ascii="Abadi" w:hAnsi="Abadi"/>
          <w:sz w:val="21"/>
          <w:szCs w:val="21"/>
        </w:rPr>
        <w:t>izarse en los grupos menos favorecidos social y económicamente. Esto permite disminuir la brecha entre los diferentes sectores sociales que convergen en e</w:t>
      </w:r>
      <w:r w:rsidR="00D764E6">
        <w:rPr>
          <w:rFonts w:ascii="Abadi" w:hAnsi="Abadi"/>
          <w:sz w:val="21"/>
          <w:szCs w:val="21"/>
        </w:rPr>
        <w:t>l</w:t>
      </w:r>
      <w:r w:rsidRPr="006A18AB">
        <w:rPr>
          <w:rFonts w:ascii="Abadi" w:hAnsi="Abadi"/>
          <w:sz w:val="21"/>
          <w:szCs w:val="21"/>
        </w:rPr>
        <w:t xml:space="preserve"> municipio, poderes públicos y sociedad en general. El favorecer a </w:t>
      </w:r>
      <w:r w:rsidR="00475BDF">
        <w:rPr>
          <w:rFonts w:ascii="Abadi" w:hAnsi="Abadi"/>
          <w:sz w:val="21"/>
          <w:szCs w:val="21"/>
        </w:rPr>
        <w:t>l</w:t>
      </w:r>
      <w:r w:rsidRPr="006A18AB">
        <w:rPr>
          <w:rFonts w:ascii="Abadi" w:hAnsi="Abadi"/>
          <w:sz w:val="21"/>
          <w:szCs w:val="21"/>
        </w:rPr>
        <w:t xml:space="preserve">os menos desfavorecidos promueve el desarrollo integral de </w:t>
      </w:r>
      <w:r w:rsidR="00FD035A">
        <w:rPr>
          <w:rFonts w:ascii="Abadi" w:hAnsi="Abadi"/>
          <w:sz w:val="21"/>
          <w:szCs w:val="21"/>
        </w:rPr>
        <w:t>l</w:t>
      </w:r>
      <w:r w:rsidRPr="006A18AB">
        <w:rPr>
          <w:rFonts w:ascii="Abadi" w:hAnsi="Abadi"/>
          <w:sz w:val="21"/>
          <w:szCs w:val="21"/>
        </w:rPr>
        <w:t>as comunidades. Para lograr esto quienes integren el ayuntamiento tienen que armarse de conciencia social de la cual l</w:t>
      </w:r>
      <w:r w:rsidR="00475BDF">
        <w:rPr>
          <w:rFonts w:ascii="Abadi" w:hAnsi="Abadi"/>
          <w:sz w:val="21"/>
          <w:szCs w:val="21"/>
        </w:rPr>
        <w:t>a</w:t>
      </w:r>
      <w:r w:rsidRPr="006A18AB">
        <w:rPr>
          <w:rFonts w:ascii="Abadi" w:hAnsi="Abadi"/>
          <w:sz w:val="21"/>
          <w:szCs w:val="21"/>
        </w:rPr>
        <w:t xml:space="preserve"> sociedad puede tener una opinión más foca</w:t>
      </w:r>
      <w:r w:rsidR="00547172">
        <w:rPr>
          <w:rFonts w:ascii="Abadi" w:hAnsi="Abadi"/>
          <w:sz w:val="21"/>
          <w:szCs w:val="21"/>
        </w:rPr>
        <w:t>l</w:t>
      </w:r>
      <w:r w:rsidRPr="006A18AB">
        <w:rPr>
          <w:rFonts w:ascii="Abadi" w:hAnsi="Abadi"/>
          <w:sz w:val="21"/>
          <w:szCs w:val="21"/>
        </w:rPr>
        <w:t>izad</w:t>
      </w:r>
      <w:r w:rsidR="00CD303B">
        <w:rPr>
          <w:rFonts w:ascii="Abadi" w:hAnsi="Abadi"/>
          <w:sz w:val="21"/>
          <w:szCs w:val="21"/>
        </w:rPr>
        <w:t>a</w:t>
      </w:r>
      <w:r w:rsidRPr="006A18AB">
        <w:rPr>
          <w:rFonts w:ascii="Abadi" w:hAnsi="Abadi"/>
          <w:sz w:val="21"/>
          <w:szCs w:val="21"/>
        </w:rPr>
        <w:t xml:space="preserve"> sobre l</w:t>
      </w:r>
      <w:r w:rsidR="00CD303B">
        <w:rPr>
          <w:rFonts w:ascii="Abadi" w:hAnsi="Abadi"/>
          <w:sz w:val="21"/>
          <w:szCs w:val="21"/>
        </w:rPr>
        <w:t>a</w:t>
      </w:r>
      <w:r w:rsidRPr="006A18AB">
        <w:rPr>
          <w:rFonts w:ascii="Abadi" w:hAnsi="Abadi"/>
          <w:sz w:val="21"/>
          <w:szCs w:val="21"/>
        </w:rPr>
        <w:t xml:space="preserve">s necesidades del sector </w:t>
      </w:r>
      <w:r w:rsidR="00547172" w:rsidRPr="006A18AB">
        <w:rPr>
          <w:rFonts w:ascii="Abadi" w:hAnsi="Abadi"/>
          <w:sz w:val="21"/>
          <w:szCs w:val="21"/>
        </w:rPr>
        <w:t>más</w:t>
      </w:r>
      <w:r w:rsidRPr="006A18AB">
        <w:rPr>
          <w:rFonts w:ascii="Abadi" w:hAnsi="Abadi"/>
          <w:sz w:val="21"/>
          <w:szCs w:val="21"/>
        </w:rPr>
        <w:t xml:space="preserve"> excluidos.</w:t>
      </w:r>
    </w:p>
    <w:p w14:paraId="587830E9" w14:textId="77777777" w:rsidR="0076419A" w:rsidRPr="006A18AB" w:rsidRDefault="0076419A" w:rsidP="0076419A">
      <w:pPr>
        <w:jc w:val="both"/>
        <w:rPr>
          <w:rFonts w:ascii="Abadi" w:hAnsi="Abadi"/>
          <w:sz w:val="21"/>
          <w:szCs w:val="21"/>
        </w:rPr>
      </w:pPr>
    </w:p>
    <w:p w14:paraId="186FE75F" w14:textId="630F84CB" w:rsidR="0076419A" w:rsidRPr="006A18AB" w:rsidRDefault="0076419A" w:rsidP="0076419A">
      <w:pPr>
        <w:jc w:val="both"/>
        <w:rPr>
          <w:rFonts w:ascii="Abadi" w:hAnsi="Abadi"/>
          <w:sz w:val="21"/>
          <w:szCs w:val="21"/>
        </w:rPr>
      </w:pPr>
      <w:r w:rsidRPr="006A18AB">
        <w:rPr>
          <w:rFonts w:ascii="Abadi" w:hAnsi="Abadi"/>
          <w:sz w:val="21"/>
          <w:szCs w:val="21"/>
        </w:rPr>
        <w:t>4.</w:t>
      </w:r>
      <w:r w:rsidR="00CD303B">
        <w:rPr>
          <w:rFonts w:ascii="Abadi" w:hAnsi="Abadi"/>
          <w:sz w:val="21"/>
          <w:szCs w:val="21"/>
        </w:rPr>
        <w:t xml:space="preserve"> </w:t>
      </w:r>
      <w:r w:rsidRPr="006A18AB">
        <w:rPr>
          <w:rFonts w:ascii="Abadi" w:hAnsi="Abadi"/>
          <w:sz w:val="21"/>
          <w:szCs w:val="21"/>
        </w:rPr>
        <w:t>Permite l</w:t>
      </w:r>
      <w:r w:rsidR="00CD303B">
        <w:rPr>
          <w:rFonts w:ascii="Abadi" w:hAnsi="Abadi"/>
          <w:sz w:val="21"/>
          <w:szCs w:val="21"/>
        </w:rPr>
        <w:t>a</w:t>
      </w:r>
      <w:r w:rsidRPr="006A18AB">
        <w:rPr>
          <w:rFonts w:ascii="Abadi" w:hAnsi="Abadi"/>
          <w:sz w:val="21"/>
          <w:szCs w:val="21"/>
        </w:rPr>
        <w:t xml:space="preserve"> supervisión social.</w:t>
      </w:r>
    </w:p>
    <w:p w14:paraId="4EF085BF" w14:textId="49C5EB9A" w:rsidR="0076419A" w:rsidRDefault="0076419A" w:rsidP="0076419A">
      <w:pPr>
        <w:jc w:val="both"/>
        <w:rPr>
          <w:rFonts w:ascii="Abadi" w:hAnsi="Abadi"/>
          <w:sz w:val="21"/>
          <w:szCs w:val="21"/>
        </w:rPr>
      </w:pPr>
      <w:r w:rsidRPr="006A18AB">
        <w:rPr>
          <w:rFonts w:ascii="Abadi" w:hAnsi="Abadi"/>
          <w:sz w:val="21"/>
          <w:szCs w:val="21"/>
        </w:rPr>
        <w:t>Además de l</w:t>
      </w:r>
      <w:r w:rsidR="00CD303B">
        <w:rPr>
          <w:rFonts w:ascii="Abadi" w:hAnsi="Abadi"/>
          <w:sz w:val="21"/>
          <w:szCs w:val="21"/>
        </w:rPr>
        <w:t>a</w:t>
      </w:r>
      <w:r w:rsidRPr="006A18AB">
        <w:rPr>
          <w:rFonts w:ascii="Abadi" w:hAnsi="Abadi"/>
          <w:sz w:val="21"/>
          <w:szCs w:val="21"/>
        </w:rPr>
        <w:t xml:space="preserve"> participación de l</w:t>
      </w:r>
      <w:r w:rsidR="00CD303B">
        <w:rPr>
          <w:rFonts w:ascii="Abadi" w:hAnsi="Abadi"/>
          <w:sz w:val="21"/>
          <w:szCs w:val="21"/>
        </w:rPr>
        <w:t>a</w:t>
      </w:r>
      <w:r w:rsidRPr="006A18AB">
        <w:rPr>
          <w:rFonts w:ascii="Abadi" w:hAnsi="Abadi"/>
          <w:sz w:val="21"/>
          <w:szCs w:val="21"/>
        </w:rPr>
        <w:t xml:space="preserve"> sociedad haciendo propuestos, pueden intervenir en l</w:t>
      </w:r>
      <w:r w:rsidR="00996FEA">
        <w:rPr>
          <w:rFonts w:ascii="Abadi" w:hAnsi="Abadi"/>
          <w:sz w:val="21"/>
          <w:szCs w:val="21"/>
        </w:rPr>
        <w:t>a</w:t>
      </w:r>
      <w:r w:rsidRPr="006A18AB">
        <w:rPr>
          <w:rFonts w:ascii="Abadi" w:hAnsi="Abadi"/>
          <w:sz w:val="21"/>
          <w:szCs w:val="21"/>
        </w:rPr>
        <w:t xml:space="preserve"> supervisión y monitoreo de los proyectos que se ejecutan en su zona. Esto ayud</w:t>
      </w:r>
      <w:r w:rsidR="00996FEA">
        <w:rPr>
          <w:rFonts w:ascii="Abadi" w:hAnsi="Abadi"/>
          <w:sz w:val="21"/>
          <w:szCs w:val="21"/>
        </w:rPr>
        <w:t>a</w:t>
      </w:r>
      <w:r w:rsidRPr="006A18AB">
        <w:rPr>
          <w:rFonts w:ascii="Abadi" w:hAnsi="Abadi"/>
          <w:sz w:val="21"/>
          <w:szCs w:val="21"/>
        </w:rPr>
        <w:t xml:space="preserve"> </w:t>
      </w:r>
      <w:r w:rsidR="00996FEA">
        <w:rPr>
          <w:rFonts w:ascii="Abadi" w:hAnsi="Abadi"/>
          <w:sz w:val="21"/>
          <w:szCs w:val="21"/>
        </w:rPr>
        <w:t>a</w:t>
      </w:r>
      <w:r w:rsidRPr="006A18AB">
        <w:rPr>
          <w:rFonts w:ascii="Abadi" w:hAnsi="Abadi"/>
          <w:sz w:val="21"/>
          <w:szCs w:val="21"/>
        </w:rPr>
        <w:t xml:space="preserve"> que l</w:t>
      </w:r>
      <w:r w:rsidR="00996FEA">
        <w:rPr>
          <w:rFonts w:ascii="Abadi" w:hAnsi="Abadi"/>
          <w:sz w:val="21"/>
          <w:szCs w:val="21"/>
        </w:rPr>
        <w:t>a</w:t>
      </w:r>
      <w:r w:rsidRPr="006A18AB">
        <w:rPr>
          <w:rFonts w:ascii="Abadi" w:hAnsi="Abadi"/>
          <w:sz w:val="21"/>
          <w:szCs w:val="21"/>
        </w:rPr>
        <w:t>s obras sean de mejor calidad y en algunos c</w:t>
      </w:r>
      <w:r w:rsidR="00996FEA">
        <w:rPr>
          <w:rFonts w:ascii="Abadi" w:hAnsi="Abadi"/>
          <w:sz w:val="21"/>
          <w:szCs w:val="21"/>
        </w:rPr>
        <w:t>a</w:t>
      </w:r>
      <w:r w:rsidRPr="006A18AB">
        <w:rPr>
          <w:rFonts w:ascii="Abadi" w:hAnsi="Abadi"/>
          <w:sz w:val="21"/>
          <w:szCs w:val="21"/>
        </w:rPr>
        <w:t>sos provoque l</w:t>
      </w:r>
      <w:r w:rsidR="00996FEA">
        <w:rPr>
          <w:rFonts w:ascii="Abadi" w:hAnsi="Abadi"/>
          <w:sz w:val="21"/>
          <w:szCs w:val="21"/>
        </w:rPr>
        <w:t>a</w:t>
      </w:r>
      <w:r w:rsidRPr="006A18AB">
        <w:rPr>
          <w:rFonts w:ascii="Abadi" w:hAnsi="Abadi"/>
          <w:sz w:val="21"/>
          <w:szCs w:val="21"/>
        </w:rPr>
        <w:t xml:space="preserve"> disminución de costos.</w:t>
      </w:r>
    </w:p>
    <w:p w14:paraId="193ED4B3" w14:textId="77777777" w:rsidR="0076419A" w:rsidRPr="006A18AB" w:rsidRDefault="0076419A" w:rsidP="0076419A">
      <w:pPr>
        <w:jc w:val="both"/>
        <w:rPr>
          <w:rFonts w:ascii="Abadi" w:hAnsi="Abadi"/>
          <w:sz w:val="21"/>
          <w:szCs w:val="21"/>
        </w:rPr>
      </w:pPr>
    </w:p>
    <w:p w14:paraId="7C47DD67" w14:textId="589DCBB9" w:rsidR="0076419A" w:rsidRPr="006A18AB" w:rsidRDefault="0076419A" w:rsidP="0076419A">
      <w:pPr>
        <w:jc w:val="both"/>
        <w:rPr>
          <w:rFonts w:ascii="Abadi" w:hAnsi="Abadi"/>
          <w:sz w:val="21"/>
          <w:szCs w:val="21"/>
        </w:rPr>
      </w:pPr>
      <w:r w:rsidRPr="006A18AB">
        <w:rPr>
          <w:rFonts w:ascii="Abadi" w:hAnsi="Abadi"/>
          <w:sz w:val="21"/>
          <w:szCs w:val="21"/>
        </w:rPr>
        <w:t>5.</w:t>
      </w:r>
      <w:r w:rsidR="00E1210C">
        <w:rPr>
          <w:rFonts w:ascii="Abadi" w:hAnsi="Abadi"/>
          <w:sz w:val="21"/>
          <w:szCs w:val="21"/>
        </w:rPr>
        <w:t xml:space="preserve"> </w:t>
      </w:r>
      <w:r w:rsidRPr="006A18AB">
        <w:rPr>
          <w:rFonts w:ascii="Abadi" w:hAnsi="Abadi"/>
          <w:sz w:val="21"/>
          <w:szCs w:val="21"/>
        </w:rPr>
        <w:t>Consolid</w:t>
      </w:r>
      <w:r w:rsidR="00E1210C">
        <w:rPr>
          <w:rFonts w:ascii="Abadi" w:hAnsi="Abadi"/>
          <w:sz w:val="21"/>
          <w:szCs w:val="21"/>
        </w:rPr>
        <w:t>a</w:t>
      </w:r>
      <w:r w:rsidRPr="006A18AB">
        <w:rPr>
          <w:rFonts w:ascii="Abadi" w:hAnsi="Abadi"/>
          <w:sz w:val="21"/>
          <w:szCs w:val="21"/>
        </w:rPr>
        <w:t xml:space="preserve"> la democracia.</w:t>
      </w:r>
    </w:p>
    <w:p w14:paraId="6C05C3A2" w14:textId="62CA0B15" w:rsidR="0076419A" w:rsidRDefault="0076419A" w:rsidP="0076419A">
      <w:pPr>
        <w:jc w:val="both"/>
        <w:rPr>
          <w:rFonts w:ascii="Abadi" w:hAnsi="Abadi"/>
          <w:sz w:val="21"/>
          <w:szCs w:val="21"/>
        </w:rPr>
      </w:pPr>
      <w:r w:rsidRPr="006A18AB">
        <w:rPr>
          <w:rFonts w:ascii="Abadi" w:hAnsi="Abadi"/>
          <w:sz w:val="21"/>
          <w:szCs w:val="21"/>
        </w:rPr>
        <w:t>L</w:t>
      </w:r>
      <w:r w:rsidR="00E1210C">
        <w:rPr>
          <w:rFonts w:ascii="Abadi" w:hAnsi="Abadi"/>
          <w:sz w:val="21"/>
          <w:szCs w:val="21"/>
        </w:rPr>
        <w:t>a</w:t>
      </w:r>
      <w:r w:rsidRPr="006A18AB">
        <w:rPr>
          <w:rFonts w:ascii="Abadi" w:hAnsi="Abadi"/>
          <w:sz w:val="21"/>
          <w:szCs w:val="21"/>
        </w:rPr>
        <w:t xml:space="preserve"> participación de la ciudadanía tiende </w:t>
      </w:r>
      <w:r w:rsidR="00E1210C">
        <w:rPr>
          <w:rFonts w:ascii="Abadi" w:hAnsi="Abadi"/>
          <w:sz w:val="21"/>
          <w:szCs w:val="21"/>
        </w:rPr>
        <w:t>a</w:t>
      </w:r>
      <w:r w:rsidRPr="006A18AB">
        <w:rPr>
          <w:rFonts w:ascii="Abadi" w:hAnsi="Abadi"/>
          <w:sz w:val="21"/>
          <w:szCs w:val="21"/>
        </w:rPr>
        <w:t xml:space="preserve"> dejar de ser instrument</w:t>
      </w:r>
      <w:r w:rsidR="00547172">
        <w:rPr>
          <w:rFonts w:ascii="Abadi" w:hAnsi="Abadi"/>
          <w:sz w:val="21"/>
          <w:szCs w:val="21"/>
        </w:rPr>
        <w:t>al</w:t>
      </w:r>
      <w:r w:rsidRPr="006A18AB">
        <w:rPr>
          <w:rFonts w:ascii="Abadi" w:hAnsi="Abadi"/>
          <w:sz w:val="21"/>
          <w:szCs w:val="21"/>
        </w:rPr>
        <w:t xml:space="preserve"> y los sujetos sociales, además de dar carácter leg</w:t>
      </w:r>
      <w:r w:rsidR="00547172">
        <w:rPr>
          <w:rFonts w:ascii="Abadi" w:hAnsi="Abadi"/>
          <w:sz w:val="21"/>
          <w:szCs w:val="21"/>
        </w:rPr>
        <w:t>al</w:t>
      </w:r>
      <w:r w:rsidRPr="006A18AB">
        <w:rPr>
          <w:rFonts w:ascii="Abadi" w:hAnsi="Abadi"/>
          <w:sz w:val="21"/>
          <w:szCs w:val="21"/>
        </w:rPr>
        <w:t xml:space="preserve"> </w:t>
      </w:r>
      <w:r w:rsidR="00EC732F">
        <w:rPr>
          <w:rFonts w:ascii="Abadi" w:hAnsi="Abadi"/>
          <w:sz w:val="21"/>
          <w:szCs w:val="21"/>
        </w:rPr>
        <w:t>a</w:t>
      </w:r>
      <w:r w:rsidRPr="006A18AB">
        <w:rPr>
          <w:rFonts w:ascii="Abadi" w:hAnsi="Abadi"/>
          <w:sz w:val="21"/>
          <w:szCs w:val="21"/>
        </w:rPr>
        <w:t xml:space="preserve"> l</w:t>
      </w:r>
      <w:r w:rsidR="00547172">
        <w:rPr>
          <w:rFonts w:ascii="Abadi" w:hAnsi="Abadi"/>
          <w:sz w:val="21"/>
          <w:szCs w:val="21"/>
        </w:rPr>
        <w:t>a</w:t>
      </w:r>
      <w:r w:rsidRPr="006A18AB">
        <w:rPr>
          <w:rFonts w:ascii="Abadi" w:hAnsi="Abadi"/>
          <w:sz w:val="21"/>
          <w:szCs w:val="21"/>
        </w:rPr>
        <w:t xml:space="preserve"> autoridad </w:t>
      </w:r>
      <w:r w:rsidR="00996FEA">
        <w:rPr>
          <w:rFonts w:ascii="Abadi" w:hAnsi="Abadi"/>
          <w:sz w:val="21"/>
          <w:szCs w:val="21"/>
        </w:rPr>
        <w:t>a</w:t>
      </w:r>
      <w:r w:rsidRPr="006A18AB">
        <w:rPr>
          <w:rFonts w:ascii="Abadi" w:hAnsi="Abadi"/>
          <w:sz w:val="21"/>
          <w:szCs w:val="21"/>
        </w:rPr>
        <w:t xml:space="preserve"> través del voto, </w:t>
      </w:r>
      <w:r w:rsidR="00EC732F">
        <w:rPr>
          <w:rFonts w:ascii="Abadi" w:hAnsi="Abadi"/>
          <w:sz w:val="21"/>
          <w:szCs w:val="21"/>
        </w:rPr>
        <w:t>l</w:t>
      </w:r>
      <w:r w:rsidRPr="006A18AB">
        <w:rPr>
          <w:rFonts w:ascii="Abadi" w:hAnsi="Abadi"/>
          <w:sz w:val="21"/>
          <w:szCs w:val="21"/>
        </w:rPr>
        <w:t>e d</w:t>
      </w:r>
      <w:r w:rsidR="00996FEA">
        <w:rPr>
          <w:rFonts w:ascii="Abadi" w:hAnsi="Abadi"/>
          <w:sz w:val="21"/>
          <w:szCs w:val="21"/>
        </w:rPr>
        <w:t>a</w:t>
      </w:r>
      <w:r w:rsidRPr="006A18AB">
        <w:rPr>
          <w:rFonts w:ascii="Abadi" w:hAnsi="Abadi"/>
          <w:sz w:val="21"/>
          <w:szCs w:val="21"/>
        </w:rPr>
        <w:t xml:space="preserve">n legitimidad con la aceptación o rechazo </w:t>
      </w:r>
      <w:r w:rsidR="00226FEE">
        <w:rPr>
          <w:rFonts w:ascii="Abadi" w:hAnsi="Abadi"/>
          <w:sz w:val="21"/>
          <w:szCs w:val="21"/>
        </w:rPr>
        <w:t>a</w:t>
      </w:r>
      <w:r w:rsidRPr="006A18AB">
        <w:rPr>
          <w:rFonts w:ascii="Abadi" w:hAnsi="Abadi"/>
          <w:sz w:val="21"/>
          <w:szCs w:val="21"/>
        </w:rPr>
        <w:t xml:space="preserve"> l</w:t>
      </w:r>
      <w:r w:rsidR="00226FEE">
        <w:rPr>
          <w:rFonts w:ascii="Abadi" w:hAnsi="Abadi"/>
          <w:sz w:val="21"/>
          <w:szCs w:val="21"/>
        </w:rPr>
        <w:t>a</w:t>
      </w:r>
      <w:r w:rsidRPr="006A18AB">
        <w:rPr>
          <w:rFonts w:ascii="Abadi" w:hAnsi="Abadi"/>
          <w:sz w:val="21"/>
          <w:szCs w:val="21"/>
        </w:rPr>
        <w:t>s decisiones. Se producen práctic</w:t>
      </w:r>
      <w:r w:rsidR="00226FEE">
        <w:rPr>
          <w:rFonts w:ascii="Abadi" w:hAnsi="Abadi"/>
          <w:sz w:val="21"/>
          <w:szCs w:val="21"/>
        </w:rPr>
        <w:t>a</w:t>
      </w:r>
      <w:r w:rsidRPr="006A18AB">
        <w:rPr>
          <w:rFonts w:ascii="Abadi" w:hAnsi="Abadi"/>
          <w:sz w:val="21"/>
          <w:szCs w:val="21"/>
        </w:rPr>
        <w:t>s de democracia participativa donde gobierno y ciudadano empujan objetivos comunes.</w:t>
      </w:r>
    </w:p>
    <w:p w14:paraId="14E424AF" w14:textId="77777777" w:rsidR="00B67169" w:rsidRPr="006A18AB" w:rsidRDefault="00B67169" w:rsidP="0076419A">
      <w:pPr>
        <w:jc w:val="both"/>
        <w:rPr>
          <w:rFonts w:ascii="Abadi" w:hAnsi="Abadi"/>
          <w:sz w:val="21"/>
          <w:szCs w:val="21"/>
        </w:rPr>
      </w:pPr>
    </w:p>
    <w:p w14:paraId="342F0A93" w14:textId="3577E7EB" w:rsidR="0076419A" w:rsidRPr="006A18AB" w:rsidRDefault="0076419A" w:rsidP="0076419A">
      <w:pPr>
        <w:jc w:val="both"/>
        <w:rPr>
          <w:rFonts w:ascii="Abadi" w:hAnsi="Abadi"/>
          <w:sz w:val="21"/>
          <w:szCs w:val="21"/>
        </w:rPr>
      </w:pPr>
      <w:r w:rsidRPr="006A18AB">
        <w:rPr>
          <w:rFonts w:ascii="Abadi" w:hAnsi="Abadi"/>
          <w:sz w:val="21"/>
          <w:szCs w:val="21"/>
        </w:rPr>
        <w:t>6.</w:t>
      </w:r>
      <w:r w:rsidR="001B3812">
        <w:rPr>
          <w:rFonts w:ascii="Abadi" w:hAnsi="Abadi"/>
          <w:sz w:val="21"/>
          <w:szCs w:val="21"/>
        </w:rPr>
        <w:t xml:space="preserve"> </w:t>
      </w:r>
      <w:r w:rsidRPr="006A18AB">
        <w:rPr>
          <w:rFonts w:ascii="Abadi" w:hAnsi="Abadi"/>
          <w:sz w:val="21"/>
          <w:szCs w:val="21"/>
        </w:rPr>
        <w:t>Comprensión colectiv</w:t>
      </w:r>
      <w:r w:rsidR="001B3812">
        <w:rPr>
          <w:rFonts w:ascii="Abadi" w:hAnsi="Abadi"/>
          <w:sz w:val="21"/>
          <w:szCs w:val="21"/>
        </w:rPr>
        <w:t>a</w:t>
      </w:r>
      <w:r w:rsidRPr="006A18AB">
        <w:rPr>
          <w:rFonts w:ascii="Abadi" w:hAnsi="Abadi"/>
          <w:sz w:val="21"/>
          <w:szCs w:val="21"/>
        </w:rPr>
        <w:t xml:space="preserve"> de los problemas.</w:t>
      </w:r>
    </w:p>
    <w:p w14:paraId="0BB57276" w14:textId="0E79C5E2" w:rsidR="0076419A" w:rsidRDefault="0076419A" w:rsidP="0076419A">
      <w:pPr>
        <w:jc w:val="both"/>
        <w:rPr>
          <w:rFonts w:ascii="Abadi" w:hAnsi="Abadi"/>
          <w:sz w:val="21"/>
          <w:szCs w:val="21"/>
        </w:rPr>
      </w:pPr>
      <w:r w:rsidRPr="006A18AB">
        <w:rPr>
          <w:rFonts w:ascii="Abadi" w:hAnsi="Abadi"/>
          <w:sz w:val="21"/>
          <w:szCs w:val="21"/>
        </w:rPr>
        <w:t>Quienes participan asumen un modo de pensar en los problemas de manera distinta. H</w:t>
      </w:r>
      <w:r w:rsidR="001B3812">
        <w:rPr>
          <w:rFonts w:ascii="Abadi" w:hAnsi="Abadi"/>
          <w:sz w:val="21"/>
          <w:szCs w:val="21"/>
        </w:rPr>
        <w:t>a</w:t>
      </w:r>
      <w:r w:rsidRPr="006A18AB">
        <w:rPr>
          <w:rFonts w:ascii="Abadi" w:hAnsi="Abadi"/>
          <w:sz w:val="21"/>
          <w:szCs w:val="21"/>
        </w:rPr>
        <w:t>y un cambio en el pensamiento Individual hacia un modo de solución colectivo de los problemas. Se p</w:t>
      </w:r>
      <w:r w:rsidR="001B3812">
        <w:rPr>
          <w:rFonts w:ascii="Abadi" w:hAnsi="Abadi"/>
          <w:sz w:val="21"/>
          <w:szCs w:val="21"/>
        </w:rPr>
        <w:t>a</w:t>
      </w:r>
      <w:r w:rsidRPr="006A18AB">
        <w:rPr>
          <w:rFonts w:ascii="Abadi" w:hAnsi="Abadi"/>
          <w:sz w:val="21"/>
          <w:szCs w:val="21"/>
        </w:rPr>
        <w:t>s</w:t>
      </w:r>
      <w:r w:rsidR="001B3812">
        <w:rPr>
          <w:rFonts w:ascii="Abadi" w:hAnsi="Abadi"/>
          <w:sz w:val="21"/>
          <w:szCs w:val="21"/>
        </w:rPr>
        <w:t>a</w:t>
      </w:r>
      <w:r w:rsidRPr="006A18AB">
        <w:rPr>
          <w:rFonts w:ascii="Abadi" w:hAnsi="Abadi"/>
          <w:sz w:val="21"/>
          <w:szCs w:val="21"/>
        </w:rPr>
        <w:t xml:space="preserve"> del yo quiero al nosotros queremos.</w:t>
      </w:r>
    </w:p>
    <w:p w14:paraId="74343D70" w14:textId="77777777" w:rsidR="00B67169" w:rsidRPr="006A18AB" w:rsidRDefault="00B67169" w:rsidP="0076419A">
      <w:pPr>
        <w:jc w:val="both"/>
        <w:rPr>
          <w:rFonts w:ascii="Abadi" w:hAnsi="Abadi"/>
          <w:sz w:val="21"/>
          <w:szCs w:val="21"/>
        </w:rPr>
      </w:pPr>
    </w:p>
    <w:p w14:paraId="4AF4D02A" w14:textId="467C2D03" w:rsidR="0076419A" w:rsidRDefault="0076419A" w:rsidP="0076419A">
      <w:pPr>
        <w:jc w:val="both"/>
        <w:rPr>
          <w:rFonts w:ascii="Abadi" w:hAnsi="Abadi"/>
          <w:sz w:val="21"/>
          <w:szCs w:val="21"/>
        </w:rPr>
      </w:pPr>
      <w:r w:rsidRPr="006A18AB">
        <w:rPr>
          <w:rFonts w:ascii="Abadi" w:hAnsi="Abadi"/>
          <w:sz w:val="21"/>
          <w:szCs w:val="21"/>
        </w:rPr>
        <w:t>Como es de advertirse, l</w:t>
      </w:r>
      <w:r w:rsidR="006165A6">
        <w:rPr>
          <w:rFonts w:ascii="Abadi" w:hAnsi="Abadi"/>
          <w:sz w:val="21"/>
          <w:szCs w:val="21"/>
        </w:rPr>
        <w:t>a</w:t>
      </w:r>
      <w:r w:rsidRPr="006A18AB">
        <w:rPr>
          <w:rFonts w:ascii="Abadi" w:hAnsi="Abadi"/>
          <w:sz w:val="21"/>
          <w:szCs w:val="21"/>
        </w:rPr>
        <w:t xml:space="preserve"> participación ciudadan</w:t>
      </w:r>
      <w:r w:rsidR="006165A6">
        <w:rPr>
          <w:rFonts w:ascii="Abadi" w:hAnsi="Abadi"/>
          <w:sz w:val="21"/>
          <w:szCs w:val="21"/>
        </w:rPr>
        <w:t>a</w:t>
      </w:r>
      <w:r w:rsidRPr="006A18AB">
        <w:rPr>
          <w:rFonts w:ascii="Abadi" w:hAnsi="Abadi"/>
          <w:sz w:val="21"/>
          <w:szCs w:val="21"/>
        </w:rPr>
        <w:t xml:space="preserve"> es útil, y no solamente por su repercusión en l</w:t>
      </w:r>
      <w:r w:rsidR="006165A6">
        <w:rPr>
          <w:rFonts w:ascii="Abadi" w:hAnsi="Abadi"/>
          <w:sz w:val="21"/>
          <w:szCs w:val="21"/>
        </w:rPr>
        <w:t>a</w:t>
      </w:r>
      <w:r w:rsidRPr="006A18AB">
        <w:rPr>
          <w:rFonts w:ascii="Abadi" w:hAnsi="Abadi"/>
          <w:sz w:val="21"/>
          <w:szCs w:val="21"/>
        </w:rPr>
        <w:t xml:space="preserve"> gestión pública, pues el objetivo final es compartido: mejorar l</w:t>
      </w:r>
      <w:r w:rsidR="00361D4B">
        <w:rPr>
          <w:rFonts w:ascii="Abadi" w:hAnsi="Abadi"/>
          <w:sz w:val="21"/>
          <w:szCs w:val="21"/>
        </w:rPr>
        <w:t>a</w:t>
      </w:r>
      <w:r w:rsidRPr="006A18AB">
        <w:rPr>
          <w:rFonts w:ascii="Abadi" w:hAnsi="Abadi"/>
          <w:sz w:val="21"/>
          <w:szCs w:val="21"/>
        </w:rPr>
        <w:t xml:space="preserve"> situación que se vive como p</w:t>
      </w:r>
      <w:r w:rsidR="00361D4B">
        <w:rPr>
          <w:rFonts w:ascii="Abadi" w:hAnsi="Abadi"/>
          <w:sz w:val="21"/>
          <w:szCs w:val="21"/>
        </w:rPr>
        <w:t>a</w:t>
      </w:r>
      <w:r w:rsidRPr="006A18AB">
        <w:rPr>
          <w:rFonts w:ascii="Abadi" w:hAnsi="Abadi"/>
          <w:sz w:val="21"/>
          <w:szCs w:val="21"/>
        </w:rPr>
        <w:t>rte de l</w:t>
      </w:r>
      <w:r w:rsidR="00361D4B">
        <w:rPr>
          <w:rFonts w:ascii="Abadi" w:hAnsi="Abadi"/>
          <w:sz w:val="21"/>
          <w:szCs w:val="21"/>
        </w:rPr>
        <w:t>a</w:t>
      </w:r>
      <w:r w:rsidRPr="006A18AB">
        <w:rPr>
          <w:rFonts w:ascii="Abadi" w:hAnsi="Abadi"/>
          <w:sz w:val="21"/>
          <w:szCs w:val="21"/>
        </w:rPr>
        <w:t xml:space="preserve"> ciudadanía. L</w:t>
      </w:r>
      <w:r w:rsidR="00361D4B">
        <w:rPr>
          <w:rFonts w:ascii="Abadi" w:hAnsi="Abadi"/>
          <w:sz w:val="21"/>
          <w:szCs w:val="21"/>
        </w:rPr>
        <w:t>a</w:t>
      </w:r>
      <w:r w:rsidRPr="006A18AB">
        <w:rPr>
          <w:rFonts w:ascii="Abadi" w:hAnsi="Abadi"/>
          <w:sz w:val="21"/>
          <w:szCs w:val="21"/>
        </w:rPr>
        <w:t xml:space="preserve"> participación ciudadan</w:t>
      </w:r>
      <w:r w:rsidR="00361D4B">
        <w:rPr>
          <w:rFonts w:ascii="Abadi" w:hAnsi="Abadi"/>
          <w:sz w:val="21"/>
          <w:szCs w:val="21"/>
        </w:rPr>
        <w:t>a</w:t>
      </w:r>
      <w:r w:rsidRPr="006A18AB">
        <w:rPr>
          <w:rFonts w:ascii="Abadi" w:hAnsi="Abadi"/>
          <w:sz w:val="21"/>
          <w:szCs w:val="21"/>
        </w:rPr>
        <w:t xml:space="preserve"> puede ayudar </w:t>
      </w:r>
      <w:r w:rsidR="00361D4B">
        <w:rPr>
          <w:rFonts w:ascii="Abadi" w:hAnsi="Abadi"/>
          <w:sz w:val="21"/>
          <w:szCs w:val="21"/>
        </w:rPr>
        <w:t>a</w:t>
      </w:r>
      <w:r w:rsidRPr="006A18AB">
        <w:rPr>
          <w:rFonts w:ascii="Abadi" w:hAnsi="Abadi"/>
          <w:sz w:val="21"/>
          <w:szCs w:val="21"/>
        </w:rPr>
        <w:t xml:space="preserve"> contrarrestar posibles estereotipos y creencias estadistas, y favorecer las relaciones intergeneracionales.</w:t>
      </w:r>
    </w:p>
    <w:p w14:paraId="3275814D" w14:textId="77777777" w:rsidR="00B67169" w:rsidRPr="006A18AB" w:rsidRDefault="00B67169" w:rsidP="0076419A">
      <w:pPr>
        <w:jc w:val="both"/>
        <w:rPr>
          <w:rFonts w:ascii="Abadi" w:hAnsi="Abadi"/>
          <w:sz w:val="21"/>
          <w:szCs w:val="21"/>
        </w:rPr>
      </w:pPr>
    </w:p>
    <w:p w14:paraId="2CE2B70C" w14:textId="6AE865E9" w:rsidR="0076419A" w:rsidRDefault="0076419A" w:rsidP="0076419A">
      <w:pPr>
        <w:jc w:val="both"/>
        <w:rPr>
          <w:rFonts w:ascii="Abadi" w:hAnsi="Abadi"/>
          <w:sz w:val="21"/>
          <w:szCs w:val="21"/>
        </w:rPr>
      </w:pPr>
      <w:r w:rsidRPr="006A18AB">
        <w:rPr>
          <w:rFonts w:ascii="Abadi" w:hAnsi="Abadi"/>
          <w:sz w:val="21"/>
          <w:szCs w:val="21"/>
        </w:rPr>
        <w:t>Ahora bien, l</w:t>
      </w:r>
      <w:r w:rsidR="00847D2C">
        <w:rPr>
          <w:rFonts w:ascii="Abadi" w:hAnsi="Abadi"/>
          <w:sz w:val="21"/>
          <w:szCs w:val="21"/>
        </w:rPr>
        <w:t>a</w:t>
      </w:r>
      <w:r w:rsidRPr="006A18AB">
        <w:rPr>
          <w:rFonts w:ascii="Abadi" w:hAnsi="Abadi"/>
          <w:sz w:val="21"/>
          <w:szCs w:val="21"/>
        </w:rPr>
        <w:t xml:space="preserve"> Ley de Participación ciudadana p</w:t>
      </w:r>
      <w:r w:rsidR="00AD1132">
        <w:rPr>
          <w:rFonts w:ascii="Abadi" w:hAnsi="Abadi"/>
          <w:sz w:val="21"/>
          <w:szCs w:val="21"/>
        </w:rPr>
        <w:t>a</w:t>
      </w:r>
      <w:r w:rsidRPr="006A18AB">
        <w:rPr>
          <w:rFonts w:ascii="Abadi" w:hAnsi="Abadi"/>
          <w:sz w:val="21"/>
          <w:szCs w:val="21"/>
        </w:rPr>
        <w:t>r</w:t>
      </w:r>
      <w:r w:rsidR="00847D2C">
        <w:rPr>
          <w:rFonts w:ascii="Abadi" w:hAnsi="Abadi"/>
          <w:sz w:val="21"/>
          <w:szCs w:val="21"/>
        </w:rPr>
        <w:t>a</w:t>
      </w:r>
      <w:r w:rsidRPr="006A18AB">
        <w:rPr>
          <w:rFonts w:ascii="Abadi" w:hAnsi="Abadi"/>
          <w:sz w:val="21"/>
          <w:szCs w:val="21"/>
        </w:rPr>
        <w:t xml:space="preserve"> el Estado de Guanajuato, es l</w:t>
      </w:r>
      <w:r w:rsidR="00AD1132">
        <w:rPr>
          <w:rFonts w:ascii="Abadi" w:hAnsi="Abadi"/>
          <w:sz w:val="21"/>
          <w:szCs w:val="21"/>
        </w:rPr>
        <w:t>a</w:t>
      </w:r>
      <w:r w:rsidRPr="006A18AB">
        <w:rPr>
          <w:rFonts w:ascii="Abadi" w:hAnsi="Abadi"/>
          <w:sz w:val="21"/>
          <w:szCs w:val="21"/>
        </w:rPr>
        <w:t xml:space="preserve"> Ley reglamentari</w:t>
      </w:r>
      <w:r w:rsidR="00AD1132">
        <w:rPr>
          <w:rFonts w:ascii="Abadi" w:hAnsi="Abadi"/>
          <w:sz w:val="21"/>
          <w:szCs w:val="21"/>
        </w:rPr>
        <w:t>a</w:t>
      </w:r>
      <w:r w:rsidRPr="006A18AB">
        <w:rPr>
          <w:rFonts w:ascii="Abadi" w:hAnsi="Abadi"/>
          <w:sz w:val="21"/>
          <w:szCs w:val="21"/>
        </w:rPr>
        <w:t xml:space="preserve"> de </w:t>
      </w:r>
      <w:r w:rsidR="00AD1132">
        <w:rPr>
          <w:rFonts w:ascii="Abadi" w:hAnsi="Abadi"/>
          <w:sz w:val="21"/>
          <w:szCs w:val="21"/>
        </w:rPr>
        <w:t>la</w:t>
      </w:r>
      <w:r w:rsidRPr="006A18AB">
        <w:rPr>
          <w:rFonts w:ascii="Abadi" w:hAnsi="Abadi"/>
          <w:sz w:val="21"/>
          <w:szCs w:val="21"/>
        </w:rPr>
        <w:t>s form</w:t>
      </w:r>
      <w:r w:rsidR="00AD1132">
        <w:rPr>
          <w:rFonts w:ascii="Abadi" w:hAnsi="Abadi"/>
          <w:sz w:val="21"/>
          <w:szCs w:val="21"/>
        </w:rPr>
        <w:t>a</w:t>
      </w:r>
      <w:r w:rsidRPr="006A18AB">
        <w:rPr>
          <w:rFonts w:ascii="Abadi" w:hAnsi="Abadi"/>
          <w:sz w:val="21"/>
          <w:szCs w:val="21"/>
        </w:rPr>
        <w:t>s de participación ciudadana previstos en l</w:t>
      </w:r>
      <w:r w:rsidR="00AD1132">
        <w:rPr>
          <w:rFonts w:ascii="Abadi" w:hAnsi="Abadi"/>
          <w:sz w:val="21"/>
          <w:szCs w:val="21"/>
        </w:rPr>
        <w:t>a</w:t>
      </w:r>
      <w:r w:rsidRPr="006A18AB">
        <w:rPr>
          <w:rFonts w:ascii="Abadi" w:hAnsi="Abadi"/>
          <w:sz w:val="21"/>
          <w:szCs w:val="21"/>
        </w:rPr>
        <w:t xml:space="preserve"> Constitución Polític</w:t>
      </w:r>
      <w:r w:rsidR="00AD1132">
        <w:rPr>
          <w:rFonts w:ascii="Abadi" w:hAnsi="Abadi"/>
          <w:sz w:val="21"/>
          <w:szCs w:val="21"/>
        </w:rPr>
        <w:t>a</w:t>
      </w:r>
      <w:r w:rsidRPr="006A18AB">
        <w:rPr>
          <w:rFonts w:ascii="Abadi" w:hAnsi="Abadi"/>
          <w:sz w:val="21"/>
          <w:szCs w:val="21"/>
        </w:rPr>
        <w:t xml:space="preserve"> del Estado de Guanajuato, que tiene por objeto establecer, consolidar y fomentar los mecanismos que permitan regular e</w:t>
      </w:r>
      <w:r w:rsidR="000A77F3">
        <w:rPr>
          <w:rFonts w:ascii="Abadi" w:hAnsi="Abadi"/>
          <w:sz w:val="21"/>
          <w:szCs w:val="21"/>
        </w:rPr>
        <w:t>l</w:t>
      </w:r>
      <w:r w:rsidRPr="006A18AB">
        <w:rPr>
          <w:rFonts w:ascii="Abadi" w:hAnsi="Abadi"/>
          <w:sz w:val="21"/>
          <w:szCs w:val="21"/>
        </w:rPr>
        <w:t xml:space="preserve"> proceso democrático de participación ciudadan</w:t>
      </w:r>
      <w:r w:rsidR="000A77F3">
        <w:rPr>
          <w:rFonts w:ascii="Abadi" w:hAnsi="Abadi"/>
          <w:sz w:val="21"/>
          <w:szCs w:val="21"/>
        </w:rPr>
        <w:t>a</w:t>
      </w:r>
      <w:r w:rsidRPr="006A18AB">
        <w:rPr>
          <w:rFonts w:ascii="Abadi" w:hAnsi="Abadi"/>
          <w:sz w:val="21"/>
          <w:szCs w:val="21"/>
        </w:rPr>
        <w:t xml:space="preserve"> en el ámbito de competencia del Estado y de los Municipios. Es así que en dicho m</w:t>
      </w:r>
      <w:r w:rsidR="000A77F3">
        <w:rPr>
          <w:rFonts w:ascii="Abadi" w:hAnsi="Abadi"/>
          <w:sz w:val="21"/>
          <w:szCs w:val="21"/>
        </w:rPr>
        <w:t>a</w:t>
      </w:r>
      <w:r w:rsidRPr="006A18AB">
        <w:rPr>
          <w:rFonts w:ascii="Abadi" w:hAnsi="Abadi"/>
          <w:sz w:val="21"/>
          <w:szCs w:val="21"/>
        </w:rPr>
        <w:t>rco leg</w:t>
      </w:r>
      <w:r w:rsidR="000A77F3">
        <w:rPr>
          <w:rFonts w:ascii="Abadi" w:hAnsi="Abadi"/>
          <w:sz w:val="21"/>
          <w:szCs w:val="21"/>
        </w:rPr>
        <w:t>al</w:t>
      </w:r>
      <w:r w:rsidRPr="006A18AB">
        <w:rPr>
          <w:rFonts w:ascii="Abadi" w:hAnsi="Abadi"/>
          <w:sz w:val="21"/>
          <w:szCs w:val="21"/>
        </w:rPr>
        <w:t xml:space="preserve"> se </w:t>
      </w:r>
      <w:r w:rsidR="00870BFC" w:rsidRPr="006A18AB">
        <w:rPr>
          <w:rFonts w:ascii="Abadi" w:hAnsi="Abadi"/>
          <w:sz w:val="21"/>
          <w:szCs w:val="21"/>
        </w:rPr>
        <w:t>loca</w:t>
      </w:r>
      <w:r w:rsidR="00870BFC">
        <w:rPr>
          <w:rFonts w:ascii="Abadi" w:hAnsi="Abadi"/>
          <w:sz w:val="21"/>
          <w:szCs w:val="21"/>
        </w:rPr>
        <w:t>l</w:t>
      </w:r>
      <w:r w:rsidR="00870BFC" w:rsidRPr="006A18AB">
        <w:rPr>
          <w:rFonts w:ascii="Abadi" w:hAnsi="Abadi"/>
          <w:sz w:val="21"/>
          <w:szCs w:val="21"/>
        </w:rPr>
        <w:t>izan</w:t>
      </w:r>
      <w:r w:rsidRPr="006A18AB">
        <w:rPr>
          <w:rFonts w:ascii="Abadi" w:hAnsi="Abadi"/>
          <w:sz w:val="21"/>
          <w:szCs w:val="21"/>
        </w:rPr>
        <w:t xml:space="preserve"> </w:t>
      </w:r>
      <w:r w:rsidR="003A1EC7">
        <w:rPr>
          <w:rFonts w:ascii="Abadi" w:hAnsi="Abadi"/>
          <w:sz w:val="21"/>
          <w:szCs w:val="21"/>
        </w:rPr>
        <w:t>l</w:t>
      </w:r>
      <w:r w:rsidRPr="006A18AB">
        <w:rPr>
          <w:rFonts w:ascii="Abadi" w:hAnsi="Abadi"/>
          <w:sz w:val="21"/>
          <w:szCs w:val="21"/>
        </w:rPr>
        <w:t>os mecanismos p</w:t>
      </w:r>
      <w:r w:rsidR="000A77F3">
        <w:rPr>
          <w:rFonts w:ascii="Abadi" w:hAnsi="Abadi"/>
          <w:sz w:val="21"/>
          <w:szCs w:val="21"/>
        </w:rPr>
        <w:t>a</w:t>
      </w:r>
      <w:r w:rsidRPr="006A18AB">
        <w:rPr>
          <w:rFonts w:ascii="Abadi" w:hAnsi="Abadi"/>
          <w:sz w:val="21"/>
          <w:szCs w:val="21"/>
        </w:rPr>
        <w:t>r</w:t>
      </w:r>
      <w:r w:rsidR="000A77F3">
        <w:rPr>
          <w:rFonts w:ascii="Abadi" w:hAnsi="Abadi"/>
          <w:sz w:val="21"/>
          <w:szCs w:val="21"/>
        </w:rPr>
        <w:t>a</w:t>
      </w:r>
      <w:r w:rsidRPr="006A18AB">
        <w:rPr>
          <w:rFonts w:ascii="Abadi" w:hAnsi="Abadi"/>
          <w:sz w:val="21"/>
          <w:szCs w:val="21"/>
        </w:rPr>
        <w:t xml:space="preserve"> hacer efectivo dich</w:t>
      </w:r>
      <w:r w:rsidR="000A77F3">
        <w:rPr>
          <w:rFonts w:ascii="Abadi" w:hAnsi="Abadi"/>
          <w:sz w:val="21"/>
          <w:szCs w:val="21"/>
        </w:rPr>
        <w:t>a</w:t>
      </w:r>
      <w:r w:rsidRPr="006A18AB">
        <w:rPr>
          <w:rFonts w:ascii="Abadi" w:hAnsi="Abadi"/>
          <w:sz w:val="21"/>
          <w:szCs w:val="21"/>
        </w:rPr>
        <w:t xml:space="preserve"> participación, entre ellos: la iniciativo popular.</w:t>
      </w:r>
    </w:p>
    <w:p w14:paraId="502B82CF" w14:textId="77777777" w:rsidR="00870BFC" w:rsidRPr="006A18AB" w:rsidRDefault="00870BFC" w:rsidP="0076419A">
      <w:pPr>
        <w:jc w:val="both"/>
        <w:rPr>
          <w:rFonts w:ascii="Abadi" w:hAnsi="Abadi"/>
          <w:sz w:val="21"/>
          <w:szCs w:val="21"/>
        </w:rPr>
      </w:pPr>
    </w:p>
    <w:p w14:paraId="10950E65" w14:textId="77777777" w:rsidR="0076419A" w:rsidRDefault="0076419A" w:rsidP="0076419A">
      <w:pPr>
        <w:jc w:val="both"/>
        <w:rPr>
          <w:rFonts w:ascii="Abadi" w:hAnsi="Abadi"/>
          <w:sz w:val="21"/>
          <w:szCs w:val="21"/>
        </w:rPr>
      </w:pPr>
      <w:r w:rsidRPr="006A18AB">
        <w:rPr>
          <w:rFonts w:ascii="Abadi" w:hAnsi="Abadi"/>
          <w:sz w:val="21"/>
          <w:szCs w:val="21"/>
        </w:rPr>
        <w:t>(…)</w:t>
      </w:r>
    </w:p>
    <w:p w14:paraId="6333A77F" w14:textId="77777777" w:rsidR="00870BFC" w:rsidRPr="006A18AB" w:rsidRDefault="00870BFC" w:rsidP="0076419A">
      <w:pPr>
        <w:jc w:val="both"/>
        <w:rPr>
          <w:rFonts w:ascii="Abadi" w:hAnsi="Abadi"/>
          <w:sz w:val="21"/>
          <w:szCs w:val="21"/>
        </w:rPr>
      </w:pPr>
    </w:p>
    <w:p w14:paraId="4155F3A9" w14:textId="497BCAE9" w:rsidR="0076419A" w:rsidRDefault="0076419A" w:rsidP="0076419A">
      <w:pPr>
        <w:jc w:val="both"/>
        <w:rPr>
          <w:rFonts w:ascii="Abadi" w:hAnsi="Abadi"/>
          <w:sz w:val="21"/>
          <w:szCs w:val="21"/>
        </w:rPr>
      </w:pPr>
      <w:r w:rsidRPr="006A18AB">
        <w:rPr>
          <w:rFonts w:ascii="Abadi" w:hAnsi="Abadi"/>
          <w:sz w:val="21"/>
          <w:szCs w:val="21"/>
        </w:rPr>
        <w:t>Con lo anterior queda p</w:t>
      </w:r>
      <w:r w:rsidR="00AD1132">
        <w:rPr>
          <w:rFonts w:ascii="Abadi" w:hAnsi="Abadi"/>
          <w:sz w:val="21"/>
          <w:szCs w:val="21"/>
        </w:rPr>
        <w:t>a</w:t>
      </w:r>
      <w:r w:rsidRPr="006A18AB">
        <w:rPr>
          <w:rFonts w:ascii="Abadi" w:hAnsi="Abadi"/>
          <w:sz w:val="21"/>
          <w:szCs w:val="21"/>
        </w:rPr>
        <w:t>tente que e</w:t>
      </w:r>
      <w:r w:rsidR="00AD1132">
        <w:rPr>
          <w:rFonts w:ascii="Abadi" w:hAnsi="Abadi"/>
          <w:sz w:val="21"/>
          <w:szCs w:val="21"/>
        </w:rPr>
        <w:t>l</w:t>
      </w:r>
      <w:r w:rsidRPr="006A18AB">
        <w:rPr>
          <w:rFonts w:ascii="Abadi" w:hAnsi="Abadi"/>
          <w:sz w:val="21"/>
          <w:szCs w:val="21"/>
        </w:rPr>
        <w:t xml:space="preserve"> Grupo Parlamentario del Partido Acción Nacional entiende la valía de seguir construyendo ciudadanía y para tal efecto es necesario actualizar nuestro m</w:t>
      </w:r>
      <w:r w:rsidR="00AD1132">
        <w:rPr>
          <w:rFonts w:ascii="Abadi" w:hAnsi="Abadi"/>
          <w:sz w:val="21"/>
          <w:szCs w:val="21"/>
        </w:rPr>
        <w:t>a</w:t>
      </w:r>
      <w:r w:rsidRPr="006A18AB">
        <w:rPr>
          <w:rFonts w:ascii="Abadi" w:hAnsi="Abadi"/>
          <w:sz w:val="21"/>
          <w:szCs w:val="21"/>
        </w:rPr>
        <w:t>rco normativo p</w:t>
      </w:r>
      <w:r w:rsidR="00AD1132">
        <w:rPr>
          <w:rFonts w:ascii="Abadi" w:hAnsi="Abadi"/>
          <w:sz w:val="21"/>
          <w:szCs w:val="21"/>
        </w:rPr>
        <w:t>a</w:t>
      </w:r>
      <w:r w:rsidRPr="006A18AB">
        <w:rPr>
          <w:rFonts w:ascii="Abadi" w:hAnsi="Abadi"/>
          <w:sz w:val="21"/>
          <w:szCs w:val="21"/>
        </w:rPr>
        <w:t>r</w:t>
      </w:r>
      <w:r w:rsidR="00AD1132">
        <w:rPr>
          <w:rFonts w:ascii="Abadi" w:hAnsi="Abadi"/>
          <w:sz w:val="21"/>
          <w:szCs w:val="21"/>
        </w:rPr>
        <w:t>a</w:t>
      </w:r>
      <w:r w:rsidRPr="006A18AB">
        <w:rPr>
          <w:rFonts w:ascii="Abadi" w:hAnsi="Abadi"/>
          <w:sz w:val="21"/>
          <w:szCs w:val="21"/>
        </w:rPr>
        <w:t xml:space="preserve"> hacerlo concordante con l</w:t>
      </w:r>
      <w:r w:rsidR="00AD1132">
        <w:rPr>
          <w:rFonts w:ascii="Abadi" w:hAnsi="Abadi"/>
          <w:sz w:val="21"/>
          <w:szCs w:val="21"/>
        </w:rPr>
        <w:t>a</w:t>
      </w:r>
      <w:r w:rsidRPr="006A18AB">
        <w:rPr>
          <w:rFonts w:ascii="Abadi" w:hAnsi="Abadi"/>
          <w:sz w:val="21"/>
          <w:szCs w:val="21"/>
        </w:rPr>
        <w:t xml:space="preserve"> Constitución Polític</w:t>
      </w:r>
      <w:r w:rsidR="00AD1132">
        <w:rPr>
          <w:rFonts w:ascii="Abadi" w:hAnsi="Abadi"/>
          <w:sz w:val="21"/>
          <w:szCs w:val="21"/>
        </w:rPr>
        <w:t>a</w:t>
      </w:r>
      <w:r w:rsidRPr="006A18AB">
        <w:rPr>
          <w:rFonts w:ascii="Abadi" w:hAnsi="Abadi"/>
          <w:sz w:val="21"/>
          <w:szCs w:val="21"/>
        </w:rPr>
        <w:t xml:space="preserve"> p</w:t>
      </w:r>
      <w:r w:rsidR="00AD1132">
        <w:rPr>
          <w:rFonts w:ascii="Abadi" w:hAnsi="Abadi"/>
          <w:sz w:val="21"/>
          <w:szCs w:val="21"/>
        </w:rPr>
        <w:t>a</w:t>
      </w:r>
      <w:r w:rsidRPr="006A18AB">
        <w:rPr>
          <w:rFonts w:ascii="Abadi" w:hAnsi="Abadi"/>
          <w:sz w:val="21"/>
          <w:szCs w:val="21"/>
        </w:rPr>
        <w:t>r</w:t>
      </w:r>
      <w:r w:rsidR="00AD1132">
        <w:rPr>
          <w:rFonts w:ascii="Abadi" w:hAnsi="Abadi"/>
          <w:sz w:val="21"/>
          <w:szCs w:val="21"/>
        </w:rPr>
        <w:t>a</w:t>
      </w:r>
      <w:r w:rsidRPr="006A18AB">
        <w:rPr>
          <w:rFonts w:ascii="Abadi" w:hAnsi="Abadi"/>
          <w:sz w:val="21"/>
          <w:szCs w:val="21"/>
        </w:rPr>
        <w:t xml:space="preserve"> el Estado </w:t>
      </w:r>
      <w:r w:rsidR="00AD1132">
        <w:rPr>
          <w:rFonts w:ascii="Abadi" w:hAnsi="Abadi"/>
          <w:sz w:val="21"/>
          <w:szCs w:val="21"/>
        </w:rPr>
        <w:t xml:space="preserve">de </w:t>
      </w:r>
      <w:r w:rsidRPr="006A18AB">
        <w:rPr>
          <w:rFonts w:ascii="Abadi" w:hAnsi="Abadi"/>
          <w:sz w:val="21"/>
          <w:szCs w:val="21"/>
        </w:rPr>
        <w:t>Guanajuato y seguir incentivando l</w:t>
      </w:r>
      <w:r w:rsidR="00AD1132">
        <w:rPr>
          <w:rFonts w:ascii="Abadi" w:hAnsi="Abadi"/>
          <w:sz w:val="21"/>
          <w:szCs w:val="21"/>
        </w:rPr>
        <w:t>a</w:t>
      </w:r>
      <w:r w:rsidRPr="006A18AB">
        <w:rPr>
          <w:rFonts w:ascii="Abadi" w:hAnsi="Abadi"/>
          <w:sz w:val="21"/>
          <w:szCs w:val="21"/>
        </w:rPr>
        <w:t xml:space="preserve"> participación de la gente, "T</w:t>
      </w:r>
      <w:r w:rsidR="00AD1132">
        <w:rPr>
          <w:rFonts w:ascii="Abadi" w:hAnsi="Abadi"/>
          <w:sz w:val="21"/>
          <w:szCs w:val="21"/>
        </w:rPr>
        <w:t>a</w:t>
      </w:r>
      <w:r w:rsidRPr="006A18AB">
        <w:rPr>
          <w:rFonts w:ascii="Abadi" w:hAnsi="Abadi"/>
          <w:sz w:val="21"/>
          <w:szCs w:val="21"/>
        </w:rPr>
        <w:t>nta sociedad como sea posible y solamente t</w:t>
      </w:r>
      <w:r w:rsidR="00AD1132">
        <w:rPr>
          <w:rFonts w:ascii="Abadi" w:hAnsi="Abadi"/>
          <w:sz w:val="21"/>
          <w:szCs w:val="21"/>
        </w:rPr>
        <w:t>a</w:t>
      </w:r>
      <w:r w:rsidRPr="006A18AB">
        <w:rPr>
          <w:rFonts w:ascii="Abadi" w:hAnsi="Abadi"/>
          <w:sz w:val="21"/>
          <w:szCs w:val="21"/>
        </w:rPr>
        <w:t xml:space="preserve">nto gobierno como sea necesario". </w:t>
      </w:r>
    </w:p>
    <w:p w14:paraId="4CF8FEBE" w14:textId="77777777" w:rsidR="00870BFC" w:rsidRPr="006A18AB" w:rsidRDefault="00870BFC" w:rsidP="0076419A">
      <w:pPr>
        <w:jc w:val="both"/>
        <w:rPr>
          <w:rFonts w:ascii="Abadi" w:hAnsi="Abadi"/>
          <w:sz w:val="21"/>
          <w:szCs w:val="21"/>
        </w:rPr>
      </w:pPr>
    </w:p>
    <w:p w14:paraId="1971725D" w14:textId="3A8CC2F0" w:rsidR="0076419A" w:rsidRDefault="0076419A" w:rsidP="0076419A">
      <w:pPr>
        <w:jc w:val="both"/>
        <w:rPr>
          <w:rFonts w:ascii="Abadi" w:hAnsi="Abadi"/>
          <w:sz w:val="21"/>
          <w:szCs w:val="21"/>
        </w:rPr>
      </w:pPr>
      <w:r w:rsidRPr="006A18AB">
        <w:rPr>
          <w:rFonts w:ascii="Abadi" w:hAnsi="Abadi"/>
          <w:sz w:val="21"/>
          <w:szCs w:val="21"/>
        </w:rPr>
        <w:t>Por otro l</w:t>
      </w:r>
      <w:r w:rsidR="00AD1132">
        <w:rPr>
          <w:rFonts w:ascii="Abadi" w:hAnsi="Abadi"/>
          <w:sz w:val="21"/>
          <w:szCs w:val="21"/>
        </w:rPr>
        <w:t>a</w:t>
      </w:r>
      <w:r w:rsidRPr="006A18AB">
        <w:rPr>
          <w:rFonts w:ascii="Abadi" w:hAnsi="Abadi"/>
          <w:sz w:val="21"/>
          <w:szCs w:val="21"/>
        </w:rPr>
        <w:t>do, manifestamos que de acuerdo con el artículo 209 de la Ley Orgánic</w:t>
      </w:r>
      <w:r w:rsidR="00AD1132">
        <w:rPr>
          <w:rFonts w:ascii="Abadi" w:hAnsi="Abadi"/>
          <w:sz w:val="21"/>
          <w:szCs w:val="21"/>
        </w:rPr>
        <w:t>a</w:t>
      </w:r>
      <w:r w:rsidRPr="006A18AB">
        <w:rPr>
          <w:rFonts w:ascii="Abadi" w:hAnsi="Abadi"/>
          <w:sz w:val="21"/>
          <w:szCs w:val="21"/>
        </w:rPr>
        <w:t xml:space="preserve"> del Poder Legislativo del Estado de Guanajuato, l</w:t>
      </w:r>
      <w:r w:rsidR="00AD1132">
        <w:rPr>
          <w:rFonts w:ascii="Abadi" w:hAnsi="Abadi"/>
          <w:sz w:val="21"/>
          <w:szCs w:val="21"/>
        </w:rPr>
        <w:t>a</w:t>
      </w:r>
      <w:r w:rsidRPr="006A18AB">
        <w:rPr>
          <w:rFonts w:ascii="Abadi" w:hAnsi="Abadi"/>
          <w:sz w:val="21"/>
          <w:szCs w:val="21"/>
        </w:rPr>
        <w:t xml:space="preserve"> iniciativ</w:t>
      </w:r>
      <w:r w:rsidR="00AD1132">
        <w:rPr>
          <w:rFonts w:ascii="Abadi" w:hAnsi="Abadi"/>
          <w:sz w:val="21"/>
          <w:szCs w:val="21"/>
        </w:rPr>
        <w:t>a</w:t>
      </w:r>
      <w:r w:rsidRPr="006A18AB">
        <w:rPr>
          <w:rFonts w:ascii="Abadi" w:hAnsi="Abadi"/>
          <w:sz w:val="21"/>
          <w:szCs w:val="21"/>
        </w:rPr>
        <w:t xml:space="preserve"> present</w:t>
      </w:r>
      <w:r w:rsidR="00AD1132">
        <w:rPr>
          <w:rFonts w:ascii="Abadi" w:hAnsi="Abadi"/>
          <w:sz w:val="21"/>
          <w:szCs w:val="21"/>
        </w:rPr>
        <w:t>a</w:t>
      </w:r>
      <w:r w:rsidRPr="006A18AB">
        <w:rPr>
          <w:rFonts w:ascii="Abadi" w:hAnsi="Abadi"/>
          <w:sz w:val="21"/>
          <w:szCs w:val="21"/>
        </w:rPr>
        <w:t xml:space="preserve"> </w:t>
      </w:r>
      <w:r w:rsidR="00AD1132">
        <w:rPr>
          <w:rFonts w:ascii="Abadi" w:hAnsi="Abadi"/>
          <w:sz w:val="21"/>
          <w:szCs w:val="21"/>
        </w:rPr>
        <w:t>l</w:t>
      </w:r>
      <w:r w:rsidRPr="006A18AB">
        <w:rPr>
          <w:rFonts w:ascii="Abadi" w:hAnsi="Abadi"/>
          <w:sz w:val="21"/>
          <w:szCs w:val="21"/>
        </w:rPr>
        <w:t>os siguientes impactos:</w:t>
      </w:r>
    </w:p>
    <w:p w14:paraId="59272466" w14:textId="77777777" w:rsidR="00AD1132" w:rsidRPr="006A18AB" w:rsidRDefault="00AD1132" w:rsidP="0076419A">
      <w:pPr>
        <w:jc w:val="both"/>
        <w:rPr>
          <w:rFonts w:ascii="Abadi" w:hAnsi="Abadi"/>
          <w:sz w:val="21"/>
          <w:szCs w:val="21"/>
        </w:rPr>
      </w:pPr>
    </w:p>
    <w:p w14:paraId="303D16B4" w14:textId="4D8F4F6F" w:rsidR="0076419A" w:rsidRDefault="0076419A" w:rsidP="0076419A">
      <w:pPr>
        <w:jc w:val="both"/>
        <w:rPr>
          <w:rFonts w:ascii="Abadi" w:hAnsi="Abadi"/>
          <w:sz w:val="21"/>
          <w:szCs w:val="21"/>
        </w:rPr>
      </w:pPr>
      <w:r w:rsidRPr="006A18AB">
        <w:rPr>
          <w:rFonts w:ascii="Abadi" w:hAnsi="Abadi"/>
          <w:sz w:val="21"/>
          <w:szCs w:val="21"/>
        </w:rPr>
        <w:t>Impacto Jurídico: El artículo 40 de l</w:t>
      </w:r>
      <w:r w:rsidR="00AD1132">
        <w:rPr>
          <w:rFonts w:ascii="Abadi" w:hAnsi="Abadi"/>
          <w:sz w:val="21"/>
          <w:szCs w:val="21"/>
        </w:rPr>
        <w:t>a</w:t>
      </w:r>
      <w:r w:rsidRPr="006A18AB">
        <w:rPr>
          <w:rFonts w:ascii="Abadi" w:hAnsi="Abadi"/>
          <w:sz w:val="21"/>
          <w:szCs w:val="21"/>
        </w:rPr>
        <w:t xml:space="preserve"> Constitución Política de los Estados Unidos Mexicanos establece que es voluntad del pueblo mexicano constituirse en una República representativa, democrátic</w:t>
      </w:r>
      <w:r w:rsidR="00AD1132">
        <w:rPr>
          <w:rFonts w:ascii="Abadi" w:hAnsi="Abadi"/>
          <w:sz w:val="21"/>
          <w:szCs w:val="21"/>
        </w:rPr>
        <w:t>a</w:t>
      </w:r>
      <w:r w:rsidRPr="006A18AB">
        <w:rPr>
          <w:rFonts w:ascii="Abadi" w:hAnsi="Abadi"/>
          <w:sz w:val="21"/>
          <w:szCs w:val="21"/>
        </w:rPr>
        <w:t>, laic</w:t>
      </w:r>
      <w:r w:rsidR="00AD1132">
        <w:rPr>
          <w:rFonts w:ascii="Abadi" w:hAnsi="Abadi"/>
          <w:sz w:val="21"/>
          <w:szCs w:val="21"/>
        </w:rPr>
        <w:t>a</w:t>
      </w:r>
      <w:r w:rsidRPr="006A18AB">
        <w:rPr>
          <w:rFonts w:ascii="Abadi" w:hAnsi="Abadi"/>
          <w:sz w:val="21"/>
          <w:szCs w:val="21"/>
        </w:rPr>
        <w:t>, feder</w:t>
      </w:r>
      <w:r w:rsidR="00AD1132">
        <w:rPr>
          <w:rFonts w:ascii="Abadi" w:hAnsi="Abadi"/>
          <w:sz w:val="21"/>
          <w:szCs w:val="21"/>
        </w:rPr>
        <w:t>al</w:t>
      </w:r>
      <w:r w:rsidRPr="006A18AB">
        <w:rPr>
          <w:rFonts w:ascii="Abadi" w:hAnsi="Abadi"/>
          <w:sz w:val="21"/>
          <w:szCs w:val="21"/>
        </w:rPr>
        <w:t>, compuest</w:t>
      </w:r>
      <w:r w:rsidR="00AD1132">
        <w:rPr>
          <w:rFonts w:ascii="Abadi" w:hAnsi="Abadi"/>
          <w:sz w:val="21"/>
          <w:szCs w:val="21"/>
        </w:rPr>
        <w:t>a</w:t>
      </w:r>
      <w:r w:rsidRPr="006A18AB">
        <w:rPr>
          <w:rFonts w:ascii="Abadi" w:hAnsi="Abadi"/>
          <w:sz w:val="21"/>
          <w:szCs w:val="21"/>
        </w:rPr>
        <w:t xml:space="preserve"> de Estados libres y soberanos en todo lo concerniente a su régimen interior. A su vez, l</w:t>
      </w:r>
      <w:r w:rsidR="00AD1132">
        <w:rPr>
          <w:rFonts w:ascii="Abadi" w:hAnsi="Abadi"/>
          <w:sz w:val="21"/>
          <w:szCs w:val="21"/>
        </w:rPr>
        <w:t>a</w:t>
      </w:r>
      <w:r w:rsidRPr="006A18AB">
        <w:rPr>
          <w:rFonts w:ascii="Abadi" w:hAnsi="Abadi"/>
          <w:sz w:val="21"/>
          <w:szCs w:val="21"/>
        </w:rPr>
        <w:t xml:space="preserve"> Constitución Política par</w:t>
      </w:r>
      <w:r w:rsidR="00AD1132">
        <w:rPr>
          <w:rFonts w:ascii="Abadi" w:hAnsi="Abadi"/>
          <w:sz w:val="21"/>
          <w:szCs w:val="21"/>
        </w:rPr>
        <w:t>a</w:t>
      </w:r>
      <w:r w:rsidRPr="006A18AB">
        <w:rPr>
          <w:rFonts w:ascii="Abadi" w:hAnsi="Abadi"/>
          <w:sz w:val="21"/>
          <w:szCs w:val="21"/>
        </w:rPr>
        <w:t xml:space="preserve"> e</w:t>
      </w:r>
      <w:r w:rsidR="00AD1132">
        <w:rPr>
          <w:rFonts w:ascii="Abadi" w:hAnsi="Abadi"/>
          <w:sz w:val="21"/>
          <w:szCs w:val="21"/>
        </w:rPr>
        <w:t>l</w:t>
      </w:r>
      <w:r w:rsidRPr="006A18AB">
        <w:rPr>
          <w:rFonts w:ascii="Abadi" w:hAnsi="Abadi"/>
          <w:sz w:val="21"/>
          <w:szCs w:val="21"/>
        </w:rPr>
        <w:t xml:space="preserve"> Estado de Guanajuato, en su artículo 56, fracción </w:t>
      </w:r>
      <w:r w:rsidR="00AD1132">
        <w:rPr>
          <w:rFonts w:ascii="Abadi" w:hAnsi="Abadi"/>
          <w:sz w:val="21"/>
          <w:szCs w:val="21"/>
        </w:rPr>
        <w:t>II</w:t>
      </w:r>
      <w:r w:rsidRPr="006A18AB">
        <w:rPr>
          <w:rFonts w:ascii="Abadi" w:hAnsi="Abadi"/>
          <w:sz w:val="21"/>
          <w:szCs w:val="21"/>
        </w:rPr>
        <w:t>, establece la facultad de los Diputados al Congreso del Estado de proponer iniciativas de leyes y decretos que permitan crear o reformar en marco jurídico de nuestro estado. En este c</w:t>
      </w:r>
      <w:r w:rsidR="00AD1132">
        <w:rPr>
          <w:rFonts w:ascii="Abadi" w:hAnsi="Abadi"/>
          <w:sz w:val="21"/>
          <w:szCs w:val="21"/>
        </w:rPr>
        <w:t>a</w:t>
      </w:r>
      <w:r w:rsidRPr="006A18AB">
        <w:rPr>
          <w:rFonts w:ascii="Abadi" w:hAnsi="Abadi"/>
          <w:sz w:val="21"/>
          <w:szCs w:val="21"/>
        </w:rPr>
        <w:t>so se reforma la fracción V del artículo 167 de l</w:t>
      </w:r>
      <w:r w:rsidR="00AD1132">
        <w:rPr>
          <w:rFonts w:ascii="Abadi" w:hAnsi="Abadi"/>
          <w:sz w:val="21"/>
          <w:szCs w:val="21"/>
        </w:rPr>
        <w:t>a</w:t>
      </w:r>
      <w:r w:rsidRPr="006A18AB">
        <w:rPr>
          <w:rFonts w:ascii="Abadi" w:hAnsi="Abadi"/>
          <w:sz w:val="21"/>
          <w:szCs w:val="21"/>
        </w:rPr>
        <w:t xml:space="preserve"> Ley Orgánica del Poder Legislativo del Estado de Guanajuato.</w:t>
      </w:r>
    </w:p>
    <w:p w14:paraId="4879ABEA" w14:textId="77777777" w:rsidR="00870BFC" w:rsidRPr="006A18AB" w:rsidRDefault="00870BFC" w:rsidP="0076419A">
      <w:pPr>
        <w:jc w:val="both"/>
        <w:rPr>
          <w:rFonts w:ascii="Abadi" w:hAnsi="Abadi"/>
          <w:sz w:val="21"/>
          <w:szCs w:val="21"/>
        </w:rPr>
      </w:pPr>
    </w:p>
    <w:p w14:paraId="329CC4B8" w14:textId="58F7E16F" w:rsidR="0076419A" w:rsidRDefault="0076419A" w:rsidP="0076419A">
      <w:pPr>
        <w:jc w:val="both"/>
        <w:rPr>
          <w:rFonts w:ascii="Abadi" w:hAnsi="Abadi"/>
          <w:sz w:val="21"/>
          <w:szCs w:val="21"/>
        </w:rPr>
      </w:pPr>
      <w:r w:rsidRPr="006A18AB">
        <w:rPr>
          <w:rFonts w:ascii="Abadi" w:hAnsi="Abadi"/>
          <w:sz w:val="21"/>
          <w:szCs w:val="21"/>
        </w:rPr>
        <w:t>Impacto Administrativo: Implicará fortalecer la participación ciudadana de form</w:t>
      </w:r>
      <w:r w:rsidR="00AD1132">
        <w:rPr>
          <w:rFonts w:ascii="Abadi" w:hAnsi="Abadi"/>
          <w:sz w:val="21"/>
          <w:szCs w:val="21"/>
        </w:rPr>
        <w:t>a</w:t>
      </w:r>
      <w:r w:rsidRPr="006A18AB">
        <w:rPr>
          <w:rFonts w:ascii="Abadi" w:hAnsi="Abadi"/>
          <w:sz w:val="21"/>
          <w:szCs w:val="21"/>
        </w:rPr>
        <w:t xml:space="preserve"> permanente y organizad</w:t>
      </w:r>
      <w:r w:rsidR="00AD1132">
        <w:rPr>
          <w:rFonts w:ascii="Abadi" w:hAnsi="Abadi"/>
          <w:sz w:val="21"/>
          <w:szCs w:val="21"/>
        </w:rPr>
        <w:t>a</w:t>
      </w:r>
      <w:r w:rsidRPr="006A18AB">
        <w:rPr>
          <w:rFonts w:ascii="Abadi" w:hAnsi="Abadi"/>
          <w:sz w:val="21"/>
          <w:szCs w:val="21"/>
        </w:rPr>
        <w:t xml:space="preserve"> en la vida públic</w:t>
      </w:r>
      <w:r w:rsidR="00AD1132">
        <w:rPr>
          <w:rFonts w:ascii="Abadi" w:hAnsi="Abadi"/>
          <w:sz w:val="21"/>
          <w:szCs w:val="21"/>
        </w:rPr>
        <w:t>a</w:t>
      </w:r>
      <w:r w:rsidRPr="006A18AB">
        <w:rPr>
          <w:rFonts w:ascii="Abadi" w:hAnsi="Abadi"/>
          <w:sz w:val="21"/>
          <w:szCs w:val="21"/>
        </w:rPr>
        <w:t xml:space="preserve">. </w:t>
      </w:r>
    </w:p>
    <w:p w14:paraId="7D5C0722" w14:textId="77777777" w:rsidR="001F1536" w:rsidRPr="006A18AB" w:rsidRDefault="001F1536" w:rsidP="0076419A">
      <w:pPr>
        <w:jc w:val="both"/>
        <w:rPr>
          <w:rFonts w:ascii="Abadi" w:hAnsi="Abadi"/>
          <w:sz w:val="21"/>
          <w:szCs w:val="21"/>
        </w:rPr>
      </w:pPr>
    </w:p>
    <w:p w14:paraId="43338BB4" w14:textId="00E47592" w:rsidR="0076419A" w:rsidRDefault="0076419A" w:rsidP="0076419A">
      <w:pPr>
        <w:jc w:val="both"/>
        <w:rPr>
          <w:rFonts w:ascii="Abadi" w:hAnsi="Abadi"/>
          <w:sz w:val="21"/>
          <w:szCs w:val="21"/>
        </w:rPr>
      </w:pPr>
      <w:r w:rsidRPr="006A18AB">
        <w:rPr>
          <w:rFonts w:ascii="Abadi" w:hAnsi="Abadi"/>
          <w:sz w:val="21"/>
          <w:szCs w:val="21"/>
        </w:rPr>
        <w:t>Impacto Presupuestario: Al no generar plazas y ser un</w:t>
      </w:r>
      <w:r w:rsidR="00895E6A">
        <w:rPr>
          <w:rFonts w:ascii="Abadi" w:hAnsi="Abadi"/>
          <w:sz w:val="21"/>
          <w:szCs w:val="21"/>
        </w:rPr>
        <w:t>a</w:t>
      </w:r>
      <w:r w:rsidRPr="006A18AB">
        <w:rPr>
          <w:rFonts w:ascii="Abadi" w:hAnsi="Abadi"/>
          <w:sz w:val="21"/>
          <w:szCs w:val="21"/>
        </w:rPr>
        <w:t xml:space="preserve"> regulación del ámbito administrativo, no produce un impacto presupuest</w:t>
      </w:r>
      <w:r w:rsidR="00870BFC">
        <w:rPr>
          <w:rFonts w:ascii="Abadi" w:hAnsi="Abadi"/>
          <w:sz w:val="21"/>
          <w:szCs w:val="21"/>
        </w:rPr>
        <w:t>al</w:t>
      </w:r>
      <w:r w:rsidRPr="006A18AB">
        <w:rPr>
          <w:rFonts w:ascii="Abadi" w:hAnsi="Abadi"/>
          <w:sz w:val="21"/>
          <w:szCs w:val="21"/>
        </w:rPr>
        <w:t xml:space="preserve">. </w:t>
      </w:r>
    </w:p>
    <w:p w14:paraId="67F7FCED" w14:textId="77777777" w:rsidR="00870BFC" w:rsidRPr="006A18AB" w:rsidRDefault="00870BFC" w:rsidP="0076419A">
      <w:pPr>
        <w:jc w:val="both"/>
        <w:rPr>
          <w:rFonts w:ascii="Abadi" w:hAnsi="Abadi"/>
          <w:sz w:val="21"/>
          <w:szCs w:val="21"/>
        </w:rPr>
      </w:pPr>
    </w:p>
    <w:p w14:paraId="2B834F75" w14:textId="552FF066" w:rsidR="0076419A" w:rsidRDefault="0076419A" w:rsidP="0076419A">
      <w:pPr>
        <w:jc w:val="both"/>
        <w:rPr>
          <w:rFonts w:ascii="Abadi" w:hAnsi="Abadi"/>
          <w:sz w:val="21"/>
          <w:szCs w:val="21"/>
        </w:rPr>
      </w:pPr>
      <w:r w:rsidRPr="006A18AB">
        <w:rPr>
          <w:rFonts w:ascii="Abadi" w:hAnsi="Abadi"/>
          <w:sz w:val="21"/>
          <w:szCs w:val="21"/>
        </w:rPr>
        <w:t>Impacto Soci</w:t>
      </w:r>
      <w:r w:rsidR="001F1536">
        <w:rPr>
          <w:rFonts w:ascii="Abadi" w:hAnsi="Abadi"/>
          <w:sz w:val="21"/>
          <w:szCs w:val="21"/>
        </w:rPr>
        <w:t>al</w:t>
      </w:r>
      <w:r w:rsidRPr="006A18AB">
        <w:rPr>
          <w:rFonts w:ascii="Abadi" w:hAnsi="Abadi"/>
          <w:sz w:val="21"/>
          <w:szCs w:val="21"/>
        </w:rPr>
        <w:t>: L</w:t>
      </w:r>
      <w:r w:rsidR="00AD1132">
        <w:rPr>
          <w:rFonts w:ascii="Abadi" w:hAnsi="Abadi"/>
          <w:sz w:val="21"/>
          <w:szCs w:val="21"/>
        </w:rPr>
        <w:t>a</w:t>
      </w:r>
      <w:r w:rsidRPr="006A18AB">
        <w:rPr>
          <w:rFonts w:ascii="Abadi" w:hAnsi="Abadi"/>
          <w:sz w:val="21"/>
          <w:szCs w:val="21"/>
        </w:rPr>
        <w:t xml:space="preserve"> propuest</w:t>
      </w:r>
      <w:r w:rsidR="00AD1132">
        <w:rPr>
          <w:rFonts w:ascii="Abadi" w:hAnsi="Abadi"/>
          <w:sz w:val="21"/>
          <w:szCs w:val="21"/>
        </w:rPr>
        <w:t>a</w:t>
      </w:r>
      <w:r w:rsidRPr="006A18AB">
        <w:rPr>
          <w:rFonts w:ascii="Abadi" w:hAnsi="Abadi"/>
          <w:sz w:val="21"/>
          <w:szCs w:val="21"/>
        </w:rPr>
        <w:t xml:space="preserve"> que realizamos permitirá que cada ciudadana y ciudadano pueda encontrar un itinerario formativo y participativo con e</w:t>
      </w:r>
      <w:r w:rsidR="00AD1132">
        <w:rPr>
          <w:rFonts w:ascii="Abadi" w:hAnsi="Abadi"/>
          <w:sz w:val="21"/>
          <w:szCs w:val="21"/>
        </w:rPr>
        <w:t>l</w:t>
      </w:r>
      <w:r w:rsidRPr="006A18AB">
        <w:rPr>
          <w:rFonts w:ascii="Abadi" w:hAnsi="Abadi"/>
          <w:sz w:val="21"/>
          <w:szCs w:val="21"/>
        </w:rPr>
        <w:t xml:space="preserve"> cual incid</w:t>
      </w:r>
      <w:r w:rsidR="00AD1132">
        <w:rPr>
          <w:rFonts w:ascii="Abadi" w:hAnsi="Abadi"/>
          <w:sz w:val="21"/>
          <w:szCs w:val="21"/>
        </w:rPr>
        <w:t>a</w:t>
      </w:r>
      <w:r w:rsidRPr="006A18AB">
        <w:rPr>
          <w:rFonts w:ascii="Abadi" w:hAnsi="Abadi"/>
          <w:sz w:val="21"/>
          <w:szCs w:val="21"/>
        </w:rPr>
        <w:t xml:space="preserve"> en l</w:t>
      </w:r>
      <w:r w:rsidR="00AD1132">
        <w:rPr>
          <w:rFonts w:ascii="Abadi" w:hAnsi="Abadi"/>
          <w:sz w:val="21"/>
          <w:szCs w:val="21"/>
        </w:rPr>
        <w:t>a</w:t>
      </w:r>
      <w:r w:rsidRPr="006A18AB">
        <w:rPr>
          <w:rFonts w:ascii="Abadi" w:hAnsi="Abadi"/>
          <w:sz w:val="21"/>
          <w:szCs w:val="21"/>
        </w:rPr>
        <w:t xml:space="preserve"> vida cotidiana de su ciudad. Además de que dará certeza plena y seguridad jurídica ante la eliminación de una antinomia hoy presente en nuestro marco jurídico, el cual hoy se propone eliminar, dando congruencia a nuestra Ley Orgánica con la Constitución Política par</w:t>
      </w:r>
      <w:r w:rsidR="003C3F1A">
        <w:rPr>
          <w:rFonts w:ascii="Abadi" w:hAnsi="Abadi"/>
          <w:sz w:val="21"/>
          <w:szCs w:val="21"/>
        </w:rPr>
        <w:t>a</w:t>
      </w:r>
      <w:r w:rsidRPr="006A18AB">
        <w:rPr>
          <w:rFonts w:ascii="Abadi" w:hAnsi="Abadi"/>
          <w:sz w:val="21"/>
          <w:szCs w:val="21"/>
        </w:rPr>
        <w:t xml:space="preserve"> el Estado.</w:t>
      </w:r>
    </w:p>
    <w:p w14:paraId="0D37003F" w14:textId="77777777" w:rsidR="00870BFC" w:rsidRPr="006A18AB" w:rsidRDefault="00870BFC" w:rsidP="0076419A">
      <w:pPr>
        <w:jc w:val="both"/>
        <w:rPr>
          <w:rFonts w:ascii="Abadi" w:hAnsi="Abadi"/>
          <w:sz w:val="21"/>
          <w:szCs w:val="21"/>
        </w:rPr>
      </w:pPr>
    </w:p>
    <w:p w14:paraId="678C17E3" w14:textId="2FFC6F48" w:rsidR="0076419A" w:rsidRDefault="0076419A" w:rsidP="0076419A">
      <w:pPr>
        <w:ind w:firstLine="709"/>
        <w:jc w:val="both"/>
        <w:rPr>
          <w:rFonts w:ascii="Abadi" w:hAnsi="Abadi"/>
          <w:sz w:val="21"/>
          <w:szCs w:val="21"/>
        </w:rPr>
      </w:pPr>
      <w:r w:rsidRPr="006A18AB">
        <w:rPr>
          <w:rFonts w:ascii="Abadi" w:hAnsi="Abadi"/>
          <w:sz w:val="21"/>
          <w:szCs w:val="21"/>
        </w:rPr>
        <w:t>Consideramos quienes dictaminamos que, con el esquema propuesto en estas iniciativ</w:t>
      </w:r>
      <w:r w:rsidR="00AD1132">
        <w:rPr>
          <w:rFonts w:ascii="Abadi" w:hAnsi="Abadi"/>
          <w:sz w:val="21"/>
          <w:szCs w:val="21"/>
        </w:rPr>
        <w:t>a</w:t>
      </w:r>
      <w:r w:rsidRPr="006A18AB">
        <w:rPr>
          <w:rFonts w:ascii="Abadi" w:hAnsi="Abadi"/>
          <w:sz w:val="21"/>
          <w:szCs w:val="21"/>
        </w:rPr>
        <w:t>s se traduce en la actualización de las atribuciones del Poder Legislativo y así, se fortalece la confianza depositada por la ciudadanía; de igual forma, se podrá delinear el procedimiento que por el que sean consultadas para opinión a los ayuntamientos que por su competencia y atribuciones deban conocer, en términos del artículo 56 de la Constitución Política para el Estado de Guanajuato.</w:t>
      </w:r>
    </w:p>
    <w:p w14:paraId="39A0D372" w14:textId="77777777" w:rsidR="00870BFC" w:rsidRPr="006A18AB" w:rsidRDefault="00870BFC" w:rsidP="0076419A">
      <w:pPr>
        <w:ind w:firstLine="709"/>
        <w:jc w:val="both"/>
        <w:rPr>
          <w:rFonts w:ascii="Abadi" w:hAnsi="Abadi"/>
          <w:sz w:val="21"/>
          <w:szCs w:val="21"/>
        </w:rPr>
      </w:pPr>
    </w:p>
    <w:p w14:paraId="047D5E3F" w14:textId="245A3B67" w:rsidR="0076419A" w:rsidRDefault="0076419A" w:rsidP="0076419A">
      <w:pPr>
        <w:ind w:firstLine="709"/>
        <w:jc w:val="both"/>
        <w:rPr>
          <w:rFonts w:ascii="Abadi" w:hAnsi="Abadi"/>
          <w:sz w:val="21"/>
          <w:szCs w:val="21"/>
        </w:rPr>
      </w:pPr>
      <w:r w:rsidRPr="006A18AB">
        <w:rPr>
          <w:rFonts w:ascii="Abadi" w:hAnsi="Abadi"/>
          <w:sz w:val="21"/>
          <w:szCs w:val="21"/>
        </w:rPr>
        <w:t xml:space="preserve">Es decir, de acuerdo con el último párrafo del artículo 56 de nuestro Código Político Local, se establece que cuando una iniciativa de ley incida en la competencia municipal el Congreso del Estado se recabará la opinión de los ayuntamientos durante el proceso legislativo en los términos de la ley. Dicha consulta se ha llevado a cabo por el Poder Legislativo con base en ese dispositivo, constitucional y en la </w:t>
      </w:r>
      <w:r w:rsidR="00870BFC" w:rsidRPr="006A18AB">
        <w:rPr>
          <w:rFonts w:ascii="Abadi" w:hAnsi="Abadi"/>
          <w:sz w:val="21"/>
          <w:szCs w:val="21"/>
        </w:rPr>
        <w:t>práctica</w:t>
      </w:r>
      <w:r w:rsidRPr="006A18AB">
        <w:rPr>
          <w:rFonts w:ascii="Abadi" w:hAnsi="Abadi"/>
          <w:sz w:val="21"/>
          <w:szCs w:val="21"/>
        </w:rPr>
        <w:t xml:space="preserve"> parlamentaria y, con esta propuesta, se sentarían las bases de la regulación específica de dicho procedimiento en la norma. </w:t>
      </w:r>
    </w:p>
    <w:p w14:paraId="0DAC763D" w14:textId="77777777" w:rsidR="00870BFC" w:rsidRPr="006A18AB" w:rsidRDefault="00870BFC" w:rsidP="0076419A">
      <w:pPr>
        <w:ind w:firstLine="709"/>
        <w:jc w:val="both"/>
        <w:rPr>
          <w:rFonts w:ascii="Abadi" w:hAnsi="Abadi"/>
          <w:sz w:val="21"/>
          <w:szCs w:val="21"/>
        </w:rPr>
      </w:pPr>
    </w:p>
    <w:p w14:paraId="58955740" w14:textId="77777777" w:rsidR="0076419A" w:rsidRDefault="0076419A" w:rsidP="00977CB1">
      <w:pPr>
        <w:jc w:val="both"/>
        <w:rPr>
          <w:rFonts w:ascii="Abadi" w:hAnsi="Abadi"/>
          <w:sz w:val="21"/>
          <w:szCs w:val="21"/>
        </w:rPr>
      </w:pPr>
      <w:r w:rsidRPr="006A18AB">
        <w:rPr>
          <w:rFonts w:ascii="Abadi" w:hAnsi="Abadi"/>
          <w:sz w:val="21"/>
          <w:szCs w:val="21"/>
        </w:rPr>
        <w:t xml:space="preserve">Por lo anterior se considera importante establecer que las presidencias de las comisiones legislativas, al advertir que las iniciativas turnadas impacten en el orden de gobierno municipal estas deberán ser remitidas a los cuarenta y seis ayuntamientos para recabar su opinión en cumplimiento del mandato constitucional y a efecto de incentivar la participación de los órganos de gobierno con respecto de las iniciativas de su competencia y sea el Congreso del Estado quien facilite las herramientas tecnológicas para recibir las opiniones propiciando un diálogo entre poder legislativo y los ayuntamientos. </w:t>
      </w:r>
    </w:p>
    <w:p w14:paraId="4A5DC7F5" w14:textId="77777777" w:rsidR="00870BFC" w:rsidRPr="006A18AB" w:rsidRDefault="00870BFC" w:rsidP="0076419A">
      <w:pPr>
        <w:ind w:firstLine="709"/>
        <w:jc w:val="both"/>
        <w:rPr>
          <w:rFonts w:ascii="Abadi" w:hAnsi="Abadi"/>
          <w:sz w:val="21"/>
          <w:szCs w:val="21"/>
        </w:rPr>
      </w:pPr>
    </w:p>
    <w:p w14:paraId="74410D36" w14:textId="77777777" w:rsidR="0076419A" w:rsidRDefault="0076419A" w:rsidP="0076419A">
      <w:pPr>
        <w:ind w:firstLine="709"/>
        <w:jc w:val="both"/>
        <w:rPr>
          <w:rFonts w:ascii="Abadi" w:hAnsi="Abadi"/>
          <w:sz w:val="21"/>
          <w:szCs w:val="21"/>
        </w:rPr>
      </w:pPr>
      <w:r w:rsidRPr="006A18AB">
        <w:rPr>
          <w:rFonts w:ascii="Abadi" w:hAnsi="Abadi"/>
          <w:sz w:val="21"/>
          <w:szCs w:val="21"/>
        </w:rPr>
        <w:t>En ese sentido, se coincide con el objetivo y alcances de la primera de las iniciativas, ya que con esa regulación damos certeza en la forma de remitir las opiniones emitidas por los ayuntamientos en los procesos legislativos con incidencia municipal. De igual forma se considera que con este mecanismo se agilizarán los tiempos en las comunicaciones con el órgano legislativo al facilitar la remisión por medios electrónicos.</w:t>
      </w:r>
    </w:p>
    <w:p w14:paraId="72E39F11" w14:textId="77777777" w:rsidR="00870BFC" w:rsidRPr="006A18AB" w:rsidRDefault="00870BFC" w:rsidP="0076419A">
      <w:pPr>
        <w:ind w:firstLine="709"/>
        <w:jc w:val="both"/>
        <w:rPr>
          <w:rFonts w:ascii="Abadi" w:hAnsi="Abadi"/>
          <w:sz w:val="21"/>
          <w:szCs w:val="21"/>
        </w:rPr>
      </w:pPr>
    </w:p>
    <w:p w14:paraId="7EA4BE15" w14:textId="043A01CA" w:rsidR="0076419A" w:rsidRDefault="0076419A" w:rsidP="0076419A">
      <w:pPr>
        <w:ind w:firstLine="709"/>
        <w:jc w:val="both"/>
        <w:rPr>
          <w:rFonts w:ascii="Abadi" w:hAnsi="Abadi"/>
          <w:sz w:val="21"/>
          <w:szCs w:val="21"/>
        </w:rPr>
      </w:pPr>
      <w:r w:rsidRPr="006A18AB">
        <w:rPr>
          <w:rFonts w:ascii="Abadi" w:hAnsi="Abadi"/>
          <w:sz w:val="21"/>
          <w:szCs w:val="21"/>
        </w:rPr>
        <w:t xml:space="preserve">Por otra parte, y atendiendo la segunda de las iniciativas que comprende el dictamen, es sin duda viable, pues tiene su soporte en los principios de la participación ciudadana, para que estos se integren activamente en el proceso </w:t>
      </w:r>
      <w:r w:rsidR="00CE1038">
        <w:rPr>
          <w:rFonts w:ascii="Abadi" w:hAnsi="Abadi"/>
          <w:sz w:val="21"/>
          <w:szCs w:val="21"/>
        </w:rPr>
        <w:t>d</w:t>
      </w:r>
      <w:r w:rsidRPr="006A18AB">
        <w:rPr>
          <w:rFonts w:ascii="Abadi" w:hAnsi="Abadi"/>
          <w:sz w:val="21"/>
          <w:szCs w:val="21"/>
        </w:rPr>
        <w:t>e adopción de decisiones del gobierno de su ciudad o país. Dicho de otro modo, p</w:t>
      </w:r>
      <w:r w:rsidR="00F301F6">
        <w:rPr>
          <w:rFonts w:ascii="Abadi" w:hAnsi="Abadi"/>
          <w:sz w:val="21"/>
          <w:szCs w:val="21"/>
        </w:rPr>
        <w:t>ara</w:t>
      </w:r>
      <w:r w:rsidRPr="006A18AB">
        <w:rPr>
          <w:rFonts w:ascii="Abadi" w:hAnsi="Abadi"/>
          <w:sz w:val="21"/>
          <w:szCs w:val="21"/>
        </w:rPr>
        <w:t xml:space="preserve"> que una ciudad o un país moderno proporcionen los mejores servicios y oportunidades a la población, debe contar con gobiernos abiertos y receptivos, dispuestos a escuchar lo que los ciudadanos y ciudadanas les quieren transmitir para contribuir a mejorar la política y la gestión de los asuntos públicos. Eso es participación ciudadana: entendida como la imprescindible participación de mujeres y hombres que quieran involucrarse en los problemas que les afectan, aportando puntos de vista, inquietudes y soluciones a los asuntos públicos.</w:t>
      </w:r>
    </w:p>
    <w:p w14:paraId="36691A4B" w14:textId="77777777" w:rsidR="00870BFC" w:rsidRPr="006A18AB" w:rsidRDefault="00870BFC" w:rsidP="0076419A">
      <w:pPr>
        <w:ind w:firstLine="709"/>
        <w:jc w:val="both"/>
        <w:rPr>
          <w:rFonts w:ascii="Abadi" w:hAnsi="Abadi"/>
          <w:sz w:val="21"/>
          <w:szCs w:val="21"/>
        </w:rPr>
      </w:pPr>
    </w:p>
    <w:p w14:paraId="111D3A5F" w14:textId="77777777" w:rsidR="0076419A" w:rsidRDefault="0076419A" w:rsidP="0076419A">
      <w:pPr>
        <w:ind w:firstLine="709"/>
        <w:jc w:val="both"/>
        <w:rPr>
          <w:rFonts w:ascii="Abadi" w:hAnsi="Abadi"/>
          <w:sz w:val="21"/>
          <w:szCs w:val="21"/>
        </w:rPr>
      </w:pPr>
      <w:r w:rsidRPr="006A18AB">
        <w:rPr>
          <w:rFonts w:ascii="Abadi" w:hAnsi="Abadi"/>
          <w:sz w:val="21"/>
          <w:szCs w:val="21"/>
        </w:rPr>
        <w:t xml:space="preserve">Es decir, la participación ciudadana es ahora imprescindible para construir democracia y resulta fundamental para favorecer la rendición de cuentas de las y los gobernantes, transmitir mejor las necesidades de los ciudadanos y ciudadanas, suavizar los conflictos, favorecer los acuerdos, y hacer menos costosa la toma de decisiones políticas. Esta propuesta de reforma a nuestra norma orgánica tiene su origen en la reforma de octubre de 2017, al artículo 56 fracción V, de la Constitución Política para el Estado de Guanajuato, y la necesidad de armonizar la norma con la reforma constitucional. </w:t>
      </w:r>
    </w:p>
    <w:p w14:paraId="3E451367" w14:textId="77777777" w:rsidR="00870BFC" w:rsidRPr="006A18AB" w:rsidRDefault="00870BFC" w:rsidP="0076419A">
      <w:pPr>
        <w:ind w:firstLine="709"/>
        <w:jc w:val="both"/>
        <w:rPr>
          <w:rFonts w:ascii="Abadi" w:hAnsi="Abadi"/>
          <w:sz w:val="21"/>
          <w:szCs w:val="21"/>
        </w:rPr>
      </w:pPr>
    </w:p>
    <w:p w14:paraId="2955030A" w14:textId="77777777" w:rsidR="0076419A" w:rsidRDefault="0076419A" w:rsidP="0076419A">
      <w:pPr>
        <w:tabs>
          <w:tab w:val="left" w:pos="1518"/>
        </w:tabs>
        <w:ind w:firstLine="709"/>
        <w:jc w:val="both"/>
        <w:rPr>
          <w:rFonts w:ascii="Abadi" w:hAnsi="Abadi"/>
          <w:sz w:val="21"/>
          <w:szCs w:val="21"/>
        </w:rPr>
      </w:pPr>
      <w:r w:rsidRPr="006A18AB">
        <w:rPr>
          <w:rFonts w:ascii="Abadi" w:hAnsi="Abadi"/>
          <w:sz w:val="21"/>
          <w:szCs w:val="21"/>
        </w:rPr>
        <w:t xml:space="preserve">Esta reforma a la Constitución Política para el Estado de Guanajuato, se determinó el número de ciudadanos que se requieren para respaldar una solicitud de iniciativa, reduciendo el umbral del 3% al 0.5% de la lista nominal de electores de la entidad y reúnan los requisitos previstos en la Ley. </w:t>
      </w:r>
    </w:p>
    <w:p w14:paraId="394210F5" w14:textId="77777777" w:rsidR="00870BFC" w:rsidRPr="006A18AB" w:rsidRDefault="00870BFC" w:rsidP="0076419A">
      <w:pPr>
        <w:tabs>
          <w:tab w:val="left" w:pos="1518"/>
        </w:tabs>
        <w:ind w:firstLine="709"/>
        <w:jc w:val="both"/>
        <w:rPr>
          <w:rFonts w:ascii="Abadi" w:hAnsi="Abadi"/>
          <w:sz w:val="21"/>
          <w:szCs w:val="21"/>
        </w:rPr>
      </w:pPr>
    </w:p>
    <w:p w14:paraId="3D6256C6" w14:textId="77777777" w:rsidR="0076419A" w:rsidRDefault="0076419A" w:rsidP="0076419A">
      <w:pPr>
        <w:tabs>
          <w:tab w:val="left" w:pos="1518"/>
        </w:tabs>
        <w:ind w:firstLine="709"/>
        <w:jc w:val="both"/>
        <w:rPr>
          <w:rFonts w:ascii="Abadi" w:hAnsi="Abadi"/>
          <w:sz w:val="21"/>
          <w:szCs w:val="21"/>
        </w:rPr>
      </w:pPr>
      <w:r w:rsidRPr="006A18AB">
        <w:rPr>
          <w:rFonts w:ascii="Abadi" w:hAnsi="Abadi"/>
          <w:sz w:val="21"/>
          <w:szCs w:val="21"/>
        </w:rPr>
        <w:t xml:space="preserve">En ese contexto, es importante armonizar nuestra Ley Orgánica en los términos propuestos en la presente iniciativa, en el ánimo de seguir fortaleciendo e incentivar la iniciativa popular como mecanismo democrático. </w:t>
      </w:r>
    </w:p>
    <w:p w14:paraId="249D56AA" w14:textId="77777777" w:rsidR="00870BFC" w:rsidRPr="006A18AB" w:rsidRDefault="00870BFC" w:rsidP="0076419A">
      <w:pPr>
        <w:tabs>
          <w:tab w:val="left" w:pos="1518"/>
        </w:tabs>
        <w:ind w:firstLine="709"/>
        <w:jc w:val="both"/>
        <w:rPr>
          <w:rFonts w:ascii="Abadi" w:hAnsi="Abadi"/>
          <w:sz w:val="21"/>
          <w:szCs w:val="21"/>
        </w:rPr>
      </w:pPr>
    </w:p>
    <w:p w14:paraId="00A7AFFE" w14:textId="77777777" w:rsidR="0076419A" w:rsidRDefault="0076419A" w:rsidP="0076419A">
      <w:pPr>
        <w:tabs>
          <w:tab w:val="left" w:pos="1518"/>
        </w:tabs>
        <w:ind w:firstLine="709"/>
        <w:jc w:val="both"/>
        <w:rPr>
          <w:rFonts w:ascii="Abadi" w:hAnsi="Abadi"/>
          <w:sz w:val="21"/>
          <w:szCs w:val="21"/>
        </w:rPr>
      </w:pPr>
      <w:r w:rsidRPr="006A18AB">
        <w:rPr>
          <w:rFonts w:ascii="Abadi" w:hAnsi="Abadi"/>
          <w:sz w:val="21"/>
          <w:szCs w:val="21"/>
        </w:rPr>
        <w:t>Las diputadas y los diputados que integramos la Comisión de Gobernación y Puntos Constitucionales de la Sexagésima Quinta Legislatura, coincidimos y ratificamos los argumentos esgrimidos por quienes lo hicieron al dictaminar estas iniciativas y los alcances que se pretenden con esta reforma a la Ley Orgánica, pues viene a conjuntar esa sistemática de principios constitucionales y el fortalecimiento de la función legislativa, nuestro principal quehacer como legisladores.</w:t>
      </w:r>
    </w:p>
    <w:p w14:paraId="1CE3F92F" w14:textId="77777777" w:rsidR="00870BFC" w:rsidRPr="006A18AB" w:rsidRDefault="00870BFC" w:rsidP="0076419A">
      <w:pPr>
        <w:tabs>
          <w:tab w:val="left" w:pos="1518"/>
        </w:tabs>
        <w:ind w:firstLine="709"/>
        <w:jc w:val="both"/>
        <w:rPr>
          <w:rFonts w:ascii="Abadi" w:hAnsi="Abadi"/>
          <w:sz w:val="21"/>
          <w:szCs w:val="21"/>
        </w:rPr>
      </w:pPr>
    </w:p>
    <w:p w14:paraId="3C175061" w14:textId="5148A113" w:rsidR="0076419A" w:rsidRDefault="0076419A" w:rsidP="00977CB1">
      <w:pPr>
        <w:tabs>
          <w:tab w:val="left" w:pos="1518"/>
        </w:tabs>
        <w:jc w:val="both"/>
        <w:rPr>
          <w:rFonts w:ascii="Abadi" w:hAnsi="Abadi"/>
          <w:b/>
          <w:bCs/>
          <w:sz w:val="21"/>
          <w:szCs w:val="21"/>
        </w:rPr>
      </w:pPr>
      <w:r w:rsidRPr="006A18AB">
        <w:rPr>
          <w:rFonts w:ascii="Abadi" w:hAnsi="Abadi"/>
          <w:b/>
          <w:bCs/>
          <w:sz w:val="21"/>
          <w:szCs w:val="21"/>
        </w:rPr>
        <w:t>III. Modificaciones o las iniciativ</w:t>
      </w:r>
      <w:r w:rsidR="00492282">
        <w:rPr>
          <w:rFonts w:ascii="Abadi" w:hAnsi="Abadi"/>
          <w:b/>
          <w:bCs/>
          <w:sz w:val="21"/>
          <w:szCs w:val="21"/>
        </w:rPr>
        <w:t>a</w:t>
      </w:r>
      <w:r w:rsidRPr="006A18AB">
        <w:rPr>
          <w:rFonts w:ascii="Abadi" w:hAnsi="Abadi"/>
          <w:b/>
          <w:bCs/>
          <w:sz w:val="21"/>
          <w:szCs w:val="21"/>
        </w:rPr>
        <w:t>s</w:t>
      </w:r>
    </w:p>
    <w:p w14:paraId="5B3C29D6" w14:textId="77777777" w:rsidR="00870BFC" w:rsidRPr="006A18AB" w:rsidRDefault="00870BFC" w:rsidP="0076419A">
      <w:pPr>
        <w:tabs>
          <w:tab w:val="left" w:pos="1518"/>
        </w:tabs>
        <w:ind w:firstLine="709"/>
        <w:jc w:val="both"/>
        <w:rPr>
          <w:rFonts w:ascii="Abadi" w:hAnsi="Abadi"/>
          <w:b/>
          <w:bCs/>
          <w:sz w:val="21"/>
          <w:szCs w:val="21"/>
        </w:rPr>
      </w:pPr>
    </w:p>
    <w:p w14:paraId="6573806A" w14:textId="77777777" w:rsidR="0076419A" w:rsidRDefault="0076419A" w:rsidP="0076419A">
      <w:pPr>
        <w:tabs>
          <w:tab w:val="left" w:pos="1518"/>
        </w:tabs>
        <w:ind w:firstLine="709"/>
        <w:jc w:val="both"/>
        <w:rPr>
          <w:rFonts w:ascii="Abadi" w:hAnsi="Abadi"/>
          <w:sz w:val="21"/>
          <w:szCs w:val="21"/>
        </w:rPr>
      </w:pPr>
      <w:r w:rsidRPr="006A18AB">
        <w:rPr>
          <w:rFonts w:ascii="Abadi" w:hAnsi="Abadi"/>
          <w:sz w:val="21"/>
          <w:szCs w:val="21"/>
        </w:rPr>
        <w:t xml:space="preserve">Las diputadas y los diputados que dictaminamos dejamos de manifiesto que durante el análisis de ambas iniciativas, determinamos qué, con respecto al tema de la remisión de iniciativas para opinión a los ayuntamientos, era importante reubicar las propuestas para que la atribución fuera otorgada a las comisiones legislativas y no a la presidencia de la comisión. Lo anterior por ser éstas quienes a través d acuerdos determinan el proceso de análisis y estudio de las iniciativas, en apoyo de las metodologías y serán éstas quienes den el seguimiento a las propuestas turnadas hasta su dictaminación, con el apoyo técnico y jurídico previsto en la misma norma. </w:t>
      </w:r>
    </w:p>
    <w:p w14:paraId="09A6E68C" w14:textId="77777777" w:rsidR="00870BFC" w:rsidRPr="006A18AB" w:rsidRDefault="00870BFC" w:rsidP="0076419A">
      <w:pPr>
        <w:tabs>
          <w:tab w:val="left" w:pos="1518"/>
        </w:tabs>
        <w:ind w:firstLine="709"/>
        <w:jc w:val="both"/>
        <w:rPr>
          <w:rFonts w:ascii="Abadi" w:hAnsi="Abadi"/>
          <w:sz w:val="21"/>
          <w:szCs w:val="21"/>
        </w:rPr>
      </w:pPr>
    </w:p>
    <w:p w14:paraId="1B124C62" w14:textId="77777777" w:rsidR="0076419A" w:rsidRDefault="0076419A" w:rsidP="0076419A">
      <w:pPr>
        <w:tabs>
          <w:tab w:val="left" w:pos="1518"/>
        </w:tabs>
        <w:ind w:firstLine="709"/>
        <w:jc w:val="both"/>
        <w:rPr>
          <w:rFonts w:ascii="Abadi" w:hAnsi="Abadi"/>
          <w:sz w:val="21"/>
          <w:szCs w:val="21"/>
        </w:rPr>
      </w:pPr>
      <w:r w:rsidRPr="006A18AB">
        <w:rPr>
          <w:rFonts w:ascii="Abadi" w:hAnsi="Abadi"/>
          <w:sz w:val="21"/>
          <w:szCs w:val="21"/>
        </w:rPr>
        <w:t xml:space="preserve">En ese sentido acordamos que la adición propuesta fuera la fracción IX del artículo 89 y el artículo 89 Bis, para fortalecer los canales de diálogo entre los gobiernos municipales y el Poder Legislativo del Estado, lo cual se traducirá en leyes participativas e inclusivas, que respondan a las necesidades de los propios guanajuatenses manifestadas a través de sus representantes. </w:t>
      </w:r>
    </w:p>
    <w:p w14:paraId="011D9D14" w14:textId="77777777" w:rsidR="00870BFC" w:rsidRPr="006A18AB" w:rsidRDefault="00870BFC" w:rsidP="0076419A">
      <w:pPr>
        <w:tabs>
          <w:tab w:val="left" w:pos="1518"/>
        </w:tabs>
        <w:ind w:firstLine="709"/>
        <w:jc w:val="both"/>
        <w:rPr>
          <w:rFonts w:ascii="Abadi" w:hAnsi="Abadi"/>
          <w:sz w:val="21"/>
          <w:szCs w:val="21"/>
        </w:rPr>
      </w:pPr>
    </w:p>
    <w:p w14:paraId="28091854" w14:textId="312BAB4B" w:rsidR="0076419A" w:rsidRDefault="0076419A" w:rsidP="0076419A">
      <w:pPr>
        <w:tabs>
          <w:tab w:val="left" w:pos="1518"/>
        </w:tabs>
        <w:ind w:firstLine="709"/>
        <w:jc w:val="both"/>
        <w:rPr>
          <w:rFonts w:ascii="Abadi" w:hAnsi="Abadi"/>
          <w:sz w:val="21"/>
          <w:szCs w:val="21"/>
        </w:rPr>
      </w:pPr>
      <w:r w:rsidRPr="006A18AB">
        <w:rPr>
          <w:rFonts w:ascii="Abadi" w:hAnsi="Abadi"/>
          <w:sz w:val="21"/>
          <w:szCs w:val="21"/>
        </w:rPr>
        <w:t xml:space="preserve">De ahí la necesidad de incluir este proceso que desde la Constitución Local y se prevé en su artículo 56, donde este tipo de herramientas legislativas apoya a </w:t>
      </w:r>
      <w:r w:rsidR="005C4EDD">
        <w:rPr>
          <w:rFonts w:ascii="Abadi" w:hAnsi="Abadi"/>
          <w:sz w:val="21"/>
          <w:szCs w:val="21"/>
        </w:rPr>
        <w:t>l</w:t>
      </w:r>
      <w:r w:rsidRPr="006A18AB">
        <w:rPr>
          <w:rFonts w:ascii="Abadi" w:hAnsi="Abadi"/>
          <w:sz w:val="21"/>
          <w:szCs w:val="21"/>
        </w:rPr>
        <w:t xml:space="preserve">as y los legisladores en proporcionar datos e información acorde al tema de la política pública competencia de los ayuntamientos, para una mejor toma de decisiones. </w:t>
      </w:r>
    </w:p>
    <w:p w14:paraId="22E58B8C" w14:textId="77777777" w:rsidR="00870BFC" w:rsidRPr="006A18AB" w:rsidRDefault="00870BFC" w:rsidP="0076419A">
      <w:pPr>
        <w:tabs>
          <w:tab w:val="left" w:pos="1518"/>
        </w:tabs>
        <w:ind w:firstLine="709"/>
        <w:jc w:val="both"/>
        <w:rPr>
          <w:rFonts w:ascii="Abadi" w:hAnsi="Abadi"/>
          <w:sz w:val="21"/>
          <w:szCs w:val="21"/>
        </w:rPr>
      </w:pPr>
    </w:p>
    <w:p w14:paraId="7FF7285A" w14:textId="2F7A3B33" w:rsidR="0076419A" w:rsidRDefault="0076419A" w:rsidP="0076419A">
      <w:pPr>
        <w:tabs>
          <w:tab w:val="left" w:pos="1518"/>
        </w:tabs>
        <w:ind w:firstLine="709"/>
        <w:jc w:val="both"/>
        <w:rPr>
          <w:rFonts w:ascii="Abadi" w:hAnsi="Abadi"/>
          <w:sz w:val="21"/>
          <w:szCs w:val="21"/>
        </w:rPr>
      </w:pPr>
      <w:r w:rsidRPr="006A18AB">
        <w:rPr>
          <w:rFonts w:ascii="Abadi" w:hAnsi="Abadi"/>
          <w:sz w:val="21"/>
          <w:szCs w:val="21"/>
        </w:rPr>
        <w:t>Destacar que el cumplimiento de los Objetivos del Desarrollo Sostenible de la Agenda 2030 están presentes en el dictamen puesto a su consideración, pues el mismo impacta e incide respecto al Objetivo 16. Paz, Justicia e Instituciones Sólidas. Promover sociedades justas, pacíficas e inclusivas con sus metas 16.6. Crear a todos los niveles instituciones eficaces y transparentes que rindan cuentas, 16.7 Garantizar la adopción en todos los niveles de decisiones inclusivas, participativas y representativas que respondan a las necesidades, y 16.</w:t>
      </w:r>
      <w:r w:rsidR="00AB50A0">
        <w:rPr>
          <w:rFonts w:ascii="Abadi" w:hAnsi="Abadi"/>
          <w:sz w:val="21"/>
          <w:szCs w:val="21"/>
        </w:rPr>
        <w:t>10</w:t>
      </w:r>
      <w:r w:rsidRPr="006A18AB">
        <w:rPr>
          <w:rFonts w:ascii="Abadi" w:hAnsi="Abadi"/>
          <w:sz w:val="21"/>
          <w:szCs w:val="21"/>
        </w:rPr>
        <w:t>. Garantizar el acceso público a la información y proteger las libertades fundamentales, de conformidad con las leyes nacionales y los acuerdos internacionales.</w:t>
      </w:r>
    </w:p>
    <w:p w14:paraId="56574F20" w14:textId="77777777" w:rsidR="001F1536" w:rsidRPr="006A18AB" w:rsidRDefault="001F1536" w:rsidP="0076419A">
      <w:pPr>
        <w:tabs>
          <w:tab w:val="left" w:pos="1518"/>
        </w:tabs>
        <w:ind w:firstLine="709"/>
        <w:jc w:val="both"/>
        <w:rPr>
          <w:rFonts w:ascii="Abadi" w:hAnsi="Abadi"/>
          <w:sz w:val="21"/>
          <w:szCs w:val="21"/>
        </w:rPr>
      </w:pPr>
    </w:p>
    <w:p w14:paraId="47D3FCBB" w14:textId="4CE2F411" w:rsidR="0076419A" w:rsidRPr="006A18AB" w:rsidRDefault="0076419A" w:rsidP="0076419A">
      <w:pPr>
        <w:tabs>
          <w:tab w:val="left" w:pos="1518"/>
        </w:tabs>
        <w:ind w:firstLine="709"/>
        <w:jc w:val="both"/>
        <w:rPr>
          <w:rFonts w:ascii="Abadi" w:hAnsi="Abadi"/>
          <w:sz w:val="21"/>
          <w:szCs w:val="21"/>
        </w:rPr>
      </w:pPr>
      <w:r w:rsidRPr="006A18AB">
        <w:rPr>
          <w:rFonts w:ascii="Abadi" w:hAnsi="Abadi"/>
          <w:sz w:val="21"/>
          <w:szCs w:val="21"/>
        </w:rPr>
        <w:t xml:space="preserve">En razón, de lo antes expuesto y con fundamento en lo dispuesto por el artículo 171 de la Ley Orgánica del Poder Legislativo del Estado de Guanajuato, nos permitimos someter a la aprobación de la Asamblea, el siguiente: </w:t>
      </w:r>
    </w:p>
    <w:p w14:paraId="2A936B79" w14:textId="77777777" w:rsidR="0076419A" w:rsidRDefault="0076419A" w:rsidP="0076419A">
      <w:pPr>
        <w:tabs>
          <w:tab w:val="left" w:pos="1518"/>
        </w:tabs>
        <w:jc w:val="center"/>
        <w:rPr>
          <w:rFonts w:ascii="Abadi" w:hAnsi="Abadi"/>
          <w:b/>
          <w:bCs/>
          <w:sz w:val="21"/>
          <w:szCs w:val="21"/>
        </w:rPr>
      </w:pPr>
      <w:r w:rsidRPr="006A18AB">
        <w:rPr>
          <w:rFonts w:ascii="Abadi" w:hAnsi="Abadi"/>
          <w:b/>
          <w:bCs/>
          <w:sz w:val="21"/>
          <w:szCs w:val="21"/>
        </w:rPr>
        <w:t>DECRETO</w:t>
      </w:r>
    </w:p>
    <w:p w14:paraId="204E45DA" w14:textId="77777777" w:rsidR="001F1536" w:rsidRPr="006A18AB" w:rsidRDefault="001F1536" w:rsidP="0076419A">
      <w:pPr>
        <w:tabs>
          <w:tab w:val="left" w:pos="1518"/>
        </w:tabs>
        <w:jc w:val="center"/>
        <w:rPr>
          <w:rFonts w:ascii="Abadi" w:hAnsi="Abadi"/>
          <w:b/>
          <w:bCs/>
          <w:sz w:val="21"/>
          <w:szCs w:val="21"/>
        </w:rPr>
      </w:pPr>
    </w:p>
    <w:p w14:paraId="748EDD1E" w14:textId="77777777" w:rsidR="0076419A" w:rsidRDefault="0076419A" w:rsidP="0076419A">
      <w:pPr>
        <w:tabs>
          <w:tab w:val="left" w:pos="1518"/>
        </w:tabs>
        <w:ind w:firstLine="709"/>
        <w:jc w:val="both"/>
        <w:rPr>
          <w:rFonts w:ascii="Abadi" w:hAnsi="Abadi"/>
          <w:sz w:val="21"/>
          <w:szCs w:val="21"/>
        </w:rPr>
      </w:pPr>
      <w:r w:rsidRPr="006A18AB">
        <w:rPr>
          <w:rFonts w:ascii="Abadi" w:hAnsi="Abadi"/>
          <w:b/>
          <w:bCs/>
          <w:sz w:val="21"/>
          <w:szCs w:val="21"/>
        </w:rPr>
        <w:t>Artículo Único</w:t>
      </w:r>
      <w:r w:rsidRPr="006A18AB">
        <w:rPr>
          <w:rFonts w:ascii="Abadi" w:hAnsi="Abadi"/>
          <w:sz w:val="21"/>
          <w:szCs w:val="21"/>
        </w:rPr>
        <w:t xml:space="preserve">. Se </w:t>
      </w:r>
      <w:r w:rsidRPr="006A18AB">
        <w:rPr>
          <w:rFonts w:ascii="Abadi" w:hAnsi="Abadi"/>
          <w:b/>
          <w:bCs/>
          <w:sz w:val="21"/>
          <w:szCs w:val="21"/>
        </w:rPr>
        <w:t>reforman</w:t>
      </w:r>
      <w:r w:rsidRPr="006A18AB">
        <w:rPr>
          <w:rFonts w:ascii="Abadi" w:hAnsi="Abadi"/>
          <w:sz w:val="21"/>
          <w:szCs w:val="21"/>
        </w:rPr>
        <w:t xml:space="preserve"> las fracciones VII y VIII del artículo 89 y la fracción V del artículo 167 y se </w:t>
      </w:r>
      <w:r w:rsidRPr="006A18AB">
        <w:rPr>
          <w:rFonts w:ascii="Abadi" w:hAnsi="Abadi"/>
          <w:b/>
          <w:bCs/>
          <w:sz w:val="21"/>
          <w:szCs w:val="21"/>
        </w:rPr>
        <w:t>adicionan</w:t>
      </w:r>
      <w:r w:rsidRPr="006A18AB">
        <w:rPr>
          <w:rFonts w:ascii="Abadi" w:hAnsi="Abadi"/>
          <w:sz w:val="21"/>
          <w:szCs w:val="21"/>
        </w:rPr>
        <w:t xml:space="preserve"> una fracción IX al artículo 89 y un artículo 89 bis a la </w:t>
      </w:r>
      <w:r w:rsidRPr="006A18AB">
        <w:rPr>
          <w:rFonts w:ascii="Abadi" w:hAnsi="Abadi"/>
          <w:b/>
          <w:bCs/>
          <w:sz w:val="21"/>
          <w:szCs w:val="21"/>
        </w:rPr>
        <w:t>Ley Orgánica del Poder Legislativo del Estado de Guanajuato,</w:t>
      </w:r>
      <w:r w:rsidRPr="006A18AB">
        <w:rPr>
          <w:rFonts w:ascii="Abadi" w:hAnsi="Abadi"/>
          <w:sz w:val="21"/>
          <w:szCs w:val="21"/>
        </w:rPr>
        <w:t xml:space="preserve"> para quedar en los siguientes términos:</w:t>
      </w:r>
    </w:p>
    <w:p w14:paraId="591A5E39" w14:textId="77777777" w:rsidR="001F1536" w:rsidRPr="006A18AB" w:rsidRDefault="001F1536" w:rsidP="0076419A">
      <w:pPr>
        <w:tabs>
          <w:tab w:val="left" w:pos="1518"/>
        </w:tabs>
        <w:ind w:firstLine="709"/>
        <w:jc w:val="both"/>
        <w:rPr>
          <w:rFonts w:ascii="Abadi" w:hAnsi="Abadi"/>
          <w:sz w:val="21"/>
          <w:szCs w:val="21"/>
        </w:rPr>
      </w:pPr>
    </w:p>
    <w:p w14:paraId="27C5B1C6" w14:textId="77777777" w:rsidR="0076419A" w:rsidRDefault="0076419A" w:rsidP="0076419A">
      <w:pPr>
        <w:tabs>
          <w:tab w:val="left" w:pos="1518"/>
        </w:tabs>
        <w:ind w:firstLine="709"/>
        <w:jc w:val="both"/>
        <w:rPr>
          <w:rFonts w:ascii="Abadi" w:hAnsi="Abadi"/>
          <w:sz w:val="21"/>
          <w:szCs w:val="21"/>
        </w:rPr>
      </w:pPr>
      <w:r w:rsidRPr="006A18AB">
        <w:rPr>
          <w:rFonts w:ascii="Abadi" w:hAnsi="Abadi"/>
          <w:b/>
          <w:bCs/>
          <w:sz w:val="21"/>
          <w:szCs w:val="21"/>
        </w:rPr>
        <w:t>«Artículo 89</w:t>
      </w:r>
      <w:r w:rsidRPr="006A18AB">
        <w:rPr>
          <w:rFonts w:ascii="Abadi" w:hAnsi="Abadi"/>
          <w:sz w:val="21"/>
          <w:szCs w:val="21"/>
        </w:rPr>
        <w:t>. Las Comisiones Legislativas ...</w:t>
      </w:r>
    </w:p>
    <w:p w14:paraId="2F48DDFB" w14:textId="77777777" w:rsidR="001F1536" w:rsidRPr="006A18AB" w:rsidRDefault="001F1536" w:rsidP="0076419A">
      <w:pPr>
        <w:tabs>
          <w:tab w:val="left" w:pos="1518"/>
        </w:tabs>
        <w:ind w:firstLine="709"/>
        <w:jc w:val="both"/>
        <w:rPr>
          <w:rFonts w:ascii="Abadi" w:hAnsi="Abadi"/>
          <w:sz w:val="21"/>
          <w:szCs w:val="21"/>
        </w:rPr>
      </w:pPr>
    </w:p>
    <w:p w14:paraId="6641C5BB" w14:textId="3291DC71" w:rsidR="0076419A" w:rsidRPr="006A18AB" w:rsidRDefault="0076419A" w:rsidP="00977CB1">
      <w:pPr>
        <w:tabs>
          <w:tab w:val="left" w:pos="1518"/>
        </w:tabs>
        <w:jc w:val="both"/>
        <w:rPr>
          <w:rFonts w:ascii="Abadi" w:hAnsi="Abadi"/>
          <w:b/>
          <w:bCs/>
          <w:sz w:val="21"/>
          <w:szCs w:val="21"/>
        </w:rPr>
      </w:pPr>
      <w:r w:rsidRPr="006A18AB">
        <w:rPr>
          <w:rFonts w:ascii="Abadi" w:hAnsi="Abadi"/>
          <w:b/>
          <w:bCs/>
          <w:sz w:val="21"/>
          <w:szCs w:val="21"/>
        </w:rPr>
        <w:t>I</w:t>
      </w:r>
      <w:r w:rsidR="00977CB1">
        <w:rPr>
          <w:rFonts w:ascii="Abadi" w:hAnsi="Abadi"/>
          <w:b/>
          <w:bCs/>
          <w:sz w:val="21"/>
          <w:szCs w:val="21"/>
        </w:rPr>
        <w:t>.</w:t>
      </w:r>
      <w:r>
        <w:rPr>
          <w:rFonts w:ascii="Abadi" w:hAnsi="Abadi"/>
          <w:b/>
          <w:bCs/>
          <w:sz w:val="21"/>
          <w:szCs w:val="21"/>
        </w:rPr>
        <w:t xml:space="preserve"> </w:t>
      </w:r>
      <w:r w:rsidRPr="006A18AB">
        <w:rPr>
          <w:rFonts w:ascii="Abadi" w:hAnsi="Abadi"/>
          <w:b/>
          <w:bCs/>
          <w:sz w:val="21"/>
          <w:szCs w:val="21"/>
        </w:rPr>
        <w:t>a VI</w:t>
      </w:r>
      <w:r w:rsidR="00977CB1">
        <w:rPr>
          <w:rFonts w:ascii="Abadi" w:hAnsi="Abadi"/>
          <w:b/>
          <w:bCs/>
          <w:sz w:val="21"/>
          <w:szCs w:val="21"/>
        </w:rPr>
        <w:t>.</w:t>
      </w:r>
    </w:p>
    <w:p w14:paraId="440A6A4A" w14:textId="77777777" w:rsidR="001F1536" w:rsidRDefault="001F1536" w:rsidP="0076419A">
      <w:pPr>
        <w:tabs>
          <w:tab w:val="left" w:pos="1518"/>
        </w:tabs>
        <w:ind w:firstLine="709"/>
        <w:jc w:val="both"/>
        <w:rPr>
          <w:rFonts w:ascii="Abadi" w:hAnsi="Abadi"/>
          <w:b/>
          <w:bCs/>
          <w:sz w:val="21"/>
          <w:szCs w:val="21"/>
        </w:rPr>
      </w:pPr>
    </w:p>
    <w:p w14:paraId="044B77BF" w14:textId="1978A2CE" w:rsidR="0076419A" w:rsidRDefault="0076419A" w:rsidP="00977CB1">
      <w:pPr>
        <w:tabs>
          <w:tab w:val="left" w:pos="1518"/>
        </w:tabs>
        <w:jc w:val="both"/>
        <w:rPr>
          <w:rFonts w:ascii="Abadi" w:hAnsi="Abadi"/>
          <w:sz w:val="21"/>
          <w:szCs w:val="21"/>
        </w:rPr>
      </w:pPr>
      <w:r w:rsidRPr="006A18AB">
        <w:rPr>
          <w:rFonts w:ascii="Abadi" w:hAnsi="Abadi"/>
          <w:b/>
          <w:bCs/>
          <w:sz w:val="21"/>
          <w:szCs w:val="21"/>
        </w:rPr>
        <w:t>VII</w:t>
      </w:r>
      <w:r w:rsidRPr="006A18AB">
        <w:rPr>
          <w:rFonts w:ascii="Abadi" w:hAnsi="Abadi"/>
          <w:sz w:val="21"/>
          <w:szCs w:val="21"/>
        </w:rPr>
        <w:t>. Solicitar a la Junta de Gobierno y Coordinación Política, la contratación de asesorías externas;</w:t>
      </w:r>
    </w:p>
    <w:p w14:paraId="323D7CA4" w14:textId="77777777" w:rsidR="001F1536" w:rsidRPr="006A18AB" w:rsidRDefault="001F1536" w:rsidP="0076419A">
      <w:pPr>
        <w:tabs>
          <w:tab w:val="left" w:pos="1518"/>
        </w:tabs>
        <w:ind w:firstLine="709"/>
        <w:jc w:val="both"/>
        <w:rPr>
          <w:rFonts w:ascii="Abadi" w:hAnsi="Abadi"/>
          <w:sz w:val="21"/>
          <w:szCs w:val="21"/>
        </w:rPr>
      </w:pPr>
    </w:p>
    <w:p w14:paraId="5E3D8193" w14:textId="77777777" w:rsidR="0076419A" w:rsidRDefault="0076419A" w:rsidP="00977CB1">
      <w:pPr>
        <w:tabs>
          <w:tab w:val="left" w:pos="1518"/>
        </w:tabs>
        <w:jc w:val="both"/>
        <w:rPr>
          <w:rFonts w:ascii="Abadi" w:hAnsi="Abadi"/>
          <w:sz w:val="21"/>
          <w:szCs w:val="21"/>
        </w:rPr>
      </w:pPr>
      <w:r w:rsidRPr="006A18AB">
        <w:rPr>
          <w:rFonts w:ascii="Abadi" w:hAnsi="Abadi"/>
          <w:b/>
          <w:bCs/>
          <w:sz w:val="21"/>
          <w:szCs w:val="21"/>
        </w:rPr>
        <w:t>VIII.</w:t>
      </w:r>
      <w:r w:rsidRPr="006A18AB">
        <w:rPr>
          <w:rFonts w:ascii="Abadi" w:hAnsi="Abadi"/>
          <w:sz w:val="21"/>
          <w:szCs w:val="21"/>
        </w:rPr>
        <w:t xml:space="preserve"> Acordar mecanismos de consulta e información sobre los asuntos de su competencia; y </w:t>
      </w:r>
    </w:p>
    <w:p w14:paraId="64DF482A" w14:textId="77777777" w:rsidR="001F1536" w:rsidRPr="006A18AB" w:rsidRDefault="001F1536" w:rsidP="0076419A">
      <w:pPr>
        <w:tabs>
          <w:tab w:val="left" w:pos="1518"/>
        </w:tabs>
        <w:ind w:firstLine="709"/>
        <w:jc w:val="both"/>
        <w:rPr>
          <w:rFonts w:ascii="Abadi" w:hAnsi="Abadi"/>
          <w:sz w:val="21"/>
          <w:szCs w:val="21"/>
        </w:rPr>
      </w:pPr>
    </w:p>
    <w:p w14:paraId="78A0BE2A" w14:textId="77777777" w:rsidR="0076419A" w:rsidRDefault="0076419A" w:rsidP="00977CB1">
      <w:pPr>
        <w:tabs>
          <w:tab w:val="left" w:pos="1518"/>
        </w:tabs>
        <w:jc w:val="both"/>
        <w:rPr>
          <w:rFonts w:ascii="Abadi" w:hAnsi="Abadi"/>
          <w:sz w:val="21"/>
          <w:szCs w:val="21"/>
        </w:rPr>
      </w:pPr>
      <w:r w:rsidRPr="006A18AB">
        <w:rPr>
          <w:rFonts w:ascii="Abadi" w:hAnsi="Abadi"/>
          <w:b/>
          <w:bCs/>
          <w:sz w:val="21"/>
          <w:szCs w:val="21"/>
        </w:rPr>
        <w:t>IX.</w:t>
      </w:r>
      <w:r w:rsidRPr="006A18AB">
        <w:rPr>
          <w:rFonts w:ascii="Abadi" w:hAnsi="Abadi"/>
          <w:sz w:val="21"/>
          <w:szCs w:val="21"/>
        </w:rPr>
        <w:t xml:space="preserve"> Remitir a los ayuntamientos las iniciativas que incidan en la competencia municipal para su opinión. </w:t>
      </w:r>
    </w:p>
    <w:p w14:paraId="135E1D24" w14:textId="77777777" w:rsidR="001F1536" w:rsidRPr="006A18AB" w:rsidRDefault="001F1536" w:rsidP="0076419A">
      <w:pPr>
        <w:tabs>
          <w:tab w:val="left" w:pos="1518"/>
        </w:tabs>
        <w:ind w:firstLine="709"/>
        <w:jc w:val="both"/>
        <w:rPr>
          <w:rFonts w:ascii="Abadi" w:hAnsi="Abadi"/>
          <w:sz w:val="21"/>
          <w:szCs w:val="21"/>
        </w:rPr>
      </w:pPr>
    </w:p>
    <w:p w14:paraId="49AC4253" w14:textId="68E6C1E4" w:rsidR="0076419A" w:rsidRDefault="0076419A" w:rsidP="0076419A">
      <w:pPr>
        <w:tabs>
          <w:tab w:val="left" w:pos="1518"/>
        </w:tabs>
        <w:ind w:firstLine="709"/>
        <w:jc w:val="both"/>
        <w:rPr>
          <w:rFonts w:ascii="Abadi" w:hAnsi="Abadi"/>
          <w:sz w:val="21"/>
          <w:szCs w:val="21"/>
        </w:rPr>
      </w:pPr>
      <w:r w:rsidRPr="006A18AB">
        <w:rPr>
          <w:rFonts w:ascii="Abadi" w:hAnsi="Abadi"/>
          <w:b/>
          <w:bCs/>
          <w:sz w:val="21"/>
          <w:szCs w:val="21"/>
        </w:rPr>
        <w:t>Artículo 89 Bis</w:t>
      </w:r>
      <w:r w:rsidRPr="006A18AB">
        <w:rPr>
          <w:rFonts w:ascii="Abadi" w:hAnsi="Abadi"/>
          <w:sz w:val="21"/>
          <w:szCs w:val="21"/>
        </w:rPr>
        <w:t>. Las opiniones por parte de los ayuntamientos sobre las iniciativas que incidan en su competencia podrán realizarse o través de un documento de forma física o electrónica. Si es en forma electrónica el documento será presentado por correo electrónico en la dirección que para tal efecto se habilite y deberá est</w:t>
      </w:r>
      <w:r w:rsidR="00952A8B">
        <w:rPr>
          <w:rFonts w:ascii="Abadi" w:hAnsi="Abadi"/>
          <w:sz w:val="21"/>
          <w:szCs w:val="21"/>
        </w:rPr>
        <w:t>a</w:t>
      </w:r>
      <w:r w:rsidRPr="006A18AB">
        <w:rPr>
          <w:rFonts w:ascii="Abadi" w:hAnsi="Abadi"/>
          <w:sz w:val="21"/>
          <w:szCs w:val="21"/>
        </w:rPr>
        <w:t>r signado con firm</w:t>
      </w:r>
      <w:r w:rsidR="00D22A88">
        <w:rPr>
          <w:rFonts w:ascii="Abadi" w:hAnsi="Abadi"/>
          <w:sz w:val="21"/>
          <w:szCs w:val="21"/>
        </w:rPr>
        <w:t>a</w:t>
      </w:r>
      <w:r w:rsidRPr="006A18AB">
        <w:rPr>
          <w:rFonts w:ascii="Abadi" w:hAnsi="Abadi"/>
          <w:sz w:val="21"/>
          <w:szCs w:val="21"/>
        </w:rPr>
        <w:t xml:space="preserve"> electrónica certificada del Secretario del Ayuntamiento. </w:t>
      </w:r>
    </w:p>
    <w:p w14:paraId="40D16B4D" w14:textId="77777777" w:rsidR="001F1536" w:rsidRPr="006A18AB" w:rsidRDefault="001F1536" w:rsidP="0076419A">
      <w:pPr>
        <w:tabs>
          <w:tab w:val="left" w:pos="1518"/>
        </w:tabs>
        <w:ind w:firstLine="709"/>
        <w:jc w:val="both"/>
        <w:rPr>
          <w:rFonts w:ascii="Abadi" w:hAnsi="Abadi"/>
          <w:sz w:val="21"/>
          <w:szCs w:val="21"/>
        </w:rPr>
      </w:pPr>
    </w:p>
    <w:p w14:paraId="707947BC" w14:textId="77777777" w:rsidR="0076419A" w:rsidRPr="006A18AB" w:rsidRDefault="0076419A" w:rsidP="0076419A">
      <w:pPr>
        <w:tabs>
          <w:tab w:val="left" w:pos="1518"/>
        </w:tabs>
        <w:ind w:firstLine="709"/>
        <w:jc w:val="both"/>
        <w:rPr>
          <w:rFonts w:ascii="Abadi" w:hAnsi="Abadi"/>
          <w:sz w:val="21"/>
          <w:szCs w:val="21"/>
        </w:rPr>
      </w:pPr>
      <w:r w:rsidRPr="006A18AB">
        <w:rPr>
          <w:rFonts w:ascii="Abadi" w:hAnsi="Abadi"/>
          <w:sz w:val="21"/>
          <w:szCs w:val="21"/>
        </w:rPr>
        <w:t xml:space="preserve">La falta de respuesta de los ayuntamientos, en el término acordado por la comisión, será considerada sin observaciones. </w:t>
      </w:r>
    </w:p>
    <w:p w14:paraId="378FB60F" w14:textId="77777777" w:rsidR="001F1536" w:rsidRDefault="001F1536" w:rsidP="0076419A">
      <w:pPr>
        <w:tabs>
          <w:tab w:val="left" w:pos="1518"/>
        </w:tabs>
        <w:ind w:firstLine="709"/>
        <w:jc w:val="both"/>
        <w:rPr>
          <w:rFonts w:ascii="Abadi" w:hAnsi="Abadi"/>
          <w:sz w:val="21"/>
          <w:szCs w:val="21"/>
        </w:rPr>
      </w:pPr>
    </w:p>
    <w:p w14:paraId="77C1F27A" w14:textId="0338DD55" w:rsidR="0076419A" w:rsidRPr="006A18AB" w:rsidRDefault="0076419A" w:rsidP="0076419A">
      <w:pPr>
        <w:tabs>
          <w:tab w:val="left" w:pos="1518"/>
        </w:tabs>
        <w:ind w:firstLine="709"/>
        <w:jc w:val="both"/>
        <w:rPr>
          <w:rFonts w:ascii="Abadi" w:hAnsi="Abadi"/>
          <w:sz w:val="21"/>
          <w:szCs w:val="21"/>
        </w:rPr>
      </w:pPr>
      <w:r w:rsidRPr="006A18AB">
        <w:rPr>
          <w:rFonts w:ascii="Abadi" w:hAnsi="Abadi"/>
          <w:sz w:val="21"/>
          <w:szCs w:val="21"/>
        </w:rPr>
        <w:t>La Secretaría General creará un registro respecto de los ayuntamientos que hayan enviado opiniones que será público.</w:t>
      </w:r>
    </w:p>
    <w:p w14:paraId="2F502823" w14:textId="77777777" w:rsidR="001F1536" w:rsidRDefault="001F1536" w:rsidP="0076419A">
      <w:pPr>
        <w:tabs>
          <w:tab w:val="left" w:pos="1518"/>
        </w:tabs>
        <w:ind w:firstLine="709"/>
        <w:jc w:val="both"/>
        <w:rPr>
          <w:rFonts w:ascii="Abadi" w:hAnsi="Abadi"/>
          <w:b/>
          <w:bCs/>
          <w:sz w:val="21"/>
          <w:szCs w:val="21"/>
        </w:rPr>
      </w:pPr>
    </w:p>
    <w:p w14:paraId="668023D6" w14:textId="1F482F6D" w:rsidR="0076419A" w:rsidRDefault="0076419A" w:rsidP="0076419A">
      <w:pPr>
        <w:tabs>
          <w:tab w:val="left" w:pos="1518"/>
        </w:tabs>
        <w:ind w:firstLine="709"/>
        <w:jc w:val="both"/>
        <w:rPr>
          <w:rFonts w:ascii="Abadi" w:hAnsi="Abadi"/>
          <w:sz w:val="21"/>
          <w:szCs w:val="21"/>
        </w:rPr>
      </w:pPr>
      <w:r w:rsidRPr="006A18AB">
        <w:rPr>
          <w:rFonts w:ascii="Abadi" w:hAnsi="Abadi"/>
          <w:b/>
          <w:bCs/>
          <w:sz w:val="21"/>
          <w:szCs w:val="21"/>
        </w:rPr>
        <w:t>Artículo 167.</w:t>
      </w:r>
      <w:r w:rsidRPr="006A18AB">
        <w:rPr>
          <w:rFonts w:ascii="Abadi" w:hAnsi="Abadi"/>
          <w:sz w:val="21"/>
          <w:szCs w:val="21"/>
        </w:rPr>
        <w:t xml:space="preserve"> El derecho de ...</w:t>
      </w:r>
    </w:p>
    <w:p w14:paraId="542A1F81" w14:textId="77777777" w:rsidR="001F1536" w:rsidRPr="006A18AB" w:rsidRDefault="001F1536" w:rsidP="0076419A">
      <w:pPr>
        <w:tabs>
          <w:tab w:val="left" w:pos="1518"/>
        </w:tabs>
        <w:ind w:firstLine="709"/>
        <w:jc w:val="both"/>
        <w:rPr>
          <w:rFonts w:ascii="Abadi" w:hAnsi="Abadi"/>
          <w:sz w:val="21"/>
          <w:szCs w:val="21"/>
        </w:rPr>
      </w:pPr>
    </w:p>
    <w:p w14:paraId="5CEBA9C6" w14:textId="77777777" w:rsidR="0076419A" w:rsidRDefault="0076419A" w:rsidP="00977CB1">
      <w:pPr>
        <w:tabs>
          <w:tab w:val="left" w:pos="1518"/>
        </w:tabs>
        <w:jc w:val="both"/>
        <w:rPr>
          <w:rFonts w:ascii="Abadi" w:hAnsi="Abadi"/>
          <w:b/>
          <w:bCs/>
          <w:sz w:val="21"/>
          <w:szCs w:val="21"/>
        </w:rPr>
      </w:pPr>
      <w:r w:rsidRPr="006A18AB">
        <w:rPr>
          <w:rFonts w:ascii="Abadi" w:hAnsi="Abadi"/>
          <w:b/>
          <w:bCs/>
          <w:sz w:val="21"/>
          <w:szCs w:val="21"/>
        </w:rPr>
        <w:t>I. a IV…</w:t>
      </w:r>
    </w:p>
    <w:p w14:paraId="4BEA3730" w14:textId="77777777" w:rsidR="001F1536" w:rsidRPr="006A18AB" w:rsidRDefault="001F1536" w:rsidP="0076419A">
      <w:pPr>
        <w:tabs>
          <w:tab w:val="left" w:pos="1518"/>
        </w:tabs>
        <w:ind w:firstLine="709"/>
        <w:jc w:val="both"/>
        <w:rPr>
          <w:rFonts w:ascii="Abadi" w:hAnsi="Abadi"/>
          <w:b/>
          <w:bCs/>
          <w:sz w:val="21"/>
          <w:szCs w:val="21"/>
        </w:rPr>
      </w:pPr>
    </w:p>
    <w:p w14:paraId="57DCF362" w14:textId="77777777" w:rsidR="0076419A" w:rsidRPr="006A18AB" w:rsidRDefault="0076419A" w:rsidP="00977CB1">
      <w:pPr>
        <w:tabs>
          <w:tab w:val="left" w:pos="1518"/>
        </w:tabs>
        <w:jc w:val="both"/>
        <w:rPr>
          <w:rFonts w:ascii="Abadi" w:hAnsi="Abadi"/>
          <w:sz w:val="21"/>
          <w:szCs w:val="21"/>
        </w:rPr>
      </w:pPr>
      <w:r w:rsidRPr="006A18AB">
        <w:rPr>
          <w:rFonts w:ascii="Abadi" w:hAnsi="Abadi"/>
          <w:b/>
          <w:bCs/>
          <w:sz w:val="21"/>
          <w:szCs w:val="21"/>
        </w:rPr>
        <w:t>V</w:t>
      </w:r>
      <w:r w:rsidRPr="006A18AB">
        <w:rPr>
          <w:rFonts w:ascii="Abadi" w:hAnsi="Abadi"/>
          <w:sz w:val="21"/>
          <w:szCs w:val="21"/>
        </w:rPr>
        <w:t>. A los ciudadanos que representen cuando menos el cero punto cinco por ciento de los inscritos en la lista nominal de electores correspondientes al Estado y reúnan los requisitos previstos en la ley de la materia.»</w:t>
      </w:r>
    </w:p>
    <w:p w14:paraId="5271EA5D" w14:textId="77777777" w:rsidR="0076419A" w:rsidRPr="006A18AB" w:rsidRDefault="0076419A" w:rsidP="0076419A">
      <w:pPr>
        <w:tabs>
          <w:tab w:val="left" w:pos="1518"/>
        </w:tabs>
        <w:ind w:firstLine="709"/>
        <w:jc w:val="both"/>
        <w:rPr>
          <w:rFonts w:ascii="Abadi" w:hAnsi="Abadi"/>
          <w:b/>
          <w:bCs/>
          <w:sz w:val="21"/>
          <w:szCs w:val="21"/>
        </w:rPr>
      </w:pPr>
    </w:p>
    <w:p w14:paraId="7738E3F9" w14:textId="77777777" w:rsidR="0076419A" w:rsidRDefault="0076419A" w:rsidP="0076419A">
      <w:pPr>
        <w:tabs>
          <w:tab w:val="left" w:pos="1518"/>
        </w:tabs>
        <w:jc w:val="center"/>
        <w:rPr>
          <w:rFonts w:ascii="Abadi" w:hAnsi="Abadi"/>
          <w:b/>
          <w:bCs/>
          <w:sz w:val="21"/>
          <w:szCs w:val="21"/>
        </w:rPr>
      </w:pPr>
      <w:r w:rsidRPr="006A18AB">
        <w:rPr>
          <w:rFonts w:ascii="Abadi" w:hAnsi="Abadi"/>
          <w:b/>
          <w:bCs/>
          <w:sz w:val="21"/>
          <w:szCs w:val="21"/>
        </w:rPr>
        <w:t>TRANSITORIO</w:t>
      </w:r>
    </w:p>
    <w:p w14:paraId="0D81E278" w14:textId="77777777" w:rsidR="001F1536" w:rsidRPr="006A18AB" w:rsidRDefault="001F1536" w:rsidP="0076419A">
      <w:pPr>
        <w:tabs>
          <w:tab w:val="left" w:pos="1518"/>
        </w:tabs>
        <w:jc w:val="center"/>
        <w:rPr>
          <w:rFonts w:ascii="Abadi" w:hAnsi="Abadi"/>
          <w:b/>
          <w:bCs/>
          <w:sz w:val="21"/>
          <w:szCs w:val="21"/>
        </w:rPr>
      </w:pPr>
    </w:p>
    <w:p w14:paraId="5C8EC0C4" w14:textId="77777777" w:rsidR="0076419A" w:rsidRPr="006A18AB" w:rsidRDefault="0076419A" w:rsidP="0076419A">
      <w:pPr>
        <w:tabs>
          <w:tab w:val="left" w:pos="1518"/>
        </w:tabs>
        <w:ind w:firstLine="709"/>
        <w:jc w:val="both"/>
        <w:rPr>
          <w:rFonts w:ascii="Abadi" w:hAnsi="Abadi"/>
          <w:sz w:val="21"/>
          <w:szCs w:val="21"/>
        </w:rPr>
      </w:pPr>
      <w:r w:rsidRPr="006A18AB">
        <w:rPr>
          <w:rFonts w:ascii="Abadi" w:hAnsi="Abadi"/>
          <w:b/>
          <w:bCs/>
          <w:sz w:val="21"/>
          <w:szCs w:val="21"/>
        </w:rPr>
        <w:t>Artículo único.</w:t>
      </w:r>
      <w:r w:rsidRPr="006A18AB">
        <w:rPr>
          <w:rFonts w:ascii="Abadi" w:hAnsi="Abadi"/>
          <w:sz w:val="21"/>
          <w:szCs w:val="21"/>
        </w:rPr>
        <w:t xml:space="preserve"> El presente Decreto entrará en vigencia al día siguiente de su publicación en el Periódico Oficial del Gobierno del Estado de Guanajuato. </w:t>
      </w:r>
    </w:p>
    <w:p w14:paraId="6B85FC09" w14:textId="77777777" w:rsidR="0076419A" w:rsidRPr="006A18AB" w:rsidRDefault="0076419A" w:rsidP="0076419A">
      <w:pPr>
        <w:tabs>
          <w:tab w:val="left" w:pos="1518"/>
        </w:tabs>
        <w:jc w:val="center"/>
        <w:rPr>
          <w:rFonts w:ascii="Abadi" w:hAnsi="Abadi"/>
          <w:b/>
          <w:bCs/>
          <w:sz w:val="21"/>
          <w:szCs w:val="21"/>
        </w:rPr>
      </w:pPr>
    </w:p>
    <w:p w14:paraId="0E22E780" w14:textId="77777777" w:rsidR="0076419A" w:rsidRPr="006A18AB" w:rsidRDefault="0076419A" w:rsidP="0076419A">
      <w:pPr>
        <w:tabs>
          <w:tab w:val="left" w:pos="1518"/>
        </w:tabs>
        <w:jc w:val="center"/>
        <w:rPr>
          <w:rFonts w:ascii="Abadi" w:hAnsi="Abadi"/>
          <w:b/>
          <w:bCs/>
          <w:sz w:val="21"/>
          <w:szCs w:val="21"/>
        </w:rPr>
      </w:pPr>
      <w:r w:rsidRPr="006A18AB">
        <w:rPr>
          <w:rFonts w:ascii="Abadi" w:hAnsi="Abadi"/>
          <w:b/>
          <w:bCs/>
          <w:sz w:val="21"/>
          <w:szCs w:val="21"/>
        </w:rPr>
        <w:t>Guanajuato, Gto., a 2 de noviembre de 2021</w:t>
      </w:r>
    </w:p>
    <w:p w14:paraId="6C17C149" w14:textId="77777777" w:rsidR="0076419A" w:rsidRPr="006A18AB" w:rsidRDefault="0076419A" w:rsidP="0076419A">
      <w:pPr>
        <w:tabs>
          <w:tab w:val="left" w:pos="1518"/>
        </w:tabs>
        <w:jc w:val="center"/>
        <w:rPr>
          <w:rFonts w:ascii="Abadi" w:hAnsi="Abadi"/>
          <w:sz w:val="21"/>
          <w:szCs w:val="21"/>
        </w:rPr>
      </w:pPr>
      <w:r w:rsidRPr="006A18AB">
        <w:rPr>
          <w:rFonts w:ascii="Abadi" w:hAnsi="Abadi"/>
          <w:b/>
          <w:bCs/>
          <w:sz w:val="21"/>
          <w:szCs w:val="21"/>
        </w:rPr>
        <w:t>La Comisión de Gobernación y Puntos Constitucionales</w:t>
      </w:r>
    </w:p>
    <w:p w14:paraId="665EF8AA" w14:textId="77777777" w:rsidR="0076419A" w:rsidRPr="006A18AB" w:rsidRDefault="0076419A" w:rsidP="0076419A">
      <w:pPr>
        <w:tabs>
          <w:tab w:val="left" w:pos="1518"/>
        </w:tabs>
        <w:jc w:val="both"/>
        <w:rPr>
          <w:rFonts w:ascii="Abadi" w:hAnsi="Abadi"/>
          <w:sz w:val="21"/>
          <w:szCs w:val="21"/>
        </w:rPr>
      </w:pPr>
    </w:p>
    <w:p w14:paraId="70F36EDE" w14:textId="77777777" w:rsidR="0076419A" w:rsidRPr="006B0EEE" w:rsidRDefault="0076419A" w:rsidP="0076419A">
      <w:pPr>
        <w:tabs>
          <w:tab w:val="left" w:pos="1518"/>
        </w:tabs>
        <w:jc w:val="both"/>
        <w:rPr>
          <w:rFonts w:ascii="Abadi" w:hAnsi="Abadi"/>
          <w:b/>
          <w:bCs/>
          <w:sz w:val="21"/>
          <w:szCs w:val="21"/>
        </w:rPr>
      </w:pPr>
      <w:r w:rsidRPr="006B0EEE">
        <w:rPr>
          <w:rFonts w:ascii="Abadi" w:hAnsi="Abadi"/>
          <w:b/>
          <w:bCs/>
          <w:sz w:val="21"/>
          <w:szCs w:val="21"/>
        </w:rPr>
        <w:t xml:space="preserve">Dip. Susana Bermúdez Cano                                            </w:t>
      </w:r>
    </w:p>
    <w:p w14:paraId="6476885E" w14:textId="5462E4E1" w:rsidR="0076419A" w:rsidRPr="006B0EEE" w:rsidRDefault="0076419A" w:rsidP="0076419A">
      <w:pPr>
        <w:tabs>
          <w:tab w:val="left" w:pos="1518"/>
        </w:tabs>
        <w:jc w:val="both"/>
        <w:rPr>
          <w:rFonts w:ascii="Abadi" w:hAnsi="Abadi"/>
          <w:b/>
          <w:bCs/>
          <w:sz w:val="21"/>
          <w:szCs w:val="21"/>
        </w:rPr>
      </w:pPr>
      <w:r w:rsidRPr="006B0EEE">
        <w:rPr>
          <w:rFonts w:ascii="Abadi" w:hAnsi="Abadi"/>
          <w:b/>
          <w:bCs/>
          <w:sz w:val="21"/>
          <w:szCs w:val="21"/>
        </w:rPr>
        <w:t xml:space="preserve">Dip. Briseida Anabel Magdaleno González </w:t>
      </w:r>
    </w:p>
    <w:p w14:paraId="185F098D" w14:textId="77777777" w:rsidR="0076419A" w:rsidRPr="006B0EEE" w:rsidRDefault="0076419A" w:rsidP="0076419A">
      <w:pPr>
        <w:tabs>
          <w:tab w:val="left" w:pos="1518"/>
        </w:tabs>
        <w:jc w:val="both"/>
        <w:rPr>
          <w:rFonts w:ascii="Abadi" w:hAnsi="Abadi"/>
          <w:b/>
          <w:bCs/>
          <w:sz w:val="21"/>
          <w:szCs w:val="21"/>
        </w:rPr>
      </w:pPr>
      <w:r w:rsidRPr="006B0EEE">
        <w:rPr>
          <w:rFonts w:ascii="Abadi" w:hAnsi="Abadi"/>
          <w:b/>
          <w:bCs/>
          <w:sz w:val="21"/>
          <w:szCs w:val="21"/>
        </w:rPr>
        <w:t xml:space="preserve">Dip. Laura cristina Márquez Alcalá                                 </w:t>
      </w:r>
    </w:p>
    <w:p w14:paraId="325A6C98" w14:textId="2B7DE8F7" w:rsidR="0076419A" w:rsidRPr="006B0EEE" w:rsidRDefault="0076419A" w:rsidP="0076419A">
      <w:pPr>
        <w:tabs>
          <w:tab w:val="left" w:pos="1518"/>
        </w:tabs>
        <w:jc w:val="both"/>
        <w:rPr>
          <w:rFonts w:ascii="Abadi" w:hAnsi="Abadi"/>
          <w:b/>
          <w:bCs/>
          <w:sz w:val="21"/>
          <w:szCs w:val="21"/>
        </w:rPr>
      </w:pPr>
      <w:r w:rsidRPr="006B0EEE">
        <w:rPr>
          <w:rFonts w:ascii="Abadi" w:hAnsi="Abadi"/>
          <w:b/>
          <w:bCs/>
          <w:sz w:val="21"/>
          <w:szCs w:val="21"/>
        </w:rPr>
        <w:t xml:space="preserve">Dip. Alma Edwviges Alcaraz Hernández </w:t>
      </w:r>
    </w:p>
    <w:p w14:paraId="44BA6D85" w14:textId="77777777" w:rsidR="0076419A" w:rsidRPr="006B0EEE" w:rsidRDefault="0076419A" w:rsidP="0076419A">
      <w:pPr>
        <w:tabs>
          <w:tab w:val="left" w:pos="1518"/>
        </w:tabs>
        <w:jc w:val="both"/>
        <w:rPr>
          <w:rFonts w:ascii="Abadi" w:hAnsi="Abadi"/>
          <w:b/>
          <w:bCs/>
          <w:sz w:val="21"/>
          <w:szCs w:val="21"/>
        </w:rPr>
      </w:pPr>
      <w:r w:rsidRPr="006B0EEE">
        <w:rPr>
          <w:rFonts w:ascii="Abadi" w:hAnsi="Abadi"/>
          <w:b/>
          <w:bCs/>
          <w:sz w:val="21"/>
          <w:szCs w:val="21"/>
        </w:rPr>
        <w:t xml:space="preserve">Dip. Rolando Fortino Alcántar Rojas                               </w:t>
      </w:r>
    </w:p>
    <w:p w14:paraId="65EAAC17" w14:textId="77777777" w:rsidR="0076419A" w:rsidRPr="006B0EEE" w:rsidRDefault="0076419A" w:rsidP="0076419A">
      <w:pPr>
        <w:tabs>
          <w:tab w:val="left" w:pos="1518"/>
        </w:tabs>
        <w:jc w:val="both"/>
        <w:rPr>
          <w:rFonts w:ascii="Abadi" w:hAnsi="Abadi"/>
          <w:b/>
          <w:bCs/>
          <w:sz w:val="21"/>
          <w:szCs w:val="21"/>
        </w:rPr>
      </w:pPr>
      <w:r w:rsidRPr="006B0EEE">
        <w:rPr>
          <w:rFonts w:ascii="Abadi" w:hAnsi="Abadi"/>
          <w:b/>
          <w:bCs/>
          <w:sz w:val="21"/>
          <w:szCs w:val="21"/>
        </w:rPr>
        <w:t xml:space="preserve">Dip. Yulma Rocha Aguilar </w:t>
      </w:r>
    </w:p>
    <w:p w14:paraId="1E202B74" w14:textId="3037C0C2" w:rsidR="0076419A" w:rsidRDefault="0076419A" w:rsidP="0076419A">
      <w:pPr>
        <w:tabs>
          <w:tab w:val="left" w:pos="1518"/>
        </w:tabs>
        <w:jc w:val="both"/>
        <w:rPr>
          <w:rFonts w:ascii="Abadi" w:hAnsi="Abadi"/>
          <w:b/>
          <w:bCs/>
          <w:sz w:val="21"/>
          <w:szCs w:val="21"/>
        </w:rPr>
      </w:pPr>
      <w:r w:rsidRPr="006B0EEE">
        <w:rPr>
          <w:rFonts w:ascii="Abadi" w:hAnsi="Abadi"/>
          <w:b/>
          <w:bCs/>
          <w:sz w:val="21"/>
          <w:szCs w:val="21"/>
        </w:rPr>
        <w:t xml:space="preserve">Dip. Gerardo Fernández González </w:t>
      </w:r>
    </w:p>
    <w:p w14:paraId="56D59F0B" w14:textId="77777777" w:rsidR="00492282" w:rsidRDefault="00492282" w:rsidP="0076419A">
      <w:pPr>
        <w:tabs>
          <w:tab w:val="left" w:pos="1518"/>
        </w:tabs>
        <w:jc w:val="both"/>
        <w:rPr>
          <w:rFonts w:ascii="Abadi" w:hAnsi="Abadi"/>
          <w:b/>
          <w:bCs/>
          <w:sz w:val="21"/>
          <w:szCs w:val="21"/>
        </w:rPr>
      </w:pPr>
    </w:p>
    <w:p w14:paraId="6C954D65" w14:textId="77777777" w:rsidR="00492282" w:rsidRDefault="00492282" w:rsidP="00492282">
      <w:pPr>
        <w:ind w:firstLine="708"/>
        <w:jc w:val="both"/>
        <w:rPr>
          <w:rFonts w:ascii="Abadi" w:hAnsi="Abadi"/>
          <w:sz w:val="21"/>
          <w:szCs w:val="21"/>
        </w:rPr>
      </w:pPr>
      <w:r>
        <w:rPr>
          <w:rFonts w:ascii="Abadi" w:hAnsi="Abadi"/>
          <w:sz w:val="21"/>
          <w:szCs w:val="21"/>
        </w:rPr>
        <w:t xml:space="preserve">- </w:t>
      </w:r>
      <w:r w:rsidRPr="00176063">
        <w:rPr>
          <w:rFonts w:ascii="Abadi" w:hAnsi="Abadi"/>
          <w:b/>
          <w:bCs/>
          <w:sz w:val="21"/>
          <w:szCs w:val="21"/>
        </w:rPr>
        <w:t>La Presidencia</w:t>
      </w:r>
      <w:r>
        <w:rPr>
          <w:rFonts w:ascii="Abadi" w:hAnsi="Abadi"/>
          <w:sz w:val="21"/>
          <w:szCs w:val="21"/>
        </w:rPr>
        <w:t xml:space="preserve">.- </w:t>
      </w:r>
      <w:r w:rsidRPr="002333F1">
        <w:rPr>
          <w:rFonts w:ascii="Abadi" w:hAnsi="Abadi"/>
          <w:sz w:val="21"/>
          <w:szCs w:val="21"/>
        </w:rPr>
        <w:t>Procede someter a discusión en lo general el dictamen emitido por la Comisión de Gobernación y Puntos Constitucionales</w:t>
      </w:r>
      <w:r>
        <w:rPr>
          <w:rFonts w:ascii="Abadi" w:hAnsi="Abadi"/>
          <w:sz w:val="21"/>
          <w:szCs w:val="21"/>
        </w:rPr>
        <w:t>,</w:t>
      </w:r>
      <w:r w:rsidRPr="002333F1">
        <w:rPr>
          <w:rFonts w:ascii="Abadi" w:hAnsi="Abadi"/>
          <w:sz w:val="21"/>
          <w:szCs w:val="21"/>
        </w:rPr>
        <w:t xml:space="preserve"> relativos</w:t>
      </w:r>
      <w:r>
        <w:rPr>
          <w:rFonts w:ascii="Abadi" w:hAnsi="Abadi"/>
          <w:sz w:val="21"/>
          <w:szCs w:val="21"/>
        </w:rPr>
        <w:t xml:space="preserve"> a</w:t>
      </w:r>
      <w:r w:rsidRPr="002333F1">
        <w:rPr>
          <w:rFonts w:ascii="Abadi" w:hAnsi="Abadi"/>
          <w:sz w:val="21"/>
          <w:szCs w:val="21"/>
        </w:rPr>
        <w:t xml:space="preserve"> dos iniciativas formuladas por diputad</w:t>
      </w:r>
      <w:r>
        <w:rPr>
          <w:rFonts w:ascii="Abadi" w:hAnsi="Abadi"/>
          <w:sz w:val="21"/>
          <w:szCs w:val="21"/>
        </w:rPr>
        <w:t>a</w:t>
      </w:r>
      <w:r w:rsidRPr="002333F1">
        <w:rPr>
          <w:rFonts w:ascii="Abadi" w:hAnsi="Abadi"/>
          <w:sz w:val="21"/>
          <w:szCs w:val="21"/>
        </w:rPr>
        <w:t>s y di</w:t>
      </w:r>
      <w:r>
        <w:rPr>
          <w:rFonts w:ascii="Abadi" w:hAnsi="Abadi"/>
          <w:sz w:val="21"/>
          <w:szCs w:val="21"/>
        </w:rPr>
        <w:t>putados</w:t>
      </w:r>
      <w:r w:rsidRPr="002333F1">
        <w:rPr>
          <w:rFonts w:ascii="Abadi" w:hAnsi="Abadi"/>
          <w:sz w:val="21"/>
          <w:szCs w:val="21"/>
        </w:rPr>
        <w:t xml:space="preserve"> integrantes del </w:t>
      </w:r>
      <w:r>
        <w:rPr>
          <w:rFonts w:ascii="Abadi" w:hAnsi="Abadi"/>
          <w:sz w:val="21"/>
          <w:szCs w:val="21"/>
        </w:rPr>
        <w:t>G</w:t>
      </w:r>
      <w:r w:rsidRPr="002333F1">
        <w:rPr>
          <w:rFonts w:ascii="Abadi" w:hAnsi="Abadi"/>
          <w:sz w:val="21"/>
          <w:szCs w:val="21"/>
        </w:rPr>
        <w:t xml:space="preserve">rupo </w:t>
      </w:r>
      <w:r>
        <w:rPr>
          <w:rFonts w:ascii="Abadi" w:hAnsi="Abadi"/>
          <w:sz w:val="21"/>
          <w:szCs w:val="21"/>
        </w:rPr>
        <w:t>P</w:t>
      </w:r>
      <w:r w:rsidRPr="002333F1">
        <w:rPr>
          <w:rFonts w:ascii="Abadi" w:hAnsi="Abadi"/>
          <w:sz w:val="21"/>
          <w:szCs w:val="21"/>
        </w:rPr>
        <w:t xml:space="preserve">arlamentario del Partido Acción Nacional, la primera por la que se adiciona el artículo </w:t>
      </w:r>
      <w:r>
        <w:rPr>
          <w:rFonts w:ascii="Abadi" w:hAnsi="Abadi"/>
          <w:sz w:val="21"/>
          <w:szCs w:val="21"/>
        </w:rPr>
        <w:t xml:space="preserve">94 Bis y </w:t>
      </w:r>
      <w:r w:rsidRPr="002333F1">
        <w:rPr>
          <w:rFonts w:ascii="Abadi" w:hAnsi="Abadi"/>
          <w:sz w:val="21"/>
          <w:szCs w:val="21"/>
        </w:rPr>
        <w:t xml:space="preserve">una fracción </w:t>
      </w:r>
      <w:r>
        <w:rPr>
          <w:rFonts w:ascii="Abadi" w:hAnsi="Abadi"/>
          <w:sz w:val="21"/>
          <w:szCs w:val="21"/>
        </w:rPr>
        <w:t>IV</w:t>
      </w:r>
      <w:r w:rsidRPr="002333F1">
        <w:rPr>
          <w:rFonts w:ascii="Abadi" w:hAnsi="Abadi"/>
          <w:sz w:val="21"/>
          <w:szCs w:val="21"/>
        </w:rPr>
        <w:t xml:space="preserve"> al artículo </w:t>
      </w:r>
      <w:r>
        <w:rPr>
          <w:rFonts w:ascii="Abadi" w:hAnsi="Abadi"/>
          <w:sz w:val="21"/>
          <w:szCs w:val="21"/>
        </w:rPr>
        <w:t xml:space="preserve">94, </w:t>
      </w:r>
      <w:r w:rsidRPr="002333F1">
        <w:rPr>
          <w:rFonts w:ascii="Abadi" w:hAnsi="Abadi"/>
          <w:sz w:val="21"/>
          <w:szCs w:val="21"/>
        </w:rPr>
        <w:t xml:space="preserve">recorriéndose la subsecuente y la segunda </w:t>
      </w:r>
      <w:r>
        <w:rPr>
          <w:rFonts w:ascii="Abadi" w:hAnsi="Abadi"/>
          <w:sz w:val="21"/>
          <w:szCs w:val="21"/>
        </w:rPr>
        <w:t xml:space="preserve">a </w:t>
      </w:r>
      <w:r w:rsidRPr="002333F1">
        <w:rPr>
          <w:rFonts w:ascii="Abadi" w:hAnsi="Abadi"/>
          <w:sz w:val="21"/>
          <w:szCs w:val="21"/>
        </w:rPr>
        <w:t xml:space="preserve">efecto de reformar la fracción </w:t>
      </w:r>
      <w:r>
        <w:rPr>
          <w:rFonts w:ascii="Abadi" w:hAnsi="Abadi"/>
          <w:sz w:val="21"/>
          <w:szCs w:val="21"/>
        </w:rPr>
        <w:t>V</w:t>
      </w:r>
      <w:r w:rsidRPr="002333F1">
        <w:rPr>
          <w:rFonts w:ascii="Abadi" w:hAnsi="Abadi"/>
          <w:sz w:val="21"/>
          <w:szCs w:val="21"/>
        </w:rPr>
        <w:t xml:space="preserve"> </w:t>
      </w:r>
      <w:r>
        <w:rPr>
          <w:rFonts w:ascii="Abadi" w:hAnsi="Abadi"/>
          <w:sz w:val="21"/>
          <w:szCs w:val="21"/>
        </w:rPr>
        <w:t>d</w:t>
      </w:r>
      <w:r w:rsidRPr="002333F1">
        <w:rPr>
          <w:rFonts w:ascii="Abadi" w:hAnsi="Abadi"/>
          <w:sz w:val="21"/>
          <w:szCs w:val="21"/>
        </w:rPr>
        <w:t xml:space="preserve">el artículo </w:t>
      </w:r>
      <w:r>
        <w:rPr>
          <w:rFonts w:ascii="Abadi" w:hAnsi="Abadi"/>
          <w:sz w:val="21"/>
          <w:szCs w:val="21"/>
        </w:rPr>
        <w:t xml:space="preserve">167 </w:t>
      </w:r>
      <w:r w:rsidRPr="002333F1">
        <w:rPr>
          <w:rFonts w:ascii="Abadi" w:hAnsi="Abadi"/>
          <w:sz w:val="21"/>
          <w:szCs w:val="21"/>
        </w:rPr>
        <w:t xml:space="preserve">la Ley Orgánica del Poder Legislativo del Estado de Guanajuato, ante la </w:t>
      </w:r>
      <w:r>
        <w:rPr>
          <w:rFonts w:ascii="Abadi" w:hAnsi="Abadi"/>
          <w:sz w:val="21"/>
          <w:szCs w:val="21"/>
        </w:rPr>
        <w:t>S</w:t>
      </w:r>
      <w:r w:rsidRPr="002333F1">
        <w:rPr>
          <w:rFonts w:ascii="Abadi" w:hAnsi="Abadi"/>
          <w:sz w:val="21"/>
          <w:szCs w:val="21"/>
        </w:rPr>
        <w:t xml:space="preserve">exagésima </w:t>
      </w:r>
      <w:r>
        <w:rPr>
          <w:rFonts w:ascii="Abadi" w:hAnsi="Abadi"/>
          <w:sz w:val="21"/>
          <w:szCs w:val="21"/>
        </w:rPr>
        <w:t>C</w:t>
      </w:r>
      <w:r w:rsidRPr="002333F1">
        <w:rPr>
          <w:rFonts w:ascii="Abadi" w:hAnsi="Abadi"/>
          <w:sz w:val="21"/>
          <w:szCs w:val="21"/>
        </w:rPr>
        <w:t xml:space="preserve">uarta </w:t>
      </w:r>
      <w:r>
        <w:rPr>
          <w:rFonts w:ascii="Abadi" w:hAnsi="Abadi"/>
          <w:sz w:val="21"/>
          <w:szCs w:val="21"/>
        </w:rPr>
        <w:t>L</w:t>
      </w:r>
      <w:r w:rsidRPr="002333F1">
        <w:rPr>
          <w:rFonts w:ascii="Abadi" w:hAnsi="Abadi"/>
          <w:sz w:val="21"/>
          <w:szCs w:val="21"/>
        </w:rPr>
        <w:t>egislatura</w:t>
      </w:r>
      <w:r>
        <w:rPr>
          <w:rFonts w:ascii="Abadi" w:hAnsi="Abadi"/>
          <w:sz w:val="21"/>
          <w:szCs w:val="21"/>
        </w:rPr>
        <w:t xml:space="preserve"> y</w:t>
      </w:r>
      <w:r w:rsidRPr="002333F1">
        <w:rPr>
          <w:rFonts w:ascii="Abadi" w:hAnsi="Abadi"/>
          <w:sz w:val="21"/>
          <w:szCs w:val="21"/>
        </w:rPr>
        <w:t xml:space="preserve"> me permito informar</w:t>
      </w:r>
      <w:r>
        <w:rPr>
          <w:rFonts w:ascii="Abadi" w:hAnsi="Abadi"/>
          <w:sz w:val="21"/>
          <w:szCs w:val="21"/>
        </w:rPr>
        <w:t>,</w:t>
      </w:r>
      <w:r w:rsidRPr="002333F1">
        <w:rPr>
          <w:rFonts w:ascii="Abadi" w:hAnsi="Abadi"/>
          <w:sz w:val="21"/>
          <w:szCs w:val="21"/>
        </w:rPr>
        <w:t xml:space="preserve"> que previamente se han inscrito para hablar a favor la diputada Briseida Magdaleno González</w:t>
      </w:r>
      <w:r>
        <w:rPr>
          <w:rFonts w:ascii="Abadi" w:hAnsi="Abadi"/>
          <w:sz w:val="21"/>
          <w:szCs w:val="21"/>
        </w:rPr>
        <w:t>,</w:t>
      </w:r>
      <w:r w:rsidRPr="002333F1">
        <w:rPr>
          <w:rFonts w:ascii="Abadi" w:hAnsi="Abadi"/>
          <w:sz w:val="21"/>
          <w:szCs w:val="21"/>
        </w:rPr>
        <w:t xml:space="preserve"> </w:t>
      </w:r>
      <w:r>
        <w:rPr>
          <w:rFonts w:ascii="Abadi" w:hAnsi="Abadi"/>
          <w:sz w:val="21"/>
          <w:szCs w:val="21"/>
        </w:rPr>
        <w:t>s</w:t>
      </w:r>
      <w:r w:rsidRPr="002333F1">
        <w:rPr>
          <w:rFonts w:ascii="Abadi" w:hAnsi="Abadi"/>
          <w:sz w:val="21"/>
          <w:szCs w:val="21"/>
        </w:rPr>
        <w:t>i algún otro diputad</w:t>
      </w:r>
      <w:r>
        <w:rPr>
          <w:rFonts w:ascii="Abadi" w:hAnsi="Abadi"/>
          <w:sz w:val="21"/>
          <w:szCs w:val="21"/>
        </w:rPr>
        <w:t>a</w:t>
      </w:r>
      <w:r w:rsidRPr="002333F1">
        <w:rPr>
          <w:rFonts w:ascii="Abadi" w:hAnsi="Abadi"/>
          <w:sz w:val="21"/>
          <w:szCs w:val="21"/>
        </w:rPr>
        <w:t xml:space="preserve"> o algún otro diputado desea hacer uso de la palabra en </w:t>
      </w:r>
      <w:r>
        <w:rPr>
          <w:rFonts w:ascii="Abadi" w:hAnsi="Abadi"/>
          <w:sz w:val="21"/>
          <w:szCs w:val="21"/>
        </w:rPr>
        <w:t>p</w:t>
      </w:r>
      <w:r w:rsidRPr="002333F1">
        <w:rPr>
          <w:rFonts w:ascii="Abadi" w:hAnsi="Abadi"/>
          <w:sz w:val="21"/>
          <w:szCs w:val="21"/>
        </w:rPr>
        <w:t>ro</w:t>
      </w:r>
      <w:r>
        <w:rPr>
          <w:rFonts w:ascii="Abadi" w:hAnsi="Abadi"/>
          <w:sz w:val="21"/>
          <w:szCs w:val="21"/>
        </w:rPr>
        <w:t xml:space="preserve"> </w:t>
      </w:r>
      <w:r w:rsidRPr="002333F1">
        <w:rPr>
          <w:rFonts w:ascii="Abadi" w:hAnsi="Abadi"/>
          <w:sz w:val="21"/>
          <w:szCs w:val="21"/>
        </w:rPr>
        <w:t>o en</w:t>
      </w:r>
      <w:r>
        <w:rPr>
          <w:rFonts w:ascii="Abadi" w:hAnsi="Abadi"/>
          <w:sz w:val="21"/>
          <w:szCs w:val="21"/>
        </w:rPr>
        <w:t xml:space="preserve"> </w:t>
      </w:r>
      <w:r w:rsidRPr="002333F1">
        <w:rPr>
          <w:rFonts w:ascii="Abadi" w:hAnsi="Abadi"/>
          <w:sz w:val="21"/>
          <w:szCs w:val="21"/>
        </w:rPr>
        <w:t>contra, sírvase manifestarlo</w:t>
      </w:r>
      <w:r>
        <w:rPr>
          <w:rFonts w:ascii="Abadi" w:hAnsi="Abadi"/>
          <w:sz w:val="21"/>
          <w:szCs w:val="21"/>
        </w:rPr>
        <w:t xml:space="preserve"> a</w:t>
      </w:r>
      <w:r w:rsidRPr="002333F1">
        <w:rPr>
          <w:rFonts w:ascii="Abadi" w:hAnsi="Abadi"/>
          <w:sz w:val="21"/>
          <w:szCs w:val="21"/>
        </w:rPr>
        <w:t xml:space="preserve"> </w:t>
      </w:r>
      <w:r>
        <w:rPr>
          <w:rFonts w:ascii="Abadi" w:hAnsi="Abadi"/>
          <w:sz w:val="21"/>
          <w:szCs w:val="21"/>
        </w:rPr>
        <w:t>e</w:t>
      </w:r>
      <w:r w:rsidRPr="002333F1">
        <w:rPr>
          <w:rFonts w:ascii="Abadi" w:hAnsi="Abadi"/>
          <w:sz w:val="21"/>
          <w:szCs w:val="21"/>
        </w:rPr>
        <w:t xml:space="preserve">sta presidencia, manifestando el sentido de su participación, </w:t>
      </w:r>
      <w:r>
        <w:rPr>
          <w:rFonts w:ascii="Abadi" w:hAnsi="Abadi"/>
          <w:sz w:val="21"/>
          <w:szCs w:val="21"/>
        </w:rPr>
        <w:t>s</w:t>
      </w:r>
      <w:r w:rsidRPr="002333F1">
        <w:rPr>
          <w:rFonts w:ascii="Abadi" w:hAnsi="Abadi"/>
          <w:sz w:val="21"/>
          <w:szCs w:val="21"/>
        </w:rPr>
        <w:t>e concede el uso de la palabra</w:t>
      </w:r>
      <w:r>
        <w:rPr>
          <w:rFonts w:ascii="Abadi" w:hAnsi="Abadi"/>
          <w:sz w:val="21"/>
          <w:szCs w:val="21"/>
        </w:rPr>
        <w:t xml:space="preserve"> a l</w:t>
      </w:r>
      <w:r w:rsidRPr="002333F1">
        <w:rPr>
          <w:rFonts w:ascii="Abadi" w:hAnsi="Abadi"/>
          <w:sz w:val="21"/>
          <w:szCs w:val="21"/>
        </w:rPr>
        <w:t xml:space="preserve">a diputada </w:t>
      </w:r>
      <w:r>
        <w:rPr>
          <w:rFonts w:ascii="Abadi" w:hAnsi="Abadi"/>
          <w:sz w:val="21"/>
          <w:szCs w:val="21"/>
        </w:rPr>
        <w:t xml:space="preserve">Briseida Anabel </w:t>
      </w:r>
      <w:r w:rsidRPr="002333F1">
        <w:rPr>
          <w:rFonts w:ascii="Abadi" w:hAnsi="Abadi"/>
          <w:sz w:val="21"/>
          <w:szCs w:val="21"/>
        </w:rPr>
        <w:t>Magdalen</w:t>
      </w:r>
      <w:r>
        <w:rPr>
          <w:rFonts w:ascii="Abadi" w:hAnsi="Abadi"/>
          <w:sz w:val="21"/>
          <w:szCs w:val="21"/>
        </w:rPr>
        <w:t>o</w:t>
      </w:r>
      <w:r w:rsidRPr="002333F1">
        <w:rPr>
          <w:rFonts w:ascii="Abadi" w:hAnsi="Abadi"/>
          <w:sz w:val="21"/>
          <w:szCs w:val="21"/>
        </w:rPr>
        <w:t xml:space="preserve"> González</w:t>
      </w:r>
      <w:r>
        <w:rPr>
          <w:rFonts w:ascii="Abadi" w:hAnsi="Abadi"/>
          <w:sz w:val="21"/>
          <w:szCs w:val="21"/>
        </w:rPr>
        <w:t>,</w:t>
      </w:r>
      <w:r w:rsidRPr="002333F1">
        <w:rPr>
          <w:rFonts w:ascii="Abadi" w:hAnsi="Abadi"/>
          <w:sz w:val="21"/>
          <w:szCs w:val="21"/>
        </w:rPr>
        <w:t xml:space="preserve"> hasta por </w:t>
      </w:r>
      <w:r>
        <w:rPr>
          <w:rFonts w:ascii="Abadi" w:hAnsi="Abadi"/>
          <w:sz w:val="21"/>
          <w:szCs w:val="21"/>
        </w:rPr>
        <w:t>10</w:t>
      </w:r>
      <w:r w:rsidRPr="002333F1">
        <w:rPr>
          <w:rFonts w:ascii="Abadi" w:hAnsi="Abadi"/>
          <w:sz w:val="21"/>
          <w:szCs w:val="21"/>
        </w:rPr>
        <w:t xml:space="preserve"> minutos</w:t>
      </w:r>
      <w:r>
        <w:rPr>
          <w:rFonts w:ascii="Abadi" w:hAnsi="Abadi"/>
          <w:sz w:val="21"/>
          <w:szCs w:val="21"/>
        </w:rPr>
        <w:t>.</w:t>
      </w:r>
    </w:p>
    <w:p w14:paraId="51A0B606" w14:textId="77777777" w:rsidR="004B7650" w:rsidRDefault="004B7650" w:rsidP="00492282">
      <w:pPr>
        <w:ind w:firstLine="708"/>
        <w:jc w:val="both"/>
        <w:rPr>
          <w:rFonts w:ascii="Abadi" w:hAnsi="Abadi"/>
          <w:sz w:val="21"/>
          <w:szCs w:val="21"/>
        </w:rPr>
      </w:pPr>
    </w:p>
    <w:p w14:paraId="36C6FDC7" w14:textId="77777777" w:rsidR="00492282" w:rsidRDefault="00492282" w:rsidP="00492282">
      <w:pPr>
        <w:ind w:firstLine="708"/>
        <w:jc w:val="both"/>
        <w:rPr>
          <w:rFonts w:ascii="Abadi" w:hAnsi="Abadi"/>
          <w:sz w:val="21"/>
          <w:szCs w:val="21"/>
        </w:rPr>
      </w:pPr>
      <w:r>
        <w:rPr>
          <w:rFonts w:ascii="Abadi" w:hAnsi="Abadi"/>
          <w:sz w:val="21"/>
          <w:szCs w:val="21"/>
        </w:rPr>
        <w:t>- A</w:t>
      </w:r>
      <w:r w:rsidRPr="002333F1">
        <w:rPr>
          <w:rFonts w:ascii="Abadi" w:hAnsi="Abadi"/>
          <w:sz w:val="21"/>
          <w:szCs w:val="21"/>
        </w:rPr>
        <w:t>delante</w:t>
      </w:r>
      <w:r>
        <w:rPr>
          <w:rFonts w:ascii="Abadi" w:hAnsi="Abadi"/>
          <w:sz w:val="21"/>
          <w:szCs w:val="21"/>
        </w:rPr>
        <w:t xml:space="preserve"> diputada.</w:t>
      </w:r>
    </w:p>
    <w:p w14:paraId="047790B2" w14:textId="77777777" w:rsidR="004B7650" w:rsidRDefault="004B7650" w:rsidP="00492282">
      <w:pPr>
        <w:ind w:firstLine="708"/>
        <w:jc w:val="both"/>
        <w:rPr>
          <w:rFonts w:ascii="Abadi" w:hAnsi="Abadi"/>
          <w:sz w:val="21"/>
          <w:szCs w:val="21"/>
        </w:rPr>
      </w:pPr>
    </w:p>
    <w:p w14:paraId="0B027CDC" w14:textId="72504FB4" w:rsidR="00492282" w:rsidRPr="002333F1" w:rsidRDefault="00492282" w:rsidP="00492282">
      <w:pPr>
        <w:jc w:val="both"/>
        <w:rPr>
          <w:rFonts w:ascii="Abadi" w:hAnsi="Abadi"/>
          <w:sz w:val="21"/>
          <w:szCs w:val="21"/>
        </w:rPr>
      </w:pPr>
      <w:r w:rsidRPr="003176F1">
        <w:rPr>
          <w:rFonts w:ascii="Abadi" w:hAnsi="Abadi"/>
          <w:b/>
          <w:bCs/>
          <w:sz w:val="21"/>
          <w:szCs w:val="21"/>
        </w:rPr>
        <w:t>(Sube a tribuna l</w:t>
      </w:r>
      <w:r>
        <w:rPr>
          <w:rFonts w:ascii="Abadi" w:hAnsi="Abadi"/>
          <w:b/>
          <w:bCs/>
          <w:sz w:val="21"/>
          <w:szCs w:val="21"/>
        </w:rPr>
        <w:t>a</w:t>
      </w:r>
      <w:r w:rsidRPr="003176F1">
        <w:rPr>
          <w:rFonts w:ascii="Abadi" w:hAnsi="Abadi"/>
          <w:b/>
          <w:bCs/>
          <w:sz w:val="21"/>
          <w:szCs w:val="21"/>
        </w:rPr>
        <w:t xml:space="preserve"> diputad</w:t>
      </w:r>
      <w:r>
        <w:rPr>
          <w:rFonts w:ascii="Abadi" w:hAnsi="Abadi"/>
          <w:b/>
          <w:bCs/>
          <w:sz w:val="21"/>
          <w:szCs w:val="21"/>
        </w:rPr>
        <w:t>a Briseida</w:t>
      </w:r>
      <w:r w:rsidRPr="003176F1">
        <w:rPr>
          <w:rFonts w:ascii="Abadi" w:hAnsi="Abadi"/>
          <w:b/>
          <w:bCs/>
          <w:sz w:val="21"/>
          <w:szCs w:val="21"/>
        </w:rPr>
        <w:t xml:space="preserve"> </w:t>
      </w:r>
      <w:r>
        <w:rPr>
          <w:rFonts w:ascii="Abadi" w:hAnsi="Abadi"/>
          <w:b/>
          <w:bCs/>
          <w:sz w:val="21"/>
          <w:szCs w:val="21"/>
        </w:rPr>
        <w:t>Anabel Magdaleno González</w:t>
      </w:r>
      <w:r w:rsidRPr="003176F1">
        <w:rPr>
          <w:rFonts w:ascii="Abadi" w:hAnsi="Abadi"/>
          <w:b/>
          <w:bCs/>
          <w:sz w:val="21"/>
          <w:szCs w:val="21"/>
        </w:rPr>
        <w:t xml:space="preserve">, para </w:t>
      </w:r>
      <w:r>
        <w:rPr>
          <w:rFonts w:ascii="Abadi" w:hAnsi="Abadi"/>
          <w:b/>
          <w:bCs/>
          <w:sz w:val="21"/>
          <w:szCs w:val="21"/>
        </w:rPr>
        <w:t>h</w:t>
      </w:r>
      <w:r w:rsidRPr="003176F1">
        <w:rPr>
          <w:rFonts w:ascii="Abadi" w:hAnsi="Abadi"/>
          <w:b/>
          <w:bCs/>
          <w:sz w:val="21"/>
          <w:szCs w:val="21"/>
        </w:rPr>
        <w:t>a</w:t>
      </w:r>
      <w:r>
        <w:rPr>
          <w:rFonts w:ascii="Abadi" w:hAnsi="Abadi"/>
          <w:b/>
          <w:bCs/>
          <w:sz w:val="21"/>
          <w:szCs w:val="21"/>
        </w:rPr>
        <w:t>bla</w:t>
      </w:r>
      <w:r w:rsidRPr="003176F1">
        <w:rPr>
          <w:rFonts w:ascii="Abadi" w:hAnsi="Abadi"/>
          <w:b/>
          <w:bCs/>
          <w:sz w:val="21"/>
          <w:szCs w:val="21"/>
        </w:rPr>
        <w:t>r a</w:t>
      </w:r>
      <w:r>
        <w:rPr>
          <w:rFonts w:ascii="Abadi" w:hAnsi="Abadi"/>
          <w:b/>
          <w:bCs/>
          <w:sz w:val="21"/>
          <w:szCs w:val="21"/>
        </w:rPr>
        <w:t xml:space="preserve"> </w:t>
      </w:r>
      <w:r w:rsidRPr="00B33F9B">
        <w:rPr>
          <w:rFonts w:ascii="Abadi" w:hAnsi="Abadi"/>
          <w:b/>
          <w:bCs/>
          <w:sz w:val="21"/>
          <w:szCs w:val="21"/>
        </w:rPr>
        <w:t>favor de</w:t>
      </w:r>
      <w:r w:rsidR="004B7650">
        <w:rPr>
          <w:rFonts w:ascii="Abadi" w:hAnsi="Abadi"/>
          <w:b/>
          <w:bCs/>
          <w:sz w:val="21"/>
          <w:szCs w:val="21"/>
        </w:rPr>
        <w:t xml:space="preserve">l dictamen </w:t>
      </w:r>
      <w:r w:rsidRPr="00B33F9B">
        <w:rPr>
          <w:rFonts w:ascii="Abadi" w:hAnsi="Abadi"/>
          <w:b/>
          <w:bCs/>
          <w:sz w:val="21"/>
          <w:szCs w:val="21"/>
        </w:rPr>
        <w:t>en referencia)</w:t>
      </w:r>
    </w:p>
    <w:p w14:paraId="797CB4EC" w14:textId="77777777" w:rsidR="00492282" w:rsidRDefault="00492282" w:rsidP="00492282">
      <w:pPr>
        <w:jc w:val="both"/>
        <w:rPr>
          <w:rFonts w:ascii="Abadi" w:hAnsi="Abadi"/>
          <w:sz w:val="21"/>
          <w:szCs w:val="21"/>
        </w:rPr>
      </w:pPr>
    </w:p>
    <w:p w14:paraId="4035B9FF" w14:textId="1103F3C2" w:rsidR="00492282" w:rsidRDefault="004B7650" w:rsidP="00492282">
      <w:pPr>
        <w:jc w:val="both"/>
        <w:rPr>
          <w:rFonts w:ascii="Abadi" w:hAnsi="Abadi"/>
          <w:sz w:val="21"/>
          <w:szCs w:val="21"/>
        </w:rPr>
      </w:pPr>
      <w:r>
        <w:rPr>
          <w:noProof/>
        </w:rPr>
        <w:drawing>
          <wp:anchor distT="0" distB="0" distL="114300" distR="114300" simplePos="0" relativeHeight="251708416" behindDoc="1" locked="0" layoutInCell="1" allowOverlap="1" wp14:anchorId="55318B8B" wp14:editId="27C116FD">
            <wp:simplePos x="0" y="0"/>
            <wp:positionH relativeFrom="column">
              <wp:posOffset>537210</wp:posOffset>
            </wp:positionH>
            <wp:positionV relativeFrom="paragraph">
              <wp:posOffset>282575</wp:posOffset>
            </wp:positionV>
            <wp:extent cx="1309007" cy="736261"/>
            <wp:effectExtent l="247650" t="228600" r="253365" b="768985"/>
            <wp:wrapTight wrapText="bothSides">
              <wp:wrapPolygon edited="0">
                <wp:start x="-4087" y="-6709"/>
                <wp:lineTo x="-4087" y="43610"/>
                <wp:lineTo x="25467" y="43610"/>
                <wp:lineTo x="25467" y="31310"/>
                <wp:lineTo x="21380" y="29073"/>
                <wp:lineTo x="21066" y="29073"/>
                <wp:lineTo x="25467" y="26278"/>
                <wp:lineTo x="25467" y="-6709"/>
                <wp:lineTo x="-4087" y="-6709"/>
              </wp:wrapPolygon>
            </wp:wrapTight>
            <wp:docPr id="918124676" name="Imagen 91812467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124676" name="Imagen 1" descr="Texto&#10;&#10;Descripción generada automáticament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09007" cy="736261"/>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pic:spPr>
                </pic:pic>
              </a:graphicData>
            </a:graphic>
          </wp:anchor>
        </w:drawing>
      </w:r>
    </w:p>
    <w:p w14:paraId="682D33A4" w14:textId="6D813610" w:rsidR="00492282" w:rsidRDefault="00492282" w:rsidP="00492282">
      <w:pPr>
        <w:jc w:val="both"/>
        <w:rPr>
          <w:rFonts w:ascii="Abadi" w:hAnsi="Abadi"/>
          <w:sz w:val="21"/>
          <w:szCs w:val="21"/>
        </w:rPr>
      </w:pPr>
      <w:r>
        <w:rPr>
          <w:rFonts w:ascii="Abadi" w:hAnsi="Abadi"/>
          <w:b/>
          <w:bCs/>
          <w:sz w:val="21"/>
          <w:szCs w:val="21"/>
        </w:rPr>
        <w:t>D</w:t>
      </w:r>
      <w:r w:rsidRPr="003176F1">
        <w:rPr>
          <w:rFonts w:ascii="Abadi" w:hAnsi="Abadi"/>
          <w:b/>
          <w:bCs/>
          <w:sz w:val="21"/>
          <w:szCs w:val="21"/>
        </w:rPr>
        <w:t>iputad</w:t>
      </w:r>
      <w:r>
        <w:rPr>
          <w:rFonts w:ascii="Abadi" w:hAnsi="Abadi"/>
          <w:b/>
          <w:bCs/>
          <w:sz w:val="21"/>
          <w:szCs w:val="21"/>
        </w:rPr>
        <w:t>a Briseida</w:t>
      </w:r>
      <w:r w:rsidRPr="003176F1">
        <w:rPr>
          <w:rFonts w:ascii="Abadi" w:hAnsi="Abadi"/>
          <w:b/>
          <w:bCs/>
          <w:sz w:val="21"/>
          <w:szCs w:val="21"/>
        </w:rPr>
        <w:t xml:space="preserve"> </w:t>
      </w:r>
      <w:r>
        <w:rPr>
          <w:rFonts w:ascii="Abadi" w:hAnsi="Abadi"/>
          <w:b/>
          <w:bCs/>
          <w:sz w:val="21"/>
          <w:szCs w:val="21"/>
        </w:rPr>
        <w:t>Anabel Magdaleno González</w:t>
      </w:r>
    </w:p>
    <w:p w14:paraId="292309C6" w14:textId="77777777" w:rsidR="00492282" w:rsidRDefault="00492282" w:rsidP="00492282">
      <w:pPr>
        <w:jc w:val="both"/>
        <w:rPr>
          <w:rFonts w:ascii="Abadi" w:hAnsi="Abadi"/>
          <w:sz w:val="21"/>
          <w:szCs w:val="21"/>
        </w:rPr>
      </w:pPr>
    </w:p>
    <w:p w14:paraId="403AB9AF" w14:textId="77777777" w:rsidR="00492282" w:rsidRDefault="00492282" w:rsidP="00492282">
      <w:pPr>
        <w:jc w:val="both"/>
        <w:rPr>
          <w:rFonts w:ascii="Abadi" w:hAnsi="Abadi"/>
          <w:sz w:val="21"/>
          <w:szCs w:val="21"/>
        </w:rPr>
      </w:pPr>
      <w:r>
        <w:rPr>
          <w:rFonts w:ascii="Abadi" w:hAnsi="Abadi"/>
          <w:sz w:val="21"/>
          <w:szCs w:val="21"/>
        </w:rPr>
        <w:t>- ¡M</w:t>
      </w:r>
      <w:r w:rsidRPr="002333F1">
        <w:rPr>
          <w:rFonts w:ascii="Abadi" w:hAnsi="Abadi"/>
          <w:sz w:val="21"/>
          <w:szCs w:val="21"/>
        </w:rPr>
        <w:t>uy buenas tardes</w:t>
      </w:r>
      <w:r>
        <w:rPr>
          <w:rFonts w:ascii="Abadi" w:hAnsi="Abadi"/>
          <w:sz w:val="21"/>
          <w:szCs w:val="21"/>
        </w:rPr>
        <w:t>!</w:t>
      </w:r>
      <w:r w:rsidRPr="002333F1">
        <w:rPr>
          <w:rFonts w:ascii="Abadi" w:hAnsi="Abadi"/>
          <w:sz w:val="21"/>
          <w:szCs w:val="21"/>
        </w:rPr>
        <w:t xml:space="preserve"> a todas y a todos con el permiso de</w:t>
      </w:r>
      <w:r>
        <w:rPr>
          <w:rFonts w:ascii="Abadi" w:hAnsi="Abadi"/>
          <w:sz w:val="21"/>
          <w:szCs w:val="21"/>
        </w:rPr>
        <w:t>,</w:t>
      </w:r>
      <w:r w:rsidRPr="002333F1">
        <w:rPr>
          <w:rFonts w:ascii="Abadi" w:hAnsi="Abadi"/>
          <w:sz w:val="21"/>
          <w:szCs w:val="21"/>
        </w:rPr>
        <w:t xml:space="preserve"> el diputado presidente y de la </w:t>
      </w:r>
      <w:r>
        <w:rPr>
          <w:rFonts w:ascii="Abadi" w:hAnsi="Abadi"/>
          <w:sz w:val="21"/>
          <w:szCs w:val="21"/>
        </w:rPr>
        <w:t>M</w:t>
      </w:r>
      <w:r w:rsidRPr="002333F1">
        <w:rPr>
          <w:rFonts w:ascii="Abadi" w:hAnsi="Abadi"/>
          <w:sz w:val="21"/>
          <w:szCs w:val="21"/>
        </w:rPr>
        <w:t xml:space="preserve">esa </w:t>
      </w:r>
      <w:r>
        <w:rPr>
          <w:rFonts w:ascii="Abadi" w:hAnsi="Abadi"/>
          <w:sz w:val="21"/>
          <w:szCs w:val="21"/>
        </w:rPr>
        <w:t>D</w:t>
      </w:r>
      <w:r w:rsidRPr="002333F1">
        <w:rPr>
          <w:rFonts w:ascii="Abadi" w:hAnsi="Abadi"/>
          <w:sz w:val="21"/>
          <w:szCs w:val="21"/>
        </w:rPr>
        <w:t>irectiva</w:t>
      </w:r>
      <w:r>
        <w:rPr>
          <w:rFonts w:ascii="Abadi" w:hAnsi="Abadi"/>
          <w:sz w:val="21"/>
          <w:szCs w:val="21"/>
        </w:rPr>
        <w:t>,</w:t>
      </w:r>
      <w:r w:rsidRPr="002333F1">
        <w:rPr>
          <w:rFonts w:ascii="Abadi" w:hAnsi="Abadi"/>
          <w:sz w:val="21"/>
          <w:szCs w:val="21"/>
        </w:rPr>
        <w:t xml:space="preserve"> </w:t>
      </w:r>
      <w:r>
        <w:rPr>
          <w:rFonts w:ascii="Abadi" w:hAnsi="Abadi"/>
          <w:sz w:val="21"/>
          <w:szCs w:val="21"/>
        </w:rPr>
        <w:t>t</w:t>
      </w:r>
      <w:r w:rsidRPr="002333F1">
        <w:rPr>
          <w:rFonts w:ascii="Abadi" w:hAnsi="Abadi"/>
          <w:sz w:val="21"/>
          <w:szCs w:val="21"/>
        </w:rPr>
        <w:t>ambién saludó con mucho gusto a mis compañeras y compañeros</w:t>
      </w:r>
      <w:r>
        <w:rPr>
          <w:rFonts w:ascii="Abadi" w:hAnsi="Abadi"/>
          <w:sz w:val="21"/>
          <w:szCs w:val="21"/>
        </w:rPr>
        <w:t>,</w:t>
      </w:r>
      <w:r w:rsidRPr="002333F1">
        <w:rPr>
          <w:rFonts w:ascii="Abadi" w:hAnsi="Abadi"/>
          <w:sz w:val="21"/>
          <w:szCs w:val="21"/>
        </w:rPr>
        <w:t xml:space="preserve"> </w:t>
      </w:r>
      <w:r>
        <w:rPr>
          <w:rFonts w:ascii="Abadi" w:hAnsi="Abadi"/>
          <w:sz w:val="21"/>
          <w:szCs w:val="21"/>
        </w:rPr>
        <w:t>s</w:t>
      </w:r>
      <w:r w:rsidRPr="002333F1">
        <w:rPr>
          <w:rFonts w:ascii="Abadi" w:hAnsi="Abadi"/>
          <w:sz w:val="21"/>
          <w:szCs w:val="21"/>
        </w:rPr>
        <w:t>aludo de igual forma a los medios de comunicación que el día de hoy nos acompañan y sobre todo que por medio de ellos insisto mucho pues nos ayudan</w:t>
      </w:r>
      <w:r>
        <w:rPr>
          <w:rFonts w:ascii="Abadi" w:hAnsi="Abadi"/>
          <w:sz w:val="21"/>
          <w:szCs w:val="21"/>
        </w:rPr>
        <w:t>,</w:t>
      </w:r>
      <w:r w:rsidRPr="002333F1">
        <w:rPr>
          <w:rFonts w:ascii="Abadi" w:hAnsi="Abadi"/>
          <w:sz w:val="21"/>
          <w:szCs w:val="21"/>
        </w:rPr>
        <w:t xml:space="preserve"> a llevar este mensaje hacia afuera hacia la ciudadanía</w:t>
      </w:r>
      <w:r>
        <w:rPr>
          <w:rFonts w:ascii="Abadi" w:hAnsi="Abadi"/>
          <w:sz w:val="21"/>
          <w:szCs w:val="21"/>
        </w:rPr>
        <w:t>,</w:t>
      </w:r>
      <w:r w:rsidRPr="002333F1">
        <w:rPr>
          <w:rFonts w:ascii="Abadi" w:hAnsi="Abadi"/>
          <w:sz w:val="21"/>
          <w:szCs w:val="21"/>
        </w:rPr>
        <w:t xml:space="preserve"> para que se den cuenta, pues toda la labor que estamos haciendo desde el Congreso del Estado</w:t>
      </w:r>
      <w:r>
        <w:rPr>
          <w:rFonts w:ascii="Abadi" w:hAnsi="Abadi"/>
          <w:sz w:val="21"/>
          <w:szCs w:val="21"/>
        </w:rPr>
        <w:t>,</w:t>
      </w:r>
      <w:r w:rsidRPr="002333F1">
        <w:rPr>
          <w:rFonts w:ascii="Abadi" w:hAnsi="Abadi"/>
          <w:sz w:val="21"/>
          <w:szCs w:val="21"/>
        </w:rPr>
        <w:t xml:space="preserve"> </w:t>
      </w:r>
      <w:r>
        <w:rPr>
          <w:rFonts w:ascii="Abadi" w:hAnsi="Abadi"/>
          <w:sz w:val="21"/>
          <w:szCs w:val="21"/>
        </w:rPr>
        <w:t>t</w:t>
      </w:r>
      <w:r w:rsidRPr="002333F1">
        <w:rPr>
          <w:rFonts w:ascii="Abadi" w:hAnsi="Abadi"/>
          <w:sz w:val="21"/>
          <w:szCs w:val="21"/>
        </w:rPr>
        <w:t>ambién saludó con mucho gusto a los ciudadanos y ciudadanas</w:t>
      </w:r>
      <w:r>
        <w:rPr>
          <w:rFonts w:ascii="Abadi" w:hAnsi="Abadi"/>
          <w:sz w:val="21"/>
          <w:szCs w:val="21"/>
        </w:rPr>
        <w:t>,</w:t>
      </w:r>
      <w:r w:rsidRPr="002333F1">
        <w:rPr>
          <w:rFonts w:ascii="Abadi" w:hAnsi="Abadi"/>
          <w:sz w:val="21"/>
          <w:szCs w:val="21"/>
        </w:rPr>
        <w:t xml:space="preserve"> que nos acompañan desde todas las redes sociales y medios electrónicos y que sin duda, el dictamen que el día de hoy se pone a consideración de este órgano deliberante</w:t>
      </w:r>
      <w:r>
        <w:rPr>
          <w:rFonts w:ascii="Abadi" w:hAnsi="Abadi"/>
          <w:sz w:val="21"/>
          <w:szCs w:val="21"/>
        </w:rPr>
        <w:t>,</w:t>
      </w:r>
      <w:r w:rsidRPr="002333F1">
        <w:rPr>
          <w:rFonts w:ascii="Abadi" w:hAnsi="Abadi"/>
          <w:sz w:val="21"/>
          <w:szCs w:val="21"/>
        </w:rPr>
        <w:t xml:space="preserve"> representa un paso adelante para la seguridad jurídica</w:t>
      </w:r>
      <w:r>
        <w:rPr>
          <w:rFonts w:ascii="Abadi" w:hAnsi="Abadi"/>
          <w:sz w:val="21"/>
          <w:szCs w:val="21"/>
        </w:rPr>
        <w:t xml:space="preserve"> y</w:t>
      </w:r>
      <w:r w:rsidRPr="002333F1">
        <w:rPr>
          <w:rFonts w:ascii="Abadi" w:hAnsi="Abadi"/>
          <w:sz w:val="21"/>
          <w:szCs w:val="21"/>
        </w:rPr>
        <w:t xml:space="preserve"> debemos reconocer el ar</w:t>
      </w:r>
      <w:r>
        <w:rPr>
          <w:rFonts w:ascii="Abadi" w:hAnsi="Abadi"/>
          <w:sz w:val="21"/>
          <w:szCs w:val="21"/>
        </w:rPr>
        <w:t>du</w:t>
      </w:r>
      <w:r w:rsidRPr="002333F1">
        <w:rPr>
          <w:rFonts w:ascii="Abadi" w:hAnsi="Abadi"/>
          <w:sz w:val="21"/>
          <w:szCs w:val="21"/>
        </w:rPr>
        <w:t>o trabajo que se realizó por parte de la Comisión de Gobernación y Puntos Constitucionales</w:t>
      </w:r>
      <w:r>
        <w:rPr>
          <w:rFonts w:ascii="Abadi" w:hAnsi="Abadi"/>
          <w:sz w:val="21"/>
          <w:szCs w:val="21"/>
        </w:rPr>
        <w:t>,</w:t>
      </w:r>
      <w:r w:rsidRPr="002333F1">
        <w:rPr>
          <w:rFonts w:ascii="Abadi" w:hAnsi="Abadi"/>
          <w:sz w:val="21"/>
          <w:szCs w:val="21"/>
        </w:rPr>
        <w:t xml:space="preserve"> de la </w:t>
      </w:r>
      <w:r>
        <w:rPr>
          <w:rFonts w:ascii="Abadi" w:hAnsi="Abadi"/>
          <w:sz w:val="21"/>
          <w:szCs w:val="21"/>
        </w:rPr>
        <w:t>S</w:t>
      </w:r>
      <w:r w:rsidRPr="002333F1">
        <w:rPr>
          <w:rFonts w:ascii="Abadi" w:hAnsi="Abadi"/>
          <w:sz w:val="21"/>
          <w:szCs w:val="21"/>
        </w:rPr>
        <w:t xml:space="preserve">exagésima </w:t>
      </w:r>
      <w:r>
        <w:rPr>
          <w:rFonts w:ascii="Abadi" w:hAnsi="Abadi"/>
          <w:sz w:val="21"/>
          <w:szCs w:val="21"/>
        </w:rPr>
        <w:t>C</w:t>
      </w:r>
      <w:r w:rsidRPr="002333F1">
        <w:rPr>
          <w:rFonts w:ascii="Abadi" w:hAnsi="Abadi"/>
          <w:sz w:val="21"/>
          <w:szCs w:val="21"/>
        </w:rPr>
        <w:t xml:space="preserve">uarta </w:t>
      </w:r>
      <w:r>
        <w:rPr>
          <w:rFonts w:ascii="Abadi" w:hAnsi="Abadi"/>
          <w:sz w:val="21"/>
          <w:szCs w:val="21"/>
        </w:rPr>
        <w:t>L</w:t>
      </w:r>
      <w:r w:rsidRPr="002333F1">
        <w:rPr>
          <w:rFonts w:ascii="Abadi" w:hAnsi="Abadi"/>
          <w:sz w:val="21"/>
          <w:szCs w:val="21"/>
        </w:rPr>
        <w:t>egislatura, pues como es de su conocimiento, el dictamen de hoy se presenta ante</w:t>
      </w:r>
      <w:r>
        <w:rPr>
          <w:rFonts w:ascii="Abadi" w:hAnsi="Abadi"/>
          <w:sz w:val="21"/>
          <w:szCs w:val="21"/>
        </w:rPr>
        <w:t xml:space="preserve"> e</w:t>
      </w:r>
      <w:r w:rsidRPr="002333F1">
        <w:rPr>
          <w:rFonts w:ascii="Abadi" w:hAnsi="Abadi"/>
          <w:sz w:val="21"/>
          <w:szCs w:val="21"/>
        </w:rPr>
        <w:t>s</w:t>
      </w:r>
      <w:r>
        <w:rPr>
          <w:rFonts w:ascii="Abadi" w:hAnsi="Abadi"/>
          <w:sz w:val="21"/>
          <w:szCs w:val="21"/>
        </w:rPr>
        <w:t>t</w:t>
      </w:r>
      <w:r w:rsidRPr="002333F1">
        <w:rPr>
          <w:rFonts w:ascii="Abadi" w:hAnsi="Abadi"/>
          <w:sz w:val="21"/>
          <w:szCs w:val="21"/>
        </w:rPr>
        <w:t>e pleno</w:t>
      </w:r>
      <w:r>
        <w:rPr>
          <w:rFonts w:ascii="Abadi" w:hAnsi="Abadi"/>
          <w:sz w:val="21"/>
          <w:szCs w:val="21"/>
        </w:rPr>
        <w:t>,</w:t>
      </w:r>
      <w:r w:rsidRPr="002333F1">
        <w:rPr>
          <w:rFonts w:ascii="Abadi" w:hAnsi="Abadi"/>
          <w:sz w:val="21"/>
          <w:szCs w:val="21"/>
        </w:rPr>
        <w:t xml:space="preserve"> </w:t>
      </w:r>
      <w:r>
        <w:rPr>
          <w:rFonts w:ascii="Abadi" w:hAnsi="Abadi"/>
          <w:sz w:val="21"/>
          <w:szCs w:val="21"/>
        </w:rPr>
        <w:t>c</w:t>
      </w:r>
      <w:r w:rsidRPr="002333F1">
        <w:rPr>
          <w:rFonts w:ascii="Abadi" w:hAnsi="Abadi"/>
          <w:sz w:val="21"/>
          <w:szCs w:val="21"/>
        </w:rPr>
        <w:t>ontiene resultado de un intenso y a</w:t>
      </w:r>
      <w:r>
        <w:rPr>
          <w:rFonts w:ascii="Abadi" w:hAnsi="Abadi"/>
          <w:sz w:val="21"/>
          <w:szCs w:val="21"/>
        </w:rPr>
        <w:t>rdu</w:t>
      </w:r>
      <w:r w:rsidRPr="002333F1">
        <w:rPr>
          <w:rFonts w:ascii="Abadi" w:hAnsi="Abadi"/>
          <w:sz w:val="21"/>
          <w:szCs w:val="21"/>
        </w:rPr>
        <w:t>o trabajo de análisis de dos iniciativas de son relevantes, a saber</w:t>
      </w:r>
      <w:r>
        <w:rPr>
          <w:rFonts w:ascii="Abadi" w:hAnsi="Abadi"/>
          <w:sz w:val="21"/>
          <w:szCs w:val="21"/>
        </w:rPr>
        <w:t>.</w:t>
      </w:r>
    </w:p>
    <w:p w14:paraId="7C9CCA68" w14:textId="77777777" w:rsidR="004B7650" w:rsidRDefault="004B7650" w:rsidP="00492282">
      <w:pPr>
        <w:jc w:val="both"/>
        <w:rPr>
          <w:rFonts w:ascii="Abadi" w:hAnsi="Abadi"/>
          <w:sz w:val="21"/>
          <w:szCs w:val="21"/>
        </w:rPr>
      </w:pPr>
    </w:p>
    <w:p w14:paraId="27F256BA" w14:textId="77777777" w:rsidR="00492282" w:rsidRDefault="00492282" w:rsidP="00492282">
      <w:pPr>
        <w:jc w:val="both"/>
        <w:rPr>
          <w:rFonts w:ascii="Abadi" w:hAnsi="Abadi"/>
          <w:sz w:val="21"/>
          <w:szCs w:val="21"/>
        </w:rPr>
      </w:pPr>
      <w:r>
        <w:rPr>
          <w:rFonts w:ascii="Abadi" w:hAnsi="Abadi"/>
          <w:sz w:val="21"/>
          <w:szCs w:val="21"/>
        </w:rPr>
        <w:t>-</w:t>
      </w:r>
      <w:r w:rsidRPr="002333F1">
        <w:rPr>
          <w:rFonts w:ascii="Abadi" w:hAnsi="Abadi"/>
          <w:sz w:val="21"/>
          <w:szCs w:val="21"/>
        </w:rPr>
        <w:t xml:space="preserve"> </w:t>
      </w:r>
      <w:r>
        <w:rPr>
          <w:rFonts w:ascii="Abadi" w:hAnsi="Abadi"/>
          <w:sz w:val="21"/>
          <w:szCs w:val="21"/>
        </w:rPr>
        <w:t>E</w:t>
      </w:r>
      <w:r w:rsidRPr="002333F1">
        <w:rPr>
          <w:rFonts w:ascii="Abadi" w:hAnsi="Abadi"/>
          <w:sz w:val="21"/>
          <w:szCs w:val="21"/>
        </w:rPr>
        <w:t>l contenido de las iniciativas de la Comisión de Gobernación y Puntos Constitucionales</w:t>
      </w:r>
      <w:r>
        <w:rPr>
          <w:rFonts w:ascii="Abadi" w:hAnsi="Abadi"/>
          <w:sz w:val="21"/>
          <w:szCs w:val="21"/>
        </w:rPr>
        <w:t>,</w:t>
      </w:r>
      <w:r w:rsidRPr="002333F1">
        <w:rPr>
          <w:rFonts w:ascii="Abadi" w:hAnsi="Abadi"/>
          <w:sz w:val="21"/>
          <w:szCs w:val="21"/>
        </w:rPr>
        <w:t xml:space="preserve"> </w:t>
      </w:r>
      <w:r>
        <w:rPr>
          <w:rFonts w:ascii="Abadi" w:hAnsi="Abadi"/>
          <w:sz w:val="21"/>
          <w:szCs w:val="21"/>
        </w:rPr>
        <w:t>p</w:t>
      </w:r>
      <w:r w:rsidRPr="002333F1">
        <w:rPr>
          <w:rFonts w:ascii="Abadi" w:hAnsi="Abadi"/>
          <w:sz w:val="21"/>
          <w:szCs w:val="21"/>
        </w:rPr>
        <w:t>oner en contexto es</w:t>
      </w:r>
      <w:r>
        <w:rPr>
          <w:rFonts w:ascii="Abadi" w:hAnsi="Abadi"/>
          <w:sz w:val="21"/>
          <w:szCs w:val="21"/>
        </w:rPr>
        <w:t>:</w:t>
      </w:r>
      <w:r w:rsidRPr="002333F1">
        <w:rPr>
          <w:rFonts w:ascii="Abadi" w:hAnsi="Abadi"/>
          <w:sz w:val="21"/>
          <w:szCs w:val="21"/>
        </w:rPr>
        <w:t xml:space="preserve"> las iniciativas que nos ocupan</w:t>
      </w:r>
      <w:r>
        <w:rPr>
          <w:rFonts w:ascii="Abadi" w:hAnsi="Abadi"/>
          <w:sz w:val="21"/>
          <w:szCs w:val="21"/>
        </w:rPr>
        <w:t>, p</w:t>
      </w:r>
      <w:r w:rsidRPr="002333F1">
        <w:rPr>
          <w:rFonts w:ascii="Abadi" w:hAnsi="Abadi"/>
          <w:sz w:val="21"/>
          <w:szCs w:val="21"/>
        </w:rPr>
        <w:t xml:space="preserve">retenden, por un lado, que el poder legislativo, a través de una Asamblea, regule en la norma orgánica el procedimiento establecido en el último párrafo del artículo </w:t>
      </w:r>
      <w:r>
        <w:rPr>
          <w:rFonts w:ascii="Abadi" w:hAnsi="Abadi"/>
          <w:sz w:val="21"/>
          <w:szCs w:val="21"/>
        </w:rPr>
        <w:t>56</w:t>
      </w:r>
      <w:r w:rsidRPr="002333F1">
        <w:rPr>
          <w:rFonts w:ascii="Abadi" w:hAnsi="Abadi"/>
          <w:sz w:val="21"/>
          <w:szCs w:val="21"/>
        </w:rPr>
        <w:t xml:space="preserve"> de la Constitución Política para el Estado de Guanajuato</w:t>
      </w:r>
      <w:r>
        <w:rPr>
          <w:rFonts w:ascii="Abadi" w:hAnsi="Abadi"/>
          <w:sz w:val="21"/>
          <w:szCs w:val="21"/>
        </w:rPr>
        <w:t>,</w:t>
      </w:r>
      <w:r w:rsidRPr="002333F1">
        <w:rPr>
          <w:rFonts w:ascii="Abadi" w:hAnsi="Abadi"/>
          <w:sz w:val="21"/>
          <w:szCs w:val="21"/>
        </w:rPr>
        <w:t xml:space="preserve"> </w:t>
      </w:r>
      <w:r>
        <w:rPr>
          <w:rFonts w:ascii="Abadi" w:hAnsi="Abadi"/>
          <w:sz w:val="21"/>
          <w:szCs w:val="21"/>
        </w:rPr>
        <w:t>e</w:t>
      </w:r>
      <w:r w:rsidRPr="002333F1">
        <w:rPr>
          <w:rFonts w:ascii="Abadi" w:hAnsi="Abadi"/>
          <w:sz w:val="21"/>
          <w:szCs w:val="21"/>
        </w:rPr>
        <w:t xml:space="preserve">ste umbral establece que cuando una iniciativa de </w:t>
      </w:r>
      <w:r>
        <w:rPr>
          <w:rFonts w:ascii="Abadi" w:hAnsi="Abadi"/>
          <w:sz w:val="21"/>
          <w:szCs w:val="21"/>
        </w:rPr>
        <w:t>L</w:t>
      </w:r>
      <w:r w:rsidRPr="002333F1">
        <w:rPr>
          <w:rFonts w:ascii="Abadi" w:hAnsi="Abadi"/>
          <w:sz w:val="21"/>
          <w:szCs w:val="21"/>
        </w:rPr>
        <w:t xml:space="preserve">ey incida en la competencia municipal, el Congreso recabará la opinión de los ayuntamientos durante el proceso legislativo en los términos de la </w:t>
      </w:r>
      <w:r>
        <w:rPr>
          <w:rFonts w:ascii="Abadi" w:hAnsi="Abadi"/>
          <w:sz w:val="21"/>
          <w:szCs w:val="21"/>
        </w:rPr>
        <w:t>L</w:t>
      </w:r>
      <w:r w:rsidRPr="002333F1">
        <w:rPr>
          <w:rFonts w:ascii="Abadi" w:hAnsi="Abadi"/>
          <w:sz w:val="21"/>
          <w:szCs w:val="21"/>
        </w:rPr>
        <w:t xml:space="preserve">ey respectiva. </w:t>
      </w:r>
    </w:p>
    <w:p w14:paraId="7E432F12" w14:textId="77777777" w:rsidR="004B7650" w:rsidRDefault="004B7650" w:rsidP="00492282">
      <w:pPr>
        <w:jc w:val="both"/>
        <w:rPr>
          <w:rFonts w:ascii="Abadi" w:hAnsi="Abadi"/>
          <w:sz w:val="21"/>
          <w:szCs w:val="21"/>
        </w:rPr>
      </w:pPr>
    </w:p>
    <w:p w14:paraId="16F5E37B" w14:textId="77777777" w:rsidR="00492282" w:rsidRDefault="00492282" w:rsidP="00492282">
      <w:pPr>
        <w:jc w:val="both"/>
        <w:rPr>
          <w:rFonts w:ascii="Abadi" w:hAnsi="Abadi"/>
          <w:sz w:val="21"/>
          <w:szCs w:val="21"/>
        </w:rPr>
      </w:pPr>
      <w:r>
        <w:rPr>
          <w:rFonts w:ascii="Abadi" w:hAnsi="Abadi"/>
          <w:sz w:val="21"/>
          <w:szCs w:val="21"/>
        </w:rPr>
        <w:t xml:space="preserve">- </w:t>
      </w:r>
      <w:r w:rsidRPr="002333F1">
        <w:rPr>
          <w:rFonts w:ascii="Abadi" w:hAnsi="Abadi"/>
          <w:sz w:val="21"/>
          <w:szCs w:val="21"/>
        </w:rPr>
        <w:t>Por otra parte y en atención a la segunda de las iniciativas que comprende el presente dictamen, refiere a la armonización</w:t>
      </w:r>
      <w:r>
        <w:rPr>
          <w:rFonts w:ascii="Abadi" w:hAnsi="Abadi"/>
          <w:sz w:val="21"/>
          <w:szCs w:val="21"/>
        </w:rPr>
        <w:t>,</w:t>
      </w:r>
      <w:r w:rsidRPr="002333F1">
        <w:rPr>
          <w:rFonts w:ascii="Abadi" w:hAnsi="Abadi"/>
          <w:sz w:val="21"/>
          <w:szCs w:val="21"/>
        </w:rPr>
        <w:t xml:space="preserve"> derivado de la reforma del artículo </w:t>
      </w:r>
      <w:r>
        <w:rPr>
          <w:rFonts w:ascii="Abadi" w:hAnsi="Abadi"/>
          <w:sz w:val="21"/>
          <w:szCs w:val="21"/>
        </w:rPr>
        <w:t>56</w:t>
      </w:r>
      <w:r w:rsidRPr="002333F1">
        <w:rPr>
          <w:rFonts w:ascii="Abadi" w:hAnsi="Abadi"/>
          <w:sz w:val="21"/>
          <w:szCs w:val="21"/>
        </w:rPr>
        <w:t xml:space="preserve"> fracción </w:t>
      </w:r>
      <w:r>
        <w:rPr>
          <w:rFonts w:ascii="Abadi" w:hAnsi="Abadi"/>
          <w:sz w:val="21"/>
          <w:szCs w:val="21"/>
        </w:rPr>
        <w:t>V</w:t>
      </w:r>
      <w:r w:rsidRPr="002333F1">
        <w:rPr>
          <w:rFonts w:ascii="Abadi" w:hAnsi="Abadi"/>
          <w:sz w:val="21"/>
          <w:szCs w:val="21"/>
        </w:rPr>
        <w:t xml:space="preserve"> de la Constitución Política para el Estado de Guanajuato, en donde se determinó el número de ciudadanos que se requieren para respaldar una solicitud de iniciativa, reduciendo el umbral del </w:t>
      </w:r>
      <w:r>
        <w:rPr>
          <w:rFonts w:ascii="Abadi" w:hAnsi="Abadi"/>
          <w:sz w:val="21"/>
          <w:szCs w:val="21"/>
        </w:rPr>
        <w:t>3%</w:t>
      </w:r>
      <w:r w:rsidRPr="002333F1">
        <w:rPr>
          <w:rFonts w:ascii="Abadi" w:hAnsi="Abadi"/>
          <w:sz w:val="21"/>
          <w:szCs w:val="21"/>
        </w:rPr>
        <w:t xml:space="preserve"> al </w:t>
      </w:r>
      <w:r>
        <w:rPr>
          <w:rFonts w:ascii="Abadi" w:hAnsi="Abadi"/>
          <w:sz w:val="21"/>
          <w:szCs w:val="21"/>
        </w:rPr>
        <w:t>0.5%</w:t>
      </w:r>
      <w:r w:rsidRPr="002333F1">
        <w:rPr>
          <w:rFonts w:ascii="Abadi" w:hAnsi="Abadi"/>
          <w:sz w:val="21"/>
          <w:szCs w:val="21"/>
        </w:rPr>
        <w:t xml:space="preserve"> de la </w:t>
      </w:r>
      <w:r>
        <w:rPr>
          <w:rFonts w:ascii="Abadi" w:hAnsi="Abadi"/>
          <w:sz w:val="21"/>
          <w:szCs w:val="21"/>
        </w:rPr>
        <w:t>l</w:t>
      </w:r>
      <w:r w:rsidRPr="002333F1">
        <w:rPr>
          <w:rFonts w:ascii="Abadi" w:hAnsi="Abadi"/>
          <w:sz w:val="21"/>
          <w:szCs w:val="21"/>
        </w:rPr>
        <w:t>ey nominal de las elecciones de</w:t>
      </w:r>
      <w:r>
        <w:rPr>
          <w:rFonts w:ascii="Abadi" w:hAnsi="Abadi"/>
          <w:sz w:val="21"/>
          <w:szCs w:val="21"/>
        </w:rPr>
        <w:t xml:space="preserve"> </w:t>
      </w:r>
      <w:r w:rsidRPr="002333F1">
        <w:rPr>
          <w:rFonts w:ascii="Abadi" w:hAnsi="Abadi"/>
          <w:sz w:val="21"/>
          <w:szCs w:val="21"/>
        </w:rPr>
        <w:t>l</w:t>
      </w:r>
      <w:r>
        <w:rPr>
          <w:rFonts w:ascii="Abadi" w:hAnsi="Abadi"/>
          <w:sz w:val="21"/>
          <w:szCs w:val="21"/>
        </w:rPr>
        <w:t>a</w:t>
      </w:r>
      <w:r w:rsidRPr="002333F1">
        <w:rPr>
          <w:rFonts w:ascii="Abadi" w:hAnsi="Abadi"/>
          <w:sz w:val="21"/>
          <w:szCs w:val="21"/>
        </w:rPr>
        <w:t xml:space="preserve"> entidad y reúnan</w:t>
      </w:r>
      <w:r>
        <w:rPr>
          <w:rFonts w:ascii="Abadi" w:hAnsi="Abadi"/>
          <w:sz w:val="21"/>
          <w:szCs w:val="21"/>
        </w:rPr>
        <w:t>,</w:t>
      </w:r>
      <w:r w:rsidRPr="002333F1">
        <w:rPr>
          <w:rFonts w:ascii="Abadi" w:hAnsi="Abadi"/>
          <w:sz w:val="21"/>
          <w:szCs w:val="21"/>
        </w:rPr>
        <w:t xml:space="preserve"> los requisitos previstos en la ley</w:t>
      </w:r>
      <w:r>
        <w:rPr>
          <w:rFonts w:ascii="Abadi" w:hAnsi="Abadi"/>
          <w:sz w:val="21"/>
          <w:szCs w:val="21"/>
        </w:rPr>
        <w:t>,</w:t>
      </w:r>
      <w:r w:rsidRPr="002333F1">
        <w:rPr>
          <w:rFonts w:ascii="Abadi" w:hAnsi="Abadi"/>
          <w:sz w:val="21"/>
          <w:szCs w:val="21"/>
        </w:rPr>
        <w:t xml:space="preserve"> </w:t>
      </w:r>
      <w:r>
        <w:rPr>
          <w:rFonts w:ascii="Abadi" w:hAnsi="Abadi"/>
          <w:sz w:val="21"/>
          <w:szCs w:val="21"/>
        </w:rPr>
        <w:t>a</w:t>
      </w:r>
      <w:r w:rsidRPr="002333F1">
        <w:rPr>
          <w:rFonts w:ascii="Abadi" w:hAnsi="Abadi"/>
          <w:sz w:val="21"/>
          <w:szCs w:val="21"/>
        </w:rPr>
        <w:t>sí las cosas</w:t>
      </w:r>
      <w:r>
        <w:rPr>
          <w:rFonts w:ascii="Abadi" w:hAnsi="Abadi"/>
          <w:sz w:val="21"/>
          <w:szCs w:val="21"/>
        </w:rPr>
        <w:t xml:space="preserve"> y</w:t>
      </w:r>
      <w:r w:rsidRPr="002333F1">
        <w:rPr>
          <w:rFonts w:ascii="Abadi" w:hAnsi="Abadi"/>
          <w:sz w:val="21"/>
          <w:szCs w:val="21"/>
        </w:rPr>
        <w:t xml:space="preserve"> </w:t>
      </w:r>
      <w:r>
        <w:rPr>
          <w:rFonts w:ascii="Abadi" w:hAnsi="Abadi"/>
          <w:sz w:val="21"/>
          <w:szCs w:val="21"/>
        </w:rPr>
        <w:t>s</w:t>
      </w:r>
      <w:r w:rsidRPr="002333F1">
        <w:rPr>
          <w:rFonts w:ascii="Abadi" w:hAnsi="Abadi"/>
          <w:sz w:val="21"/>
          <w:szCs w:val="21"/>
        </w:rPr>
        <w:t>iendo congruentes</w:t>
      </w:r>
      <w:r>
        <w:rPr>
          <w:rFonts w:ascii="Abadi" w:hAnsi="Abadi"/>
          <w:sz w:val="21"/>
          <w:szCs w:val="21"/>
        </w:rPr>
        <w:t>,</w:t>
      </w:r>
      <w:r w:rsidRPr="002333F1">
        <w:rPr>
          <w:rFonts w:ascii="Abadi" w:hAnsi="Abadi"/>
          <w:sz w:val="21"/>
          <w:szCs w:val="21"/>
        </w:rPr>
        <w:t xml:space="preserve"> con el último párrafo del artículo </w:t>
      </w:r>
      <w:r>
        <w:rPr>
          <w:rFonts w:ascii="Abadi" w:hAnsi="Abadi"/>
          <w:sz w:val="21"/>
          <w:szCs w:val="21"/>
        </w:rPr>
        <w:t>56</w:t>
      </w:r>
      <w:r w:rsidRPr="002333F1">
        <w:rPr>
          <w:rFonts w:ascii="Abadi" w:hAnsi="Abadi"/>
          <w:sz w:val="21"/>
          <w:szCs w:val="21"/>
        </w:rPr>
        <w:t xml:space="preserve"> de la Constitución Política para el Estado de Guanajuato, que establece que cuando una iniciativa de </w:t>
      </w:r>
      <w:r>
        <w:rPr>
          <w:rFonts w:ascii="Abadi" w:hAnsi="Abadi"/>
          <w:sz w:val="21"/>
          <w:szCs w:val="21"/>
        </w:rPr>
        <w:t>l</w:t>
      </w:r>
      <w:r w:rsidRPr="002333F1">
        <w:rPr>
          <w:rFonts w:ascii="Abadi" w:hAnsi="Abadi"/>
          <w:sz w:val="21"/>
          <w:szCs w:val="21"/>
        </w:rPr>
        <w:t>ey</w:t>
      </w:r>
      <w:r>
        <w:rPr>
          <w:rFonts w:ascii="Abadi" w:hAnsi="Abadi"/>
          <w:sz w:val="21"/>
          <w:szCs w:val="21"/>
        </w:rPr>
        <w:t>,</w:t>
      </w:r>
      <w:r w:rsidRPr="002333F1">
        <w:rPr>
          <w:rFonts w:ascii="Abadi" w:hAnsi="Abadi"/>
          <w:sz w:val="21"/>
          <w:szCs w:val="21"/>
        </w:rPr>
        <w:t xml:space="preserve"> incide en la competencia municipal, el Congreso del Estado recabará la opinión de los ayuntamientos durante el proceso legislativo. </w:t>
      </w:r>
    </w:p>
    <w:p w14:paraId="612BB58E" w14:textId="77777777" w:rsidR="004B7650" w:rsidRDefault="004B7650" w:rsidP="00492282">
      <w:pPr>
        <w:jc w:val="both"/>
        <w:rPr>
          <w:rFonts w:ascii="Abadi" w:hAnsi="Abadi"/>
          <w:sz w:val="21"/>
          <w:szCs w:val="21"/>
        </w:rPr>
      </w:pPr>
    </w:p>
    <w:p w14:paraId="7224AB37" w14:textId="77777777" w:rsidR="00492282" w:rsidRDefault="00492282" w:rsidP="00492282">
      <w:pPr>
        <w:jc w:val="both"/>
        <w:rPr>
          <w:rFonts w:ascii="Abadi" w:hAnsi="Abadi"/>
          <w:sz w:val="21"/>
          <w:szCs w:val="21"/>
        </w:rPr>
      </w:pPr>
      <w:r>
        <w:rPr>
          <w:rFonts w:ascii="Abadi" w:hAnsi="Abadi"/>
          <w:sz w:val="21"/>
          <w:szCs w:val="21"/>
        </w:rPr>
        <w:t xml:space="preserve">- </w:t>
      </w:r>
      <w:r w:rsidRPr="002333F1">
        <w:rPr>
          <w:rFonts w:ascii="Abadi" w:hAnsi="Abadi"/>
          <w:sz w:val="21"/>
          <w:szCs w:val="21"/>
        </w:rPr>
        <w:t>A la fecha, esta consulta</w:t>
      </w:r>
      <w:r>
        <w:rPr>
          <w:rFonts w:ascii="Abadi" w:hAnsi="Abadi"/>
          <w:sz w:val="21"/>
          <w:szCs w:val="21"/>
        </w:rPr>
        <w:t>,</w:t>
      </w:r>
      <w:r w:rsidRPr="002333F1">
        <w:rPr>
          <w:rFonts w:ascii="Abadi" w:hAnsi="Abadi"/>
          <w:sz w:val="21"/>
          <w:szCs w:val="21"/>
        </w:rPr>
        <w:t xml:space="preserve"> se ha desarrollado con base a la práctica parlamentaria y no con base</w:t>
      </w:r>
      <w:r>
        <w:rPr>
          <w:rFonts w:ascii="Abadi" w:hAnsi="Abadi"/>
          <w:sz w:val="21"/>
          <w:szCs w:val="21"/>
        </w:rPr>
        <w:t xml:space="preserve"> a u</w:t>
      </w:r>
      <w:r w:rsidRPr="002333F1">
        <w:rPr>
          <w:rFonts w:ascii="Abadi" w:hAnsi="Abadi"/>
          <w:sz w:val="21"/>
          <w:szCs w:val="21"/>
        </w:rPr>
        <w:t>na regulación específica de dicho procedimiento</w:t>
      </w:r>
      <w:r>
        <w:rPr>
          <w:rFonts w:ascii="Abadi" w:hAnsi="Abadi"/>
          <w:sz w:val="21"/>
          <w:szCs w:val="21"/>
        </w:rPr>
        <w:t>,</w:t>
      </w:r>
      <w:r w:rsidRPr="002333F1">
        <w:rPr>
          <w:rFonts w:ascii="Abadi" w:hAnsi="Abadi"/>
          <w:sz w:val="21"/>
          <w:szCs w:val="21"/>
        </w:rPr>
        <w:t xml:space="preserve"> no tenía asidero en la ley y en consecuencia, en la Comisión de Gobernación y Puntos Constitucionales de la que f</w:t>
      </w:r>
      <w:r>
        <w:rPr>
          <w:rFonts w:ascii="Abadi" w:hAnsi="Abadi"/>
          <w:sz w:val="21"/>
          <w:szCs w:val="21"/>
        </w:rPr>
        <w:t>o</w:t>
      </w:r>
      <w:r w:rsidRPr="002333F1">
        <w:rPr>
          <w:rFonts w:ascii="Abadi" w:hAnsi="Abadi"/>
          <w:sz w:val="21"/>
          <w:szCs w:val="21"/>
        </w:rPr>
        <w:t>rm</w:t>
      </w:r>
      <w:r>
        <w:rPr>
          <w:rFonts w:ascii="Abadi" w:hAnsi="Abadi"/>
          <w:sz w:val="21"/>
          <w:szCs w:val="21"/>
        </w:rPr>
        <w:t>o</w:t>
      </w:r>
      <w:r w:rsidRPr="002333F1">
        <w:rPr>
          <w:rFonts w:ascii="Abadi" w:hAnsi="Abadi"/>
          <w:sz w:val="21"/>
          <w:szCs w:val="21"/>
        </w:rPr>
        <w:t xml:space="preserve"> parte, coincidimos con la legislatura pasada para establecer que las presidencias de las comisiones legislativas, al advertir que las iniciativas turnada s impacten en el orden de Gobierno municipal, está deberán ser remitidas a </w:t>
      </w:r>
      <w:r>
        <w:rPr>
          <w:rFonts w:ascii="Abadi" w:hAnsi="Abadi"/>
          <w:sz w:val="21"/>
          <w:szCs w:val="21"/>
        </w:rPr>
        <w:t>los 46</w:t>
      </w:r>
      <w:r w:rsidRPr="002333F1">
        <w:rPr>
          <w:rFonts w:ascii="Abadi" w:hAnsi="Abadi"/>
          <w:sz w:val="21"/>
          <w:szCs w:val="21"/>
        </w:rPr>
        <w:t xml:space="preserve"> municipios</w:t>
      </w:r>
      <w:r>
        <w:rPr>
          <w:rFonts w:ascii="Abadi" w:hAnsi="Abadi"/>
          <w:sz w:val="21"/>
          <w:szCs w:val="21"/>
        </w:rPr>
        <w:t>,</w:t>
      </w:r>
      <w:r w:rsidRPr="002333F1">
        <w:rPr>
          <w:rFonts w:ascii="Abadi" w:hAnsi="Abadi"/>
          <w:sz w:val="21"/>
          <w:szCs w:val="21"/>
        </w:rPr>
        <w:t xml:space="preserve"> para recabar su opinión en cumplimiento del pitado mandato constitucional. </w:t>
      </w:r>
    </w:p>
    <w:p w14:paraId="23BCD15D" w14:textId="77777777" w:rsidR="004B7650" w:rsidRDefault="004B7650" w:rsidP="00492282">
      <w:pPr>
        <w:jc w:val="both"/>
        <w:rPr>
          <w:rFonts w:ascii="Abadi" w:hAnsi="Abadi"/>
          <w:sz w:val="21"/>
          <w:szCs w:val="21"/>
        </w:rPr>
      </w:pPr>
    </w:p>
    <w:p w14:paraId="03C94C67" w14:textId="77777777" w:rsidR="00492282" w:rsidRDefault="00492282" w:rsidP="00492282">
      <w:pPr>
        <w:jc w:val="both"/>
        <w:rPr>
          <w:rFonts w:ascii="Abadi" w:hAnsi="Abadi"/>
          <w:sz w:val="21"/>
          <w:szCs w:val="21"/>
        </w:rPr>
      </w:pPr>
      <w:r>
        <w:rPr>
          <w:rFonts w:ascii="Abadi" w:hAnsi="Abadi"/>
          <w:sz w:val="21"/>
          <w:szCs w:val="21"/>
        </w:rPr>
        <w:t xml:space="preserve">- </w:t>
      </w:r>
      <w:r w:rsidRPr="002333F1">
        <w:rPr>
          <w:rFonts w:ascii="Abadi" w:hAnsi="Abadi"/>
          <w:sz w:val="21"/>
          <w:szCs w:val="21"/>
        </w:rPr>
        <w:t>En este orden</w:t>
      </w:r>
      <w:r>
        <w:rPr>
          <w:rFonts w:ascii="Abadi" w:hAnsi="Abadi"/>
          <w:sz w:val="21"/>
          <w:szCs w:val="21"/>
        </w:rPr>
        <w:t xml:space="preserve"> </w:t>
      </w:r>
      <w:r w:rsidRPr="002333F1">
        <w:rPr>
          <w:rFonts w:ascii="Abadi" w:hAnsi="Abadi"/>
          <w:sz w:val="21"/>
          <w:szCs w:val="21"/>
        </w:rPr>
        <w:t>las ideas se prevé que, a efecto de incentivar</w:t>
      </w:r>
      <w:r>
        <w:rPr>
          <w:rFonts w:ascii="Abadi" w:hAnsi="Abadi"/>
          <w:sz w:val="21"/>
          <w:szCs w:val="21"/>
        </w:rPr>
        <w:t>,</w:t>
      </w:r>
      <w:r w:rsidRPr="002333F1">
        <w:rPr>
          <w:rFonts w:ascii="Abadi" w:hAnsi="Abadi"/>
          <w:sz w:val="21"/>
          <w:szCs w:val="21"/>
        </w:rPr>
        <w:t xml:space="preserve"> la participación ciudadana de los ayuntamientos, pueda</w:t>
      </w:r>
      <w:r>
        <w:rPr>
          <w:rFonts w:ascii="Abadi" w:hAnsi="Abadi"/>
          <w:sz w:val="21"/>
          <w:szCs w:val="21"/>
        </w:rPr>
        <w:t>n</w:t>
      </w:r>
      <w:r w:rsidRPr="002333F1">
        <w:rPr>
          <w:rFonts w:ascii="Abadi" w:hAnsi="Abadi"/>
          <w:sz w:val="21"/>
          <w:szCs w:val="21"/>
        </w:rPr>
        <w:t xml:space="preserve"> </w:t>
      </w:r>
      <w:r>
        <w:rPr>
          <w:rFonts w:ascii="Abadi" w:hAnsi="Abadi"/>
          <w:sz w:val="21"/>
          <w:szCs w:val="21"/>
        </w:rPr>
        <w:t>verter,</w:t>
      </w:r>
      <w:r w:rsidRPr="002333F1">
        <w:rPr>
          <w:rFonts w:ascii="Abadi" w:hAnsi="Abadi"/>
          <w:sz w:val="21"/>
          <w:szCs w:val="21"/>
        </w:rPr>
        <w:t xml:space="preserve"> sus opiniones respecto a las iniciativas que le sean enviadas para consulta por este congreso puedan utilizar las herramientas tecnológicas para establecer</w:t>
      </w:r>
      <w:r>
        <w:rPr>
          <w:rFonts w:ascii="Abadi" w:hAnsi="Abadi"/>
          <w:sz w:val="21"/>
          <w:szCs w:val="21"/>
        </w:rPr>
        <w:t>,</w:t>
      </w:r>
      <w:r w:rsidRPr="002333F1">
        <w:rPr>
          <w:rFonts w:ascii="Abadi" w:hAnsi="Abadi"/>
          <w:sz w:val="21"/>
          <w:szCs w:val="21"/>
        </w:rPr>
        <w:t xml:space="preserve"> su opinión en el Grupo Parlamentario de Acción Nacional</w:t>
      </w:r>
      <w:r>
        <w:rPr>
          <w:rFonts w:ascii="Abadi" w:hAnsi="Abadi"/>
          <w:sz w:val="21"/>
          <w:szCs w:val="21"/>
        </w:rPr>
        <w:t>,</w:t>
      </w:r>
      <w:r w:rsidRPr="002333F1">
        <w:rPr>
          <w:rFonts w:ascii="Abadi" w:hAnsi="Abadi"/>
          <w:sz w:val="21"/>
          <w:szCs w:val="21"/>
        </w:rPr>
        <w:t xml:space="preserve"> </w:t>
      </w:r>
      <w:r>
        <w:rPr>
          <w:rFonts w:ascii="Abadi" w:hAnsi="Abadi"/>
          <w:sz w:val="21"/>
          <w:szCs w:val="21"/>
        </w:rPr>
        <w:t>c</w:t>
      </w:r>
      <w:r w:rsidRPr="002333F1">
        <w:rPr>
          <w:rFonts w:ascii="Abadi" w:hAnsi="Abadi"/>
          <w:sz w:val="21"/>
          <w:szCs w:val="21"/>
        </w:rPr>
        <w:t xml:space="preserve">onsideramos pertinente y oportuno regular este procedimiento, pues aparte de ser una obligación constitucional, permitirá los ayuntamientos estar informados de las actualizaciones del marco jurídico de su competencia. </w:t>
      </w:r>
    </w:p>
    <w:p w14:paraId="1037CD28" w14:textId="77777777" w:rsidR="004B7650" w:rsidRDefault="004B7650" w:rsidP="00492282">
      <w:pPr>
        <w:jc w:val="both"/>
        <w:rPr>
          <w:rFonts w:ascii="Abadi" w:hAnsi="Abadi"/>
          <w:sz w:val="21"/>
          <w:szCs w:val="21"/>
        </w:rPr>
      </w:pPr>
    </w:p>
    <w:p w14:paraId="5C84C2CA" w14:textId="77777777" w:rsidR="00492282" w:rsidRDefault="00492282" w:rsidP="00492282">
      <w:pPr>
        <w:jc w:val="both"/>
        <w:rPr>
          <w:rFonts w:ascii="Abadi" w:hAnsi="Abadi"/>
          <w:sz w:val="21"/>
          <w:szCs w:val="21"/>
        </w:rPr>
      </w:pPr>
      <w:r>
        <w:rPr>
          <w:rFonts w:ascii="Abadi" w:hAnsi="Abadi"/>
          <w:sz w:val="21"/>
          <w:szCs w:val="21"/>
        </w:rPr>
        <w:t xml:space="preserve">- </w:t>
      </w:r>
      <w:r w:rsidRPr="002333F1">
        <w:rPr>
          <w:rFonts w:ascii="Abadi" w:hAnsi="Abadi"/>
          <w:sz w:val="21"/>
          <w:szCs w:val="21"/>
        </w:rPr>
        <w:t>Tenemos muy claro</w:t>
      </w:r>
      <w:r>
        <w:rPr>
          <w:rFonts w:ascii="Abadi" w:hAnsi="Abadi"/>
          <w:sz w:val="21"/>
          <w:szCs w:val="21"/>
        </w:rPr>
        <w:t>,</w:t>
      </w:r>
      <w:r w:rsidRPr="002333F1">
        <w:rPr>
          <w:rFonts w:ascii="Abadi" w:hAnsi="Abadi"/>
          <w:sz w:val="21"/>
          <w:szCs w:val="21"/>
        </w:rPr>
        <w:t xml:space="preserve"> que al final del día</w:t>
      </w:r>
      <w:r>
        <w:rPr>
          <w:rFonts w:ascii="Abadi" w:hAnsi="Abadi"/>
          <w:sz w:val="21"/>
          <w:szCs w:val="21"/>
        </w:rPr>
        <w:t>,</w:t>
      </w:r>
      <w:r w:rsidRPr="002333F1">
        <w:rPr>
          <w:rFonts w:ascii="Abadi" w:hAnsi="Abadi"/>
          <w:sz w:val="21"/>
          <w:szCs w:val="21"/>
        </w:rPr>
        <w:t xml:space="preserve"> serán los ayuntamientos quien implementaran las nuevas reformas, pues</w:t>
      </w:r>
      <w:r>
        <w:rPr>
          <w:rFonts w:ascii="Abadi" w:hAnsi="Abadi"/>
          <w:sz w:val="21"/>
          <w:szCs w:val="21"/>
        </w:rPr>
        <w:t>to</w:t>
      </w:r>
      <w:r w:rsidRPr="002333F1">
        <w:rPr>
          <w:rFonts w:ascii="Abadi" w:hAnsi="Abadi"/>
          <w:sz w:val="21"/>
          <w:szCs w:val="21"/>
        </w:rPr>
        <w:t xml:space="preserve"> son la autoridad más cercana inmediata a la ciudadanas y ciudadanos</w:t>
      </w:r>
      <w:r>
        <w:rPr>
          <w:rFonts w:ascii="Abadi" w:hAnsi="Abadi"/>
          <w:sz w:val="21"/>
          <w:szCs w:val="21"/>
        </w:rPr>
        <w:t>,</w:t>
      </w:r>
      <w:r w:rsidRPr="002333F1">
        <w:rPr>
          <w:rFonts w:ascii="Abadi" w:hAnsi="Abadi"/>
          <w:sz w:val="21"/>
          <w:szCs w:val="21"/>
        </w:rPr>
        <w:t xml:space="preserve"> </w:t>
      </w:r>
      <w:r>
        <w:rPr>
          <w:rFonts w:ascii="Abadi" w:hAnsi="Abadi"/>
          <w:sz w:val="21"/>
          <w:szCs w:val="21"/>
        </w:rPr>
        <w:t>e</w:t>
      </w:r>
      <w:r w:rsidRPr="002333F1">
        <w:rPr>
          <w:rFonts w:ascii="Abadi" w:hAnsi="Abadi"/>
          <w:sz w:val="21"/>
          <w:szCs w:val="21"/>
        </w:rPr>
        <w:t>l procedimiento trae aparejada la atribución de los ayuntamientos</w:t>
      </w:r>
      <w:r>
        <w:rPr>
          <w:rFonts w:ascii="Abadi" w:hAnsi="Abadi"/>
          <w:sz w:val="21"/>
          <w:szCs w:val="21"/>
        </w:rPr>
        <w:t>,</w:t>
      </w:r>
      <w:r w:rsidRPr="002333F1">
        <w:rPr>
          <w:rFonts w:ascii="Abadi" w:hAnsi="Abadi"/>
          <w:sz w:val="21"/>
          <w:szCs w:val="21"/>
        </w:rPr>
        <w:t xml:space="preserve"> a fijar una postura respecto a las iniciativas</w:t>
      </w:r>
      <w:r>
        <w:rPr>
          <w:rFonts w:ascii="Abadi" w:hAnsi="Abadi"/>
          <w:sz w:val="21"/>
          <w:szCs w:val="21"/>
        </w:rPr>
        <w:t>,</w:t>
      </w:r>
      <w:r w:rsidRPr="002333F1">
        <w:rPr>
          <w:rFonts w:ascii="Abadi" w:hAnsi="Abadi"/>
          <w:sz w:val="21"/>
          <w:szCs w:val="21"/>
        </w:rPr>
        <w:t xml:space="preserve"> que incidirán en su ámbito de competencia, propiciando que las comisiones de este congreso tengan un panorama más amplio, pero sobre todo un panorama más plural para legislar conforme a las tipologías de cada municipio. </w:t>
      </w:r>
    </w:p>
    <w:p w14:paraId="2969C702" w14:textId="77777777" w:rsidR="00492282" w:rsidRDefault="00492282" w:rsidP="00492282">
      <w:pPr>
        <w:jc w:val="both"/>
        <w:rPr>
          <w:rFonts w:ascii="Abadi" w:hAnsi="Abadi"/>
          <w:sz w:val="21"/>
          <w:szCs w:val="21"/>
        </w:rPr>
      </w:pPr>
    </w:p>
    <w:p w14:paraId="6C31A223" w14:textId="77777777" w:rsidR="00492282" w:rsidRDefault="00492282" w:rsidP="00492282">
      <w:pPr>
        <w:jc w:val="both"/>
        <w:rPr>
          <w:rFonts w:ascii="Abadi" w:hAnsi="Abadi"/>
          <w:sz w:val="21"/>
          <w:szCs w:val="21"/>
        </w:rPr>
      </w:pPr>
      <w:r>
        <w:rPr>
          <w:rFonts w:ascii="Abadi" w:hAnsi="Abadi"/>
          <w:sz w:val="21"/>
          <w:szCs w:val="21"/>
        </w:rPr>
        <w:t xml:space="preserve">- </w:t>
      </w:r>
      <w:r w:rsidRPr="002333F1">
        <w:rPr>
          <w:rFonts w:ascii="Abadi" w:hAnsi="Abadi"/>
          <w:sz w:val="21"/>
          <w:szCs w:val="21"/>
        </w:rPr>
        <w:t xml:space="preserve">La segunda de las iniciativas insertas en el presente dictamen armoniza nuestra Ley Orgánica del Poder Legislativo en su artículo </w:t>
      </w:r>
      <w:r>
        <w:rPr>
          <w:rFonts w:ascii="Abadi" w:hAnsi="Abadi"/>
          <w:sz w:val="21"/>
          <w:szCs w:val="21"/>
        </w:rPr>
        <w:t xml:space="preserve">167 </w:t>
      </w:r>
      <w:r w:rsidRPr="002333F1">
        <w:rPr>
          <w:rFonts w:ascii="Abadi" w:hAnsi="Abadi"/>
          <w:sz w:val="21"/>
          <w:szCs w:val="21"/>
        </w:rPr>
        <w:t xml:space="preserve">fracción </w:t>
      </w:r>
      <w:r>
        <w:rPr>
          <w:rFonts w:ascii="Abadi" w:hAnsi="Abadi"/>
          <w:sz w:val="21"/>
          <w:szCs w:val="21"/>
        </w:rPr>
        <w:t>V</w:t>
      </w:r>
      <w:r w:rsidRPr="002333F1">
        <w:rPr>
          <w:rFonts w:ascii="Abadi" w:hAnsi="Abadi"/>
          <w:sz w:val="21"/>
          <w:szCs w:val="21"/>
        </w:rPr>
        <w:t xml:space="preserve">, al establecer </w:t>
      </w:r>
      <w:r>
        <w:rPr>
          <w:rFonts w:ascii="Abadi" w:hAnsi="Abadi"/>
          <w:sz w:val="21"/>
          <w:szCs w:val="21"/>
        </w:rPr>
        <w:t>e</w:t>
      </w:r>
      <w:r w:rsidRPr="002333F1">
        <w:rPr>
          <w:rFonts w:ascii="Abadi" w:hAnsi="Abadi"/>
          <w:sz w:val="21"/>
          <w:szCs w:val="21"/>
        </w:rPr>
        <w:t>l</w:t>
      </w:r>
      <w:r>
        <w:rPr>
          <w:rFonts w:ascii="Abadi" w:hAnsi="Abadi"/>
          <w:sz w:val="21"/>
          <w:szCs w:val="21"/>
        </w:rPr>
        <w:t xml:space="preserve"> </w:t>
      </w:r>
      <w:r w:rsidRPr="002333F1">
        <w:rPr>
          <w:rFonts w:ascii="Abadi" w:hAnsi="Abadi"/>
          <w:sz w:val="21"/>
          <w:szCs w:val="21"/>
        </w:rPr>
        <w:t>umbra</w:t>
      </w:r>
      <w:r>
        <w:rPr>
          <w:rFonts w:ascii="Abadi" w:hAnsi="Abadi"/>
          <w:sz w:val="21"/>
          <w:szCs w:val="21"/>
        </w:rPr>
        <w:t>l</w:t>
      </w:r>
      <w:r w:rsidRPr="002333F1">
        <w:rPr>
          <w:rFonts w:ascii="Abadi" w:hAnsi="Abadi"/>
          <w:sz w:val="21"/>
          <w:szCs w:val="21"/>
        </w:rPr>
        <w:t xml:space="preserve"> que se requiere cumplir</w:t>
      </w:r>
      <w:r>
        <w:rPr>
          <w:rFonts w:ascii="Abadi" w:hAnsi="Abadi"/>
          <w:sz w:val="21"/>
          <w:szCs w:val="21"/>
        </w:rPr>
        <w:t>,</w:t>
      </w:r>
      <w:r w:rsidRPr="002333F1">
        <w:rPr>
          <w:rFonts w:ascii="Abadi" w:hAnsi="Abadi"/>
          <w:sz w:val="21"/>
          <w:szCs w:val="21"/>
        </w:rPr>
        <w:t xml:space="preserve"> para respaldar una solicitud de iniciativa y con ello eliminamos</w:t>
      </w:r>
      <w:r>
        <w:rPr>
          <w:rFonts w:ascii="Abadi" w:hAnsi="Abadi"/>
          <w:sz w:val="21"/>
          <w:szCs w:val="21"/>
        </w:rPr>
        <w:t>,</w:t>
      </w:r>
      <w:r w:rsidRPr="002333F1">
        <w:rPr>
          <w:rFonts w:ascii="Abadi" w:hAnsi="Abadi"/>
          <w:sz w:val="21"/>
          <w:szCs w:val="21"/>
        </w:rPr>
        <w:t xml:space="preserve"> la antinomia al establecer que se re</w:t>
      </w:r>
      <w:r>
        <w:rPr>
          <w:rFonts w:ascii="Abadi" w:hAnsi="Abadi"/>
          <w:sz w:val="21"/>
          <w:szCs w:val="21"/>
        </w:rPr>
        <w:t>qui</w:t>
      </w:r>
      <w:r w:rsidRPr="002333F1">
        <w:rPr>
          <w:rFonts w:ascii="Abadi" w:hAnsi="Abadi"/>
          <w:sz w:val="21"/>
          <w:szCs w:val="21"/>
        </w:rPr>
        <w:t>ere</w:t>
      </w:r>
      <w:r>
        <w:rPr>
          <w:rFonts w:ascii="Abadi" w:hAnsi="Abadi"/>
          <w:sz w:val="21"/>
          <w:szCs w:val="21"/>
        </w:rPr>
        <w:t>,</w:t>
      </w:r>
      <w:r w:rsidRPr="002333F1">
        <w:rPr>
          <w:rFonts w:ascii="Abadi" w:hAnsi="Abadi"/>
          <w:sz w:val="21"/>
          <w:szCs w:val="21"/>
        </w:rPr>
        <w:t xml:space="preserve"> al </w:t>
      </w:r>
      <w:r>
        <w:rPr>
          <w:rFonts w:ascii="Abadi" w:hAnsi="Abadi"/>
          <w:sz w:val="21"/>
          <w:szCs w:val="21"/>
        </w:rPr>
        <w:t>0.5%</w:t>
      </w:r>
      <w:r w:rsidRPr="002333F1">
        <w:rPr>
          <w:rFonts w:ascii="Abadi" w:hAnsi="Abadi"/>
          <w:sz w:val="21"/>
          <w:szCs w:val="21"/>
        </w:rPr>
        <w:t xml:space="preserve"> de la lista nominal</w:t>
      </w:r>
      <w:r>
        <w:rPr>
          <w:rFonts w:ascii="Abadi" w:hAnsi="Abadi"/>
          <w:sz w:val="21"/>
          <w:szCs w:val="21"/>
        </w:rPr>
        <w:t>,</w:t>
      </w:r>
      <w:r w:rsidRPr="002333F1">
        <w:rPr>
          <w:rFonts w:ascii="Abadi" w:hAnsi="Abadi"/>
          <w:sz w:val="21"/>
          <w:szCs w:val="21"/>
        </w:rPr>
        <w:t xml:space="preserve"> </w:t>
      </w:r>
      <w:r>
        <w:rPr>
          <w:rFonts w:ascii="Abadi" w:hAnsi="Abadi"/>
          <w:sz w:val="21"/>
          <w:szCs w:val="21"/>
        </w:rPr>
        <w:t>e</w:t>
      </w:r>
      <w:r w:rsidRPr="002333F1">
        <w:rPr>
          <w:rFonts w:ascii="Abadi" w:hAnsi="Abadi"/>
          <w:sz w:val="21"/>
          <w:szCs w:val="21"/>
        </w:rPr>
        <w:t xml:space="preserve">n contexto </w:t>
      </w:r>
      <w:r>
        <w:rPr>
          <w:rFonts w:ascii="Abadi" w:hAnsi="Abadi"/>
          <w:sz w:val="21"/>
          <w:szCs w:val="21"/>
        </w:rPr>
        <w:t>e</w:t>
      </w:r>
      <w:r w:rsidRPr="002333F1">
        <w:rPr>
          <w:rFonts w:ascii="Abadi" w:hAnsi="Abadi"/>
          <w:sz w:val="21"/>
          <w:szCs w:val="21"/>
        </w:rPr>
        <w:t>s importante destacar</w:t>
      </w:r>
      <w:r>
        <w:rPr>
          <w:rFonts w:ascii="Abadi" w:hAnsi="Abadi"/>
          <w:sz w:val="21"/>
          <w:szCs w:val="21"/>
        </w:rPr>
        <w:t>,</w:t>
      </w:r>
      <w:r w:rsidRPr="002333F1">
        <w:rPr>
          <w:rFonts w:ascii="Abadi" w:hAnsi="Abadi"/>
          <w:sz w:val="21"/>
          <w:szCs w:val="21"/>
        </w:rPr>
        <w:t xml:space="preserve"> que esta armonización se sustenta en el ánimo de incentivar</w:t>
      </w:r>
      <w:r>
        <w:rPr>
          <w:rFonts w:ascii="Abadi" w:hAnsi="Abadi"/>
          <w:sz w:val="21"/>
          <w:szCs w:val="21"/>
        </w:rPr>
        <w:t>,</w:t>
      </w:r>
      <w:r w:rsidRPr="002333F1">
        <w:rPr>
          <w:rFonts w:ascii="Abadi" w:hAnsi="Abadi"/>
          <w:sz w:val="21"/>
          <w:szCs w:val="21"/>
        </w:rPr>
        <w:t xml:space="preserve"> la iniciativa popular</w:t>
      </w:r>
      <w:r>
        <w:rPr>
          <w:rFonts w:ascii="Abadi" w:hAnsi="Abadi"/>
          <w:sz w:val="21"/>
          <w:szCs w:val="21"/>
        </w:rPr>
        <w:t>,</w:t>
      </w:r>
      <w:r w:rsidRPr="002333F1">
        <w:rPr>
          <w:rFonts w:ascii="Abadi" w:hAnsi="Abadi"/>
          <w:sz w:val="21"/>
          <w:szCs w:val="21"/>
        </w:rPr>
        <w:t xml:space="preserve"> como mecanismos democráticos de la participación ciudadana</w:t>
      </w:r>
      <w:r>
        <w:rPr>
          <w:rFonts w:ascii="Abadi" w:hAnsi="Abadi"/>
          <w:sz w:val="21"/>
          <w:szCs w:val="21"/>
        </w:rPr>
        <w:t>, d</w:t>
      </w:r>
      <w:r w:rsidRPr="002333F1">
        <w:rPr>
          <w:rFonts w:ascii="Abadi" w:hAnsi="Abadi"/>
          <w:sz w:val="21"/>
          <w:szCs w:val="21"/>
        </w:rPr>
        <w:t>e tal suerte compañ</w:t>
      </w:r>
      <w:r>
        <w:rPr>
          <w:rFonts w:ascii="Abadi" w:hAnsi="Abadi"/>
          <w:sz w:val="21"/>
          <w:szCs w:val="21"/>
        </w:rPr>
        <w:t>er</w:t>
      </w:r>
      <w:r w:rsidRPr="002333F1">
        <w:rPr>
          <w:rFonts w:ascii="Abadi" w:hAnsi="Abadi"/>
          <w:sz w:val="21"/>
          <w:szCs w:val="21"/>
        </w:rPr>
        <w:t xml:space="preserve">as y compañeros, </w:t>
      </w:r>
      <w:r>
        <w:rPr>
          <w:rFonts w:ascii="Abadi" w:hAnsi="Abadi"/>
          <w:sz w:val="21"/>
          <w:szCs w:val="21"/>
        </w:rPr>
        <w:t>pido</w:t>
      </w:r>
      <w:r w:rsidRPr="002333F1">
        <w:rPr>
          <w:rFonts w:ascii="Abadi" w:hAnsi="Abadi"/>
          <w:sz w:val="21"/>
          <w:szCs w:val="21"/>
        </w:rPr>
        <w:t xml:space="preserve"> su voto a favor del presente dictamen.</w:t>
      </w:r>
    </w:p>
    <w:p w14:paraId="6E6427F6" w14:textId="77777777" w:rsidR="00492282" w:rsidRDefault="00492282" w:rsidP="00492282">
      <w:pPr>
        <w:jc w:val="both"/>
        <w:rPr>
          <w:rFonts w:ascii="Abadi" w:hAnsi="Abadi"/>
          <w:sz w:val="21"/>
          <w:szCs w:val="21"/>
        </w:rPr>
      </w:pPr>
    </w:p>
    <w:p w14:paraId="472601FD" w14:textId="77777777" w:rsidR="00492282" w:rsidRDefault="00492282" w:rsidP="00492282">
      <w:pPr>
        <w:jc w:val="both"/>
        <w:rPr>
          <w:rFonts w:ascii="Abadi" w:hAnsi="Abadi"/>
          <w:sz w:val="21"/>
          <w:szCs w:val="21"/>
        </w:rPr>
      </w:pPr>
      <w:r>
        <w:rPr>
          <w:rFonts w:ascii="Abadi" w:hAnsi="Abadi"/>
          <w:sz w:val="21"/>
          <w:szCs w:val="21"/>
        </w:rPr>
        <w:t>-</w:t>
      </w:r>
      <w:r w:rsidRPr="002333F1">
        <w:rPr>
          <w:rFonts w:ascii="Abadi" w:hAnsi="Abadi"/>
          <w:sz w:val="21"/>
          <w:szCs w:val="21"/>
        </w:rPr>
        <w:t xml:space="preserve"> El compromiso del Partido Acción Nacional</w:t>
      </w:r>
      <w:r>
        <w:rPr>
          <w:rFonts w:ascii="Abadi" w:hAnsi="Abadi"/>
          <w:sz w:val="21"/>
          <w:szCs w:val="21"/>
        </w:rPr>
        <w:t>,</w:t>
      </w:r>
      <w:r w:rsidRPr="002333F1">
        <w:rPr>
          <w:rFonts w:ascii="Abadi" w:hAnsi="Abadi"/>
          <w:sz w:val="21"/>
          <w:szCs w:val="21"/>
        </w:rPr>
        <w:t xml:space="preserve"> con el </w:t>
      </w:r>
      <w:r>
        <w:rPr>
          <w:rFonts w:ascii="Abadi" w:hAnsi="Abadi"/>
          <w:sz w:val="21"/>
          <w:szCs w:val="21"/>
        </w:rPr>
        <w:t>“</w:t>
      </w:r>
      <w:r w:rsidRPr="002333F1">
        <w:rPr>
          <w:rFonts w:ascii="Abadi" w:hAnsi="Abadi"/>
          <w:sz w:val="21"/>
          <w:szCs w:val="21"/>
        </w:rPr>
        <w:t xml:space="preserve">Parlamento </w:t>
      </w:r>
      <w:r>
        <w:rPr>
          <w:rFonts w:ascii="Abadi" w:hAnsi="Abadi"/>
          <w:sz w:val="21"/>
          <w:szCs w:val="21"/>
        </w:rPr>
        <w:t>A</w:t>
      </w:r>
      <w:r w:rsidRPr="002333F1">
        <w:rPr>
          <w:rFonts w:ascii="Abadi" w:hAnsi="Abadi"/>
          <w:sz w:val="21"/>
          <w:szCs w:val="21"/>
        </w:rPr>
        <w:t>bierto</w:t>
      </w:r>
      <w:r>
        <w:rPr>
          <w:rFonts w:ascii="Abadi" w:hAnsi="Abadi"/>
          <w:sz w:val="21"/>
          <w:szCs w:val="21"/>
        </w:rPr>
        <w:t>”</w:t>
      </w:r>
      <w:r w:rsidRPr="002333F1">
        <w:rPr>
          <w:rFonts w:ascii="Abadi" w:hAnsi="Abadi"/>
          <w:sz w:val="21"/>
          <w:szCs w:val="21"/>
        </w:rPr>
        <w:t xml:space="preserve"> queda de manifiesto, sin duda, es un paso importante y es un paso</w:t>
      </w:r>
      <w:r>
        <w:rPr>
          <w:rFonts w:ascii="Abadi" w:hAnsi="Abadi"/>
          <w:sz w:val="21"/>
          <w:szCs w:val="21"/>
        </w:rPr>
        <w:t xml:space="preserve"> hacia</w:t>
      </w:r>
      <w:r w:rsidRPr="002333F1">
        <w:rPr>
          <w:rFonts w:ascii="Abadi" w:hAnsi="Abadi"/>
          <w:sz w:val="21"/>
          <w:szCs w:val="21"/>
        </w:rPr>
        <w:t xml:space="preserve"> adelante </w:t>
      </w:r>
      <w:r>
        <w:rPr>
          <w:rFonts w:ascii="Abadi" w:hAnsi="Abadi"/>
          <w:sz w:val="21"/>
          <w:szCs w:val="21"/>
        </w:rPr>
        <w:t>q</w:t>
      </w:r>
      <w:r w:rsidRPr="002333F1">
        <w:rPr>
          <w:rFonts w:ascii="Abadi" w:hAnsi="Abadi"/>
          <w:sz w:val="21"/>
          <w:szCs w:val="21"/>
        </w:rPr>
        <w:t>ue</w:t>
      </w:r>
      <w:r>
        <w:rPr>
          <w:rFonts w:ascii="Abadi" w:hAnsi="Abadi"/>
          <w:sz w:val="21"/>
          <w:szCs w:val="21"/>
        </w:rPr>
        <w:t xml:space="preserve"> </w:t>
      </w:r>
      <w:r w:rsidRPr="002333F1">
        <w:rPr>
          <w:rFonts w:ascii="Abadi" w:hAnsi="Abadi"/>
          <w:sz w:val="21"/>
          <w:szCs w:val="21"/>
        </w:rPr>
        <w:t>damos el día de hoy el Partido Acción Nacional, el refrendar el compromiso con nuestro ciudadanos, el refrendar el compromiso, pero sobre todo trabajar de la mano con cada uno de ellos</w:t>
      </w:r>
      <w:r>
        <w:rPr>
          <w:rFonts w:ascii="Abadi" w:hAnsi="Abadi"/>
          <w:sz w:val="21"/>
          <w:szCs w:val="21"/>
        </w:rPr>
        <w:t>,</w:t>
      </w:r>
      <w:r w:rsidRPr="002333F1">
        <w:rPr>
          <w:rFonts w:ascii="Abadi" w:hAnsi="Abadi"/>
          <w:sz w:val="21"/>
          <w:szCs w:val="21"/>
        </w:rPr>
        <w:t xml:space="preserve"> </w:t>
      </w:r>
      <w:r>
        <w:rPr>
          <w:rFonts w:ascii="Abadi" w:hAnsi="Abadi"/>
          <w:sz w:val="21"/>
          <w:szCs w:val="21"/>
        </w:rPr>
        <w:t>q</w:t>
      </w:r>
      <w:r w:rsidRPr="002333F1">
        <w:rPr>
          <w:rFonts w:ascii="Abadi" w:hAnsi="Abadi"/>
          <w:sz w:val="21"/>
          <w:szCs w:val="21"/>
        </w:rPr>
        <w:t>ueda muy claro que nuestro trabajo</w:t>
      </w:r>
      <w:r>
        <w:rPr>
          <w:rFonts w:ascii="Abadi" w:hAnsi="Abadi"/>
          <w:sz w:val="21"/>
          <w:szCs w:val="21"/>
        </w:rPr>
        <w:t>,</w:t>
      </w:r>
      <w:r w:rsidRPr="002333F1">
        <w:rPr>
          <w:rFonts w:ascii="Abadi" w:hAnsi="Abadi"/>
          <w:sz w:val="21"/>
          <w:szCs w:val="21"/>
        </w:rPr>
        <w:t xml:space="preserve"> no termina a</w:t>
      </w:r>
      <w:r>
        <w:rPr>
          <w:rFonts w:ascii="Abadi" w:hAnsi="Abadi"/>
          <w:sz w:val="21"/>
          <w:szCs w:val="21"/>
        </w:rPr>
        <w:t>qu</w:t>
      </w:r>
      <w:r w:rsidRPr="002333F1">
        <w:rPr>
          <w:rFonts w:ascii="Abadi" w:hAnsi="Abadi"/>
          <w:sz w:val="21"/>
          <w:szCs w:val="21"/>
        </w:rPr>
        <w:t>í con los ciudadanos</w:t>
      </w:r>
      <w:r>
        <w:rPr>
          <w:rFonts w:ascii="Abadi" w:hAnsi="Abadi"/>
          <w:sz w:val="21"/>
          <w:szCs w:val="21"/>
        </w:rPr>
        <w:t>, i</w:t>
      </w:r>
      <w:r w:rsidRPr="002333F1">
        <w:rPr>
          <w:rFonts w:ascii="Abadi" w:hAnsi="Abadi"/>
          <w:sz w:val="21"/>
          <w:szCs w:val="21"/>
        </w:rPr>
        <w:t>nicia cuando trabajamos con ellos de la mano, pero sobre todo cuando traemos aquí a tribuna</w:t>
      </w:r>
      <w:r>
        <w:rPr>
          <w:rFonts w:ascii="Abadi" w:hAnsi="Abadi"/>
          <w:sz w:val="21"/>
          <w:szCs w:val="21"/>
        </w:rPr>
        <w:t>,</w:t>
      </w:r>
      <w:r w:rsidRPr="002333F1">
        <w:rPr>
          <w:rFonts w:ascii="Abadi" w:hAnsi="Abadi"/>
          <w:sz w:val="21"/>
          <w:szCs w:val="21"/>
        </w:rPr>
        <w:t xml:space="preserve"> todas y cada una de sus opiniones y su participación de ellos. </w:t>
      </w:r>
    </w:p>
    <w:p w14:paraId="17763211" w14:textId="77777777" w:rsidR="00492282" w:rsidRDefault="00492282" w:rsidP="00492282">
      <w:pPr>
        <w:jc w:val="both"/>
        <w:rPr>
          <w:rFonts w:ascii="Abadi" w:hAnsi="Abadi"/>
          <w:sz w:val="21"/>
          <w:szCs w:val="21"/>
        </w:rPr>
      </w:pPr>
    </w:p>
    <w:p w14:paraId="182728B2" w14:textId="77777777" w:rsidR="00492282" w:rsidRDefault="00492282" w:rsidP="00492282">
      <w:pPr>
        <w:jc w:val="both"/>
        <w:rPr>
          <w:rFonts w:ascii="Abadi" w:hAnsi="Abadi"/>
          <w:sz w:val="21"/>
          <w:szCs w:val="21"/>
        </w:rPr>
      </w:pPr>
      <w:r>
        <w:rPr>
          <w:rFonts w:ascii="Abadi" w:hAnsi="Abadi"/>
          <w:sz w:val="21"/>
          <w:szCs w:val="21"/>
        </w:rPr>
        <w:t xml:space="preserve">- </w:t>
      </w:r>
      <w:r w:rsidRPr="002333F1">
        <w:rPr>
          <w:rFonts w:ascii="Abadi" w:hAnsi="Abadi"/>
          <w:sz w:val="21"/>
          <w:szCs w:val="21"/>
        </w:rPr>
        <w:t xml:space="preserve">Su voto a favor implica la promoción de la participación </w:t>
      </w:r>
      <w:r>
        <w:rPr>
          <w:rFonts w:ascii="Abadi" w:hAnsi="Abadi"/>
          <w:sz w:val="21"/>
          <w:szCs w:val="21"/>
        </w:rPr>
        <w:t xml:space="preserve">e </w:t>
      </w:r>
      <w:r w:rsidRPr="002333F1">
        <w:rPr>
          <w:rFonts w:ascii="Abadi" w:hAnsi="Abadi"/>
          <w:sz w:val="21"/>
          <w:szCs w:val="21"/>
        </w:rPr>
        <w:t>inclusión de la ciudadanía</w:t>
      </w:r>
      <w:r>
        <w:rPr>
          <w:rFonts w:ascii="Abadi" w:hAnsi="Abadi"/>
          <w:sz w:val="21"/>
          <w:szCs w:val="21"/>
        </w:rPr>
        <w:t>,</w:t>
      </w:r>
      <w:r w:rsidRPr="002333F1">
        <w:rPr>
          <w:rFonts w:ascii="Abadi" w:hAnsi="Abadi"/>
          <w:sz w:val="21"/>
          <w:szCs w:val="21"/>
        </w:rPr>
        <w:t xml:space="preserve"> en la toma de decisiones relacionadas con el proceso legislativo</w:t>
      </w:r>
      <w:r>
        <w:rPr>
          <w:rFonts w:ascii="Abadi" w:hAnsi="Abadi"/>
          <w:sz w:val="21"/>
          <w:szCs w:val="21"/>
        </w:rPr>
        <w:t>,</w:t>
      </w:r>
      <w:r w:rsidRPr="002333F1">
        <w:rPr>
          <w:rFonts w:ascii="Abadi" w:hAnsi="Abadi"/>
          <w:sz w:val="21"/>
          <w:szCs w:val="21"/>
        </w:rPr>
        <w:t xml:space="preserve"> en la creación de nuevas disposiciones normativas </w:t>
      </w:r>
      <w:r>
        <w:rPr>
          <w:rFonts w:ascii="Abadi" w:hAnsi="Abadi"/>
          <w:sz w:val="21"/>
          <w:szCs w:val="21"/>
        </w:rPr>
        <w:t>a</w:t>
      </w:r>
      <w:r w:rsidRPr="002333F1">
        <w:rPr>
          <w:rFonts w:ascii="Abadi" w:hAnsi="Abadi"/>
          <w:sz w:val="21"/>
          <w:szCs w:val="21"/>
        </w:rPr>
        <w:t>sí que</w:t>
      </w:r>
      <w:r>
        <w:rPr>
          <w:rFonts w:ascii="Abadi" w:hAnsi="Abadi"/>
          <w:sz w:val="21"/>
          <w:szCs w:val="21"/>
        </w:rPr>
        <w:t>,</w:t>
      </w:r>
      <w:r w:rsidRPr="002333F1">
        <w:rPr>
          <w:rFonts w:ascii="Abadi" w:hAnsi="Abadi"/>
          <w:sz w:val="21"/>
          <w:szCs w:val="21"/>
        </w:rPr>
        <w:t xml:space="preserve"> incentivemos</w:t>
      </w:r>
      <w:r>
        <w:rPr>
          <w:rFonts w:ascii="Abadi" w:hAnsi="Abadi"/>
          <w:sz w:val="21"/>
          <w:szCs w:val="21"/>
        </w:rPr>
        <w:t>,</w:t>
      </w:r>
      <w:r w:rsidRPr="002333F1">
        <w:rPr>
          <w:rFonts w:ascii="Abadi" w:hAnsi="Abadi"/>
          <w:sz w:val="21"/>
          <w:szCs w:val="21"/>
        </w:rPr>
        <w:t xml:space="preserve"> motivemos y hagamos más acciones</w:t>
      </w:r>
      <w:r>
        <w:rPr>
          <w:rFonts w:ascii="Abadi" w:hAnsi="Abadi"/>
          <w:sz w:val="21"/>
          <w:szCs w:val="21"/>
        </w:rPr>
        <w:t>,</w:t>
      </w:r>
      <w:r w:rsidRPr="002333F1">
        <w:rPr>
          <w:rFonts w:ascii="Abadi" w:hAnsi="Abadi"/>
          <w:sz w:val="21"/>
          <w:szCs w:val="21"/>
        </w:rPr>
        <w:t xml:space="preserve"> para que los ciudadanos se sientan parte de este </w:t>
      </w:r>
      <w:r>
        <w:rPr>
          <w:rFonts w:ascii="Abadi" w:hAnsi="Abadi"/>
          <w:sz w:val="21"/>
          <w:szCs w:val="21"/>
        </w:rPr>
        <w:t>C</w:t>
      </w:r>
      <w:r w:rsidRPr="002333F1">
        <w:rPr>
          <w:rFonts w:ascii="Abadi" w:hAnsi="Abadi"/>
          <w:sz w:val="21"/>
          <w:szCs w:val="21"/>
        </w:rPr>
        <w:t>ongreso</w:t>
      </w:r>
      <w:r>
        <w:rPr>
          <w:rFonts w:ascii="Abadi" w:hAnsi="Abadi"/>
          <w:sz w:val="21"/>
          <w:szCs w:val="21"/>
        </w:rPr>
        <w:t>,</w:t>
      </w:r>
      <w:r w:rsidRPr="002333F1">
        <w:rPr>
          <w:rFonts w:ascii="Abadi" w:hAnsi="Abadi"/>
          <w:sz w:val="21"/>
          <w:szCs w:val="21"/>
        </w:rPr>
        <w:t xml:space="preserve"> </w:t>
      </w:r>
      <w:r>
        <w:rPr>
          <w:rFonts w:ascii="Abadi" w:hAnsi="Abadi"/>
          <w:sz w:val="21"/>
          <w:szCs w:val="21"/>
        </w:rPr>
        <w:t>p</w:t>
      </w:r>
      <w:r w:rsidRPr="002333F1">
        <w:rPr>
          <w:rFonts w:ascii="Abadi" w:hAnsi="Abadi"/>
          <w:sz w:val="21"/>
          <w:szCs w:val="21"/>
        </w:rPr>
        <w:t>ero sobre todo que traigamos y sigamos alzando la voz</w:t>
      </w:r>
      <w:r>
        <w:rPr>
          <w:rFonts w:ascii="Abadi" w:hAnsi="Abadi"/>
          <w:sz w:val="21"/>
          <w:szCs w:val="21"/>
        </w:rPr>
        <w:t>,</w:t>
      </w:r>
      <w:r w:rsidRPr="002333F1">
        <w:rPr>
          <w:rFonts w:ascii="Abadi" w:hAnsi="Abadi"/>
          <w:sz w:val="21"/>
          <w:szCs w:val="21"/>
        </w:rPr>
        <w:t xml:space="preserve"> por cada una de las ciudadanas y los ciudadanos que nos dieron su confianza y que gracias a ellos, el día de hoy estamos aquí levantando la voz</w:t>
      </w:r>
      <w:r>
        <w:rPr>
          <w:rFonts w:ascii="Abadi" w:hAnsi="Abadi"/>
          <w:sz w:val="21"/>
          <w:szCs w:val="21"/>
        </w:rPr>
        <w:t>,</w:t>
      </w:r>
      <w:r w:rsidRPr="002333F1">
        <w:rPr>
          <w:rFonts w:ascii="Abadi" w:hAnsi="Abadi"/>
          <w:sz w:val="21"/>
          <w:szCs w:val="21"/>
        </w:rPr>
        <w:t xml:space="preserve"> por cada uno de ellos</w:t>
      </w:r>
      <w:r>
        <w:rPr>
          <w:rFonts w:ascii="Abadi" w:hAnsi="Abadi"/>
          <w:sz w:val="21"/>
          <w:szCs w:val="21"/>
        </w:rPr>
        <w:t>,</w:t>
      </w:r>
      <w:r w:rsidRPr="002333F1">
        <w:rPr>
          <w:rFonts w:ascii="Abadi" w:hAnsi="Abadi"/>
          <w:sz w:val="21"/>
          <w:szCs w:val="21"/>
        </w:rPr>
        <w:t xml:space="preserve"> </w:t>
      </w:r>
      <w:r>
        <w:rPr>
          <w:rFonts w:ascii="Abadi" w:hAnsi="Abadi"/>
          <w:sz w:val="21"/>
          <w:szCs w:val="21"/>
        </w:rPr>
        <w:t>por s</w:t>
      </w:r>
      <w:r w:rsidRPr="002333F1">
        <w:rPr>
          <w:rFonts w:ascii="Abadi" w:hAnsi="Abadi"/>
          <w:sz w:val="21"/>
          <w:szCs w:val="21"/>
        </w:rPr>
        <w:t>u</w:t>
      </w:r>
      <w:r>
        <w:rPr>
          <w:rFonts w:ascii="Abadi" w:hAnsi="Abadi"/>
          <w:sz w:val="21"/>
          <w:szCs w:val="21"/>
        </w:rPr>
        <w:t xml:space="preserve"> </w:t>
      </w:r>
      <w:r w:rsidRPr="002333F1">
        <w:rPr>
          <w:rFonts w:ascii="Abadi" w:hAnsi="Abadi"/>
          <w:sz w:val="21"/>
          <w:szCs w:val="21"/>
        </w:rPr>
        <w:t>atención</w:t>
      </w:r>
      <w:r>
        <w:rPr>
          <w:rFonts w:ascii="Abadi" w:hAnsi="Abadi"/>
          <w:sz w:val="21"/>
          <w:szCs w:val="21"/>
        </w:rPr>
        <w:t>,</w:t>
      </w:r>
      <w:r w:rsidRPr="002333F1">
        <w:rPr>
          <w:rFonts w:ascii="Abadi" w:hAnsi="Abadi"/>
          <w:sz w:val="21"/>
          <w:szCs w:val="21"/>
        </w:rPr>
        <w:t xml:space="preserve"> muchas gracias.</w:t>
      </w:r>
    </w:p>
    <w:p w14:paraId="50F858AB" w14:textId="77777777" w:rsidR="004B7650" w:rsidRDefault="004B7650" w:rsidP="00492282">
      <w:pPr>
        <w:jc w:val="both"/>
        <w:rPr>
          <w:rFonts w:ascii="Abadi" w:hAnsi="Abadi"/>
          <w:sz w:val="21"/>
          <w:szCs w:val="21"/>
        </w:rPr>
      </w:pPr>
    </w:p>
    <w:p w14:paraId="3150E9B7" w14:textId="77777777" w:rsidR="00492282" w:rsidRDefault="00492282" w:rsidP="00492282">
      <w:pPr>
        <w:jc w:val="both"/>
        <w:rPr>
          <w:rFonts w:ascii="Abadi" w:hAnsi="Abadi"/>
          <w:sz w:val="21"/>
          <w:szCs w:val="21"/>
        </w:rPr>
      </w:pPr>
      <w:r>
        <w:rPr>
          <w:rFonts w:ascii="Abadi" w:hAnsi="Abadi"/>
          <w:sz w:val="21"/>
          <w:szCs w:val="21"/>
        </w:rPr>
        <w:t>-</w:t>
      </w:r>
      <w:r w:rsidRPr="002333F1">
        <w:rPr>
          <w:rFonts w:ascii="Abadi" w:hAnsi="Abadi"/>
          <w:sz w:val="21"/>
          <w:szCs w:val="21"/>
        </w:rPr>
        <w:t xml:space="preserve"> Es cuánto, señor presidente</w:t>
      </w:r>
      <w:r>
        <w:rPr>
          <w:rFonts w:ascii="Abadi" w:hAnsi="Abadi"/>
          <w:sz w:val="21"/>
          <w:szCs w:val="21"/>
        </w:rPr>
        <w:t>.</w:t>
      </w:r>
    </w:p>
    <w:p w14:paraId="440DC568" w14:textId="77777777" w:rsidR="004B7650" w:rsidRDefault="004B7650" w:rsidP="00492282">
      <w:pPr>
        <w:jc w:val="both"/>
        <w:rPr>
          <w:rFonts w:ascii="Abadi" w:hAnsi="Abadi"/>
          <w:sz w:val="21"/>
          <w:szCs w:val="21"/>
        </w:rPr>
      </w:pPr>
    </w:p>
    <w:p w14:paraId="0822DC0A" w14:textId="77777777" w:rsidR="00492282" w:rsidRDefault="00492282" w:rsidP="00492282">
      <w:pPr>
        <w:ind w:firstLine="708"/>
        <w:jc w:val="both"/>
        <w:rPr>
          <w:rFonts w:ascii="Abadi" w:hAnsi="Abadi"/>
          <w:sz w:val="21"/>
          <w:szCs w:val="21"/>
        </w:rPr>
      </w:pPr>
      <w:r>
        <w:rPr>
          <w:rFonts w:ascii="Abadi" w:hAnsi="Abadi"/>
          <w:sz w:val="21"/>
          <w:szCs w:val="21"/>
        </w:rPr>
        <w:t>-</w:t>
      </w:r>
      <w:r w:rsidRPr="002333F1">
        <w:rPr>
          <w:rFonts w:ascii="Abadi" w:hAnsi="Abadi"/>
          <w:sz w:val="21"/>
          <w:szCs w:val="21"/>
        </w:rPr>
        <w:t xml:space="preserve"> </w:t>
      </w:r>
      <w:r w:rsidRPr="00D446A6">
        <w:rPr>
          <w:rFonts w:ascii="Abadi" w:hAnsi="Abadi"/>
          <w:b/>
          <w:bCs/>
          <w:sz w:val="21"/>
          <w:szCs w:val="21"/>
        </w:rPr>
        <w:t>La Presidencia</w:t>
      </w:r>
      <w:r>
        <w:rPr>
          <w:rFonts w:ascii="Abadi" w:hAnsi="Abadi"/>
          <w:sz w:val="21"/>
          <w:szCs w:val="21"/>
        </w:rPr>
        <w:t>.- Muchas gracias diputada.</w:t>
      </w:r>
    </w:p>
    <w:p w14:paraId="77043F2A" w14:textId="77777777" w:rsidR="00492282" w:rsidRDefault="00492282" w:rsidP="00492282">
      <w:pPr>
        <w:ind w:firstLine="708"/>
        <w:jc w:val="both"/>
        <w:rPr>
          <w:rFonts w:ascii="Abadi" w:hAnsi="Abadi"/>
          <w:sz w:val="21"/>
          <w:szCs w:val="21"/>
        </w:rPr>
      </w:pPr>
    </w:p>
    <w:p w14:paraId="3C6014D8" w14:textId="77777777" w:rsidR="00492282" w:rsidRDefault="00492282" w:rsidP="00492282">
      <w:pPr>
        <w:ind w:firstLine="708"/>
        <w:jc w:val="both"/>
        <w:rPr>
          <w:rFonts w:ascii="Abadi" w:hAnsi="Abadi"/>
          <w:sz w:val="21"/>
          <w:szCs w:val="21"/>
        </w:rPr>
      </w:pPr>
      <w:r>
        <w:rPr>
          <w:rFonts w:ascii="Abadi" w:hAnsi="Abadi"/>
          <w:sz w:val="21"/>
          <w:szCs w:val="21"/>
        </w:rPr>
        <w:t xml:space="preserve">- Agotadas las participaciones y no habiendo quien más haga uso de la palabra, le solicito a la secretaría </w:t>
      </w:r>
      <w:r w:rsidRPr="002333F1">
        <w:rPr>
          <w:rFonts w:ascii="Abadi" w:hAnsi="Abadi"/>
          <w:sz w:val="21"/>
          <w:szCs w:val="21"/>
        </w:rPr>
        <w:t xml:space="preserve">que en votación nominal consulte </w:t>
      </w:r>
      <w:r>
        <w:rPr>
          <w:rFonts w:ascii="Abadi" w:hAnsi="Abadi"/>
          <w:sz w:val="21"/>
          <w:szCs w:val="21"/>
        </w:rPr>
        <w:t xml:space="preserve">a </w:t>
      </w:r>
      <w:r w:rsidRPr="002333F1">
        <w:rPr>
          <w:rFonts w:ascii="Abadi" w:hAnsi="Abadi"/>
          <w:sz w:val="21"/>
          <w:szCs w:val="21"/>
        </w:rPr>
        <w:t>la a</w:t>
      </w:r>
      <w:r>
        <w:rPr>
          <w:rFonts w:ascii="Abadi" w:hAnsi="Abadi"/>
          <w:sz w:val="21"/>
          <w:szCs w:val="21"/>
        </w:rPr>
        <w:t>sambl</w:t>
      </w:r>
      <w:r w:rsidRPr="002333F1">
        <w:rPr>
          <w:rFonts w:ascii="Abadi" w:hAnsi="Abadi"/>
          <w:sz w:val="21"/>
          <w:szCs w:val="21"/>
        </w:rPr>
        <w:t xml:space="preserve">ea </w:t>
      </w:r>
      <w:r>
        <w:rPr>
          <w:rFonts w:ascii="Abadi" w:hAnsi="Abadi"/>
          <w:sz w:val="21"/>
          <w:szCs w:val="21"/>
        </w:rPr>
        <w:t xml:space="preserve">a </w:t>
      </w:r>
      <w:r w:rsidRPr="002333F1">
        <w:rPr>
          <w:rFonts w:ascii="Abadi" w:hAnsi="Abadi"/>
          <w:sz w:val="21"/>
          <w:szCs w:val="21"/>
        </w:rPr>
        <w:t>través del sistema electrónico y para que ellos se encuentran a distancia a través de la moda</w:t>
      </w:r>
      <w:r>
        <w:rPr>
          <w:rFonts w:ascii="Abadi" w:hAnsi="Abadi"/>
          <w:sz w:val="21"/>
          <w:szCs w:val="21"/>
        </w:rPr>
        <w:t>lidad</w:t>
      </w:r>
      <w:r w:rsidRPr="002333F1">
        <w:rPr>
          <w:rFonts w:ascii="Abadi" w:hAnsi="Abadi"/>
          <w:sz w:val="21"/>
          <w:szCs w:val="21"/>
        </w:rPr>
        <w:t xml:space="preserve"> convencional, </w:t>
      </w:r>
      <w:r>
        <w:rPr>
          <w:rFonts w:ascii="Abadi" w:hAnsi="Abadi"/>
          <w:sz w:val="21"/>
          <w:szCs w:val="21"/>
        </w:rPr>
        <w:t xml:space="preserve">si </w:t>
      </w:r>
      <w:r w:rsidRPr="002333F1">
        <w:rPr>
          <w:rFonts w:ascii="Abadi" w:hAnsi="Abadi"/>
          <w:sz w:val="21"/>
          <w:szCs w:val="21"/>
        </w:rPr>
        <w:t>es de aprobarse el dictamen, en lo general está puesto a su consideración.</w:t>
      </w:r>
    </w:p>
    <w:p w14:paraId="6315A24E" w14:textId="77777777" w:rsidR="00492282" w:rsidRDefault="00492282" w:rsidP="00492282">
      <w:pPr>
        <w:ind w:firstLine="708"/>
        <w:jc w:val="both"/>
        <w:rPr>
          <w:rFonts w:ascii="Abadi" w:hAnsi="Abadi"/>
          <w:sz w:val="21"/>
          <w:szCs w:val="21"/>
        </w:rPr>
      </w:pPr>
    </w:p>
    <w:p w14:paraId="4D0C7890" w14:textId="635A9ADF" w:rsidR="00492282" w:rsidRDefault="00492282" w:rsidP="00492282">
      <w:pPr>
        <w:jc w:val="both"/>
        <w:rPr>
          <w:rFonts w:ascii="Abadi" w:hAnsi="Abadi"/>
          <w:b/>
          <w:bCs/>
          <w:sz w:val="21"/>
          <w:szCs w:val="21"/>
        </w:rPr>
      </w:pPr>
      <w:r w:rsidRPr="006D024C">
        <w:rPr>
          <w:rFonts w:ascii="Abadi" w:hAnsi="Abadi"/>
          <w:b/>
          <w:bCs/>
          <w:sz w:val="21"/>
          <w:szCs w:val="21"/>
        </w:rPr>
        <w:t>(Se abre el sistema electrónico de votación)</w:t>
      </w:r>
    </w:p>
    <w:p w14:paraId="3E76B153" w14:textId="77777777" w:rsidR="00492282" w:rsidRPr="006D024C" w:rsidRDefault="00492282" w:rsidP="00492282">
      <w:pPr>
        <w:jc w:val="both"/>
        <w:rPr>
          <w:rFonts w:ascii="Abadi" w:hAnsi="Abadi"/>
          <w:b/>
          <w:bCs/>
          <w:sz w:val="21"/>
          <w:szCs w:val="21"/>
        </w:rPr>
      </w:pPr>
    </w:p>
    <w:p w14:paraId="7279FAD6" w14:textId="77777777" w:rsidR="00492282" w:rsidRDefault="00492282" w:rsidP="00492282">
      <w:pPr>
        <w:ind w:firstLine="708"/>
        <w:jc w:val="both"/>
        <w:rPr>
          <w:rFonts w:ascii="Abadi" w:hAnsi="Abadi"/>
          <w:sz w:val="21"/>
          <w:szCs w:val="21"/>
        </w:rPr>
      </w:pPr>
      <w:r>
        <w:rPr>
          <w:rFonts w:ascii="Abadi" w:hAnsi="Abadi"/>
          <w:sz w:val="21"/>
          <w:szCs w:val="21"/>
        </w:rPr>
        <w:t>-</w:t>
      </w:r>
      <w:r w:rsidRPr="002333F1">
        <w:rPr>
          <w:rFonts w:ascii="Abadi" w:hAnsi="Abadi"/>
          <w:sz w:val="21"/>
          <w:szCs w:val="21"/>
        </w:rPr>
        <w:t xml:space="preserve"> </w:t>
      </w:r>
      <w:r w:rsidRPr="004A7C2F">
        <w:rPr>
          <w:rFonts w:ascii="Abadi" w:hAnsi="Abadi"/>
          <w:b/>
          <w:bCs/>
          <w:sz w:val="21"/>
          <w:szCs w:val="21"/>
        </w:rPr>
        <w:t>La Secretar</w:t>
      </w:r>
      <w:r>
        <w:rPr>
          <w:rFonts w:ascii="Abadi" w:hAnsi="Abadi"/>
          <w:b/>
          <w:bCs/>
          <w:sz w:val="21"/>
          <w:szCs w:val="21"/>
        </w:rPr>
        <w:t>i</w:t>
      </w:r>
      <w:r w:rsidRPr="004A7C2F">
        <w:rPr>
          <w:rFonts w:ascii="Abadi" w:hAnsi="Abadi"/>
          <w:b/>
          <w:bCs/>
          <w:sz w:val="21"/>
          <w:szCs w:val="21"/>
        </w:rPr>
        <w:t>a</w:t>
      </w:r>
      <w:r>
        <w:rPr>
          <w:rFonts w:ascii="Abadi" w:hAnsi="Abadi"/>
          <w:sz w:val="21"/>
          <w:szCs w:val="21"/>
        </w:rPr>
        <w:t>.- E</w:t>
      </w:r>
      <w:r w:rsidRPr="002333F1">
        <w:rPr>
          <w:rFonts w:ascii="Abadi" w:hAnsi="Abadi"/>
          <w:sz w:val="21"/>
          <w:szCs w:val="21"/>
        </w:rPr>
        <w:t xml:space="preserve">n votación nominal por el sistema electrónico y quienes se encuentra </w:t>
      </w:r>
      <w:r>
        <w:rPr>
          <w:rFonts w:ascii="Abadi" w:hAnsi="Abadi"/>
          <w:sz w:val="21"/>
          <w:szCs w:val="21"/>
        </w:rPr>
        <w:t>a</w:t>
      </w:r>
      <w:r w:rsidRPr="002333F1">
        <w:rPr>
          <w:rFonts w:ascii="Abadi" w:hAnsi="Abadi"/>
          <w:sz w:val="21"/>
          <w:szCs w:val="21"/>
        </w:rPr>
        <w:t xml:space="preserve"> distancia en la modalidad convencional, </w:t>
      </w:r>
      <w:r>
        <w:rPr>
          <w:rFonts w:ascii="Abadi" w:hAnsi="Abadi"/>
          <w:sz w:val="21"/>
          <w:szCs w:val="21"/>
        </w:rPr>
        <w:t>e</w:t>
      </w:r>
      <w:r w:rsidRPr="002333F1">
        <w:rPr>
          <w:rFonts w:ascii="Abadi" w:hAnsi="Abadi"/>
          <w:sz w:val="21"/>
          <w:szCs w:val="21"/>
        </w:rPr>
        <w:t>nunciando su nombre y el sentido de su voto</w:t>
      </w:r>
      <w:r>
        <w:rPr>
          <w:rFonts w:ascii="Abadi" w:hAnsi="Abadi"/>
          <w:sz w:val="21"/>
          <w:szCs w:val="21"/>
        </w:rPr>
        <w:t>, s</w:t>
      </w:r>
      <w:r w:rsidRPr="002333F1">
        <w:rPr>
          <w:rFonts w:ascii="Abadi" w:hAnsi="Abadi"/>
          <w:sz w:val="21"/>
          <w:szCs w:val="21"/>
        </w:rPr>
        <w:t xml:space="preserve">e pregunta </w:t>
      </w:r>
      <w:r>
        <w:rPr>
          <w:rFonts w:ascii="Abadi" w:hAnsi="Abadi"/>
          <w:sz w:val="21"/>
          <w:szCs w:val="21"/>
        </w:rPr>
        <w:t xml:space="preserve">a </w:t>
      </w:r>
      <w:r w:rsidRPr="002333F1">
        <w:rPr>
          <w:rFonts w:ascii="Abadi" w:hAnsi="Abadi"/>
          <w:sz w:val="21"/>
          <w:szCs w:val="21"/>
        </w:rPr>
        <w:t xml:space="preserve">las diputadas y los diputados, </w:t>
      </w:r>
      <w:r>
        <w:rPr>
          <w:rFonts w:ascii="Abadi" w:hAnsi="Abadi"/>
          <w:sz w:val="21"/>
          <w:szCs w:val="21"/>
        </w:rPr>
        <w:t>¿</w:t>
      </w:r>
      <w:r w:rsidRPr="002333F1">
        <w:rPr>
          <w:rFonts w:ascii="Abadi" w:hAnsi="Abadi"/>
          <w:sz w:val="21"/>
          <w:szCs w:val="21"/>
        </w:rPr>
        <w:t>si se aprueba en lo general el dictamen puesto a su consideración</w:t>
      </w:r>
      <w:r>
        <w:rPr>
          <w:rFonts w:ascii="Abadi" w:hAnsi="Abadi"/>
          <w:sz w:val="21"/>
          <w:szCs w:val="21"/>
        </w:rPr>
        <w:t>?</w:t>
      </w:r>
      <w:r w:rsidRPr="002333F1">
        <w:rPr>
          <w:rFonts w:ascii="Abadi" w:hAnsi="Abadi"/>
          <w:sz w:val="21"/>
          <w:szCs w:val="21"/>
        </w:rPr>
        <w:t xml:space="preserve"> </w:t>
      </w:r>
    </w:p>
    <w:p w14:paraId="1CBEB715" w14:textId="77777777" w:rsidR="00492282" w:rsidRDefault="00492282" w:rsidP="00492282">
      <w:pPr>
        <w:ind w:firstLine="708"/>
        <w:jc w:val="both"/>
        <w:rPr>
          <w:rFonts w:ascii="Abadi" w:hAnsi="Abadi"/>
          <w:sz w:val="21"/>
          <w:szCs w:val="21"/>
        </w:rPr>
      </w:pPr>
    </w:p>
    <w:p w14:paraId="5B82639D" w14:textId="77777777" w:rsidR="00492282" w:rsidRDefault="00492282" w:rsidP="00492282">
      <w:pPr>
        <w:ind w:firstLine="708"/>
        <w:jc w:val="both"/>
        <w:rPr>
          <w:rFonts w:ascii="Abadi" w:hAnsi="Abadi"/>
          <w:sz w:val="21"/>
          <w:szCs w:val="21"/>
        </w:rPr>
      </w:pPr>
      <w:r w:rsidRPr="00FC065B">
        <w:rPr>
          <w:rFonts w:ascii="Abadi" w:hAnsi="Abadi"/>
          <w:b/>
          <w:bCs/>
          <w:sz w:val="21"/>
          <w:szCs w:val="21"/>
        </w:rPr>
        <w:t>(</w:t>
      </w:r>
      <w:r>
        <w:rPr>
          <w:rFonts w:ascii="Abadi" w:hAnsi="Abadi"/>
          <w:b/>
          <w:bCs/>
          <w:sz w:val="21"/>
          <w:szCs w:val="21"/>
        </w:rPr>
        <w:t>V</w:t>
      </w:r>
      <w:r w:rsidRPr="00FC065B">
        <w:rPr>
          <w:rFonts w:ascii="Abadi" w:hAnsi="Abadi"/>
          <w:b/>
          <w:bCs/>
          <w:sz w:val="21"/>
          <w:szCs w:val="21"/>
        </w:rPr>
        <w:t>oz</w:t>
      </w:r>
      <w:r>
        <w:rPr>
          <w:rFonts w:ascii="Abadi" w:hAnsi="Abadi"/>
          <w:b/>
          <w:bCs/>
          <w:sz w:val="21"/>
          <w:szCs w:val="21"/>
        </w:rPr>
        <w:t>)  diputada S</w:t>
      </w:r>
      <w:r w:rsidRPr="00FC065B">
        <w:rPr>
          <w:rFonts w:ascii="Abadi" w:hAnsi="Abadi"/>
          <w:b/>
          <w:bCs/>
          <w:sz w:val="21"/>
          <w:szCs w:val="21"/>
        </w:rPr>
        <w:t>ecretar</w:t>
      </w:r>
      <w:r>
        <w:rPr>
          <w:rFonts w:ascii="Abadi" w:hAnsi="Abadi"/>
          <w:b/>
          <w:bCs/>
          <w:sz w:val="21"/>
          <w:szCs w:val="21"/>
        </w:rPr>
        <w:t xml:space="preserve">ia, </w:t>
      </w:r>
      <w:r w:rsidRPr="00167061">
        <w:rPr>
          <w:rFonts w:ascii="Abadi" w:hAnsi="Abadi"/>
          <w:sz w:val="21"/>
          <w:szCs w:val="21"/>
        </w:rPr>
        <w:t>¿</w:t>
      </w:r>
      <w:r w:rsidRPr="002514C0">
        <w:rPr>
          <w:rFonts w:ascii="Abadi" w:hAnsi="Abadi"/>
          <w:sz w:val="21"/>
          <w:szCs w:val="21"/>
        </w:rPr>
        <w:t>di</w:t>
      </w:r>
      <w:r w:rsidRPr="002333F1">
        <w:rPr>
          <w:rFonts w:ascii="Abadi" w:hAnsi="Abadi"/>
          <w:sz w:val="21"/>
          <w:szCs w:val="21"/>
        </w:rPr>
        <w:t>putado Aldo Iván Márquez Becerra</w:t>
      </w:r>
      <w:r>
        <w:rPr>
          <w:rFonts w:ascii="Abadi" w:hAnsi="Abadi"/>
          <w:sz w:val="21"/>
          <w:szCs w:val="21"/>
        </w:rPr>
        <w:t>?</w:t>
      </w:r>
      <w:r w:rsidRPr="002333F1">
        <w:rPr>
          <w:rFonts w:ascii="Abadi" w:hAnsi="Abadi"/>
          <w:sz w:val="21"/>
          <w:szCs w:val="21"/>
        </w:rPr>
        <w:t xml:space="preserve"> </w:t>
      </w:r>
      <w:r w:rsidRPr="00FC065B">
        <w:rPr>
          <w:rFonts w:ascii="Abadi" w:hAnsi="Abadi"/>
          <w:b/>
          <w:bCs/>
          <w:sz w:val="21"/>
          <w:szCs w:val="21"/>
        </w:rPr>
        <w:t>(</w:t>
      </w:r>
      <w:r>
        <w:rPr>
          <w:rFonts w:ascii="Abadi" w:hAnsi="Abadi"/>
          <w:b/>
          <w:bCs/>
          <w:sz w:val="21"/>
          <w:szCs w:val="21"/>
        </w:rPr>
        <w:t>V</w:t>
      </w:r>
      <w:r w:rsidRPr="00FC065B">
        <w:rPr>
          <w:rFonts w:ascii="Abadi" w:hAnsi="Abadi"/>
          <w:b/>
          <w:bCs/>
          <w:sz w:val="21"/>
          <w:szCs w:val="21"/>
        </w:rPr>
        <w:t>oz</w:t>
      </w:r>
      <w:r>
        <w:rPr>
          <w:rFonts w:ascii="Abadi" w:hAnsi="Abadi"/>
          <w:b/>
          <w:bCs/>
          <w:sz w:val="21"/>
          <w:szCs w:val="21"/>
        </w:rPr>
        <w:t>)</w:t>
      </w:r>
      <w:r w:rsidRPr="00FC065B">
        <w:rPr>
          <w:rFonts w:ascii="Abadi" w:hAnsi="Abadi"/>
          <w:b/>
          <w:bCs/>
          <w:sz w:val="21"/>
          <w:szCs w:val="21"/>
        </w:rPr>
        <w:t xml:space="preserve"> diputado</w:t>
      </w:r>
      <w:r>
        <w:rPr>
          <w:rFonts w:ascii="Abadi" w:hAnsi="Abadi"/>
          <w:sz w:val="21"/>
          <w:szCs w:val="21"/>
        </w:rPr>
        <w:t xml:space="preserve"> </w:t>
      </w:r>
      <w:r w:rsidRPr="00167061">
        <w:rPr>
          <w:rFonts w:ascii="Abadi" w:hAnsi="Abadi"/>
          <w:b/>
          <w:bCs/>
          <w:sz w:val="21"/>
          <w:szCs w:val="21"/>
        </w:rPr>
        <w:t>Aldo Márquez</w:t>
      </w:r>
      <w:r>
        <w:rPr>
          <w:rFonts w:ascii="Abadi" w:hAnsi="Abadi"/>
          <w:sz w:val="21"/>
          <w:szCs w:val="21"/>
        </w:rPr>
        <w:t>, a favor</w:t>
      </w:r>
      <w:r w:rsidRPr="002333F1">
        <w:rPr>
          <w:rFonts w:ascii="Abadi" w:hAnsi="Abadi"/>
          <w:sz w:val="21"/>
          <w:szCs w:val="21"/>
        </w:rPr>
        <w:t xml:space="preserve"> </w:t>
      </w:r>
      <w:r w:rsidRPr="00FC065B">
        <w:rPr>
          <w:rFonts w:ascii="Abadi" w:hAnsi="Abadi"/>
          <w:b/>
          <w:bCs/>
          <w:sz w:val="21"/>
          <w:szCs w:val="21"/>
        </w:rPr>
        <w:t>(</w:t>
      </w:r>
      <w:r>
        <w:rPr>
          <w:rFonts w:ascii="Abadi" w:hAnsi="Abadi"/>
          <w:b/>
          <w:bCs/>
          <w:sz w:val="21"/>
          <w:szCs w:val="21"/>
        </w:rPr>
        <w:t>V</w:t>
      </w:r>
      <w:r w:rsidRPr="00FC065B">
        <w:rPr>
          <w:rFonts w:ascii="Abadi" w:hAnsi="Abadi"/>
          <w:b/>
          <w:bCs/>
          <w:sz w:val="21"/>
          <w:szCs w:val="21"/>
        </w:rPr>
        <w:t>oz</w:t>
      </w:r>
      <w:r>
        <w:rPr>
          <w:rFonts w:ascii="Abadi" w:hAnsi="Abadi"/>
          <w:b/>
          <w:bCs/>
          <w:sz w:val="21"/>
          <w:szCs w:val="21"/>
        </w:rPr>
        <w:t>)  diputada</w:t>
      </w:r>
      <w:r w:rsidRPr="00FC065B">
        <w:rPr>
          <w:rFonts w:ascii="Abadi" w:hAnsi="Abadi"/>
          <w:b/>
          <w:bCs/>
          <w:sz w:val="21"/>
          <w:szCs w:val="21"/>
        </w:rPr>
        <w:t xml:space="preserve"> secretar</w:t>
      </w:r>
      <w:r>
        <w:rPr>
          <w:rFonts w:ascii="Abadi" w:hAnsi="Abadi"/>
          <w:b/>
          <w:bCs/>
          <w:sz w:val="21"/>
          <w:szCs w:val="21"/>
        </w:rPr>
        <w:t xml:space="preserve">ia </w:t>
      </w:r>
      <w:r w:rsidRPr="002514C0">
        <w:rPr>
          <w:rFonts w:ascii="Abadi" w:hAnsi="Abadi"/>
          <w:sz w:val="21"/>
          <w:szCs w:val="21"/>
        </w:rPr>
        <w:t>gr</w:t>
      </w:r>
      <w:r w:rsidRPr="002333F1">
        <w:rPr>
          <w:rFonts w:ascii="Abadi" w:hAnsi="Abadi"/>
          <w:sz w:val="21"/>
          <w:szCs w:val="21"/>
        </w:rPr>
        <w:t xml:space="preserve">acias </w:t>
      </w:r>
      <w:r>
        <w:rPr>
          <w:rFonts w:ascii="Abadi" w:hAnsi="Abadi"/>
          <w:sz w:val="21"/>
          <w:szCs w:val="21"/>
        </w:rPr>
        <w:t>d</w:t>
      </w:r>
      <w:r w:rsidRPr="002333F1">
        <w:rPr>
          <w:rFonts w:ascii="Abadi" w:hAnsi="Abadi"/>
          <w:sz w:val="21"/>
          <w:szCs w:val="21"/>
        </w:rPr>
        <w:t xml:space="preserve">iputado, </w:t>
      </w:r>
      <w:r>
        <w:rPr>
          <w:rFonts w:ascii="Abadi" w:hAnsi="Abadi"/>
          <w:sz w:val="21"/>
          <w:szCs w:val="21"/>
        </w:rPr>
        <w:t>¿</w:t>
      </w:r>
      <w:r w:rsidRPr="002333F1">
        <w:rPr>
          <w:rFonts w:ascii="Abadi" w:hAnsi="Abadi"/>
          <w:sz w:val="21"/>
          <w:szCs w:val="21"/>
        </w:rPr>
        <w:t>diputado Ernesto Alejandro Prieto Gallardo</w:t>
      </w:r>
      <w:r>
        <w:rPr>
          <w:rFonts w:ascii="Abadi" w:hAnsi="Abadi"/>
          <w:sz w:val="21"/>
          <w:szCs w:val="21"/>
        </w:rPr>
        <w:t>?</w:t>
      </w:r>
      <w:r w:rsidRPr="002333F1">
        <w:rPr>
          <w:rFonts w:ascii="Abadi" w:hAnsi="Abadi"/>
          <w:sz w:val="21"/>
          <w:szCs w:val="21"/>
        </w:rPr>
        <w:t xml:space="preserve"> </w:t>
      </w:r>
      <w:r>
        <w:rPr>
          <w:rFonts w:ascii="Abadi" w:hAnsi="Abadi"/>
          <w:sz w:val="21"/>
          <w:szCs w:val="21"/>
        </w:rPr>
        <w:t>v</w:t>
      </w:r>
      <w:r w:rsidRPr="002333F1">
        <w:rPr>
          <w:rFonts w:ascii="Abadi" w:hAnsi="Abadi"/>
          <w:sz w:val="21"/>
          <w:szCs w:val="21"/>
        </w:rPr>
        <w:t xml:space="preserve">oy a continuar con la diputada </w:t>
      </w:r>
      <w:r>
        <w:rPr>
          <w:rFonts w:ascii="Abadi" w:hAnsi="Abadi"/>
          <w:sz w:val="21"/>
          <w:szCs w:val="21"/>
        </w:rPr>
        <w:t>Ha</w:t>
      </w:r>
      <w:r w:rsidRPr="002333F1">
        <w:rPr>
          <w:rFonts w:ascii="Abadi" w:hAnsi="Abadi"/>
          <w:sz w:val="21"/>
          <w:szCs w:val="21"/>
        </w:rPr>
        <w:t>de</w:t>
      </w:r>
      <w:r>
        <w:rPr>
          <w:rFonts w:ascii="Abadi" w:hAnsi="Abadi"/>
          <w:sz w:val="21"/>
          <w:szCs w:val="21"/>
        </w:rPr>
        <w:t>s</w:t>
      </w:r>
      <w:r w:rsidRPr="002333F1">
        <w:rPr>
          <w:rFonts w:ascii="Abadi" w:hAnsi="Abadi"/>
          <w:sz w:val="21"/>
          <w:szCs w:val="21"/>
        </w:rPr>
        <w:t xml:space="preserve"> Berenice Aguilar Castillo por favor,</w:t>
      </w:r>
      <w:r w:rsidRPr="002514C0">
        <w:rPr>
          <w:rFonts w:ascii="Abadi" w:hAnsi="Abadi"/>
          <w:b/>
          <w:bCs/>
          <w:sz w:val="21"/>
          <w:szCs w:val="21"/>
        </w:rPr>
        <w:t xml:space="preserve"> </w:t>
      </w:r>
      <w:r w:rsidRPr="0061461C">
        <w:rPr>
          <w:rFonts w:ascii="Abadi" w:hAnsi="Abadi"/>
          <w:b/>
          <w:bCs/>
          <w:sz w:val="21"/>
          <w:szCs w:val="21"/>
        </w:rPr>
        <w:t>(</w:t>
      </w:r>
      <w:r>
        <w:rPr>
          <w:rFonts w:ascii="Abadi" w:hAnsi="Abadi"/>
          <w:b/>
          <w:bCs/>
          <w:sz w:val="21"/>
          <w:szCs w:val="21"/>
        </w:rPr>
        <w:t>V</w:t>
      </w:r>
      <w:r w:rsidRPr="0061461C">
        <w:rPr>
          <w:rFonts w:ascii="Abadi" w:hAnsi="Abadi"/>
          <w:b/>
          <w:bCs/>
          <w:sz w:val="21"/>
          <w:szCs w:val="21"/>
        </w:rPr>
        <w:t>oz</w:t>
      </w:r>
      <w:r>
        <w:rPr>
          <w:rFonts w:ascii="Abadi" w:hAnsi="Abadi"/>
          <w:b/>
          <w:bCs/>
          <w:sz w:val="21"/>
          <w:szCs w:val="21"/>
        </w:rPr>
        <w:t>)</w:t>
      </w:r>
      <w:r w:rsidRPr="0061461C">
        <w:rPr>
          <w:rFonts w:ascii="Abadi" w:hAnsi="Abadi"/>
          <w:b/>
          <w:bCs/>
          <w:sz w:val="21"/>
          <w:szCs w:val="21"/>
        </w:rPr>
        <w:t xml:space="preserve"> </w:t>
      </w:r>
      <w:r w:rsidRPr="0038397C">
        <w:rPr>
          <w:rFonts w:ascii="Abadi" w:hAnsi="Abadi"/>
          <w:b/>
          <w:bCs/>
          <w:sz w:val="21"/>
          <w:szCs w:val="21"/>
        </w:rPr>
        <w:t>diputada Hades Aguilar</w:t>
      </w:r>
      <w:r w:rsidRPr="002333F1">
        <w:rPr>
          <w:rFonts w:ascii="Abadi" w:hAnsi="Abadi"/>
          <w:sz w:val="21"/>
          <w:szCs w:val="21"/>
        </w:rPr>
        <w:t xml:space="preserve"> a favor</w:t>
      </w:r>
      <w:r>
        <w:rPr>
          <w:rFonts w:ascii="Abadi" w:hAnsi="Abadi"/>
          <w:sz w:val="21"/>
          <w:szCs w:val="21"/>
        </w:rPr>
        <w:t>,</w:t>
      </w:r>
      <w:r w:rsidRPr="002333F1">
        <w:rPr>
          <w:rFonts w:ascii="Abadi" w:hAnsi="Abadi"/>
          <w:sz w:val="21"/>
          <w:szCs w:val="21"/>
        </w:rPr>
        <w:t xml:space="preserve"> </w:t>
      </w:r>
      <w:r w:rsidRPr="00430DF7">
        <w:rPr>
          <w:rFonts w:ascii="Abadi" w:hAnsi="Abadi"/>
          <w:b/>
          <w:bCs/>
          <w:sz w:val="21"/>
          <w:szCs w:val="21"/>
        </w:rPr>
        <w:t>(</w:t>
      </w:r>
      <w:r>
        <w:rPr>
          <w:rFonts w:ascii="Abadi" w:hAnsi="Abadi"/>
          <w:b/>
          <w:bCs/>
          <w:sz w:val="21"/>
          <w:szCs w:val="21"/>
        </w:rPr>
        <w:t>V</w:t>
      </w:r>
      <w:r w:rsidRPr="00430DF7">
        <w:rPr>
          <w:rFonts w:ascii="Abadi" w:hAnsi="Abadi"/>
          <w:b/>
          <w:bCs/>
          <w:sz w:val="21"/>
          <w:szCs w:val="21"/>
        </w:rPr>
        <w:t>oz</w:t>
      </w:r>
      <w:r>
        <w:rPr>
          <w:rFonts w:ascii="Abadi" w:hAnsi="Abadi"/>
          <w:b/>
          <w:bCs/>
          <w:sz w:val="21"/>
          <w:szCs w:val="21"/>
        </w:rPr>
        <w:t xml:space="preserve">) </w:t>
      </w:r>
      <w:r w:rsidRPr="00430DF7">
        <w:rPr>
          <w:rFonts w:ascii="Abadi" w:hAnsi="Abadi"/>
          <w:b/>
          <w:bCs/>
          <w:sz w:val="21"/>
          <w:szCs w:val="21"/>
        </w:rPr>
        <w:t>secretar</w:t>
      </w:r>
      <w:r>
        <w:rPr>
          <w:rFonts w:ascii="Abadi" w:hAnsi="Abadi"/>
          <w:b/>
          <w:bCs/>
          <w:sz w:val="21"/>
          <w:szCs w:val="21"/>
        </w:rPr>
        <w:t>i</w:t>
      </w:r>
      <w:r w:rsidRPr="00430DF7">
        <w:rPr>
          <w:rFonts w:ascii="Abadi" w:hAnsi="Abadi"/>
          <w:b/>
          <w:bCs/>
          <w:sz w:val="21"/>
          <w:szCs w:val="21"/>
        </w:rPr>
        <w:t>a</w:t>
      </w:r>
      <w:r>
        <w:rPr>
          <w:rFonts w:ascii="Abadi" w:hAnsi="Abadi"/>
          <w:sz w:val="21"/>
          <w:szCs w:val="21"/>
        </w:rPr>
        <w:t xml:space="preserve"> </w:t>
      </w:r>
      <w:r w:rsidRPr="00C544FB">
        <w:rPr>
          <w:rFonts w:ascii="Abadi" w:hAnsi="Abadi"/>
          <w:sz w:val="21"/>
          <w:szCs w:val="21"/>
        </w:rPr>
        <w:t>gracias</w:t>
      </w:r>
      <w:r>
        <w:rPr>
          <w:rFonts w:ascii="Abadi" w:hAnsi="Abadi"/>
          <w:sz w:val="21"/>
          <w:szCs w:val="21"/>
        </w:rPr>
        <w:t>,</w:t>
      </w:r>
      <w:r w:rsidRPr="002333F1">
        <w:rPr>
          <w:rFonts w:ascii="Abadi" w:hAnsi="Abadi"/>
          <w:sz w:val="21"/>
          <w:szCs w:val="21"/>
        </w:rPr>
        <w:t xml:space="preserve"> </w:t>
      </w:r>
      <w:r>
        <w:rPr>
          <w:rFonts w:ascii="Abadi" w:hAnsi="Abadi"/>
          <w:sz w:val="21"/>
          <w:szCs w:val="21"/>
        </w:rPr>
        <w:t xml:space="preserve">diputada </w:t>
      </w:r>
      <w:r w:rsidRPr="002333F1">
        <w:rPr>
          <w:rFonts w:ascii="Abadi" w:hAnsi="Abadi"/>
          <w:sz w:val="21"/>
          <w:szCs w:val="21"/>
        </w:rPr>
        <w:t>Mart</w:t>
      </w:r>
      <w:r>
        <w:rPr>
          <w:rFonts w:ascii="Abadi" w:hAnsi="Abadi"/>
          <w:sz w:val="21"/>
          <w:szCs w:val="21"/>
        </w:rPr>
        <w:t xml:space="preserve">ha Edith </w:t>
      </w:r>
      <w:r w:rsidRPr="002333F1">
        <w:rPr>
          <w:rFonts w:ascii="Abadi" w:hAnsi="Abadi"/>
          <w:sz w:val="21"/>
          <w:szCs w:val="21"/>
        </w:rPr>
        <w:t xml:space="preserve">Moreno Valencia, </w:t>
      </w:r>
      <w:r w:rsidRPr="001D6CA2">
        <w:rPr>
          <w:rFonts w:ascii="Abadi" w:hAnsi="Abadi"/>
          <w:b/>
          <w:bCs/>
          <w:sz w:val="21"/>
          <w:szCs w:val="21"/>
        </w:rPr>
        <w:t>(</w:t>
      </w:r>
      <w:r>
        <w:rPr>
          <w:rFonts w:ascii="Abadi" w:hAnsi="Abadi"/>
          <w:b/>
          <w:bCs/>
          <w:sz w:val="21"/>
          <w:szCs w:val="21"/>
        </w:rPr>
        <w:t>V</w:t>
      </w:r>
      <w:r w:rsidRPr="001D6CA2">
        <w:rPr>
          <w:rFonts w:ascii="Abadi" w:hAnsi="Abadi"/>
          <w:b/>
          <w:bCs/>
          <w:sz w:val="21"/>
          <w:szCs w:val="21"/>
        </w:rPr>
        <w:t xml:space="preserve">oz </w:t>
      </w:r>
      <w:r>
        <w:rPr>
          <w:rFonts w:ascii="Abadi" w:hAnsi="Abadi"/>
          <w:b/>
          <w:bCs/>
          <w:sz w:val="21"/>
          <w:szCs w:val="21"/>
        </w:rPr>
        <w:t xml:space="preserve">) </w:t>
      </w:r>
      <w:r w:rsidRPr="001D6CA2">
        <w:rPr>
          <w:rFonts w:ascii="Abadi" w:hAnsi="Abadi"/>
          <w:b/>
          <w:bCs/>
          <w:sz w:val="21"/>
          <w:szCs w:val="21"/>
        </w:rPr>
        <w:t>diputada</w:t>
      </w:r>
      <w:r>
        <w:rPr>
          <w:rFonts w:ascii="Abadi" w:hAnsi="Abadi"/>
          <w:b/>
          <w:bCs/>
          <w:sz w:val="21"/>
          <w:szCs w:val="21"/>
        </w:rPr>
        <w:t xml:space="preserve"> </w:t>
      </w:r>
      <w:r>
        <w:rPr>
          <w:rFonts w:ascii="Abadi" w:hAnsi="Abadi"/>
          <w:sz w:val="21"/>
          <w:szCs w:val="21"/>
        </w:rPr>
        <w:t>Martha Ed</w:t>
      </w:r>
      <w:r w:rsidRPr="002333F1">
        <w:rPr>
          <w:rFonts w:ascii="Abadi" w:hAnsi="Abadi"/>
          <w:sz w:val="21"/>
          <w:szCs w:val="21"/>
        </w:rPr>
        <w:t>i</w:t>
      </w:r>
      <w:r>
        <w:rPr>
          <w:rFonts w:ascii="Abadi" w:hAnsi="Abadi"/>
          <w:sz w:val="21"/>
          <w:szCs w:val="21"/>
        </w:rPr>
        <w:t>th M</w:t>
      </w:r>
      <w:r w:rsidRPr="002333F1">
        <w:rPr>
          <w:rFonts w:ascii="Abadi" w:hAnsi="Abadi"/>
          <w:sz w:val="21"/>
          <w:szCs w:val="21"/>
        </w:rPr>
        <w:t>o</w:t>
      </w:r>
      <w:r>
        <w:rPr>
          <w:rFonts w:ascii="Abadi" w:hAnsi="Abadi"/>
          <w:sz w:val="21"/>
          <w:szCs w:val="21"/>
        </w:rPr>
        <w:t>re</w:t>
      </w:r>
      <w:r w:rsidRPr="002333F1">
        <w:rPr>
          <w:rFonts w:ascii="Abadi" w:hAnsi="Abadi"/>
          <w:sz w:val="21"/>
          <w:szCs w:val="21"/>
        </w:rPr>
        <w:t>n</w:t>
      </w:r>
      <w:r>
        <w:rPr>
          <w:rFonts w:ascii="Abadi" w:hAnsi="Abadi"/>
          <w:sz w:val="21"/>
          <w:szCs w:val="21"/>
        </w:rPr>
        <w:t>o ¡</w:t>
      </w:r>
      <w:r w:rsidRPr="002333F1">
        <w:rPr>
          <w:rFonts w:ascii="Abadi" w:hAnsi="Abadi"/>
          <w:sz w:val="21"/>
          <w:szCs w:val="21"/>
        </w:rPr>
        <w:t>a favor</w:t>
      </w:r>
      <w:r>
        <w:rPr>
          <w:rFonts w:ascii="Abadi" w:hAnsi="Abadi"/>
          <w:sz w:val="21"/>
          <w:szCs w:val="21"/>
        </w:rPr>
        <w:t xml:space="preserve">! </w:t>
      </w:r>
      <w:r w:rsidRPr="00F30E2B">
        <w:rPr>
          <w:rFonts w:ascii="Abadi" w:hAnsi="Abadi"/>
          <w:b/>
          <w:bCs/>
          <w:sz w:val="21"/>
          <w:szCs w:val="21"/>
        </w:rPr>
        <w:t>(</w:t>
      </w:r>
      <w:r>
        <w:rPr>
          <w:rFonts w:ascii="Abadi" w:hAnsi="Abadi"/>
          <w:b/>
          <w:bCs/>
          <w:sz w:val="21"/>
          <w:szCs w:val="21"/>
        </w:rPr>
        <w:t>V</w:t>
      </w:r>
      <w:r w:rsidRPr="00F30E2B">
        <w:rPr>
          <w:rFonts w:ascii="Abadi" w:hAnsi="Abadi"/>
          <w:b/>
          <w:bCs/>
          <w:sz w:val="21"/>
          <w:szCs w:val="21"/>
        </w:rPr>
        <w:t>oz</w:t>
      </w:r>
      <w:r>
        <w:rPr>
          <w:rFonts w:ascii="Abadi" w:hAnsi="Abadi"/>
          <w:b/>
          <w:bCs/>
          <w:sz w:val="21"/>
          <w:szCs w:val="21"/>
        </w:rPr>
        <w:t>)</w:t>
      </w:r>
      <w:r w:rsidRPr="00F30E2B">
        <w:rPr>
          <w:rFonts w:ascii="Abadi" w:hAnsi="Abadi"/>
          <w:b/>
          <w:bCs/>
          <w:sz w:val="21"/>
          <w:szCs w:val="21"/>
        </w:rPr>
        <w:t xml:space="preserve"> </w:t>
      </w:r>
      <w:r>
        <w:rPr>
          <w:rFonts w:ascii="Abadi" w:hAnsi="Abadi"/>
          <w:b/>
          <w:bCs/>
          <w:sz w:val="21"/>
          <w:szCs w:val="21"/>
        </w:rPr>
        <w:t xml:space="preserve">diputada </w:t>
      </w:r>
      <w:r w:rsidRPr="00F30E2B">
        <w:rPr>
          <w:rFonts w:ascii="Abadi" w:hAnsi="Abadi"/>
          <w:b/>
          <w:bCs/>
          <w:sz w:val="21"/>
          <w:szCs w:val="21"/>
        </w:rPr>
        <w:t>secretar</w:t>
      </w:r>
      <w:r>
        <w:rPr>
          <w:rFonts w:ascii="Abadi" w:hAnsi="Abadi"/>
          <w:b/>
          <w:bCs/>
          <w:sz w:val="21"/>
          <w:szCs w:val="21"/>
        </w:rPr>
        <w:t>i</w:t>
      </w:r>
      <w:r w:rsidRPr="00F30E2B">
        <w:rPr>
          <w:rFonts w:ascii="Abadi" w:hAnsi="Abadi"/>
          <w:b/>
          <w:bCs/>
          <w:sz w:val="21"/>
          <w:szCs w:val="21"/>
        </w:rPr>
        <w:t>a</w:t>
      </w:r>
      <w:r>
        <w:rPr>
          <w:rFonts w:ascii="Abadi" w:hAnsi="Abadi"/>
          <w:b/>
          <w:bCs/>
          <w:sz w:val="21"/>
          <w:szCs w:val="21"/>
        </w:rPr>
        <w:t xml:space="preserve">, </w:t>
      </w:r>
      <w:r w:rsidRPr="00C544FB">
        <w:rPr>
          <w:rFonts w:ascii="Abadi" w:hAnsi="Abadi"/>
          <w:sz w:val="21"/>
          <w:szCs w:val="21"/>
        </w:rPr>
        <w:t>g</w:t>
      </w:r>
      <w:r w:rsidRPr="002333F1">
        <w:rPr>
          <w:rFonts w:ascii="Abadi" w:hAnsi="Abadi"/>
          <w:sz w:val="21"/>
          <w:szCs w:val="21"/>
        </w:rPr>
        <w:t>racias</w:t>
      </w:r>
      <w:r>
        <w:rPr>
          <w:rFonts w:ascii="Abadi" w:hAnsi="Abadi"/>
          <w:sz w:val="21"/>
          <w:szCs w:val="21"/>
        </w:rPr>
        <w:t>,</w:t>
      </w:r>
      <w:r w:rsidRPr="002333F1">
        <w:rPr>
          <w:rFonts w:ascii="Abadi" w:hAnsi="Abadi"/>
          <w:sz w:val="21"/>
          <w:szCs w:val="21"/>
        </w:rPr>
        <w:t xml:space="preserve"> </w:t>
      </w:r>
      <w:r>
        <w:rPr>
          <w:rFonts w:ascii="Abadi" w:hAnsi="Abadi"/>
          <w:sz w:val="21"/>
          <w:szCs w:val="21"/>
        </w:rPr>
        <w:t>n</w:t>
      </w:r>
      <w:r w:rsidRPr="002333F1">
        <w:rPr>
          <w:rFonts w:ascii="Abadi" w:hAnsi="Abadi"/>
          <w:sz w:val="21"/>
          <w:szCs w:val="21"/>
        </w:rPr>
        <w:t>uevamente me permito nombrar al diputado Ernesto Ale</w:t>
      </w:r>
      <w:r>
        <w:rPr>
          <w:rFonts w:ascii="Abadi" w:hAnsi="Abadi"/>
          <w:sz w:val="21"/>
          <w:szCs w:val="21"/>
        </w:rPr>
        <w:t>j</w:t>
      </w:r>
      <w:r w:rsidRPr="002333F1">
        <w:rPr>
          <w:rFonts w:ascii="Abadi" w:hAnsi="Abadi"/>
          <w:sz w:val="21"/>
          <w:szCs w:val="21"/>
        </w:rPr>
        <w:t xml:space="preserve">andro Prieto Gallardo, </w:t>
      </w:r>
      <w:r>
        <w:rPr>
          <w:rFonts w:ascii="Abadi" w:hAnsi="Abadi"/>
          <w:sz w:val="21"/>
          <w:szCs w:val="21"/>
        </w:rPr>
        <w:t>¿</w:t>
      </w:r>
      <w:r w:rsidRPr="002333F1">
        <w:rPr>
          <w:rFonts w:ascii="Abadi" w:hAnsi="Abadi"/>
          <w:sz w:val="21"/>
          <w:szCs w:val="21"/>
        </w:rPr>
        <w:t>si está por ahí</w:t>
      </w:r>
      <w:r>
        <w:rPr>
          <w:rFonts w:ascii="Abadi" w:hAnsi="Abadi"/>
          <w:sz w:val="21"/>
          <w:szCs w:val="21"/>
        </w:rPr>
        <w:t>?</w:t>
      </w:r>
      <w:r w:rsidRPr="002333F1">
        <w:rPr>
          <w:rFonts w:ascii="Abadi" w:hAnsi="Abadi"/>
          <w:sz w:val="21"/>
          <w:szCs w:val="21"/>
        </w:rPr>
        <w:t xml:space="preserve"> </w:t>
      </w:r>
    </w:p>
    <w:p w14:paraId="32A97BD8" w14:textId="77777777" w:rsidR="00492282" w:rsidRDefault="00492282" w:rsidP="00492282">
      <w:pPr>
        <w:ind w:firstLine="708"/>
        <w:jc w:val="both"/>
        <w:rPr>
          <w:rFonts w:ascii="Abadi" w:hAnsi="Abadi"/>
          <w:sz w:val="21"/>
          <w:szCs w:val="21"/>
        </w:rPr>
      </w:pPr>
    </w:p>
    <w:p w14:paraId="343466B6" w14:textId="77777777" w:rsidR="00492282" w:rsidRDefault="00492282" w:rsidP="00492282">
      <w:pPr>
        <w:ind w:firstLine="708"/>
        <w:jc w:val="both"/>
        <w:rPr>
          <w:rFonts w:ascii="Abadi" w:hAnsi="Abadi"/>
          <w:sz w:val="21"/>
          <w:szCs w:val="21"/>
        </w:rPr>
      </w:pPr>
      <w:r>
        <w:rPr>
          <w:rFonts w:ascii="Abadi" w:hAnsi="Abadi"/>
          <w:sz w:val="21"/>
          <w:szCs w:val="21"/>
        </w:rPr>
        <w:t>¿</w:t>
      </w:r>
      <w:r w:rsidRPr="002333F1">
        <w:rPr>
          <w:rFonts w:ascii="Abadi" w:hAnsi="Abadi"/>
          <w:sz w:val="21"/>
          <w:szCs w:val="21"/>
        </w:rPr>
        <w:t>falta alguna diputada o algún diputado de votar</w:t>
      </w:r>
      <w:r>
        <w:rPr>
          <w:rFonts w:ascii="Abadi" w:hAnsi="Abadi"/>
          <w:sz w:val="21"/>
          <w:szCs w:val="21"/>
        </w:rPr>
        <w:t>?</w:t>
      </w:r>
      <w:r w:rsidRPr="002333F1">
        <w:rPr>
          <w:rFonts w:ascii="Abadi" w:hAnsi="Abadi"/>
          <w:sz w:val="21"/>
          <w:szCs w:val="21"/>
        </w:rPr>
        <w:t xml:space="preserve"> </w:t>
      </w:r>
      <w:r>
        <w:rPr>
          <w:rFonts w:ascii="Abadi" w:hAnsi="Abadi"/>
          <w:sz w:val="21"/>
          <w:szCs w:val="21"/>
        </w:rPr>
        <w:t>¡</w:t>
      </w:r>
      <w:r w:rsidRPr="002333F1">
        <w:rPr>
          <w:rFonts w:ascii="Abadi" w:hAnsi="Abadi"/>
          <w:sz w:val="21"/>
          <w:szCs w:val="21"/>
        </w:rPr>
        <w:t>Muchas gracias</w:t>
      </w:r>
      <w:r>
        <w:rPr>
          <w:rFonts w:ascii="Abadi" w:hAnsi="Abadi"/>
          <w:sz w:val="21"/>
          <w:szCs w:val="21"/>
        </w:rPr>
        <w:t>!</w:t>
      </w:r>
      <w:r w:rsidRPr="002333F1">
        <w:rPr>
          <w:rFonts w:ascii="Abadi" w:hAnsi="Abadi"/>
          <w:sz w:val="21"/>
          <w:szCs w:val="21"/>
        </w:rPr>
        <w:t xml:space="preserve"> </w:t>
      </w:r>
    </w:p>
    <w:p w14:paraId="5DAAE860" w14:textId="77777777" w:rsidR="00492282" w:rsidRDefault="00492282" w:rsidP="00492282">
      <w:pPr>
        <w:ind w:firstLine="708"/>
        <w:jc w:val="both"/>
        <w:rPr>
          <w:rFonts w:ascii="Abadi" w:hAnsi="Abadi"/>
          <w:sz w:val="21"/>
          <w:szCs w:val="21"/>
        </w:rPr>
      </w:pPr>
    </w:p>
    <w:p w14:paraId="59552470" w14:textId="77777777" w:rsidR="00492282" w:rsidRPr="00170A75" w:rsidRDefault="00492282" w:rsidP="00492282">
      <w:pPr>
        <w:jc w:val="both"/>
        <w:rPr>
          <w:rFonts w:ascii="Abadi" w:hAnsi="Abadi"/>
          <w:b/>
          <w:bCs/>
          <w:sz w:val="21"/>
          <w:szCs w:val="21"/>
        </w:rPr>
      </w:pPr>
      <w:r w:rsidRPr="00170A75">
        <w:rPr>
          <w:rFonts w:ascii="Abadi" w:hAnsi="Abadi"/>
          <w:b/>
          <w:bCs/>
          <w:sz w:val="21"/>
          <w:szCs w:val="21"/>
        </w:rPr>
        <w:t>(Se cierra el sistema electrónico de votación)</w:t>
      </w:r>
    </w:p>
    <w:p w14:paraId="3263D21A" w14:textId="77777777" w:rsidR="00492282" w:rsidRDefault="00492282" w:rsidP="00492282">
      <w:pPr>
        <w:jc w:val="both"/>
        <w:rPr>
          <w:rFonts w:ascii="Abadi" w:hAnsi="Abadi"/>
          <w:sz w:val="21"/>
          <w:szCs w:val="21"/>
        </w:rPr>
      </w:pPr>
    </w:p>
    <w:p w14:paraId="3A7FFB20" w14:textId="7BB06C43" w:rsidR="00492282" w:rsidRDefault="00492282" w:rsidP="00492282">
      <w:pPr>
        <w:jc w:val="both"/>
        <w:rPr>
          <w:rFonts w:ascii="Abadi" w:hAnsi="Abadi"/>
          <w:sz w:val="21"/>
          <w:szCs w:val="21"/>
        </w:rPr>
      </w:pPr>
    </w:p>
    <w:p w14:paraId="5AD1BFA2" w14:textId="3A363276" w:rsidR="00492282" w:rsidRDefault="00492282" w:rsidP="00492282">
      <w:pPr>
        <w:jc w:val="both"/>
        <w:rPr>
          <w:rFonts w:ascii="Abadi" w:hAnsi="Abadi"/>
          <w:sz w:val="21"/>
          <w:szCs w:val="21"/>
        </w:rPr>
      </w:pPr>
      <w:r>
        <w:rPr>
          <w:noProof/>
        </w:rPr>
        <w:drawing>
          <wp:anchor distT="0" distB="0" distL="114300" distR="114300" simplePos="0" relativeHeight="251673600" behindDoc="1" locked="0" layoutInCell="1" allowOverlap="1" wp14:anchorId="2566AE9E" wp14:editId="7411A636">
            <wp:simplePos x="0" y="0"/>
            <wp:positionH relativeFrom="column">
              <wp:posOffset>692150</wp:posOffset>
            </wp:positionH>
            <wp:positionV relativeFrom="paragraph">
              <wp:posOffset>37465</wp:posOffset>
            </wp:positionV>
            <wp:extent cx="1354770" cy="762000"/>
            <wp:effectExtent l="247650" t="247650" r="245745" b="247650"/>
            <wp:wrapTight wrapText="bothSides">
              <wp:wrapPolygon edited="0">
                <wp:start x="-2430" y="-7020"/>
                <wp:lineTo x="-3949" y="-5940"/>
                <wp:lineTo x="-3949" y="20520"/>
                <wp:lineTo x="-2430" y="28080"/>
                <wp:lineTo x="23696" y="28080"/>
                <wp:lineTo x="25215" y="20520"/>
                <wp:lineTo x="25215" y="2700"/>
                <wp:lineTo x="23696" y="-5400"/>
                <wp:lineTo x="23696" y="-7020"/>
                <wp:lineTo x="-2430" y="-7020"/>
              </wp:wrapPolygon>
            </wp:wrapTight>
            <wp:docPr id="16119193" name="Imagen 1611919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193" name="Imagen 16119193" descr="Tabla&#10;&#10;Descripción generada automáticament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54770" cy="762000"/>
                    </a:xfrm>
                    <a:prstGeom prst="rect">
                      <a:avLst/>
                    </a:prstGeom>
                    <a:ln w="88900" cap="sq" cmpd="thickThin">
                      <a:solidFill>
                        <a:srgbClr val="000000"/>
                      </a:solidFill>
                      <a:prstDash val="solid"/>
                      <a:miter lim="800000"/>
                    </a:ln>
                    <a:effectLst>
                      <a:glow rad="139700">
                        <a:schemeClr val="bg1">
                          <a:lumMod val="65000"/>
                          <a:alpha val="40000"/>
                        </a:schemeClr>
                      </a:glow>
                      <a:innerShdw blurRad="76200">
                        <a:srgbClr val="000000"/>
                      </a:innerShdw>
                    </a:effectLst>
                  </pic:spPr>
                </pic:pic>
              </a:graphicData>
            </a:graphic>
          </wp:anchor>
        </w:drawing>
      </w:r>
    </w:p>
    <w:p w14:paraId="3BB18EDB" w14:textId="77777777" w:rsidR="00492282" w:rsidRDefault="00492282" w:rsidP="00492282">
      <w:pPr>
        <w:ind w:firstLine="708"/>
        <w:jc w:val="both"/>
        <w:rPr>
          <w:rFonts w:ascii="Abadi" w:hAnsi="Abadi"/>
          <w:sz w:val="21"/>
          <w:szCs w:val="21"/>
        </w:rPr>
      </w:pPr>
      <w:r w:rsidRPr="00C617C3">
        <w:rPr>
          <w:rFonts w:ascii="Abadi" w:hAnsi="Abadi"/>
          <w:b/>
          <w:bCs/>
          <w:sz w:val="21"/>
          <w:szCs w:val="21"/>
        </w:rPr>
        <w:t>- La Secretaría.-</w:t>
      </w:r>
      <w:r>
        <w:rPr>
          <w:rFonts w:ascii="Abadi" w:hAnsi="Abadi"/>
          <w:sz w:val="21"/>
          <w:szCs w:val="21"/>
        </w:rPr>
        <w:t xml:space="preserve"> S</w:t>
      </w:r>
      <w:r w:rsidRPr="002333F1">
        <w:rPr>
          <w:rFonts w:ascii="Abadi" w:hAnsi="Abadi"/>
          <w:sz w:val="21"/>
          <w:szCs w:val="21"/>
        </w:rPr>
        <w:t xml:space="preserve">e registraron </w:t>
      </w:r>
      <w:r>
        <w:rPr>
          <w:rFonts w:ascii="Abadi" w:hAnsi="Abadi"/>
          <w:sz w:val="21"/>
          <w:szCs w:val="21"/>
        </w:rPr>
        <w:t>34</w:t>
      </w:r>
      <w:r w:rsidRPr="002333F1">
        <w:rPr>
          <w:rFonts w:ascii="Abadi" w:hAnsi="Abadi"/>
          <w:sz w:val="21"/>
          <w:szCs w:val="21"/>
        </w:rPr>
        <w:t xml:space="preserve"> votos a favor, </w:t>
      </w:r>
      <w:r>
        <w:rPr>
          <w:rFonts w:ascii="Abadi" w:hAnsi="Abadi"/>
          <w:sz w:val="21"/>
          <w:szCs w:val="21"/>
        </w:rPr>
        <w:t>S</w:t>
      </w:r>
      <w:r w:rsidRPr="002333F1">
        <w:rPr>
          <w:rFonts w:ascii="Abadi" w:hAnsi="Abadi"/>
          <w:sz w:val="21"/>
          <w:szCs w:val="21"/>
        </w:rPr>
        <w:t xml:space="preserve">eñor </w:t>
      </w:r>
      <w:r>
        <w:rPr>
          <w:rFonts w:ascii="Abadi" w:hAnsi="Abadi"/>
          <w:sz w:val="21"/>
          <w:szCs w:val="21"/>
        </w:rPr>
        <w:t>P</w:t>
      </w:r>
      <w:r w:rsidRPr="002333F1">
        <w:rPr>
          <w:rFonts w:ascii="Abadi" w:hAnsi="Abadi"/>
          <w:sz w:val="21"/>
          <w:szCs w:val="21"/>
        </w:rPr>
        <w:t>residente.</w:t>
      </w:r>
    </w:p>
    <w:p w14:paraId="424A78E4" w14:textId="77777777" w:rsidR="004B7650" w:rsidRDefault="004B7650" w:rsidP="00492282">
      <w:pPr>
        <w:ind w:firstLine="708"/>
        <w:jc w:val="both"/>
        <w:rPr>
          <w:rFonts w:ascii="Abadi" w:hAnsi="Abadi"/>
          <w:sz w:val="21"/>
          <w:szCs w:val="21"/>
        </w:rPr>
      </w:pPr>
    </w:p>
    <w:p w14:paraId="25C23BB4" w14:textId="77777777" w:rsidR="00492282" w:rsidRDefault="00492282" w:rsidP="00492282">
      <w:pPr>
        <w:ind w:firstLine="708"/>
        <w:jc w:val="both"/>
        <w:rPr>
          <w:rFonts w:ascii="Abadi" w:hAnsi="Abadi"/>
          <w:sz w:val="21"/>
          <w:szCs w:val="21"/>
        </w:rPr>
      </w:pPr>
      <w:r>
        <w:rPr>
          <w:rFonts w:ascii="Abadi" w:hAnsi="Abadi"/>
          <w:sz w:val="21"/>
          <w:szCs w:val="21"/>
        </w:rPr>
        <w:t>-</w:t>
      </w:r>
      <w:r w:rsidRPr="002333F1">
        <w:rPr>
          <w:rFonts w:ascii="Abadi" w:hAnsi="Abadi"/>
          <w:sz w:val="21"/>
          <w:szCs w:val="21"/>
        </w:rPr>
        <w:t xml:space="preserve"> </w:t>
      </w:r>
      <w:r w:rsidRPr="00367DA1">
        <w:rPr>
          <w:rFonts w:ascii="Abadi" w:hAnsi="Abadi"/>
          <w:b/>
          <w:bCs/>
          <w:sz w:val="21"/>
          <w:szCs w:val="21"/>
        </w:rPr>
        <w:t>La Presidencia</w:t>
      </w:r>
      <w:r>
        <w:rPr>
          <w:rFonts w:ascii="Abadi" w:hAnsi="Abadi"/>
          <w:sz w:val="21"/>
          <w:szCs w:val="21"/>
        </w:rPr>
        <w:t xml:space="preserve">.- </w:t>
      </w:r>
      <w:r w:rsidRPr="002333F1">
        <w:rPr>
          <w:rFonts w:ascii="Abadi" w:hAnsi="Abadi"/>
          <w:sz w:val="21"/>
          <w:szCs w:val="21"/>
        </w:rPr>
        <w:t>Muchas gracias</w:t>
      </w:r>
      <w:r>
        <w:rPr>
          <w:rFonts w:ascii="Abadi" w:hAnsi="Abadi"/>
          <w:sz w:val="21"/>
          <w:szCs w:val="21"/>
        </w:rPr>
        <w:t xml:space="preserve"> diputada secretaría</w:t>
      </w:r>
      <w:r w:rsidRPr="002333F1">
        <w:rPr>
          <w:rFonts w:ascii="Abadi" w:hAnsi="Abadi"/>
          <w:sz w:val="21"/>
          <w:szCs w:val="21"/>
        </w:rPr>
        <w:t>.</w:t>
      </w:r>
    </w:p>
    <w:p w14:paraId="03879430" w14:textId="77777777" w:rsidR="00492282" w:rsidRDefault="00492282" w:rsidP="00492282">
      <w:pPr>
        <w:ind w:firstLine="708"/>
        <w:jc w:val="both"/>
        <w:rPr>
          <w:rFonts w:ascii="Abadi" w:hAnsi="Abadi"/>
          <w:sz w:val="21"/>
          <w:szCs w:val="21"/>
        </w:rPr>
      </w:pPr>
    </w:p>
    <w:p w14:paraId="2779418F" w14:textId="77777777" w:rsidR="00492282" w:rsidRDefault="00492282" w:rsidP="00492282">
      <w:pPr>
        <w:ind w:firstLine="708"/>
        <w:jc w:val="both"/>
        <w:rPr>
          <w:rFonts w:ascii="Abadi" w:hAnsi="Abadi"/>
          <w:sz w:val="21"/>
          <w:szCs w:val="21"/>
        </w:rPr>
      </w:pPr>
      <w:r>
        <w:rPr>
          <w:rFonts w:ascii="Abadi" w:hAnsi="Abadi"/>
          <w:sz w:val="21"/>
          <w:szCs w:val="21"/>
        </w:rPr>
        <w:t>-</w:t>
      </w:r>
      <w:r w:rsidRPr="002333F1">
        <w:rPr>
          <w:rFonts w:ascii="Abadi" w:hAnsi="Abadi"/>
          <w:sz w:val="21"/>
          <w:szCs w:val="21"/>
        </w:rPr>
        <w:t xml:space="preserve"> </w:t>
      </w:r>
      <w:r>
        <w:rPr>
          <w:rFonts w:ascii="Abadi" w:hAnsi="Abadi"/>
          <w:sz w:val="21"/>
          <w:szCs w:val="21"/>
        </w:rPr>
        <w:t>C</w:t>
      </w:r>
      <w:r w:rsidRPr="002333F1">
        <w:rPr>
          <w:rFonts w:ascii="Abadi" w:hAnsi="Abadi"/>
          <w:sz w:val="21"/>
          <w:szCs w:val="21"/>
        </w:rPr>
        <w:t xml:space="preserve">orresponde someter a discusión el dictamen en lo particular, si desea reservar cualquiera de los artículos que contiene </w:t>
      </w:r>
      <w:r>
        <w:rPr>
          <w:rFonts w:ascii="Abadi" w:hAnsi="Abadi"/>
          <w:sz w:val="21"/>
          <w:szCs w:val="21"/>
        </w:rPr>
        <w:t>s</w:t>
      </w:r>
      <w:r w:rsidRPr="002333F1">
        <w:rPr>
          <w:rFonts w:ascii="Abadi" w:hAnsi="Abadi"/>
          <w:sz w:val="21"/>
          <w:szCs w:val="21"/>
        </w:rPr>
        <w:t>írvanse apartarlo</w:t>
      </w:r>
      <w:r>
        <w:rPr>
          <w:rFonts w:ascii="Abadi" w:hAnsi="Abadi"/>
          <w:sz w:val="21"/>
          <w:szCs w:val="21"/>
        </w:rPr>
        <w:t>,</w:t>
      </w:r>
      <w:r w:rsidRPr="002333F1">
        <w:rPr>
          <w:rFonts w:ascii="Abadi" w:hAnsi="Abadi"/>
          <w:sz w:val="21"/>
          <w:szCs w:val="21"/>
        </w:rPr>
        <w:t xml:space="preserve"> en la inteligencia de que los artículos no reservados</w:t>
      </w:r>
      <w:r>
        <w:rPr>
          <w:rFonts w:ascii="Abadi" w:hAnsi="Abadi"/>
          <w:sz w:val="21"/>
          <w:szCs w:val="21"/>
        </w:rPr>
        <w:t>,</w:t>
      </w:r>
      <w:r w:rsidRPr="002333F1">
        <w:rPr>
          <w:rFonts w:ascii="Abadi" w:hAnsi="Abadi"/>
          <w:sz w:val="21"/>
          <w:szCs w:val="21"/>
        </w:rPr>
        <w:t xml:space="preserve"> </w:t>
      </w:r>
      <w:r>
        <w:rPr>
          <w:rFonts w:ascii="Abadi" w:hAnsi="Abadi"/>
          <w:sz w:val="21"/>
          <w:szCs w:val="21"/>
        </w:rPr>
        <w:t>se</w:t>
      </w:r>
      <w:r w:rsidRPr="002333F1">
        <w:rPr>
          <w:rFonts w:ascii="Abadi" w:hAnsi="Abadi"/>
          <w:sz w:val="21"/>
          <w:szCs w:val="21"/>
        </w:rPr>
        <w:t xml:space="preserve"> tendrán por aproba</w:t>
      </w:r>
      <w:r>
        <w:rPr>
          <w:rFonts w:ascii="Abadi" w:hAnsi="Abadi"/>
          <w:sz w:val="21"/>
          <w:szCs w:val="21"/>
        </w:rPr>
        <w:t>dos.</w:t>
      </w:r>
    </w:p>
    <w:p w14:paraId="2ED0AC7E" w14:textId="77777777" w:rsidR="00492282" w:rsidRDefault="00492282" w:rsidP="00492282">
      <w:pPr>
        <w:ind w:firstLine="708"/>
        <w:jc w:val="both"/>
        <w:rPr>
          <w:rFonts w:ascii="Abadi" w:hAnsi="Abadi"/>
          <w:sz w:val="21"/>
          <w:szCs w:val="21"/>
        </w:rPr>
      </w:pPr>
    </w:p>
    <w:p w14:paraId="71D4C444" w14:textId="77777777" w:rsidR="00492282" w:rsidRPr="00C978CE" w:rsidRDefault="00492282" w:rsidP="00492282">
      <w:pPr>
        <w:ind w:left="851" w:right="1224"/>
        <w:jc w:val="both"/>
        <w:rPr>
          <w:rFonts w:ascii="Abadi" w:hAnsi="Abadi"/>
          <w:b/>
          <w:bCs/>
          <w:i/>
          <w:iCs/>
          <w:sz w:val="21"/>
          <w:szCs w:val="21"/>
          <w:u w:val="single"/>
        </w:rPr>
      </w:pPr>
      <w:r>
        <w:rPr>
          <w:rFonts w:ascii="Abadi" w:hAnsi="Abadi"/>
          <w:b/>
          <w:bCs/>
          <w:i/>
          <w:iCs/>
          <w:sz w:val="21"/>
          <w:szCs w:val="21"/>
          <w:u w:val="single"/>
        </w:rPr>
        <w:t>E</w:t>
      </w:r>
      <w:r w:rsidRPr="00C978CE">
        <w:rPr>
          <w:rFonts w:ascii="Abadi" w:hAnsi="Abadi"/>
          <w:b/>
          <w:bCs/>
          <w:i/>
          <w:iCs/>
          <w:sz w:val="21"/>
          <w:szCs w:val="21"/>
          <w:u w:val="single"/>
        </w:rPr>
        <w:t>sta Presidencia declara tener por aprobado los artículos que contiene el dictamen,</w:t>
      </w:r>
      <w:r w:rsidRPr="00974C63">
        <w:rPr>
          <w:rFonts w:ascii="Abadi" w:hAnsi="Abadi"/>
          <w:b/>
          <w:bCs/>
          <w:i/>
          <w:iCs/>
          <w:sz w:val="21"/>
          <w:szCs w:val="21"/>
          <w:u w:val="single"/>
        </w:rPr>
        <w:t xml:space="preserve"> remítase el decreto aprobado al Ejecutivo del Estado para su publicación en el Periódico Oficial del Gobierno del Estado con fundamento en lo dispuesto en la fracción </w:t>
      </w:r>
      <w:r>
        <w:rPr>
          <w:rFonts w:ascii="Abadi" w:hAnsi="Abadi"/>
          <w:b/>
          <w:bCs/>
          <w:i/>
          <w:iCs/>
          <w:sz w:val="21"/>
          <w:szCs w:val="21"/>
          <w:u w:val="single"/>
        </w:rPr>
        <w:t>I</w:t>
      </w:r>
      <w:r w:rsidRPr="00974C63">
        <w:rPr>
          <w:rFonts w:ascii="Abadi" w:hAnsi="Abadi"/>
          <w:b/>
          <w:bCs/>
          <w:i/>
          <w:iCs/>
          <w:sz w:val="21"/>
          <w:szCs w:val="21"/>
          <w:u w:val="single"/>
        </w:rPr>
        <w:t xml:space="preserve"> del artículo 63 de la Constitución Política para el Estado de Guanajuato</w:t>
      </w:r>
      <w:r>
        <w:rPr>
          <w:rFonts w:ascii="Abadi" w:hAnsi="Abadi"/>
          <w:b/>
          <w:bCs/>
          <w:i/>
          <w:iCs/>
          <w:sz w:val="21"/>
          <w:szCs w:val="21"/>
          <w:u w:val="single"/>
        </w:rPr>
        <w:t>,</w:t>
      </w:r>
      <w:r w:rsidRPr="00D37CAA">
        <w:rPr>
          <w:rFonts w:ascii="Abadi" w:hAnsi="Abadi"/>
          <w:b/>
          <w:bCs/>
          <w:i/>
          <w:iCs/>
          <w:sz w:val="21"/>
          <w:szCs w:val="21"/>
          <w:u w:val="single"/>
        </w:rPr>
        <w:t xml:space="preserve"> así como en el artículo 2 de la Ley Orgánica del Poder Legislativo del Estado</w:t>
      </w:r>
      <w:r>
        <w:rPr>
          <w:rFonts w:ascii="Abadi" w:hAnsi="Abadi"/>
          <w:b/>
          <w:bCs/>
          <w:i/>
          <w:iCs/>
          <w:sz w:val="21"/>
          <w:szCs w:val="21"/>
          <w:u w:val="single"/>
        </w:rPr>
        <w:t xml:space="preserve"> de Guanajuato</w:t>
      </w:r>
      <w:r w:rsidRPr="00D37CAA">
        <w:rPr>
          <w:rFonts w:ascii="Abadi" w:hAnsi="Abadi"/>
          <w:b/>
          <w:bCs/>
          <w:i/>
          <w:iCs/>
          <w:sz w:val="21"/>
          <w:szCs w:val="21"/>
          <w:u w:val="single"/>
        </w:rPr>
        <w:t>.</w:t>
      </w:r>
    </w:p>
    <w:p w14:paraId="0A7A6330" w14:textId="77777777" w:rsidR="00492282" w:rsidRDefault="00492282" w:rsidP="00492282">
      <w:pPr>
        <w:jc w:val="both"/>
        <w:rPr>
          <w:rFonts w:ascii="Abadi" w:hAnsi="Abadi"/>
          <w:sz w:val="21"/>
          <w:szCs w:val="21"/>
        </w:rPr>
      </w:pPr>
    </w:p>
    <w:p w14:paraId="143BCCEE" w14:textId="77777777" w:rsidR="00492282" w:rsidRDefault="00492282" w:rsidP="00492282">
      <w:pPr>
        <w:ind w:firstLine="708"/>
        <w:jc w:val="both"/>
        <w:rPr>
          <w:rFonts w:ascii="Abadi" w:hAnsi="Abadi"/>
          <w:sz w:val="21"/>
          <w:szCs w:val="21"/>
        </w:rPr>
      </w:pPr>
      <w:r>
        <w:rPr>
          <w:rFonts w:ascii="Abadi" w:hAnsi="Abadi"/>
          <w:sz w:val="21"/>
          <w:szCs w:val="21"/>
        </w:rPr>
        <w:t xml:space="preserve"> -</w:t>
      </w:r>
      <w:r w:rsidRPr="002333F1">
        <w:rPr>
          <w:rFonts w:ascii="Abadi" w:hAnsi="Abadi"/>
          <w:sz w:val="21"/>
          <w:szCs w:val="21"/>
        </w:rPr>
        <w:t xml:space="preserve"> </w:t>
      </w:r>
      <w:r w:rsidRPr="00367DA1">
        <w:rPr>
          <w:rFonts w:ascii="Abadi" w:hAnsi="Abadi"/>
          <w:b/>
          <w:bCs/>
          <w:sz w:val="21"/>
          <w:szCs w:val="21"/>
        </w:rPr>
        <w:t>La Presidencia</w:t>
      </w:r>
      <w:r>
        <w:rPr>
          <w:rFonts w:ascii="Abadi" w:hAnsi="Abadi"/>
          <w:sz w:val="21"/>
          <w:szCs w:val="21"/>
        </w:rPr>
        <w:t>.- S</w:t>
      </w:r>
      <w:r w:rsidRPr="002333F1">
        <w:rPr>
          <w:rFonts w:ascii="Abadi" w:hAnsi="Abadi"/>
          <w:sz w:val="21"/>
          <w:szCs w:val="21"/>
        </w:rPr>
        <w:t>e hace un llamado al di</w:t>
      </w:r>
      <w:r>
        <w:rPr>
          <w:rFonts w:ascii="Abadi" w:hAnsi="Abadi"/>
          <w:sz w:val="21"/>
          <w:szCs w:val="21"/>
        </w:rPr>
        <w:t>putado</w:t>
      </w:r>
      <w:r w:rsidRPr="002333F1">
        <w:rPr>
          <w:rFonts w:ascii="Abadi" w:hAnsi="Abadi"/>
          <w:sz w:val="21"/>
          <w:szCs w:val="21"/>
        </w:rPr>
        <w:t xml:space="preserve"> Ernesto Alejandro Prieto Gallardo</w:t>
      </w:r>
      <w:r>
        <w:rPr>
          <w:rFonts w:ascii="Abadi" w:hAnsi="Abadi"/>
          <w:sz w:val="21"/>
          <w:szCs w:val="21"/>
        </w:rPr>
        <w:t>,</w:t>
      </w:r>
      <w:r w:rsidRPr="002333F1">
        <w:rPr>
          <w:rFonts w:ascii="Abadi" w:hAnsi="Abadi"/>
          <w:sz w:val="21"/>
          <w:szCs w:val="21"/>
        </w:rPr>
        <w:t xml:space="preserve"> de estar frente a su </w:t>
      </w:r>
      <w:r>
        <w:rPr>
          <w:rFonts w:ascii="Abadi" w:hAnsi="Abadi"/>
          <w:sz w:val="21"/>
          <w:szCs w:val="21"/>
        </w:rPr>
        <w:t>c</w:t>
      </w:r>
      <w:r w:rsidRPr="002333F1">
        <w:rPr>
          <w:rFonts w:ascii="Abadi" w:hAnsi="Abadi"/>
          <w:sz w:val="21"/>
          <w:szCs w:val="21"/>
        </w:rPr>
        <w:t>ámara</w:t>
      </w:r>
      <w:r>
        <w:rPr>
          <w:rFonts w:ascii="Abadi" w:hAnsi="Abadi"/>
          <w:sz w:val="21"/>
          <w:szCs w:val="21"/>
        </w:rPr>
        <w:t>,</w:t>
      </w:r>
      <w:r w:rsidRPr="002333F1">
        <w:rPr>
          <w:rFonts w:ascii="Abadi" w:hAnsi="Abadi"/>
          <w:sz w:val="21"/>
          <w:szCs w:val="21"/>
        </w:rPr>
        <w:t xml:space="preserve"> si fuese tan amable</w:t>
      </w:r>
      <w:r>
        <w:rPr>
          <w:rFonts w:ascii="Abadi" w:hAnsi="Abadi"/>
          <w:sz w:val="21"/>
          <w:szCs w:val="21"/>
        </w:rPr>
        <w:t xml:space="preserve">. </w:t>
      </w:r>
    </w:p>
    <w:p w14:paraId="1E72DA5E" w14:textId="77777777" w:rsidR="00492282" w:rsidRPr="006B0EEE" w:rsidRDefault="00492282" w:rsidP="0076419A">
      <w:pPr>
        <w:tabs>
          <w:tab w:val="left" w:pos="1518"/>
        </w:tabs>
        <w:jc w:val="both"/>
        <w:rPr>
          <w:rFonts w:ascii="Abadi" w:hAnsi="Abadi"/>
          <w:b/>
          <w:bCs/>
          <w:sz w:val="21"/>
          <w:szCs w:val="21"/>
        </w:rPr>
      </w:pPr>
    </w:p>
    <w:p w14:paraId="4A46B1EB" w14:textId="77777777" w:rsidR="008F67D3" w:rsidRPr="006B0EEE" w:rsidRDefault="008F67D3" w:rsidP="00BF089F">
      <w:pPr>
        <w:ind w:left="142" w:firstLine="720"/>
        <w:jc w:val="both"/>
        <w:rPr>
          <w:rFonts w:ascii="Abadi" w:hAnsi="Abadi"/>
          <w:b/>
          <w:bCs/>
          <w:iCs/>
          <w:sz w:val="21"/>
          <w:szCs w:val="21"/>
        </w:rPr>
      </w:pPr>
    </w:p>
    <w:p w14:paraId="75A139C9" w14:textId="5F37CC33" w:rsidR="00951F6D" w:rsidRPr="00BF089F" w:rsidRDefault="00951F6D" w:rsidP="00605A05">
      <w:pPr>
        <w:pStyle w:val="Prrafodelista"/>
        <w:numPr>
          <w:ilvl w:val="0"/>
          <w:numId w:val="4"/>
        </w:numPr>
        <w:ind w:left="142"/>
        <w:jc w:val="both"/>
        <w:rPr>
          <w:rFonts w:ascii="Abadi" w:hAnsi="Abadi"/>
          <w:b/>
          <w:bCs/>
          <w:iCs/>
          <w:sz w:val="21"/>
          <w:szCs w:val="21"/>
        </w:rPr>
      </w:pPr>
      <w:r w:rsidRPr="00BF089F">
        <w:rPr>
          <w:rFonts w:ascii="Abadi" w:hAnsi="Abadi"/>
          <w:b/>
          <w:bCs/>
          <w:iCs/>
          <w:sz w:val="21"/>
          <w:szCs w:val="21"/>
        </w:rPr>
        <w:t xml:space="preserve">DISCUSIÓN Y, EN SU CASO, APROBACIÓN DEL DICTAMEN FORMULADO POR LA </w:t>
      </w:r>
      <w:r w:rsidRPr="00FE186D">
        <w:rPr>
          <w:rFonts w:ascii="Abadi" w:hAnsi="Abadi"/>
          <w:b/>
          <w:bCs/>
          <w:iCs/>
          <w:sz w:val="21"/>
          <w:szCs w:val="21"/>
        </w:rPr>
        <w:t>COMISIÓN DE GOBERNACIÓN Y PUNTOS CONSTITUCIONALES RELATIVO A LA INICIATIVA A EFECTO DE REFORMAR, ADICIONAR Y DEROGAR DIVERSAS DISPOSICIONES DE LAS LEYES ORGÁNICA DEL PODER EJECUTIVO PARA EL ESTADO DE GUANAJUATO, DE CAMBIO CLIMÁTICO PARA EL ESTADO DE GUANAJUATO Y SUS MUNICIPIOS, DE DESARROLLO FORESTAL SUSTENTABLE PARA EL ESTADO Y LOS MUNICIPIOS DE GUANAJUATO, DE EDUCACIÓN PARA EL ESTADO DE GUANAJUATO, Y DEL CÓDIGO TERRITORIAL PARA EL ESTADO Y LOS MUNICIPIOS DE GUANAJUATO, SUSCRITA POR EL GOBERNADOR DEL ESTADO, EN LA PARTE CORRESPONDIENTE AL PRIMERO Y CUARTO DE LOS ORDENAMIENTOS, ASÍ COMO TRANSITORIOS</w:t>
      </w:r>
      <w:r w:rsidRPr="00BF089F">
        <w:rPr>
          <w:rFonts w:ascii="Abadi" w:hAnsi="Abadi"/>
          <w:b/>
          <w:bCs/>
          <w:iCs/>
          <w:sz w:val="21"/>
          <w:szCs w:val="21"/>
        </w:rPr>
        <w:t xml:space="preserve"> DE DOS DECRETOS LEGISLATIVOS.</w:t>
      </w:r>
      <w:r w:rsidR="00BF089F">
        <w:rPr>
          <w:rStyle w:val="Refdenotaalpie"/>
          <w:rFonts w:ascii="Abadi" w:hAnsi="Abadi"/>
          <w:b/>
          <w:bCs/>
          <w:iCs/>
          <w:sz w:val="21"/>
          <w:szCs w:val="21"/>
        </w:rPr>
        <w:footnoteReference w:id="31"/>
      </w:r>
    </w:p>
    <w:p w14:paraId="4532D7BE" w14:textId="77777777" w:rsidR="00951F6D" w:rsidRDefault="00951F6D" w:rsidP="00BF089F">
      <w:pPr>
        <w:ind w:left="142" w:firstLine="720"/>
        <w:jc w:val="both"/>
        <w:rPr>
          <w:rFonts w:ascii="Abadi" w:hAnsi="Abadi"/>
          <w:b/>
          <w:bCs/>
          <w:iCs/>
          <w:sz w:val="21"/>
          <w:szCs w:val="21"/>
        </w:rPr>
      </w:pPr>
    </w:p>
    <w:p w14:paraId="7AEC53EF" w14:textId="77777777" w:rsidR="006B0EEE" w:rsidRDefault="006B0EEE" w:rsidP="00BF089F">
      <w:pPr>
        <w:ind w:left="142" w:firstLine="720"/>
        <w:jc w:val="both"/>
        <w:rPr>
          <w:rFonts w:ascii="Abadi" w:hAnsi="Abadi"/>
          <w:b/>
          <w:bCs/>
          <w:iCs/>
          <w:sz w:val="21"/>
          <w:szCs w:val="21"/>
        </w:rPr>
      </w:pPr>
    </w:p>
    <w:p w14:paraId="022ED012" w14:textId="77777777" w:rsidR="00654323" w:rsidRPr="00994ED0" w:rsidRDefault="00654323" w:rsidP="00654323">
      <w:pPr>
        <w:jc w:val="both"/>
        <w:rPr>
          <w:rFonts w:ascii="Abadi" w:hAnsi="Abadi"/>
          <w:b/>
          <w:bCs/>
          <w:sz w:val="21"/>
          <w:szCs w:val="21"/>
        </w:rPr>
      </w:pPr>
      <w:r w:rsidRPr="00994ED0">
        <w:rPr>
          <w:rFonts w:ascii="Abadi" w:hAnsi="Abadi"/>
          <w:b/>
          <w:bCs/>
          <w:sz w:val="21"/>
          <w:szCs w:val="21"/>
        </w:rPr>
        <w:t>C. DIPUTADO ARMANDO RANGEL HERNÁNDEZ</w:t>
      </w:r>
    </w:p>
    <w:p w14:paraId="58F0E874" w14:textId="4F4074A9" w:rsidR="00654323" w:rsidRPr="00994ED0" w:rsidRDefault="00654323" w:rsidP="00654323">
      <w:pPr>
        <w:jc w:val="both"/>
        <w:rPr>
          <w:rFonts w:ascii="Abadi" w:hAnsi="Abadi"/>
          <w:b/>
          <w:bCs/>
          <w:sz w:val="21"/>
          <w:szCs w:val="21"/>
        </w:rPr>
      </w:pPr>
      <w:r w:rsidRPr="00994ED0">
        <w:rPr>
          <w:rFonts w:ascii="Abadi" w:hAnsi="Abadi"/>
          <w:b/>
          <w:bCs/>
          <w:sz w:val="21"/>
          <w:szCs w:val="21"/>
        </w:rPr>
        <w:t>PRESIDENTE DEL CONGRESO DEL ESTADO</w:t>
      </w:r>
    </w:p>
    <w:p w14:paraId="2D128089" w14:textId="77777777" w:rsidR="00654323" w:rsidRPr="00994ED0" w:rsidRDefault="00654323" w:rsidP="00654323">
      <w:pPr>
        <w:jc w:val="both"/>
        <w:rPr>
          <w:rFonts w:ascii="Abadi" w:hAnsi="Abadi"/>
          <w:b/>
          <w:bCs/>
          <w:sz w:val="21"/>
          <w:szCs w:val="21"/>
        </w:rPr>
      </w:pPr>
      <w:r w:rsidRPr="00994ED0">
        <w:rPr>
          <w:rFonts w:ascii="Abadi" w:hAnsi="Abadi"/>
          <w:b/>
          <w:bCs/>
          <w:sz w:val="21"/>
          <w:szCs w:val="21"/>
        </w:rPr>
        <w:t>PRESENTE</w:t>
      </w:r>
    </w:p>
    <w:p w14:paraId="39D9E2CF" w14:textId="77777777" w:rsidR="00654323" w:rsidRPr="00994ED0" w:rsidRDefault="00654323" w:rsidP="00654323">
      <w:pPr>
        <w:jc w:val="both"/>
        <w:rPr>
          <w:rFonts w:ascii="Abadi" w:hAnsi="Abadi"/>
          <w:sz w:val="21"/>
          <w:szCs w:val="21"/>
        </w:rPr>
      </w:pPr>
    </w:p>
    <w:p w14:paraId="76DEED45" w14:textId="77777777" w:rsidR="00654323" w:rsidRDefault="00654323" w:rsidP="00654323">
      <w:pPr>
        <w:ind w:firstLine="709"/>
        <w:jc w:val="both"/>
        <w:rPr>
          <w:rFonts w:ascii="Abadi" w:eastAsia="Calibri" w:hAnsi="Abadi" w:cs="Calibri"/>
          <w:sz w:val="21"/>
          <w:szCs w:val="21"/>
        </w:rPr>
      </w:pPr>
      <w:r w:rsidRPr="00994ED0">
        <w:rPr>
          <w:rFonts w:ascii="Abadi" w:hAnsi="Abadi"/>
          <w:sz w:val="21"/>
          <w:szCs w:val="21"/>
        </w:rPr>
        <w:t xml:space="preserve">Las diputadas y los diputados que integramos la Comisión de Gobernación y Puntos Constitucionales, recibimos como pendiente legislativo, para estudio y dictamen la iniciativa a efecto de reformar, adicionar y derogar diversas disposiciones de las leyes Orgánica del Poder Ejecutivo para el Estado de Guanajuato, de Cambio Climático para el Estado de Guanajuato y sus Municipios, de Desarrollo Forestal Sustentable para el Estado y los Municipios de Guanajuato, de Educación para el Estado de Guanajuato, y del Código Territorial para el Estado y los Municipios de Guanajuato, suscrita por el Gobernador del Estado, en la parte correspondiente al primero y cuarto de los ordenamientos, así como transitorios de </w:t>
      </w:r>
      <w:r w:rsidRPr="00994ED0">
        <w:rPr>
          <w:rFonts w:ascii="Abadi" w:eastAsia="Calibri" w:hAnsi="Abadi" w:cs="Calibri"/>
          <w:sz w:val="21"/>
          <w:szCs w:val="21"/>
        </w:rPr>
        <w:t>dos decretos legislativos.</w:t>
      </w:r>
    </w:p>
    <w:p w14:paraId="2099E41F" w14:textId="77777777" w:rsidR="00B51E7D" w:rsidRPr="00994ED0" w:rsidRDefault="00B51E7D" w:rsidP="00654323">
      <w:pPr>
        <w:ind w:firstLine="709"/>
        <w:jc w:val="both"/>
        <w:rPr>
          <w:rFonts w:ascii="Abadi" w:eastAsia="Calibri" w:hAnsi="Abadi" w:cs="Calibri"/>
          <w:sz w:val="21"/>
          <w:szCs w:val="21"/>
        </w:rPr>
      </w:pPr>
    </w:p>
    <w:p w14:paraId="61417A9B" w14:textId="77777777" w:rsidR="00654323" w:rsidRPr="00994ED0" w:rsidRDefault="00654323" w:rsidP="00654323">
      <w:pPr>
        <w:ind w:firstLine="709"/>
        <w:jc w:val="both"/>
        <w:rPr>
          <w:rFonts w:ascii="Abadi" w:hAnsi="Abadi"/>
          <w:sz w:val="21"/>
          <w:szCs w:val="21"/>
        </w:rPr>
      </w:pPr>
      <w:r w:rsidRPr="00994ED0">
        <w:rPr>
          <w:rFonts w:ascii="Abadi" w:hAnsi="Abadi"/>
          <w:sz w:val="21"/>
          <w:szCs w:val="21"/>
        </w:rPr>
        <w:t>Con fundamento en los artículos 111 fracción II y 171 de la Ley Orgánica del Poder Legislativo, formulamos a la Asamblea el siguiente:</w:t>
      </w:r>
    </w:p>
    <w:p w14:paraId="280986F8" w14:textId="77777777" w:rsidR="00654323" w:rsidRDefault="00654323" w:rsidP="00654323">
      <w:pPr>
        <w:jc w:val="center"/>
        <w:rPr>
          <w:rFonts w:ascii="Abadi" w:hAnsi="Abadi"/>
          <w:b/>
          <w:bCs/>
          <w:sz w:val="21"/>
          <w:szCs w:val="21"/>
        </w:rPr>
      </w:pPr>
      <w:r w:rsidRPr="00994ED0">
        <w:rPr>
          <w:rFonts w:ascii="Abadi" w:hAnsi="Abadi"/>
          <w:b/>
          <w:bCs/>
          <w:sz w:val="21"/>
          <w:szCs w:val="21"/>
        </w:rPr>
        <w:t>DICTAMEN</w:t>
      </w:r>
    </w:p>
    <w:p w14:paraId="58B07DAC" w14:textId="77777777" w:rsidR="00B51E7D" w:rsidRPr="00994ED0" w:rsidRDefault="00B51E7D" w:rsidP="00654323">
      <w:pPr>
        <w:jc w:val="center"/>
        <w:rPr>
          <w:rFonts w:ascii="Abadi" w:hAnsi="Abadi"/>
          <w:b/>
          <w:bCs/>
          <w:sz w:val="21"/>
          <w:szCs w:val="21"/>
        </w:rPr>
      </w:pPr>
    </w:p>
    <w:p w14:paraId="108B98D6" w14:textId="77777777" w:rsidR="00654323" w:rsidRDefault="00654323" w:rsidP="00654323">
      <w:pPr>
        <w:jc w:val="both"/>
        <w:rPr>
          <w:rFonts w:ascii="Abadi" w:hAnsi="Abadi"/>
          <w:b/>
          <w:bCs/>
          <w:sz w:val="21"/>
          <w:szCs w:val="21"/>
        </w:rPr>
      </w:pPr>
      <w:r w:rsidRPr="00994ED0">
        <w:rPr>
          <w:rFonts w:ascii="Abadi" w:hAnsi="Abadi"/>
          <w:b/>
          <w:bCs/>
          <w:sz w:val="21"/>
          <w:szCs w:val="21"/>
        </w:rPr>
        <w:t>l. Proceso Legislativo</w:t>
      </w:r>
    </w:p>
    <w:p w14:paraId="66E1B9A2" w14:textId="77777777" w:rsidR="00B51E7D" w:rsidRPr="00994ED0" w:rsidRDefault="00B51E7D" w:rsidP="00654323">
      <w:pPr>
        <w:jc w:val="both"/>
        <w:rPr>
          <w:rFonts w:ascii="Abadi" w:hAnsi="Abadi"/>
          <w:b/>
          <w:bCs/>
          <w:sz w:val="21"/>
          <w:szCs w:val="21"/>
        </w:rPr>
      </w:pPr>
    </w:p>
    <w:p w14:paraId="5672FAD2" w14:textId="7A8BF88F" w:rsidR="00654323" w:rsidRDefault="00654323" w:rsidP="00654323">
      <w:pPr>
        <w:ind w:firstLine="709"/>
        <w:jc w:val="both"/>
        <w:rPr>
          <w:rFonts w:ascii="Abadi" w:hAnsi="Abadi"/>
          <w:sz w:val="21"/>
          <w:szCs w:val="21"/>
        </w:rPr>
      </w:pPr>
      <w:r w:rsidRPr="00994ED0">
        <w:rPr>
          <w:rFonts w:ascii="Abadi" w:hAnsi="Abadi"/>
          <w:b/>
          <w:bCs/>
          <w:sz w:val="21"/>
          <w:szCs w:val="21"/>
        </w:rPr>
        <w:t>I.I.</w:t>
      </w:r>
      <w:r w:rsidRPr="00994ED0">
        <w:rPr>
          <w:rFonts w:ascii="Abadi" w:hAnsi="Abadi"/>
          <w:sz w:val="21"/>
          <w:szCs w:val="21"/>
        </w:rPr>
        <w:t xml:space="preserve"> En sesión del 3 de septiembre de 2021, ingresó la iniciativa a efecto de reformar, adicionar y derogar diversas disposiciones de las leyes Orgánica del Poder Ejecutivo para el Estado de Guanajuato, de Cambio Climático para el Estado de Guanajuato y sus Municipios, de Desarrollo Forestal Sustentable para el Estado y los Municipios de Guanajuato, de Educación para el Estado de Guanajuato, y del Código Territorial para el Estado y los Municipios de Guanajuato, suscrita por el Gobernador del Estado, turnándose en l</w:t>
      </w:r>
      <w:r w:rsidR="00697983">
        <w:rPr>
          <w:rFonts w:ascii="Abadi" w:hAnsi="Abadi"/>
          <w:sz w:val="21"/>
          <w:szCs w:val="21"/>
        </w:rPr>
        <w:t>a</w:t>
      </w:r>
      <w:r w:rsidRPr="00994ED0">
        <w:rPr>
          <w:rFonts w:ascii="Abadi" w:hAnsi="Abadi"/>
          <w:sz w:val="21"/>
          <w:szCs w:val="21"/>
        </w:rPr>
        <w:t xml:space="preserve"> p</w:t>
      </w:r>
      <w:r w:rsidR="00697983">
        <w:rPr>
          <w:rFonts w:ascii="Abadi" w:hAnsi="Abadi"/>
          <w:sz w:val="21"/>
          <w:szCs w:val="21"/>
        </w:rPr>
        <w:t>a</w:t>
      </w:r>
      <w:r w:rsidRPr="00994ED0">
        <w:rPr>
          <w:rFonts w:ascii="Abadi" w:hAnsi="Abadi"/>
          <w:sz w:val="21"/>
          <w:szCs w:val="21"/>
        </w:rPr>
        <w:t xml:space="preserve">rte correspondiente al primero y cuarto de los ordenamientos, así como transitorios de dos decretos legislativos, por la presidencia del Congreso a esta Comisión de Gobernación y Puntos Constitucionales, con fundamento en lo dispuesto por el artículo 111 fracción II de nuestra Ley Orgánica, para su estudio y dictamen. </w:t>
      </w:r>
    </w:p>
    <w:p w14:paraId="6E6136E7" w14:textId="77777777" w:rsidR="00B51E7D" w:rsidRPr="00994ED0" w:rsidRDefault="00B51E7D" w:rsidP="00654323">
      <w:pPr>
        <w:ind w:firstLine="709"/>
        <w:jc w:val="both"/>
        <w:rPr>
          <w:rFonts w:ascii="Abadi" w:hAnsi="Abadi"/>
          <w:sz w:val="21"/>
          <w:szCs w:val="21"/>
        </w:rPr>
      </w:pPr>
    </w:p>
    <w:p w14:paraId="140D2328" w14:textId="77777777" w:rsidR="00654323" w:rsidRDefault="00654323" w:rsidP="00654323">
      <w:pPr>
        <w:ind w:firstLine="709"/>
        <w:jc w:val="both"/>
        <w:rPr>
          <w:rFonts w:ascii="Abadi" w:hAnsi="Abadi"/>
          <w:sz w:val="21"/>
          <w:szCs w:val="21"/>
        </w:rPr>
      </w:pPr>
      <w:r w:rsidRPr="00994ED0">
        <w:rPr>
          <w:rFonts w:ascii="Abadi" w:hAnsi="Abadi"/>
          <w:b/>
          <w:bCs/>
          <w:sz w:val="21"/>
          <w:szCs w:val="21"/>
        </w:rPr>
        <w:t>1.2</w:t>
      </w:r>
      <w:r w:rsidRPr="00994ED0">
        <w:rPr>
          <w:rFonts w:ascii="Abadi" w:hAnsi="Abadi"/>
          <w:sz w:val="21"/>
          <w:szCs w:val="21"/>
        </w:rPr>
        <w:t>. En la reunión de la Comisión de Gobernación y Puntos Constitucionales del 3 de septiembre de 2021, se radicó la parte correspondiente aludida de la iniciativa y se acordó como metodología lo siguiente:</w:t>
      </w:r>
    </w:p>
    <w:p w14:paraId="41D5F31E" w14:textId="77777777" w:rsidR="00B51E7D" w:rsidRPr="00994ED0" w:rsidRDefault="00B51E7D" w:rsidP="002F1C3B">
      <w:pPr>
        <w:jc w:val="both"/>
        <w:rPr>
          <w:rFonts w:ascii="Abadi" w:hAnsi="Abadi"/>
          <w:sz w:val="21"/>
          <w:szCs w:val="21"/>
        </w:rPr>
      </w:pPr>
    </w:p>
    <w:p w14:paraId="570A7957" w14:textId="6E81DB71" w:rsidR="00654323" w:rsidRDefault="00654323" w:rsidP="00654323">
      <w:pPr>
        <w:jc w:val="both"/>
        <w:rPr>
          <w:rFonts w:ascii="Abadi" w:hAnsi="Abadi"/>
          <w:sz w:val="21"/>
          <w:szCs w:val="21"/>
        </w:rPr>
      </w:pPr>
      <w:r w:rsidRPr="00994ED0">
        <w:rPr>
          <w:rFonts w:ascii="Abadi" w:hAnsi="Abadi"/>
          <w:b/>
          <w:bCs/>
          <w:sz w:val="21"/>
          <w:szCs w:val="21"/>
        </w:rPr>
        <w:t>a)</w:t>
      </w:r>
      <w:r w:rsidRPr="00994ED0">
        <w:rPr>
          <w:rFonts w:ascii="Abadi" w:hAnsi="Abadi"/>
          <w:sz w:val="21"/>
          <w:szCs w:val="21"/>
        </w:rPr>
        <w:t xml:space="preserve"> </w:t>
      </w:r>
      <w:r w:rsidRPr="002F1C3B">
        <w:rPr>
          <w:rFonts w:ascii="Abadi" w:hAnsi="Abadi"/>
          <w:i/>
          <w:iCs/>
          <w:sz w:val="21"/>
          <w:szCs w:val="21"/>
        </w:rPr>
        <w:t xml:space="preserve">Se remitirá la iniciativa vía electrónica a </w:t>
      </w:r>
      <w:r w:rsidR="00B51E7D" w:rsidRPr="002F1C3B">
        <w:rPr>
          <w:rFonts w:ascii="Abadi" w:hAnsi="Abadi"/>
          <w:i/>
          <w:iCs/>
          <w:sz w:val="21"/>
          <w:szCs w:val="21"/>
        </w:rPr>
        <w:t>l</w:t>
      </w:r>
      <w:r w:rsidR="009301AB">
        <w:rPr>
          <w:rFonts w:ascii="Abadi" w:hAnsi="Abadi"/>
          <w:i/>
          <w:iCs/>
          <w:sz w:val="21"/>
          <w:szCs w:val="21"/>
        </w:rPr>
        <w:t>a</w:t>
      </w:r>
      <w:r w:rsidRPr="002F1C3B">
        <w:rPr>
          <w:rFonts w:ascii="Abadi" w:hAnsi="Abadi"/>
          <w:i/>
          <w:iCs/>
          <w:sz w:val="21"/>
          <w:szCs w:val="21"/>
        </w:rPr>
        <w:t>s diputadas y los diputados integrantes de la Sexagési</w:t>
      </w:r>
      <w:r w:rsidR="00632403">
        <w:rPr>
          <w:rFonts w:ascii="Abadi" w:hAnsi="Abadi"/>
          <w:i/>
          <w:iCs/>
          <w:sz w:val="21"/>
          <w:szCs w:val="21"/>
        </w:rPr>
        <w:t>ma</w:t>
      </w:r>
      <w:r w:rsidRPr="002F1C3B">
        <w:rPr>
          <w:rFonts w:ascii="Abadi" w:hAnsi="Abadi"/>
          <w:i/>
          <w:iCs/>
          <w:sz w:val="21"/>
          <w:szCs w:val="21"/>
        </w:rPr>
        <w:t xml:space="preserve"> Cuart</w:t>
      </w:r>
      <w:r w:rsidR="00632403">
        <w:rPr>
          <w:rFonts w:ascii="Abadi" w:hAnsi="Abadi"/>
          <w:i/>
          <w:iCs/>
          <w:sz w:val="21"/>
          <w:szCs w:val="21"/>
        </w:rPr>
        <w:t>a</w:t>
      </w:r>
      <w:r w:rsidRPr="002F1C3B">
        <w:rPr>
          <w:rFonts w:ascii="Abadi" w:hAnsi="Abadi"/>
          <w:i/>
          <w:iCs/>
          <w:sz w:val="21"/>
          <w:szCs w:val="21"/>
        </w:rPr>
        <w:t xml:space="preserve"> Legislatura, </w:t>
      </w:r>
      <w:r w:rsidR="00BB7A06" w:rsidRPr="002F1C3B">
        <w:rPr>
          <w:rFonts w:ascii="Abadi" w:hAnsi="Abadi"/>
          <w:i/>
          <w:iCs/>
          <w:sz w:val="21"/>
          <w:szCs w:val="21"/>
        </w:rPr>
        <w:t>a</w:t>
      </w:r>
      <w:r w:rsidRPr="002F1C3B">
        <w:rPr>
          <w:rFonts w:ascii="Abadi" w:hAnsi="Abadi"/>
          <w:i/>
          <w:iCs/>
          <w:sz w:val="21"/>
          <w:szCs w:val="21"/>
        </w:rPr>
        <w:t xml:space="preserve"> l</w:t>
      </w:r>
      <w:r w:rsidR="00BB7A06" w:rsidRPr="002F1C3B">
        <w:rPr>
          <w:rFonts w:ascii="Abadi" w:hAnsi="Abadi"/>
          <w:i/>
          <w:iCs/>
          <w:sz w:val="21"/>
          <w:szCs w:val="21"/>
        </w:rPr>
        <w:t>a</w:t>
      </w:r>
      <w:r w:rsidRPr="002F1C3B">
        <w:rPr>
          <w:rFonts w:ascii="Abadi" w:hAnsi="Abadi"/>
          <w:i/>
          <w:iCs/>
          <w:sz w:val="21"/>
          <w:szCs w:val="21"/>
        </w:rPr>
        <w:t xml:space="preserve"> Coordinación Gener</w:t>
      </w:r>
      <w:r w:rsidR="00054322" w:rsidRPr="002F1C3B">
        <w:rPr>
          <w:rFonts w:ascii="Abadi" w:hAnsi="Abadi"/>
          <w:i/>
          <w:iCs/>
          <w:sz w:val="21"/>
          <w:szCs w:val="21"/>
        </w:rPr>
        <w:t>al</w:t>
      </w:r>
      <w:r w:rsidRPr="002F1C3B">
        <w:rPr>
          <w:rFonts w:ascii="Abadi" w:hAnsi="Abadi"/>
          <w:i/>
          <w:iCs/>
          <w:sz w:val="21"/>
          <w:szCs w:val="21"/>
        </w:rPr>
        <w:t xml:space="preserve"> Jurídic</w:t>
      </w:r>
      <w:r w:rsidR="002F1C3B" w:rsidRPr="002F1C3B">
        <w:rPr>
          <w:rFonts w:ascii="Abadi" w:hAnsi="Abadi"/>
          <w:i/>
          <w:iCs/>
          <w:sz w:val="21"/>
          <w:szCs w:val="21"/>
        </w:rPr>
        <w:t>a</w:t>
      </w:r>
      <w:r w:rsidRPr="002F1C3B">
        <w:rPr>
          <w:rFonts w:ascii="Abadi" w:hAnsi="Abadi"/>
          <w:i/>
          <w:iCs/>
          <w:sz w:val="21"/>
          <w:szCs w:val="21"/>
        </w:rPr>
        <w:t xml:space="preserve"> de Gobierno del Estado, a la Secretari</w:t>
      </w:r>
      <w:r w:rsidR="00632403">
        <w:rPr>
          <w:rFonts w:ascii="Abadi" w:hAnsi="Abadi"/>
          <w:i/>
          <w:iCs/>
          <w:sz w:val="21"/>
          <w:szCs w:val="21"/>
        </w:rPr>
        <w:t>a</w:t>
      </w:r>
      <w:r w:rsidRPr="002F1C3B">
        <w:rPr>
          <w:rFonts w:ascii="Abadi" w:hAnsi="Abadi"/>
          <w:i/>
          <w:iCs/>
          <w:sz w:val="21"/>
          <w:szCs w:val="21"/>
        </w:rPr>
        <w:t xml:space="preserve"> de Educación, a las instituciones de educación superior y a los colegios de Profesionistas quienes contarán con un término de 20 </w:t>
      </w:r>
      <w:r w:rsidR="00667B9D" w:rsidRPr="002F1C3B">
        <w:rPr>
          <w:rFonts w:ascii="Abadi" w:hAnsi="Abadi"/>
          <w:i/>
          <w:iCs/>
          <w:sz w:val="21"/>
          <w:szCs w:val="21"/>
        </w:rPr>
        <w:t>dí</w:t>
      </w:r>
      <w:r w:rsidR="00667B9D">
        <w:rPr>
          <w:rFonts w:ascii="Abadi" w:hAnsi="Abadi"/>
          <w:i/>
          <w:iCs/>
          <w:sz w:val="21"/>
          <w:szCs w:val="21"/>
        </w:rPr>
        <w:t>a</w:t>
      </w:r>
      <w:r w:rsidR="00667B9D" w:rsidRPr="002F1C3B">
        <w:rPr>
          <w:rFonts w:ascii="Abadi" w:hAnsi="Abadi"/>
          <w:i/>
          <w:iCs/>
          <w:sz w:val="21"/>
          <w:szCs w:val="21"/>
        </w:rPr>
        <w:t>s</w:t>
      </w:r>
      <w:r w:rsidRPr="002F1C3B">
        <w:rPr>
          <w:rFonts w:ascii="Abadi" w:hAnsi="Abadi"/>
          <w:i/>
          <w:iCs/>
          <w:sz w:val="21"/>
          <w:szCs w:val="21"/>
        </w:rPr>
        <w:t xml:space="preserve"> hábiles p</w:t>
      </w:r>
      <w:r w:rsidR="00667B9D">
        <w:rPr>
          <w:rFonts w:ascii="Abadi" w:hAnsi="Abadi"/>
          <w:i/>
          <w:iCs/>
          <w:sz w:val="21"/>
          <w:szCs w:val="21"/>
        </w:rPr>
        <w:t>a</w:t>
      </w:r>
      <w:r w:rsidRPr="002F1C3B">
        <w:rPr>
          <w:rFonts w:ascii="Abadi" w:hAnsi="Abadi"/>
          <w:i/>
          <w:iCs/>
          <w:sz w:val="21"/>
          <w:szCs w:val="21"/>
        </w:rPr>
        <w:t>r</w:t>
      </w:r>
      <w:r w:rsidR="00667B9D">
        <w:rPr>
          <w:rFonts w:ascii="Abadi" w:hAnsi="Abadi"/>
          <w:i/>
          <w:iCs/>
          <w:sz w:val="21"/>
          <w:szCs w:val="21"/>
        </w:rPr>
        <w:t>a</w:t>
      </w:r>
      <w:r w:rsidRPr="002F1C3B">
        <w:rPr>
          <w:rFonts w:ascii="Abadi" w:hAnsi="Abadi"/>
          <w:i/>
          <w:iCs/>
          <w:sz w:val="21"/>
          <w:szCs w:val="21"/>
        </w:rPr>
        <w:t xml:space="preserve"> remitir los comentarios observaciones que estimen pertinentes, </w:t>
      </w:r>
      <w:r w:rsidR="00667B9D">
        <w:rPr>
          <w:rFonts w:ascii="Abadi" w:hAnsi="Abadi"/>
          <w:i/>
          <w:iCs/>
          <w:sz w:val="21"/>
          <w:szCs w:val="21"/>
        </w:rPr>
        <w:t>a</w:t>
      </w:r>
      <w:r w:rsidRPr="002F1C3B">
        <w:rPr>
          <w:rFonts w:ascii="Abadi" w:hAnsi="Abadi"/>
          <w:i/>
          <w:iCs/>
          <w:sz w:val="21"/>
          <w:szCs w:val="21"/>
        </w:rPr>
        <w:t xml:space="preserve"> través de l</w:t>
      </w:r>
      <w:r w:rsidR="00667B9D">
        <w:rPr>
          <w:rFonts w:ascii="Abadi" w:hAnsi="Abadi"/>
          <w:i/>
          <w:iCs/>
          <w:sz w:val="21"/>
          <w:szCs w:val="21"/>
        </w:rPr>
        <w:t>a</w:t>
      </w:r>
      <w:r w:rsidRPr="002F1C3B">
        <w:rPr>
          <w:rFonts w:ascii="Abadi" w:hAnsi="Abadi"/>
          <w:i/>
          <w:iCs/>
          <w:sz w:val="21"/>
          <w:szCs w:val="21"/>
        </w:rPr>
        <w:t xml:space="preserve"> misma vía de comunicación.</w:t>
      </w:r>
    </w:p>
    <w:p w14:paraId="48E2B3A3" w14:textId="77777777" w:rsidR="00B51E7D" w:rsidRPr="00994ED0" w:rsidRDefault="00B51E7D" w:rsidP="00654323">
      <w:pPr>
        <w:jc w:val="both"/>
        <w:rPr>
          <w:rFonts w:ascii="Abadi" w:hAnsi="Abadi"/>
          <w:sz w:val="21"/>
          <w:szCs w:val="21"/>
        </w:rPr>
      </w:pPr>
    </w:p>
    <w:p w14:paraId="47DDE735" w14:textId="6C3A0AC5" w:rsidR="00654323" w:rsidRDefault="00654323" w:rsidP="00654323">
      <w:pPr>
        <w:jc w:val="both"/>
        <w:rPr>
          <w:rFonts w:ascii="Abadi" w:hAnsi="Abadi"/>
          <w:sz w:val="21"/>
          <w:szCs w:val="21"/>
        </w:rPr>
      </w:pPr>
      <w:r w:rsidRPr="00994ED0">
        <w:rPr>
          <w:rFonts w:ascii="Abadi" w:hAnsi="Abadi"/>
          <w:b/>
          <w:bCs/>
          <w:sz w:val="21"/>
          <w:szCs w:val="21"/>
        </w:rPr>
        <w:t>b)</w:t>
      </w:r>
      <w:r w:rsidRPr="00994ED0">
        <w:rPr>
          <w:rFonts w:ascii="Abadi" w:hAnsi="Abadi"/>
          <w:sz w:val="21"/>
          <w:szCs w:val="21"/>
        </w:rPr>
        <w:t xml:space="preserve"> Se creará un link </w:t>
      </w:r>
      <w:r w:rsidR="00054322">
        <w:rPr>
          <w:rFonts w:ascii="Abadi" w:hAnsi="Abadi"/>
          <w:sz w:val="21"/>
          <w:szCs w:val="21"/>
        </w:rPr>
        <w:t>a</w:t>
      </w:r>
      <w:r w:rsidRPr="00994ED0">
        <w:rPr>
          <w:rFonts w:ascii="Abadi" w:hAnsi="Abadi"/>
          <w:sz w:val="21"/>
          <w:szCs w:val="21"/>
        </w:rPr>
        <w:t xml:space="preserve"> l</w:t>
      </w:r>
      <w:r w:rsidR="00054322">
        <w:rPr>
          <w:rFonts w:ascii="Abadi" w:hAnsi="Abadi"/>
          <w:sz w:val="21"/>
          <w:szCs w:val="21"/>
        </w:rPr>
        <w:t>a</w:t>
      </w:r>
      <w:r w:rsidRPr="00994ED0">
        <w:rPr>
          <w:rFonts w:ascii="Abadi" w:hAnsi="Abadi"/>
          <w:sz w:val="21"/>
          <w:szCs w:val="21"/>
        </w:rPr>
        <w:t xml:space="preserve"> página web del Congreso del Estado, p</w:t>
      </w:r>
      <w:r w:rsidR="00054322">
        <w:rPr>
          <w:rFonts w:ascii="Abadi" w:hAnsi="Abadi"/>
          <w:sz w:val="21"/>
          <w:szCs w:val="21"/>
        </w:rPr>
        <w:t>a</w:t>
      </w:r>
      <w:r w:rsidRPr="00994ED0">
        <w:rPr>
          <w:rFonts w:ascii="Abadi" w:hAnsi="Abadi"/>
          <w:sz w:val="21"/>
          <w:szCs w:val="21"/>
        </w:rPr>
        <w:t>r</w:t>
      </w:r>
      <w:r w:rsidR="00054322">
        <w:rPr>
          <w:rFonts w:ascii="Abadi" w:hAnsi="Abadi"/>
          <w:sz w:val="21"/>
          <w:szCs w:val="21"/>
        </w:rPr>
        <w:t>a</w:t>
      </w:r>
      <w:r w:rsidRPr="00994ED0">
        <w:rPr>
          <w:rFonts w:ascii="Abadi" w:hAnsi="Abadi"/>
          <w:sz w:val="21"/>
          <w:szCs w:val="21"/>
        </w:rPr>
        <w:t xml:space="preserve"> que l</w:t>
      </w:r>
      <w:r w:rsidR="00054322">
        <w:rPr>
          <w:rFonts w:ascii="Abadi" w:hAnsi="Abadi"/>
          <w:sz w:val="21"/>
          <w:szCs w:val="21"/>
        </w:rPr>
        <w:t>a</w:t>
      </w:r>
      <w:r w:rsidRPr="00994ED0">
        <w:rPr>
          <w:rFonts w:ascii="Abadi" w:hAnsi="Abadi"/>
          <w:sz w:val="21"/>
          <w:szCs w:val="21"/>
        </w:rPr>
        <w:t xml:space="preserve"> iniciativ</w:t>
      </w:r>
      <w:r w:rsidR="00C808EC">
        <w:rPr>
          <w:rFonts w:ascii="Abadi" w:hAnsi="Abadi"/>
          <w:sz w:val="21"/>
          <w:szCs w:val="21"/>
        </w:rPr>
        <w:t>a</w:t>
      </w:r>
      <w:r w:rsidRPr="00994ED0">
        <w:rPr>
          <w:rFonts w:ascii="Abadi" w:hAnsi="Abadi"/>
          <w:sz w:val="21"/>
          <w:szCs w:val="21"/>
        </w:rPr>
        <w:t xml:space="preserve"> pued</w:t>
      </w:r>
      <w:r w:rsidR="00667B9D">
        <w:rPr>
          <w:rFonts w:ascii="Abadi" w:hAnsi="Abadi"/>
          <w:sz w:val="21"/>
          <w:szCs w:val="21"/>
        </w:rPr>
        <w:t>a</w:t>
      </w:r>
      <w:r w:rsidRPr="00994ED0">
        <w:rPr>
          <w:rFonts w:ascii="Abadi" w:hAnsi="Abadi"/>
          <w:sz w:val="21"/>
          <w:szCs w:val="21"/>
        </w:rPr>
        <w:t xml:space="preserve"> se</w:t>
      </w:r>
      <w:r w:rsidR="00C808EC">
        <w:rPr>
          <w:rFonts w:ascii="Abadi" w:hAnsi="Abadi"/>
          <w:sz w:val="21"/>
          <w:szCs w:val="21"/>
        </w:rPr>
        <w:t>r</w:t>
      </w:r>
      <w:r w:rsidRPr="00994ED0">
        <w:rPr>
          <w:rFonts w:ascii="Abadi" w:hAnsi="Abadi"/>
          <w:sz w:val="21"/>
          <w:szCs w:val="21"/>
        </w:rPr>
        <w:t xml:space="preserve"> consultad</w:t>
      </w:r>
      <w:r w:rsidR="00C808EC">
        <w:rPr>
          <w:rFonts w:ascii="Abadi" w:hAnsi="Abadi"/>
          <w:sz w:val="21"/>
          <w:szCs w:val="21"/>
        </w:rPr>
        <w:t>a</w:t>
      </w:r>
      <w:r w:rsidRPr="00994ED0">
        <w:rPr>
          <w:rFonts w:ascii="Abadi" w:hAnsi="Abadi"/>
          <w:sz w:val="21"/>
          <w:szCs w:val="21"/>
        </w:rPr>
        <w:t xml:space="preserve"> y se puedan emitir observaciones.</w:t>
      </w:r>
    </w:p>
    <w:p w14:paraId="34560F3A" w14:textId="77777777" w:rsidR="00B51E7D" w:rsidRPr="00994ED0" w:rsidRDefault="00B51E7D" w:rsidP="00654323">
      <w:pPr>
        <w:jc w:val="both"/>
        <w:rPr>
          <w:rFonts w:ascii="Abadi" w:hAnsi="Abadi"/>
          <w:sz w:val="21"/>
          <w:szCs w:val="21"/>
        </w:rPr>
      </w:pPr>
    </w:p>
    <w:p w14:paraId="26FBA59C" w14:textId="77777777" w:rsidR="00654323" w:rsidRDefault="00654323" w:rsidP="00654323">
      <w:pPr>
        <w:jc w:val="both"/>
        <w:rPr>
          <w:rFonts w:ascii="Abadi" w:hAnsi="Abadi"/>
          <w:sz w:val="21"/>
          <w:szCs w:val="21"/>
        </w:rPr>
      </w:pPr>
      <w:r w:rsidRPr="00994ED0">
        <w:rPr>
          <w:rFonts w:ascii="Abadi" w:hAnsi="Abadi"/>
          <w:b/>
          <w:bCs/>
          <w:sz w:val="21"/>
          <w:szCs w:val="21"/>
        </w:rPr>
        <w:t>c)</w:t>
      </w:r>
      <w:r w:rsidRPr="00994ED0">
        <w:rPr>
          <w:rFonts w:ascii="Abadi" w:hAnsi="Abadi"/>
          <w:sz w:val="21"/>
          <w:szCs w:val="21"/>
        </w:rPr>
        <w:t xml:space="preserve"> Se remitirá al Instituto de Investigaciones Legislativos del Congreso del Estado para opinión.</w:t>
      </w:r>
    </w:p>
    <w:p w14:paraId="747478B6" w14:textId="77777777" w:rsidR="00B51E7D" w:rsidRPr="00994ED0" w:rsidRDefault="00B51E7D" w:rsidP="00654323">
      <w:pPr>
        <w:jc w:val="both"/>
        <w:rPr>
          <w:rFonts w:ascii="Abadi" w:hAnsi="Abadi"/>
          <w:sz w:val="21"/>
          <w:szCs w:val="21"/>
        </w:rPr>
      </w:pPr>
    </w:p>
    <w:p w14:paraId="1F0D24D8" w14:textId="4C0F7D10" w:rsidR="00654323" w:rsidRDefault="00654323" w:rsidP="00654323">
      <w:pPr>
        <w:jc w:val="both"/>
        <w:rPr>
          <w:rFonts w:ascii="Abadi" w:hAnsi="Abadi"/>
          <w:sz w:val="21"/>
          <w:szCs w:val="21"/>
        </w:rPr>
      </w:pPr>
      <w:r w:rsidRPr="00994ED0">
        <w:rPr>
          <w:rFonts w:ascii="Abadi" w:hAnsi="Abadi"/>
          <w:b/>
          <w:bCs/>
          <w:sz w:val="21"/>
          <w:szCs w:val="21"/>
        </w:rPr>
        <w:t>d)</w:t>
      </w:r>
      <w:r w:rsidR="00702EEE">
        <w:rPr>
          <w:rFonts w:ascii="Abadi" w:hAnsi="Abadi"/>
          <w:sz w:val="21"/>
          <w:szCs w:val="21"/>
        </w:rPr>
        <w:t xml:space="preserve"> </w:t>
      </w:r>
      <w:r w:rsidRPr="00994ED0">
        <w:rPr>
          <w:rFonts w:ascii="Abadi" w:hAnsi="Abadi"/>
          <w:sz w:val="21"/>
          <w:szCs w:val="21"/>
        </w:rPr>
        <w:t>Las observaciones remitid</w:t>
      </w:r>
      <w:r w:rsidR="00702EEE">
        <w:rPr>
          <w:rFonts w:ascii="Abadi" w:hAnsi="Abadi"/>
          <w:sz w:val="21"/>
          <w:szCs w:val="21"/>
        </w:rPr>
        <w:t>a</w:t>
      </w:r>
      <w:r w:rsidRPr="00994ED0">
        <w:rPr>
          <w:rFonts w:ascii="Abadi" w:hAnsi="Abadi"/>
          <w:sz w:val="21"/>
          <w:szCs w:val="21"/>
        </w:rPr>
        <w:t xml:space="preserve">s </w:t>
      </w:r>
      <w:r w:rsidR="00966F2D">
        <w:rPr>
          <w:rFonts w:ascii="Abadi" w:hAnsi="Abadi"/>
          <w:sz w:val="21"/>
          <w:szCs w:val="21"/>
        </w:rPr>
        <w:t>a</w:t>
      </w:r>
      <w:r w:rsidRPr="00994ED0">
        <w:rPr>
          <w:rFonts w:ascii="Abadi" w:hAnsi="Abadi"/>
          <w:sz w:val="21"/>
          <w:szCs w:val="21"/>
        </w:rPr>
        <w:t xml:space="preserve"> l</w:t>
      </w:r>
      <w:r w:rsidR="00966F2D">
        <w:rPr>
          <w:rFonts w:ascii="Abadi" w:hAnsi="Abadi"/>
          <w:sz w:val="21"/>
          <w:szCs w:val="21"/>
        </w:rPr>
        <w:t>a</w:t>
      </w:r>
      <w:r w:rsidRPr="00994ED0">
        <w:rPr>
          <w:rFonts w:ascii="Abadi" w:hAnsi="Abadi"/>
          <w:sz w:val="21"/>
          <w:szCs w:val="21"/>
        </w:rPr>
        <w:t xml:space="preserve"> secretaría técnic</w:t>
      </w:r>
      <w:r w:rsidR="00702EEE">
        <w:rPr>
          <w:rFonts w:ascii="Abadi" w:hAnsi="Abadi"/>
          <w:sz w:val="21"/>
          <w:szCs w:val="21"/>
        </w:rPr>
        <w:t>a</w:t>
      </w:r>
      <w:r w:rsidRPr="00994ED0">
        <w:rPr>
          <w:rFonts w:ascii="Abadi" w:hAnsi="Abadi"/>
          <w:sz w:val="21"/>
          <w:szCs w:val="21"/>
        </w:rPr>
        <w:t xml:space="preserve">, serán compiladas y además se elaborará un documento con formato de comparativo que se circulará </w:t>
      </w:r>
      <w:r w:rsidR="00966F2D">
        <w:rPr>
          <w:rFonts w:ascii="Abadi" w:hAnsi="Abadi"/>
          <w:sz w:val="21"/>
          <w:szCs w:val="21"/>
        </w:rPr>
        <w:t>a</w:t>
      </w:r>
      <w:r w:rsidRPr="00994ED0">
        <w:rPr>
          <w:rFonts w:ascii="Abadi" w:hAnsi="Abadi"/>
          <w:sz w:val="21"/>
          <w:szCs w:val="21"/>
        </w:rPr>
        <w:t xml:space="preserve"> la Comisión.</w:t>
      </w:r>
    </w:p>
    <w:p w14:paraId="2AEA042E" w14:textId="77777777" w:rsidR="00C808EC" w:rsidRPr="00994ED0" w:rsidRDefault="00C808EC" w:rsidP="00654323">
      <w:pPr>
        <w:jc w:val="both"/>
        <w:rPr>
          <w:rFonts w:ascii="Abadi" w:hAnsi="Abadi"/>
          <w:sz w:val="21"/>
          <w:szCs w:val="21"/>
        </w:rPr>
      </w:pPr>
    </w:p>
    <w:p w14:paraId="564B3DC5" w14:textId="1A3E49C3" w:rsidR="00654323" w:rsidRDefault="00654323" w:rsidP="00654323">
      <w:pPr>
        <w:jc w:val="both"/>
        <w:rPr>
          <w:rFonts w:ascii="Abadi" w:hAnsi="Abadi"/>
          <w:sz w:val="21"/>
          <w:szCs w:val="21"/>
        </w:rPr>
      </w:pPr>
      <w:r w:rsidRPr="00994ED0">
        <w:rPr>
          <w:rFonts w:ascii="Abadi" w:hAnsi="Abadi"/>
          <w:b/>
          <w:bCs/>
          <w:sz w:val="21"/>
          <w:szCs w:val="21"/>
        </w:rPr>
        <w:t>e)</w:t>
      </w:r>
      <w:r w:rsidR="00445B00">
        <w:rPr>
          <w:rFonts w:ascii="Abadi" w:hAnsi="Abadi"/>
          <w:sz w:val="21"/>
          <w:szCs w:val="21"/>
        </w:rPr>
        <w:t xml:space="preserve"> </w:t>
      </w:r>
      <w:r w:rsidRPr="00994ED0">
        <w:rPr>
          <w:rFonts w:ascii="Abadi" w:hAnsi="Abadi"/>
          <w:sz w:val="21"/>
          <w:szCs w:val="21"/>
        </w:rPr>
        <w:t xml:space="preserve">Se establecerá una mesa de trabajo conformada por las y los integrantes de la Comisión de Gobernación y Puntos Constitucionales, y en su caso un representante de la autoridad consultada que haya remitido observaciones o comentarios, asesores de quienes conforman la misma, y de los diputados y diputadas de esta Legislatura que deseen asistir, para discutir y analizar </w:t>
      </w:r>
      <w:r w:rsidR="00F5300D">
        <w:rPr>
          <w:rFonts w:ascii="Abadi" w:hAnsi="Abadi"/>
          <w:sz w:val="21"/>
          <w:szCs w:val="21"/>
        </w:rPr>
        <w:t>l</w:t>
      </w:r>
      <w:r w:rsidRPr="00994ED0">
        <w:rPr>
          <w:rFonts w:ascii="Abadi" w:hAnsi="Abadi"/>
          <w:sz w:val="21"/>
          <w:szCs w:val="21"/>
        </w:rPr>
        <w:t>as observaciones remitidas.</w:t>
      </w:r>
    </w:p>
    <w:p w14:paraId="574C23B2" w14:textId="77777777" w:rsidR="00966F2D" w:rsidRPr="00994ED0" w:rsidRDefault="00966F2D" w:rsidP="00654323">
      <w:pPr>
        <w:jc w:val="both"/>
        <w:rPr>
          <w:rFonts w:ascii="Abadi" w:hAnsi="Abadi"/>
          <w:sz w:val="21"/>
          <w:szCs w:val="21"/>
        </w:rPr>
      </w:pPr>
    </w:p>
    <w:p w14:paraId="1F8D9D76" w14:textId="77777777" w:rsidR="00654323" w:rsidRDefault="00654323" w:rsidP="00654323">
      <w:pPr>
        <w:jc w:val="both"/>
        <w:rPr>
          <w:rFonts w:ascii="Abadi" w:hAnsi="Abadi"/>
          <w:sz w:val="21"/>
          <w:szCs w:val="21"/>
        </w:rPr>
      </w:pPr>
      <w:r w:rsidRPr="00994ED0">
        <w:rPr>
          <w:rFonts w:ascii="Abadi" w:hAnsi="Abadi"/>
          <w:b/>
          <w:bCs/>
          <w:sz w:val="21"/>
          <w:szCs w:val="21"/>
        </w:rPr>
        <w:t>1.3</w:t>
      </w:r>
      <w:r w:rsidRPr="00994ED0">
        <w:rPr>
          <w:rFonts w:ascii="Abadi" w:hAnsi="Abadi"/>
          <w:sz w:val="21"/>
          <w:szCs w:val="21"/>
        </w:rPr>
        <w:t xml:space="preserve">. En fecha 14 de septiembre de 2021, las diputadas y los diputados integrantes de la Comisión de Gobernación y Puntos Constitucionales de la Sexagésima Cuarta Legislatura, determinaron dejar esta iniciativa como un pendiente legislativo para que fuera la siguiente Legislatura quien se pronunciara al respecto. </w:t>
      </w:r>
    </w:p>
    <w:p w14:paraId="715F5A19" w14:textId="77777777" w:rsidR="00966F2D" w:rsidRPr="00994ED0" w:rsidRDefault="00966F2D" w:rsidP="00654323">
      <w:pPr>
        <w:jc w:val="both"/>
        <w:rPr>
          <w:rFonts w:ascii="Abadi" w:hAnsi="Abadi"/>
          <w:sz w:val="21"/>
          <w:szCs w:val="21"/>
        </w:rPr>
      </w:pPr>
    </w:p>
    <w:p w14:paraId="16DE8B1E" w14:textId="77777777" w:rsidR="00654323" w:rsidRDefault="00654323" w:rsidP="00654323">
      <w:pPr>
        <w:jc w:val="both"/>
        <w:rPr>
          <w:rFonts w:ascii="Abadi" w:hAnsi="Abadi"/>
          <w:sz w:val="21"/>
          <w:szCs w:val="21"/>
        </w:rPr>
      </w:pPr>
      <w:r w:rsidRPr="00994ED0">
        <w:rPr>
          <w:rFonts w:ascii="Abadi" w:hAnsi="Abadi"/>
          <w:b/>
          <w:bCs/>
          <w:sz w:val="21"/>
          <w:szCs w:val="21"/>
        </w:rPr>
        <w:t>1.4.</w:t>
      </w:r>
      <w:r w:rsidRPr="00994ED0">
        <w:rPr>
          <w:rFonts w:ascii="Abadi" w:hAnsi="Abadi"/>
          <w:sz w:val="21"/>
          <w:szCs w:val="21"/>
        </w:rPr>
        <w:t xml:space="preserve"> En fecha 11 de octubre de 2021, se instaló la Comisión de Gobernación y Puntos Constitucionales de la Sexagésima Quinta Legislatura, donde se impusieron del contenido de los pendientes legislativos, y entre ellos se encuentra la iniciativa que se dictamina. </w:t>
      </w:r>
    </w:p>
    <w:p w14:paraId="54D75EBE" w14:textId="77777777" w:rsidR="00966F2D" w:rsidRPr="00994ED0" w:rsidRDefault="00966F2D" w:rsidP="00654323">
      <w:pPr>
        <w:jc w:val="both"/>
        <w:rPr>
          <w:rFonts w:ascii="Abadi" w:hAnsi="Abadi"/>
          <w:sz w:val="21"/>
          <w:szCs w:val="21"/>
        </w:rPr>
      </w:pPr>
    </w:p>
    <w:p w14:paraId="728BA9CE" w14:textId="04D2C0A3" w:rsidR="00654323" w:rsidRDefault="00654323" w:rsidP="00654323">
      <w:pPr>
        <w:jc w:val="both"/>
        <w:rPr>
          <w:rFonts w:ascii="Abadi" w:hAnsi="Abadi"/>
          <w:sz w:val="21"/>
          <w:szCs w:val="21"/>
        </w:rPr>
      </w:pPr>
      <w:r w:rsidRPr="00994ED0">
        <w:rPr>
          <w:rFonts w:ascii="Abadi" w:hAnsi="Abadi"/>
          <w:b/>
          <w:bCs/>
          <w:sz w:val="21"/>
          <w:szCs w:val="21"/>
        </w:rPr>
        <w:t>1.5</w:t>
      </w:r>
      <w:r w:rsidRPr="00994ED0">
        <w:rPr>
          <w:rFonts w:ascii="Abadi" w:hAnsi="Abadi"/>
          <w:sz w:val="21"/>
          <w:szCs w:val="21"/>
        </w:rPr>
        <w:t>. En cumplimiento a lo anterior, en la modalidad híbrida las diputadas Susan</w:t>
      </w:r>
      <w:r w:rsidR="00813A81">
        <w:rPr>
          <w:rFonts w:ascii="Abadi" w:hAnsi="Abadi"/>
          <w:sz w:val="21"/>
          <w:szCs w:val="21"/>
        </w:rPr>
        <w:t>a</w:t>
      </w:r>
      <w:r w:rsidRPr="00994ED0">
        <w:rPr>
          <w:rFonts w:ascii="Abadi" w:hAnsi="Abadi"/>
          <w:sz w:val="21"/>
          <w:szCs w:val="21"/>
        </w:rPr>
        <w:t xml:space="preserve"> Bermúdez Cano, Briseida Anabel Magdaleno González, Yulma Rocha Aguilar, Laura Cristina Márquez Alcalá y los diputados Rolando Fortino Alcántar Rojas y Gerardo Fernández González integrantes de la Comisión, el diputado José Alfonso Bor</w:t>
      </w:r>
      <w:r w:rsidR="00FE5458">
        <w:rPr>
          <w:rFonts w:ascii="Abadi" w:hAnsi="Abadi"/>
          <w:sz w:val="21"/>
          <w:szCs w:val="21"/>
        </w:rPr>
        <w:t>ja</w:t>
      </w:r>
      <w:r w:rsidRPr="00994ED0">
        <w:rPr>
          <w:rFonts w:ascii="Abadi" w:hAnsi="Abadi"/>
          <w:sz w:val="21"/>
          <w:szCs w:val="21"/>
        </w:rPr>
        <w:t xml:space="preserve"> Pimentel y la diputada Angélica Casillas Martínez integrantes de la Sexagésima Quinta Legislatura, funcionarios de la Coordinación General Jurídica de Gobierno del Estado, de l</w:t>
      </w:r>
      <w:r w:rsidR="00FE5458">
        <w:rPr>
          <w:rFonts w:ascii="Abadi" w:hAnsi="Abadi"/>
          <w:sz w:val="21"/>
          <w:szCs w:val="21"/>
        </w:rPr>
        <w:t>a</w:t>
      </w:r>
      <w:r w:rsidRPr="00994ED0">
        <w:rPr>
          <w:rFonts w:ascii="Abadi" w:hAnsi="Abadi"/>
          <w:sz w:val="21"/>
          <w:szCs w:val="21"/>
        </w:rPr>
        <w:t xml:space="preserve"> Secretaría de Educación del Estado, del Instituto de Investigaciones Legislativas del Congreso y asesores de los grupos parlamentarios representados en la comisión que dictamina; así como la secretaría técnica de la comisión legislativa, se involucraron en el análisis y estudio, en la mesa de trabajo donde se desahogaron las observaciones y comentarios sobre la parte turnada de dicha iniciativa, la cual se llevó a cabo el 19 de octubre de 2021.</w:t>
      </w:r>
    </w:p>
    <w:p w14:paraId="5720EB82" w14:textId="77777777" w:rsidR="00966F2D" w:rsidRPr="00994ED0" w:rsidRDefault="00966F2D" w:rsidP="00654323">
      <w:pPr>
        <w:jc w:val="both"/>
        <w:rPr>
          <w:rFonts w:ascii="Abadi" w:hAnsi="Abadi"/>
          <w:sz w:val="21"/>
          <w:szCs w:val="21"/>
        </w:rPr>
      </w:pPr>
    </w:p>
    <w:p w14:paraId="72FE2E9B" w14:textId="77777777" w:rsidR="00654323" w:rsidRDefault="00654323" w:rsidP="00654323">
      <w:pPr>
        <w:jc w:val="both"/>
        <w:rPr>
          <w:rFonts w:ascii="Abadi" w:hAnsi="Abadi"/>
          <w:sz w:val="21"/>
          <w:szCs w:val="21"/>
        </w:rPr>
      </w:pPr>
      <w:r w:rsidRPr="00994ED0">
        <w:rPr>
          <w:rFonts w:ascii="Abadi" w:hAnsi="Abadi"/>
          <w:b/>
          <w:bCs/>
          <w:sz w:val="21"/>
          <w:szCs w:val="21"/>
        </w:rPr>
        <w:t>1.6.</w:t>
      </w:r>
      <w:r w:rsidRPr="00994ED0">
        <w:rPr>
          <w:rFonts w:ascii="Abadi" w:hAnsi="Abadi"/>
          <w:sz w:val="21"/>
          <w:szCs w:val="21"/>
        </w:rPr>
        <w:t xml:space="preserve"> Finalmente, la presidencia de la Comisión de Gobernación y Puntos Constitucionales, instruyó a la Secretaría Técnica para que elaborara el proyecto de dictamen en sentido positivo, atendiendo a lo vertido en la mesa de trabajo y, conforme con lo dispuesto en los artículos 94, fracción VII y 272, fracción VIII inciso e de nuestra Ley Orgánica, mismo que fue materia de revisión por los diputados y las diputadas integrantes de esta comisión dictaminadora.</w:t>
      </w:r>
    </w:p>
    <w:p w14:paraId="52A644CA" w14:textId="77777777" w:rsidR="00966F2D" w:rsidRPr="00994ED0" w:rsidRDefault="00966F2D" w:rsidP="00654323">
      <w:pPr>
        <w:jc w:val="both"/>
        <w:rPr>
          <w:rFonts w:ascii="Abadi" w:hAnsi="Abadi"/>
          <w:sz w:val="21"/>
          <w:szCs w:val="21"/>
        </w:rPr>
      </w:pPr>
    </w:p>
    <w:p w14:paraId="1C4EEA5F" w14:textId="77777777" w:rsidR="00654323" w:rsidRDefault="00654323" w:rsidP="00654323">
      <w:pPr>
        <w:ind w:firstLine="709"/>
        <w:jc w:val="both"/>
        <w:rPr>
          <w:rFonts w:ascii="Abadi" w:hAnsi="Abadi"/>
          <w:b/>
          <w:bCs/>
          <w:sz w:val="21"/>
          <w:szCs w:val="21"/>
        </w:rPr>
      </w:pPr>
      <w:r w:rsidRPr="00994ED0">
        <w:rPr>
          <w:rFonts w:ascii="Abadi" w:hAnsi="Abadi"/>
          <w:b/>
          <w:bCs/>
          <w:sz w:val="21"/>
          <w:szCs w:val="21"/>
        </w:rPr>
        <w:t xml:space="preserve">II. Valoración de la parte turnada de la iniciativa y consideraciones de la Comisión de Gobernación y Puntos Constitucionales </w:t>
      </w:r>
    </w:p>
    <w:p w14:paraId="44BF3959" w14:textId="77777777" w:rsidR="00966F2D" w:rsidRPr="00994ED0" w:rsidRDefault="00966F2D" w:rsidP="00654323">
      <w:pPr>
        <w:ind w:firstLine="709"/>
        <w:jc w:val="both"/>
        <w:rPr>
          <w:rFonts w:ascii="Abadi" w:hAnsi="Abadi"/>
          <w:b/>
          <w:bCs/>
          <w:sz w:val="21"/>
          <w:szCs w:val="21"/>
        </w:rPr>
      </w:pPr>
    </w:p>
    <w:p w14:paraId="1A81EDF2" w14:textId="114AC6A3" w:rsidR="00654323" w:rsidRDefault="00654323" w:rsidP="00654323">
      <w:pPr>
        <w:jc w:val="both"/>
        <w:rPr>
          <w:rFonts w:ascii="Abadi" w:hAnsi="Abadi"/>
          <w:sz w:val="21"/>
          <w:szCs w:val="21"/>
        </w:rPr>
      </w:pPr>
      <w:r w:rsidRPr="00994ED0">
        <w:rPr>
          <w:rFonts w:ascii="Abadi" w:hAnsi="Abadi"/>
          <w:sz w:val="21"/>
          <w:szCs w:val="21"/>
        </w:rPr>
        <w:t>La iniciativa de reforma a la Ley Orgánica del Poder Ejecutivo para el Estad</w:t>
      </w:r>
      <w:r w:rsidR="00E615CA">
        <w:rPr>
          <w:rFonts w:ascii="Abadi" w:hAnsi="Abadi"/>
          <w:sz w:val="21"/>
          <w:szCs w:val="21"/>
        </w:rPr>
        <w:t xml:space="preserve">o </w:t>
      </w:r>
      <w:r w:rsidRPr="00994ED0">
        <w:rPr>
          <w:rFonts w:ascii="Abadi" w:hAnsi="Abadi"/>
          <w:sz w:val="21"/>
          <w:szCs w:val="21"/>
        </w:rPr>
        <w:t>de Guanajuato, a la Ley de Educación para el Estado de Guanajuato y de dos artículos transitorios de dos decretos legislativos, pretende un replanteamiento en diversas funciones, orientado a responder desde el ámbito de las instituciones y d</w:t>
      </w:r>
      <w:r w:rsidR="00E615CA">
        <w:rPr>
          <w:rFonts w:ascii="Abadi" w:hAnsi="Abadi"/>
          <w:sz w:val="21"/>
          <w:szCs w:val="21"/>
        </w:rPr>
        <w:t>e</w:t>
      </w:r>
      <w:r w:rsidRPr="00994ED0">
        <w:rPr>
          <w:rFonts w:ascii="Abadi" w:hAnsi="Abadi"/>
          <w:sz w:val="21"/>
          <w:szCs w:val="21"/>
        </w:rPr>
        <w:t xml:space="preserve"> las leyes a las necesidades sociales, los derechos y las expectativas de la ciudadanía guanajuatense, situación que requiere de una constante evaluación y actualización, por lo que es necesario adaptar las estructuras a la realidad en la entidad, situación con la que coincidimos.</w:t>
      </w:r>
    </w:p>
    <w:p w14:paraId="74D45707" w14:textId="77777777" w:rsidR="00966F2D" w:rsidRPr="00994ED0" w:rsidRDefault="00966F2D" w:rsidP="00654323">
      <w:pPr>
        <w:jc w:val="both"/>
        <w:rPr>
          <w:rFonts w:ascii="Abadi" w:hAnsi="Abadi"/>
          <w:sz w:val="21"/>
          <w:szCs w:val="21"/>
        </w:rPr>
      </w:pPr>
    </w:p>
    <w:p w14:paraId="05920F92" w14:textId="77777777" w:rsidR="00654323" w:rsidRDefault="00654323" w:rsidP="00654323">
      <w:pPr>
        <w:ind w:firstLine="709"/>
        <w:jc w:val="both"/>
        <w:rPr>
          <w:rFonts w:ascii="Abadi" w:hAnsi="Abadi"/>
          <w:sz w:val="21"/>
          <w:szCs w:val="21"/>
        </w:rPr>
      </w:pPr>
      <w:r w:rsidRPr="00994ED0">
        <w:rPr>
          <w:rFonts w:ascii="Abadi" w:hAnsi="Abadi"/>
          <w:sz w:val="21"/>
          <w:szCs w:val="21"/>
        </w:rPr>
        <w:t>Quien propone, manifiesta que:</w:t>
      </w:r>
    </w:p>
    <w:p w14:paraId="6B80CD68" w14:textId="77777777" w:rsidR="00966F2D" w:rsidRPr="00994ED0" w:rsidRDefault="00966F2D" w:rsidP="00654323">
      <w:pPr>
        <w:ind w:firstLine="709"/>
        <w:jc w:val="both"/>
        <w:rPr>
          <w:rFonts w:ascii="Abadi" w:hAnsi="Abadi"/>
          <w:sz w:val="21"/>
          <w:szCs w:val="21"/>
        </w:rPr>
      </w:pPr>
    </w:p>
    <w:p w14:paraId="4F6BFF6C" w14:textId="48C5FB42" w:rsidR="00654323" w:rsidRDefault="00654323" w:rsidP="00654323">
      <w:pPr>
        <w:jc w:val="both"/>
        <w:rPr>
          <w:rFonts w:ascii="Abadi" w:hAnsi="Abadi"/>
          <w:sz w:val="21"/>
          <w:szCs w:val="21"/>
        </w:rPr>
      </w:pPr>
      <w:r w:rsidRPr="00994ED0">
        <w:rPr>
          <w:rFonts w:ascii="Abadi" w:hAnsi="Abadi"/>
          <w:sz w:val="21"/>
          <w:szCs w:val="21"/>
        </w:rPr>
        <w:t>«( ... ) L</w:t>
      </w:r>
      <w:r w:rsidR="009724D7">
        <w:rPr>
          <w:rFonts w:ascii="Abadi" w:hAnsi="Abadi"/>
          <w:sz w:val="21"/>
          <w:szCs w:val="21"/>
        </w:rPr>
        <w:t>a</w:t>
      </w:r>
      <w:r w:rsidRPr="00994ED0">
        <w:rPr>
          <w:rFonts w:ascii="Abadi" w:hAnsi="Abadi"/>
          <w:sz w:val="21"/>
          <w:szCs w:val="21"/>
        </w:rPr>
        <w:t xml:space="preserve"> norm</w:t>
      </w:r>
      <w:r w:rsidR="009724D7">
        <w:rPr>
          <w:rFonts w:ascii="Abadi" w:hAnsi="Abadi"/>
          <w:sz w:val="21"/>
          <w:szCs w:val="21"/>
        </w:rPr>
        <w:t>a</w:t>
      </w:r>
      <w:r w:rsidRPr="00994ED0">
        <w:rPr>
          <w:rFonts w:ascii="Abadi" w:hAnsi="Abadi"/>
          <w:sz w:val="21"/>
          <w:szCs w:val="21"/>
        </w:rPr>
        <w:t xml:space="preserve"> Jurídic</w:t>
      </w:r>
      <w:r w:rsidR="009724D7">
        <w:rPr>
          <w:rFonts w:ascii="Abadi" w:hAnsi="Abadi"/>
          <w:sz w:val="21"/>
          <w:szCs w:val="21"/>
        </w:rPr>
        <w:t>a</w:t>
      </w:r>
      <w:r w:rsidRPr="00994ED0">
        <w:rPr>
          <w:rFonts w:ascii="Abadi" w:hAnsi="Abadi"/>
          <w:sz w:val="21"/>
          <w:szCs w:val="21"/>
        </w:rPr>
        <w:t xml:space="preserve"> no es un instrumento estático, permanece en un proceso constante de cambio, de perfeccionamiento, p</w:t>
      </w:r>
      <w:r w:rsidR="0002113C">
        <w:rPr>
          <w:rFonts w:ascii="Abadi" w:hAnsi="Abadi"/>
          <w:sz w:val="21"/>
          <w:szCs w:val="21"/>
        </w:rPr>
        <w:t>a</w:t>
      </w:r>
      <w:r w:rsidRPr="00994ED0">
        <w:rPr>
          <w:rFonts w:ascii="Abadi" w:hAnsi="Abadi"/>
          <w:sz w:val="21"/>
          <w:szCs w:val="21"/>
        </w:rPr>
        <w:t>r</w:t>
      </w:r>
      <w:r w:rsidR="0002113C">
        <w:rPr>
          <w:rFonts w:ascii="Abadi" w:hAnsi="Abadi"/>
          <w:sz w:val="21"/>
          <w:szCs w:val="21"/>
        </w:rPr>
        <w:t>a</w:t>
      </w:r>
      <w:r w:rsidRPr="00994ED0">
        <w:rPr>
          <w:rFonts w:ascii="Abadi" w:hAnsi="Abadi"/>
          <w:sz w:val="21"/>
          <w:szCs w:val="21"/>
        </w:rPr>
        <w:t xml:space="preserve"> resolver, por una p</w:t>
      </w:r>
      <w:r w:rsidR="0002113C">
        <w:rPr>
          <w:rFonts w:ascii="Abadi" w:hAnsi="Abadi"/>
          <w:sz w:val="21"/>
          <w:szCs w:val="21"/>
        </w:rPr>
        <w:t>a</w:t>
      </w:r>
      <w:r w:rsidRPr="00994ED0">
        <w:rPr>
          <w:rFonts w:ascii="Abadi" w:hAnsi="Abadi"/>
          <w:sz w:val="21"/>
          <w:szCs w:val="21"/>
        </w:rPr>
        <w:t>rte, l</w:t>
      </w:r>
      <w:r w:rsidR="0002113C">
        <w:rPr>
          <w:rFonts w:ascii="Abadi" w:hAnsi="Abadi"/>
          <w:sz w:val="21"/>
          <w:szCs w:val="21"/>
        </w:rPr>
        <w:t>a</w:t>
      </w:r>
      <w:r w:rsidRPr="00994ED0">
        <w:rPr>
          <w:rFonts w:ascii="Abadi" w:hAnsi="Abadi"/>
          <w:sz w:val="21"/>
          <w:szCs w:val="21"/>
        </w:rPr>
        <w:t>s probables deficiencias o lagunas que conteng</w:t>
      </w:r>
      <w:r w:rsidR="00431CBB">
        <w:rPr>
          <w:rFonts w:ascii="Abadi" w:hAnsi="Abadi"/>
          <w:sz w:val="21"/>
          <w:szCs w:val="21"/>
        </w:rPr>
        <w:t>a</w:t>
      </w:r>
      <w:r w:rsidRPr="00994ED0">
        <w:rPr>
          <w:rFonts w:ascii="Abadi" w:hAnsi="Abadi"/>
          <w:sz w:val="21"/>
          <w:szCs w:val="21"/>
        </w:rPr>
        <w:t xml:space="preserve"> y p</w:t>
      </w:r>
      <w:r w:rsidR="00431CBB">
        <w:rPr>
          <w:rFonts w:ascii="Abadi" w:hAnsi="Abadi"/>
          <w:sz w:val="21"/>
          <w:szCs w:val="21"/>
        </w:rPr>
        <w:t>a</w:t>
      </w:r>
      <w:r w:rsidRPr="00994ED0">
        <w:rPr>
          <w:rFonts w:ascii="Abadi" w:hAnsi="Abadi"/>
          <w:sz w:val="21"/>
          <w:szCs w:val="21"/>
        </w:rPr>
        <w:t>r</w:t>
      </w:r>
      <w:r w:rsidR="00431CBB">
        <w:rPr>
          <w:rFonts w:ascii="Abadi" w:hAnsi="Abadi"/>
          <w:sz w:val="21"/>
          <w:szCs w:val="21"/>
        </w:rPr>
        <w:t>a</w:t>
      </w:r>
      <w:r w:rsidRPr="00994ED0">
        <w:rPr>
          <w:rFonts w:ascii="Abadi" w:hAnsi="Abadi"/>
          <w:sz w:val="21"/>
          <w:szCs w:val="21"/>
        </w:rPr>
        <w:t xml:space="preserve"> que su contenido se mantenga acorde </w:t>
      </w:r>
      <w:r w:rsidR="0070310D">
        <w:rPr>
          <w:rFonts w:ascii="Abadi" w:hAnsi="Abadi"/>
          <w:sz w:val="21"/>
          <w:szCs w:val="21"/>
        </w:rPr>
        <w:t>a</w:t>
      </w:r>
      <w:r w:rsidRPr="00994ED0">
        <w:rPr>
          <w:rFonts w:ascii="Abadi" w:hAnsi="Abadi"/>
          <w:sz w:val="21"/>
          <w:szCs w:val="21"/>
        </w:rPr>
        <w:t xml:space="preserve"> </w:t>
      </w:r>
      <w:r w:rsidR="0070310D">
        <w:rPr>
          <w:rFonts w:ascii="Abadi" w:hAnsi="Abadi"/>
          <w:sz w:val="21"/>
          <w:szCs w:val="21"/>
        </w:rPr>
        <w:t>la</w:t>
      </w:r>
      <w:r w:rsidRPr="00994ED0">
        <w:rPr>
          <w:rFonts w:ascii="Abadi" w:hAnsi="Abadi"/>
          <w:sz w:val="21"/>
          <w:szCs w:val="21"/>
        </w:rPr>
        <w:t xml:space="preserve"> realidad que pretende regular. </w:t>
      </w:r>
    </w:p>
    <w:p w14:paraId="2318E34C" w14:textId="77777777" w:rsidR="00966F2D" w:rsidRPr="00994ED0" w:rsidRDefault="00966F2D" w:rsidP="00654323">
      <w:pPr>
        <w:jc w:val="both"/>
        <w:rPr>
          <w:rFonts w:ascii="Abadi" w:hAnsi="Abadi"/>
          <w:sz w:val="21"/>
          <w:szCs w:val="21"/>
        </w:rPr>
      </w:pPr>
    </w:p>
    <w:p w14:paraId="7D32B297" w14:textId="3E2532B9" w:rsidR="00654323" w:rsidRDefault="00654323" w:rsidP="00654323">
      <w:pPr>
        <w:jc w:val="both"/>
        <w:rPr>
          <w:rFonts w:ascii="Abadi" w:hAnsi="Abadi"/>
          <w:sz w:val="21"/>
          <w:szCs w:val="21"/>
        </w:rPr>
      </w:pPr>
      <w:r w:rsidRPr="00994ED0">
        <w:rPr>
          <w:rFonts w:ascii="Abadi" w:hAnsi="Abadi"/>
          <w:sz w:val="21"/>
          <w:szCs w:val="21"/>
        </w:rPr>
        <w:t>Conforme a lo establecido en el artículo 80 de l</w:t>
      </w:r>
      <w:r w:rsidR="00431CBB">
        <w:rPr>
          <w:rFonts w:ascii="Abadi" w:hAnsi="Abadi"/>
          <w:sz w:val="21"/>
          <w:szCs w:val="21"/>
        </w:rPr>
        <w:t>a</w:t>
      </w:r>
      <w:r w:rsidRPr="00994ED0">
        <w:rPr>
          <w:rFonts w:ascii="Abadi" w:hAnsi="Abadi"/>
          <w:sz w:val="21"/>
          <w:szCs w:val="21"/>
        </w:rPr>
        <w:t xml:space="preserve"> Constitución Política Local, el Poder Ejecutivo ejerce l</w:t>
      </w:r>
      <w:r w:rsidR="00431CBB">
        <w:rPr>
          <w:rFonts w:ascii="Abadi" w:hAnsi="Abadi"/>
          <w:sz w:val="21"/>
          <w:szCs w:val="21"/>
        </w:rPr>
        <w:t>a</w:t>
      </w:r>
      <w:r w:rsidRPr="00994ED0">
        <w:rPr>
          <w:rFonts w:ascii="Abadi" w:hAnsi="Abadi"/>
          <w:sz w:val="21"/>
          <w:szCs w:val="21"/>
        </w:rPr>
        <w:t xml:space="preserve"> función administrativ</w:t>
      </w:r>
      <w:r w:rsidR="00431CBB">
        <w:rPr>
          <w:rFonts w:ascii="Abadi" w:hAnsi="Abadi"/>
          <w:sz w:val="21"/>
          <w:szCs w:val="21"/>
        </w:rPr>
        <w:t>a</w:t>
      </w:r>
      <w:r w:rsidRPr="00994ED0">
        <w:rPr>
          <w:rFonts w:ascii="Abadi" w:hAnsi="Abadi"/>
          <w:sz w:val="21"/>
          <w:szCs w:val="21"/>
        </w:rPr>
        <w:t>, así, p</w:t>
      </w:r>
      <w:r w:rsidR="00431CBB">
        <w:rPr>
          <w:rFonts w:ascii="Abadi" w:hAnsi="Abadi"/>
          <w:sz w:val="21"/>
          <w:szCs w:val="21"/>
        </w:rPr>
        <w:t>a</w:t>
      </w:r>
      <w:r w:rsidRPr="00994ED0">
        <w:rPr>
          <w:rFonts w:ascii="Abadi" w:hAnsi="Abadi"/>
          <w:sz w:val="21"/>
          <w:szCs w:val="21"/>
        </w:rPr>
        <w:t>r</w:t>
      </w:r>
      <w:r w:rsidR="00431CBB">
        <w:rPr>
          <w:rFonts w:ascii="Abadi" w:hAnsi="Abadi"/>
          <w:sz w:val="21"/>
          <w:szCs w:val="21"/>
        </w:rPr>
        <w:t>a</w:t>
      </w:r>
      <w:r w:rsidRPr="00994ED0">
        <w:rPr>
          <w:rFonts w:ascii="Abadi" w:hAnsi="Abadi"/>
          <w:sz w:val="21"/>
          <w:szCs w:val="21"/>
        </w:rPr>
        <w:t xml:space="preserve"> el despacho de los asuntos </w:t>
      </w:r>
      <w:r w:rsidR="00431CBB">
        <w:rPr>
          <w:rFonts w:ascii="Abadi" w:hAnsi="Abadi"/>
          <w:sz w:val="21"/>
          <w:szCs w:val="21"/>
        </w:rPr>
        <w:t>a</w:t>
      </w:r>
      <w:r w:rsidRPr="00994ED0">
        <w:rPr>
          <w:rFonts w:ascii="Abadi" w:hAnsi="Abadi"/>
          <w:sz w:val="21"/>
          <w:szCs w:val="21"/>
        </w:rPr>
        <w:t xml:space="preserve"> su cargo, el Gobernador del Estado contará con las dependencias señalad</w:t>
      </w:r>
      <w:r w:rsidR="00431CBB">
        <w:rPr>
          <w:rFonts w:ascii="Abadi" w:hAnsi="Abadi"/>
          <w:sz w:val="21"/>
          <w:szCs w:val="21"/>
        </w:rPr>
        <w:t>a</w:t>
      </w:r>
      <w:r w:rsidRPr="00994ED0">
        <w:rPr>
          <w:rFonts w:ascii="Abadi" w:hAnsi="Abadi"/>
          <w:sz w:val="21"/>
          <w:szCs w:val="21"/>
        </w:rPr>
        <w:t>s en l</w:t>
      </w:r>
      <w:r w:rsidR="00431CBB">
        <w:rPr>
          <w:rFonts w:ascii="Abadi" w:hAnsi="Abadi"/>
          <w:sz w:val="21"/>
          <w:szCs w:val="21"/>
        </w:rPr>
        <w:t>a</w:t>
      </w:r>
      <w:r w:rsidRPr="00994ED0">
        <w:rPr>
          <w:rFonts w:ascii="Abadi" w:hAnsi="Abadi"/>
          <w:sz w:val="21"/>
          <w:szCs w:val="21"/>
        </w:rPr>
        <w:t xml:space="preserve"> Ley de la materia, la cual establecerá l</w:t>
      </w:r>
      <w:r w:rsidR="00431CBB">
        <w:rPr>
          <w:rFonts w:ascii="Abadi" w:hAnsi="Abadi"/>
          <w:sz w:val="21"/>
          <w:szCs w:val="21"/>
        </w:rPr>
        <w:t>a</w:t>
      </w:r>
      <w:r w:rsidRPr="00994ED0">
        <w:rPr>
          <w:rFonts w:ascii="Abadi" w:hAnsi="Abadi"/>
          <w:sz w:val="21"/>
          <w:szCs w:val="21"/>
        </w:rPr>
        <w:t>s atribuciones, form</w:t>
      </w:r>
      <w:r w:rsidR="00431CBB">
        <w:rPr>
          <w:rFonts w:ascii="Abadi" w:hAnsi="Abadi"/>
          <w:sz w:val="21"/>
          <w:szCs w:val="21"/>
        </w:rPr>
        <w:t>a</w:t>
      </w:r>
      <w:r w:rsidRPr="00994ED0">
        <w:rPr>
          <w:rFonts w:ascii="Abadi" w:hAnsi="Abadi"/>
          <w:sz w:val="21"/>
          <w:szCs w:val="21"/>
        </w:rPr>
        <w:t xml:space="preserve"> de organización y facultades de sus titulares: es así que est</w:t>
      </w:r>
      <w:r w:rsidR="009B5CE1">
        <w:rPr>
          <w:rFonts w:ascii="Abadi" w:hAnsi="Abadi"/>
          <w:sz w:val="21"/>
          <w:szCs w:val="21"/>
        </w:rPr>
        <w:t>a</w:t>
      </w:r>
      <w:r w:rsidRPr="00994ED0">
        <w:rPr>
          <w:rFonts w:ascii="Abadi" w:hAnsi="Abadi"/>
          <w:sz w:val="21"/>
          <w:szCs w:val="21"/>
        </w:rPr>
        <w:t xml:space="preserve"> actividad busc</w:t>
      </w:r>
      <w:r w:rsidR="009B5CE1">
        <w:rPr>
          <w:rFonts w:ascii="Abadi" w:hAnsi="Abadi"/>
          <w:sz w:val="21"/>
          <w:szCs w:val="21"/>
        </w:rPr>
        <w:t>a</w:t>
      </w:r>
      <w:r w:rsidRPr="00994ED0">
        <w:rPr>
          <w:rFonts w:ascii="Abadi" w:hAnsi="Abadi"/>
          <w:sz w:val="21"/>
          <w:szCs w:val="21"/>
        </w:rPr>
        <w:t xml:space="preserve"> como fin primord</w:t>
      </w:r>
      <w:r w:rsidR="009B5CE1">
        <w:rPr>
          <w:rFonts w:ascii="Abadi" w:hAnsi="Abadi"/>
          <w:sz w:val="21"/>
          <w:szCs w:val="21"/>
        </w:rPr>
        <w:t>ial</w:t>
      </w:r>
      <w:r w:rsidRPr="00994ED0">
        <w:rPr>
          <w:rFonts w:ascii="Abadi" w:hAnsi="Abadi"/>
          <w:sz w:val="21"/>
          <w:szCs w:val="21"/>
        </w:rPr>
        <w:t>, l</w:t>
      </w:r>
      <w:r w:rsidR="009B5CE1">
        <w:rPr>
          <w:rFonts w:ascii="Abadi" w:hAnsi="Abadi"/>
          <w:sz w:val="21"/>
          <w:szCs w:val="21"/>
        </w:rPr>
        <w:t>a</w:t>
      </w:r>
      <w:r w:rsidRPr="00994ED0">
        <w:rPr>
          <w:rFonts w:ascii="Abadi" w:hAnsi="Abadi"/>
          <w:sz w:val="21"/>
          <w:szCs w:val="21"/>
        </w:rPr>
        <w:t xml:space="preserve"> satisfacción del interés colectivo, el cual </w:t>
      </w:r>
      <w:r w:rsidR="009B5CE1">
        <w:rPr>
          <w:rFonts w:ascii="Abadi" w:hAnsi="Abadi"/>
          <w:sz w:val="21"/>
          <w:szCs w:val="21"/>
        </w:rPr>
        <w:t>a</w:t>
      </w:r>
      <w:r w:rsidRPr="00994ED0">
        <w:rPr>
          <w:rFonts w:ascii="Abadi" w:hAnsi="Abadi"/>
          <w:sz w:val="21"/>
          <w:szCs w:val="21"/>
        </w:rPr>
        <w:t xml:space="preserve"> l</w:t>
      </w:r>
      <w:r w:rsidR="009B5CE1">
        <w:rPr>
          <w:rFonts w:ascii="Abadi" w:hAnsi="Abadi"/>
          <w:sz w:val="21"/>
          <w:szCs w:val="21"/>
        </w:rPr>
        <w:t>a</w:t>
      </w:r>
      <w:r w:rsidRPr="00994ED0">
        <w:rPr>
          <w:rFonts w:ascii="Abadi" w:hAnsi="Abadi"/>
          <w:sz w:val="21"/>
          <w:szCs w:val="21"/>
        </w:rPr>
        <w:t xml:space="preserve"> p</w:t>
      </w:r>
      <w:r w:rsidR="004C4DDF">
        <w:rPr>
          <w:rFonts w:ascii="Abadi" w:hAnsi="Abadi"/>
          <w:sz w:val="21"/>
          <w:szCs w:val="21"/>
        </w:rPr>
        <w:t>a</w:t>
      </w:r>
      <w:r w:rsidRPr="00994ED0">
        <w:rPr>
          <w:rFonts w:ascii="Abadi" w:hAnsi="Abadi"/>
          <w:sz w:val="21"/>
          <w:szCs w:val="21"/>
        </w:rPr>
        <w:t>r es dinámico, por ello l</w:t>
      </w:r>
      <w:r w:rsidR="004C4DDF">
        <w:rPr>
          <w:rFonts w:ascii="Abadi" w:hAnsi="Abadi"/>
          <w:sz w:val="21"/>
          <w:szCs w:val="21"/>
        </w:rPr>
        <w:t>a</w:t>
      </w:r>
      <w:r w:rsidRPr="00994ED0">
        <w:rPr>
          <w:rFonts w:ascii="Abadi" w:hAnsi="Abadi"/>
          <w:sz w:val="21"/>
          <w:szCs w:val="21"/>
        </w:rPr>
        <w:t xml:space="preserve"> Administración Públic</w:t>
      </w:r>
      <w:r w:rsidR="004C4DDF">
        <w:rPr>
          <w:rFonts w:ascii="Abadi" w:hAnsi="Abadi"/>
          <w:sz w:val="21"/>
          <w:szCs w:val="21"/>
        </w:rPr>
        <w:t>a</w:t>
      </w:r>
      <w:r w:rsidRPr="00994ED0">
        <w:rPr>
          <w:rFonts w:ascii="Abadi" w:hAnsi="Abadi"/>
          <w:sz w:val="21"/>
          <w:szCs w:val="21"/>
        </w:rPr>
        <w:t xml:space="preserve"> si bien es permanente en el ejercicio de su función, también es dinámic</w:t>
      </w:r>
      <w:r w:rsidR="004C4DDF">
        <w:rPr>
          <w:rFonts w:ascii="Abadi" w:hAnsi="Abadi"/>
          <w:sz w:val="21"/>
          <w:szCs w:val="21"/>
        </w:rPr>
        <w:t>a</w:t>
      </w:r>
      <w:r w:rsidRPr="00994ED0">
        <w:rPr>
          <w:rFonts w:ascii="Abadi" w:hAnsi="Abadi"/>
          <w:sz w:val="21"/>
          <w:szCs w:val="21"/>
        </w:rPr>
        <w:t xml:space="preserve"> en su organización y estructur</w:t>
      </w:r>
      <w:r w:rsidR="004C4DDF">
        <w:rPr>
          <w:rFonts w:ascii="Abadi" w:hAnsi="Abadi"/>
          <w:sz w:val="21"/>
          <w:szCs w:val="21"/>
        </w:rPr>
        <w:t>a</w:t>
      </w:r>
      <w:r w:rsidRPr="00994ED0">
        <w:rPr>
          <w:rFonts w:ascii="Abadi" w:hAnsi="Abadi"/>
          <w:sz w:val="21"/>
          <w:szCs w:val="21"/>
        </w:rPr>
        <w:t>.</w:t>
      </w:r>
    </w:p>
    <w:p w14:paraId="676ECF7E" w14:textId="77777777" w:rsidR="00966F2D" w:rsidRPr="00994ED0" w:rsidRDefault="00966F2D" w:rsidP="00654323">
      <w:pPr>
        <w:jc w:val="both"/>
        <w:rPr>
          <w:rFonts w:ascii="Abadi" w:hAnsi="Abadi"/>
          <w:sz w:val="21"/>
          <w:szCs w:val="21"/>
        </w:rPr>
      </w:pPr>
    </w:p>
    <w:p w14:paraId="1CFA3B53" w14:textId="77777777" w:rsidR="00654323" w:rsidRPr="00994ED0" w:rsidRDefault="00654323" w:rsidP="00654323">
      <w:pPr>
        <w:jc w:val="both"/>
        <w:rPr>
          <w:rFonts w:ascii="Abadi" w:hAnsi="Abadi"/>
          <w:sz w:val="21"/>
          <w:szCs w:val="21"/>
        </w:rPr>
      </w:pPr>
      <w:r w:rsidRPr="00994ED0">
        <w:rPr>
          <w:rFonts w:ascii="Abadi" w:hAnsi="Abadi"/>
          <w:sz w:val="21"/>
          <w:szCs w:val="21"/>
        </w:rPr>
        <w:t>(…)</w:t>
      </w:r>
    </w:p>
    <w:p w14:paraId="46C2AB5B" w14:textId="77777777" w:rsidR="00654323" w:rsidRPr="00994ED0" w:rsidRDefault="00654323" w:rsidP="00654323">
      <w:pPr>
        <w:jc w:val="both"/>
        <w:rPr>
          <w:rFonts w:ascii="Abadi" w:hAnsi="Abadi"/>
          <w:sz w:val="21"/>
          <w:szCs w:val="21"/>
        </w:rPr>
      </w:pPr>
    </w:p>
    <w:p w14:paraId="3534917C" w14:textId="77777777" w:rsidR="00654323" w:rsidRPr="00994ED0" w:rsidRDefault="00654323" w:rsidP="00654323">
      <w:pPr>
        <w:jc w:val="both"/>
        <w:rPr>
          <w:rFonts w:ascii="Abadi" w:hAnsi="Abadi"/>
          <w:sz w:val="21"/>
          <w:szCs w:val="21"/>
        </w:rPr>
      </w:pPr>
      <w:r w:rsidRPr="00994ED0">
        <w:rPr>
          <w:rFonts w:ascii="Abadi" w:hAnsi="Abadi"/>
          <w:sz w:val="21"/>
          <w:szCs w:val="21"/>
        </w:rPr>
        <w:t>(…)</w:t>
      </w:r>
    </w:p>
    <w:p w14:paraId="3CBE0A34" w14:textId="77777777" w:rsidR="00654323" w:rsidRPr="00994ED0" w:rsidRDefault="00654323" w:rsidP="00654323">
      <w:pPr>
        <w:jc w:val="both"/>
        <w:rPr>
          <w:rFonts w:ascii="Abadi" w:hAnsi="Abadi"/>
          <w:sz w:val="21"/>
          <w:szCs w:val="21"/>
        </w:rPr>
      </w:pPr>
    </w:p>
    <w:p w14:paraId="619A43A8" w14:textId="08FBD4FC" w:rsidR="00654323" w:rsidRDefault="00654323" w:rsidP="00654323">
      <w:pPr>
        <w:jc w:val="both"/>
        <w:rPr>
          <w:rFonts w:ascii="Abadi" w:hAnsi="Abadi"/>
          <w:sz w:val="21"/>
          <w:szCs w:val="21"/>
        </w:rPr>
      </w:pPr>
      <w:r w:rsidRPr="00994ED0">
        <w:rPr>
          <w:rFonts w:ascii="Abadi" w:hAnsi="Abadi"/>
          <w:sz w:val="21"/>
          <w:szCs w:val="21"/>
        </w:rPr>
        <w:t>El proceso para la actualización del Program</w:t>
      </w:r>
      <w:r w:rsidR="004C4DDF">
        <w:rPr>
          <w:rFonts w:ascii="Abadi" w:hAnsi="Abadi"/>
          <w:sz w:val="21"/>
          <w:szCs w:val="21"/>
        </w:rPr>
        <w:t>a</w:t>
      </w:r>
      <w:r w:rsidRPr="00994ED0">
        <w:rPr>
          <w:rFonts w:ascii="Abadi" w:hAnsi="Abadi"/>
          <w:sz w:val="21"/>
          <w:szCs w:val="21"/>
        </w:rPr>
        <w:t xml:space="preserve"> de Gobierno de 2018-2024 inició con un análisis del entorno producto de la información disponible y del avance de las metas establecidas en este instrumento al inicio de la Administración, lo cual permitió identificar las metas que necesitan intensificarse par</w:t>
      </w:r>
      <w:r w:rsidR="007C1A59">
        <w:rPr>
          <w:rFonts w:ascii="Abadi" w:hAnsi="Abadi"/>
          <w:sz w:val="21"/>
          <w:szCs w:val="21"/>
        </w:rPr>
        <w:t>a</w:t>
      </w:r>
      <w:r w:rsidRPr="00994ED0">
        <w:rPr>
          <w:rFonts w:ascii="Abadi" w:hAnsi="Abadi"/>
          <w:sz w:val="21"/>
          <w:szCs w:val="21"/>
        </w:rPr>
        <w:t xml:space="preserve"> ser alcanzados y redefinir l</w:t>
      </w:r>
      <w:r w:rsidR="007C1A59">
        <w:rPr>
          <w:rFonts w:ascii="Abadi" w:hAnsi="Abadi"/>
          <w:sz w:val="21"/>
          <w:szCs w:val="21"/>
        </w:rPr>
        <w:t>a</w:t>
      </w:r>
      <w:r w:rsidRPr="00994ED0">
        <w:rPr>
          <w:rFonts w:ascii="Abadi" w:hAnsi="Abadi"/>
          <w:sz w:val="21"/>
          <w:szCs w:val="21"/>
        </w:rPr>
        <w:t>s prioridades hacia l</w:t>
      </w:r>
      <w:r w:rsidR="007C1A59">
        <w:rPr>
          <w:rFonts w:ascii="Abadi" w:hAnsi="Abadi"/>
          <w:sz w:val="21"/>
          <w:szCs w:val="21"/>
        </w:rPr>
        <w:t>a</w:t>
      </w:r>
      <w:r w:rsidRPr="00994ED0">
        <w:rPr>
          <w:rFonts w:ascii="Abadi" w:hAnsi="Abadi"/>
          <w:sz w:val="21"/>
          <w:szCs w:val="21"/>
        </w:rPr>
        <w:t xml:space="preserve"> segund</w:t>
      </w:r>
      <w:r w:rsidR="007C1A59">
        <w:rPr>
          <w:rFonts w:ascii="Abadi" w:hAnsi="Abadi"/>
          <w:sz w:val="21"/>
          <w:szCs w:val="21"/>
        </w:rPr>
        <w:t>a</w:t>
      </w:r>
      <w:r w:rsidRPr="00994ED0">
        <w:rPr>
          <w:rFonts w:ascii="Abadi" w:hAnsi="Abadi"/>
          <w:sz w:val="21"/>
          <w:szCs w:val="21"/>
        </w:rPr>
        <w:t xml:space="preserve"> mitad del sexenio. </w:t>
      </w:r>
    </w:p>
    <w:p w14:paraId="245A2B04" w14:textId="77777777" w:rsidR="00966F2D" w:rsidRPr="00994ED0" w:rsidRDefault="00966F2D" w:rsidP="00654323">
      <w:pPr>
        <w:jc w:val="both"/>
        <w:rPr>
          <w:rFonts w:ascii="Abadi" w:hAnsi="Abadi"/>
          <w:sz w:val="21"/>
          <w:szCs w:val="21"/>
        </w:rPr>
      </w:pPr>
    </w:p>
    <w:p w14:paraId="76226AE8" w14:textId="11145BAF" w:rsidR="00654323" w:rsidRDefault="00654323" w:rsidP="00654323">
      <w:pPr>
        <w:jc w:val="both"/>
        <w:rPr>
          <w:rFonts w:ascii="Abadi" w:hAnsi="Abadi"/>
          <w:sz w:val="21"/>
          <w:szCs w:val="21"/>
        </w:rPr>
      </w:pPr>
      <w:r w:rsidRPr="00994ED0">
        <w:rPr>
          <w:rFonts w:ascii="Abadi" w:hAnsi="Abadi"/>
          <w:sz w:val="21"/>
          <w:szCs w:val="21"/>
        </w:rPr>
        <w:t>Entre est</w:t>
      </w:r>
      <w:r w:rsidR="007C1A59">
        <w:rPr>
          <w:rFonts w:ascii="Abadi" w:hAnsi="Abadi"/>
          <w:sz w:val="21"/>
          <w:szCs w:val="21"/>
        </w:rPr>
        <w:t>a</w:t>
      </w:r>
      <w:r w:rsidRPr="00994ED0">
        <w:rPr>
          <w:rFonts w:ascii="Abadi" w:hAnsi="Abadi"/>
          <w:sz w:val="21"/>
          <w:szCs w:val="21"/>
        </w:rPr>
        <w:t xml:space="preserve">s prioridades, se encuentran el impulso </w:t>
      </w:r>
      <w:r w:rsidR="007C1A59">
        <w:rPr>
          <w:rFonts w:ascii="Abadi" w:hAnsi="Abadi"/>
          <w:sz w:val="21"/>
          <w:szCs w:val="21"/>
        </w:rPr>
        <w:t>a</w:t>
      </w:r>
      <w:r w:rsidRPr="00994ED0">
        <w:rPr>
          <w:rFonts w:ascii="Abadi" w:hAnsi="Abadi"/>
          <w:sz w:val="21"/>
          <w:szCs w:val="21"/>
        </w:rPr>
        <w:t xml:space="preserve"> l</w:t>
      </w:r>
      <w:r w:rsidR="007C1A59">
        <w:rPr>
          <w:rFonts w:ascii="Abadi" w:hAnsi="Abadi"/>
          <w:sz w:val="21"/>
          <w:szCs w:val="21"/>
        </w:rPr>
        <w:t>a</w:t>
      </w:r>
      <w:r w:rsidRPr="00994ED0">
        <w:rPr>
          <w:rFonts w:ascii="Abadi" w:hAnsi="Abadi"/>
          <w:sz w:val="21"/>
          <w:szCs w:val="21"/>
        </w:rPr>
        <w:t xml:space="preserve"> vivienda mediante l</w:t>
      </w:r>
      <w:r w:rsidR="007C1A59">
        <w:rPr>
          <w:rFonts w:ascii="Abadi" w:hAnsi="Abadi"/>
          <w:sz w:val="21"/>
          <w:szCs w:val="21"/>
        </w:rPr>
        <w:t>a</w:t>
      </w:r>
      <w:r w:rsidRPr="00994ED0">
        <w:rPr>
          <w:rFonts w:ascii="Abadi" w:hAnsi="Abadi"/>
          <w:sz w:val="21"/>
          <w:szCs w:val="21"/>
        </w:rPr>
        <w:t xml:space="preserve"> sum</w:t>
      </w:r>
      <w:r w:rsidR="007C1A59">
        <w:rPr>
          <w:rFonts w:ascii="Abadi" w:hAnsi="Abadi"/>
          <w:sz w:val="21"/>
          <w:szCs w:val="21"/>
        </w:rPr>
        <w:t>a</w:t>
      </w:r>
      <w:r w:rsidRPr="00994ED0">
        <w:rPr>
          <w:rFonts w:ascii="Abadi" w:hAnsi="Abadi"/>
          <w:sz w:val="21"/>
          <w:szCs w:val="21"/>
        </w:rPr>
        <w:t xml:space="preserve"> de esfuerzos, recursos y capacidades, en un entorno de crecimiento urbano ordenado y sustentable; l regularización de la tenencia de l</w:t>
      </w:r>
      <w:r w:rsidR="007C1A59">
        <w:rPr>
          <w:rFonts w:ascii="Abadi" w:hAnsi="Abadi"/>
          <w:sz w:val="21"/>
          <w:szCs w:val="21"/>
        </w:rPr>
        <w:t>a</w:t>
      </w:r>
      <w:r w:rsidRPr="00994ED0">
        <w:rPr>
          <w:rFonts w:ascii="Abadi" w:hAnsi="Abadi"/>
          <w:sz w:val="21"/>
          <w:szCs w:val="21"/>
        </w:rPr>
        <w:t xml:space="preserve"> tierra; e</w:t>
      </w:r>
      <w:r w:rsidR="007C1A59">
        <w:rPr>
          <w:rFonts w:ascii="Abadi" w:hAnsi="Abadi"/>
          <w:sz w:val="21"/>
          <w:szCs w:val="21"/>
        </w:rPr>
        <w:t>l</w:t>
      </w:r>
      <w:r w:rsidRPr="00994ED0">
        <w:rPr>
          <w:rFonts w:ascii="Abadi" w:hAnsi="Abadi"/>
          <w:sz w:val="21"/>
          <w:szCs w:val="21"/>
        </w:rPr>
        <w:t xml:space="preserve"> seguimiento de los instrumentos de planeación por </w:t>
      </w:r>
      <w:r w:rsidR="00484552">
        <w:rPr>
          <w:rFonts w:ascii="Abadi" w:hAnsi="Abadi"/>
          <w:sz w:val="21"/>
          <w:szCs w:val="21"/>
        </w:rPr>
        <w:t>la</w:t>
      </w:r>
      <w:r w:rsidRPr="00994ED0">
        <w:rPr>
          <w:rFonts w:ascii="Abadi" w:hAnsi="Abadi"/>
          <w:sz w:val="21"/>
          <w:szCs w:val="21"/>
        </w:rPr>
        <w:t>s dependencias y entidades del Poder Ejecutivo; l</w:t>
      </w:r>
      <w:r w:rsidR="00484552">
        <w:rPr>
          <w:rFonts w:ascii="Abadi" w:hAnsi="Abadi"/>
          <w:sz w:val="21"/>
          <w:szCs w:val="21"/>
        </w:rPr>
        <w:t>a</w:t>
      </w:r>
      <w:r w:rsidRPr="00994ED0">
        <w:rPr>
          <w:rFonts w:ascii="Abadi" w:hAnsi="Abadi"/>
          <w:sz w:val="21"/>
          <w:szCs w:val="21"/>
        </w:rPr>
        <w:t xml:space="preserve"> planeación, programación, presupuestación, y contratación de l</w:t>
      </w:r>
      <w:r w:rsidR="00484552">
        <w:rPr>
          <w:rFonts w:ascii="Abadi" w:hAnsi="Abadi"/>
          <w:sz w:val="21"/>
          <w:szCs w:val="21"/>
        </w:rPr>
        <w:t>a</w:t>
      </w:r>
      <w:r w:rsidRPr="00994ED0">
        <w:rPr>
          <w:rFonts w:ascii="Abadi" w:hAnsi="Abadi"/>
          <w:sz w:val="21"/>
          <w:szCs w:val="21"/>
        </w:rPr>
        <w:t xml:space="preserve"> infraestructura física educativ</w:t>
      </w:r>
      <w:r w:rsidR="00484552">
        <w:rPr>
          <w:rFonts w:ascii="Abadi" w:hAnsi="Abadi"/>
          <w:sz w:val="21"/>
          <w:szCs w:val="21"/>
        </w:rPr>
        <w:t>a</w:t>
      </w:r>
      <w:r w:rsidRPr="00994ED0">
        <w:rPr>
          <w:rFonts w:ascii="Abadi" w:hAnsi="Abadi"/>
          <w:sz w:val="21"/>
          <w:szCs w:val="21"/>
        </w:rPr>
        <w:t>; l</w:t>
      </w:r>
      <w:r w:rsidR="00484552">
        <w:rPr>
          <w:rFonts w:ascii="Abadi" w:hAnsi="Abadi"/>
          <w:sz w:val="21"/>
          <w:szCs w:val="21"/>
        </w:rPr>
        <w:t>a</w:t>
      </w:r>
      <w:r w:rsidRPr="00994ED0">
        <w:rPr>
          <w:rFonts w:ascii="Abadi" w:hAnsi="Abadi"/>
          <w:sz w:val="21"/>
          <w:szCs w:val="21"/>
        </w:rPr>
        <w:t xml:space="preserve"> rector</w:t>
      </w:r>
      <w:r w:rsidR="00FC4CDE">
        <w:rPr>
          <w:rFonts w:ascii="Abadi" w:hAnsi="Abadi"/>
          <w:sz w:val="21"/>
          <w:szCs w:val="21"/>
        </w:rPr>
        <w:t>í</w:t>
      </w:r>
      <w:r w:rsidRPr="00994ED0">
        <w:rPr>
          <w:rFonts w:ascii="Abadi" w:hAnsi="Abadi"/>
          <w:sz w:val="21"/>
          <w:szCs w:val="21"/>
        </w:rPr>
        <w:t>a en l</w:t>
      </w:r>
      <w:r w:rsidR="00FC4CDE">
        <w:rPr>
          <w:rFonts w:ascii="Abadi" w:hAnsi="Abadi"/>
          <w:sz w:val="21"/>
          <w:szCs w:val="21"/>
        </w:rPr>
        <w:t>a</w:t>
      </w:r>
      <w:r w:rsidRPr="00994ED0">
        <w:rPr>
          <w:rFonts w:ascii="Abadi" w:hAnsi="Abadi"/>
          <w:sz w:val="21"/>
          <w:szCs w:val="21"/>
        </w:rPr>
        <w:t xml:space="preserve"> planificación en materia de agu</w:t>
      </w:r>
      <w:r w:rsidR="00FC4CDE">
        <w:rPr>
          <w:rFonts w:ascii="Abadi" w:hAnsi="Abadi"/>
          <w:sz w:val="21"/>
          <w:szCs w:val="21"/>
        </w:rPr>
        <w:t>a</w:t>
      </w:r>
      <w:r w:rsidRPr="00994ED0">
        <w:rPr>
          <w:rFonts w:ascii="Abadi" w:hAnsi="Abadi"/>
          <w:sz w:val="21"/>
          <w:szCs w:val="21"/>
        </w:rPr>
        <w:t>; así como lo finalización del proceso de liquidación de l</w:t>
      </w:r>
      <w:r w:rsidR="00FC4CDE">
        <w:rPr>
          <w:rFonts w:ascii="Abadi" w:hAnsi="Abadi"/>
          <w:sz w:val="21"/>
          <w:szCs w:val="21"/>
        </w:rPr>
        <w:t>a</w:t>
      </w:r>
      <w:r w:rsidRPr="00994ED0">
        <w:rPr>
          <w:rFonts w:ascii="Abadi" w:hAnsi="Abadi"/>
          <w:sz w:val="21"/>
          <w:szCs w:val="21"/>
        </w:rPr>
        <w:t xml:space="preserve"> Comisión de Viviend</w:t>
      </w:r>
      <w:r w:rsidR="00FC4CDE">
        <w:rPr>
          <w:rFonts w:ascii="Abadi" w:hAnsi="Abadi"/>
          <w:sz w:val="21"/>
          <w:szCs w:val="21"/>
        </w:rPr>
        <w:t>a</w:t>
      </w:r>
      <w:r w:rsidRPr="00994ED0">
        <w:rPr>
          <w:rFonts w:ascii="Abadi" w:hAnsi="Abadi"/>
          <w:sz w:val="21"/>
          <w:szCs w:val="21"/>
        </w:rPr>
        <w:t xml:space="preserve"> del Estado de Guanajuato: p</w:t>
      </w:r>
      <w:r w:rsidR="00FC4CDE">
        <w:rPr>
          <w:rFonts w:ascii="Abadi" w:hAnsi="Abadi"/>
          <w:sz w:val="21"/>
          <w:szCs w:val="21"/>
        </w:rPr>
        <w:t>a</w:t>
      </w:r>
      <w:r w:rsidRPr="00994ED0">
        <w:rPr>
          <w:rFonts w:ascii="Abadi" w:hAnsi="Abadi"/>
          <w:sz w:val="21"/>
          <w:szCs w:val="21"/>
        </w:rPr>
        <w:t>r</w:t>
      </w:r>
      <w:r w:rsidR="00FC4CDE">
        <w:rPr>
          <w:rFonts w:ascii="Abadi" w:hAnsi="Abadi"/>
          <w:sz w:val="21"/>
          <w:szCs w:val="21"/>
        </w:rPr>
        <w:t>a</w:t>
      </w:r>
      <w:r w:rsidRPr="00994ED0">
        <w:rPr>
          <w:rFonts w:ascii="Abadi" w:hAnsi="Abadi"/>
          <w:sz w:val="21"/>
          <w:szCs w:val="21"/>
        </w:rPr>
        <w:t xml:space="preserve"> lo cual es necesario replantear l</w:t>
      </w:r>
      <w:r w:rsidR="00FC4CDE">
        <w:rPr>
          <w:rFonts w:ascii="Abadi" w:hAnsi="Abadi"/>
          <w:sz w:val="21"/>
          <w:szCs w:val="21"/>
        </w:rPr>
        <w:t>a</w:t>
      </w:r>
      <w:r w:rsidRPr="00994ED0">
        <w:rPr>
          <w:rFonts w:ascii="Abadi" w:hAnsi="Abadi"/>
          <w:sz w:val="21"/>
          <w:szCs w:val="21"/>
        </w:rPr>
        <w:t>s atribuciones de las dependencias de l</w:t>
      </w:r>
      <w:r w:rsidR="00FC4CDE">
        <w:rPr>
          <w:rFonts w:ascii="Abadi" w:hAnsi="Abadi"/>
          <w:sz w:val="21"/>
          <w:szCs w:val="21"/>
        </w:rPr>
        <w:t>a</w:t>
      </w:r>
      <w:r w:rsidRPr="00994ED0">
        <w:rPr>
          <w:rFonts w:ascii="Abadi" w:hAnsi="Abadi"/>
          <w:sz w:val="21"/>
          <w:szCs w:val="21"/>
        </w:rPr>
        <w:t xml:space="preserve"> administración estatal en materia de asentamientos humanos y viviend</w:t>
      </w:r>
      <w:r w:rsidR="00FC4CDE">
        <w:rPr>
          <w:rFonts w:ascii="Abadi" w:hAnsi="Abadi"/>
          <w:sz w:val="21"/>
          <w:szCs w:val="21"/>
        </w:rPr>
        <w:t>a</w:t>
      </w:r>
      <w:r w:rsidRPr="00994ED0">
        <w:rPr>
          <w:rFonts w:ascii="Abadi" w:hAnsi="Abadi"/>
          <w:sz w:val="21"/>
          <w:szCs w:val="21"/>
        </w:rPr>
        <w:t xml:space="preserve">. </w:t>
      </w:r>
    </w:p>
    <w:p w14:paraId="6DFB842F" w14:textId="77777777" w:rsidR="00966F2D" w:rsidRPr="00994ED0" w:rsidRDefault="00966F2D" w:rsidP="00654323">
      <w:pPr>
        <w:jc w:val="both"/>
        <w:rPr>
          <w:rFonts w:ascii="Abadi" w:hAnsi="Abadi"/>
          <w:sz w:val="21"/>
          <w:szCs w:val="21"/>
        </w:rPr>
      </w:pPr>
    </w:p>
    <w:p w14:paraId="216C2F2F" w14:textId="237D2E4B" w:rsidR="00654323" w:rsidRDefault="00654323" w:rsidP="00654323">
      <w:pPr>
        <w:jc w:val="both"/>
        <w:rPr>
          <w:rFonts w:ascii="Abadi" w:hAnsi="Abadi"/>
          <w:sz w:val="21"/>
          <w:szCs w:val="21"/>
        </w:rPr>
      </w:pPr>
      <w:r w:rsidRPr="00994ED0">
        <w:rPr>
          <w:rFonts w:ascii="Abadi" w:hAnsi="Abadi"/>
          <w:sz w:val="21"/>
          <w:szCs w:val="21"/>
        </w:rPr>
        <w:t>En este sentido, es importante que el titular del Poder Ejecutivo cuente con el apoyo directo que permita l</w:t>
      </w:r>
      <w:r w:rsidR="003F4DDE">
        <w:rPr>
          <w:rFonts w:ascii="Abadi" w:hAnsi="Abadi"/>
          <w:sz w:val="21"/>
          <w:szCs w:val="21"/>
        </w:rPr>
        <w:t>a</w:t>
      </w:r>
      <w:r w:rsidRPr="00994ED0">
        <w:rPr>
          <w:rFonts w:ascii="Abadi" w:hAnsi="Abadi"/>
          <w:sz w:val="21"/>
          <w:szCs w:val="21"/>
        </w:rPr>
        <w:t xml:space="preserve"> adecuada vertebración de l</w:t>
      </w:r>
      <w:r w:rsidR="003F4DDE">
        <w:rPr>
          <w:rFonts w:ascii="Abadi" w:hAnsi="Abadi"/>
          <w:sz w:val="21"/>
          <w:szCs w:val="21"/>
        </w:rPr>
        <w:t>a</w:t>
      </w:r>
      <w:r w:rsidRPr="00994ED0">
        <w:rPr>
          <w:rFonts w:ascii="Abadi" w:hAnsi="Abadi"/>
          <w:sz w:val="21"/>
          <w:szCs w:val="21"/>
        </w:rPr>
        <w:t>s dependencias y entidades gubernamentales, particularmente en la coordinación en proyectos transversales y el adecuado seguimiento de l</w:t>
      </w:r>
      <w:r w:rsidR="003F4DDE">
        <w:rPr>
          <w:rFonts w:ascii="Abadi" w:hAnsi="Abadi"/>
          <w:sz w:val="21"/>
          <w:szCs w:val="21"/>
        </w:rPr>
        <w:t>a</w:t>
      </w:r>
      <w:r w:rsidRPr="00994ED0">
        <w:rPr>
          <w:rFonts w:ascii="Abadi" w:hAnsi="Abadi"/>
          <w:sz w:val="21"/>
          <w:szCs w:val="21"/>
        </w:rPr>
        <w:t xml:space="preserve">s metas de </w:t>
      </w:r>
      <w:r w:rsidR="003F4DDE" w:rsidRPr="00994ED0">
        <w:rPr>
          <w:rFonts w:ascii="Abadi" w:hAnsi="Abadi"/>
          <w:sz w:val="21"/>
          <w:szCs w:val="21"/>
        </w:rPr>
        <w:t>l</w:t>
      </w:r>
      <w:r w:rsidR="003F4DDE">
        <w:rPr>
          <w:rFonts w:ascii="Abadi" w:hAnsi="Abadi"/>
          <w:sz w:val="21"/>
          <w:szCs w:val="21"/>
        </w:rPr>
        <w:t>os entes gubernamentales</w:t>
      </w:r>
      <w:r w:rsidRPr="00994ED0">
        <w:rPr>
          <w:rFonts w:ascii="Abadi" w:hAnsi="Abadi"/>
          <w:sz w:val="21"/>
          <w:szCs w:val="21"/>
        </w:rPr>
        <w:t xml:space="preserve">. </w:t>
      </w:r>
    </w:p>
    <w:p w14:paraId="6ED99C07" w14:textId="77777777" w:rsidR="00966F2D" w:rsidRPr="00994ED0" w:rsidRDefault="00966F2D" w:rsidP="00654323">
      <w:pPr>
        <w:jc w:val="both"/>
        <w:rPr>
          <w:rFonts w:ascii="Abadi" w:hAnsi="Abadi"/>
          <w:sz w:val="21"/>
          <w:szCs w:val="21"/>
        </w:rPr>
      </w:pPr>
    </w:p>
    <w:p w14:paraId="4E5ADCF0" w14:textId="0B1A069D" w:rsidR="00654323" w:rsidRDefault="00654323" w:rsidP="00654323">
      <w:pPr>
        <w:jc w:val="both"/>
        <w:rPr>
          <w:rFonts w:ascii="Abadi" w:hAnsi="Abadi"/>
          <w:sz w:val="21"/>
          <w:szCs w:val="21"/>
        </w:rPr>
      </w:pPr>
      <w:r w:rsidRPr="00994ED0">
        <w:rPr>
          <w:rFonts w:ascii="Abadi" w:hAnsi="Abadi"/>
          <w:sz w:val="21"/>
          <w:szCs w:val="21"/>
        </w:rPr>
        <w:t xml:space="preserve">Este replanteamiento está orientado </w:t>
      </w:r>
      <w:r w:rsidR="003F4DDE">
        <w:rPr>
          <w:rFonts w:ascii="Abadi" w:hAnsi="Abadi"/>
          <w:sz w:val="21"/>
          <w:szCs w:val="21"/>
        </w:rPr>
        <w:t>a</w:t>
      </w:r>
      <w:r w:rsidRPr="00994ED0">
        <w:rPr>
          <w:rFonts w:ascii="Abadi" w:hAnsi="Abadi"/>
          <w:sz w:val="21"/>
          <w:szCs w:val="21"/>
        </w:rPr>
        <w:t xml:space="preserve"> responder desde el ámbito de las instituciones y de l</w:t>
      </w:r>
      <w:r w:rsidR="00C97CDF">
        <w:rPr>
          <w:rFonts w:ascii="Abadi" w:hAnsi="Abadi"/>
          <w:sz w:val="21"/>
          <w:szCs w:val="21"/>
        </w:rPr>
        <w:t>a</w:t>
      </w:r>
      <w:r w:rsidRPr="00994ED0">
        <w:rPr>
          <w:rFonts w:ascii="Abadi" w:hAnsi="Abadi"/>
          <w:sz w:val="21"/>
          <w:szCs w:val="21"/>
        </w:rPr>
        <w:t xml:space="preserve">s leyes </w:t>
      </w:r>
      <w:r w:rsidR="00C97CDF">
        <w:rPr>
          <w:rFonts w:ascii="Abadi" w:hAnsi="Abadi"/>
          <w:sz w:val="21"/>
          <w:szCs w:val="21"/>
        </w:rPr>
        <w:t>a</w:t>
      </w:r>
      <w:r w:rsidRPr="00994ED0">
        <w:rPr>
          <w:rFonts w:ascii="Abadi" w:hAnsi="Abadi"/>
          <w:sz w:val="21"/>
          <w:szCs w:val="21"/>
        </w:rPr>
        <w:t xml:space="preserve"> l</w:t>
      </w:r>
      <w:r w:rsidR="00C97CDF">
        <w:rPr>
          <w:rFonts w:ascii="Abadi" w:hAnsi="Abadi"/>
          <w:sz w:val="21"/>
          <w:szCs w:val="21"/>
        </w:rPr>
        <w:t>a</w:t>
      </w:r>
      <w:r w:rsidRPr="00994ED0">
        <w:rPr>
          <w:rFonts w:ascii="Abadi" w:hAnsi="Abadi"/>
          <w:sz w:val="21"/>
          <w:szCs w:val="21"/>
        </w:rPr>
        <w:t>s necesidades soci</w:t>
      </w:r>
      <w:r w:rsidR="00C97CDF">
        <w:rPr>
          <w:rFonts w:ascii="Abadi" w:hAnsi="Abadi"/>
          <w:sz w:val="21"/>
          <w:szCs w:val="21"/>
        </w:rPr>
        <w:t>al</w:t>
      </w:r>
      <w:r w:rsidRPr="00994ED0">
        <w:rPr>
          <w:rFonts w:ascii="Abadi" w:hAnsi="Abadi"/>
          <w:sz w:val="21"/>
          <w:szCs w:val="21"/>
        </w:rPr>
        <w:t>es, los derechos y</w:t>
      </w:r>
      <w:r w:rsidR="00C97CDF">
        <w:rPr>
          <w:rFonts w:ascii="Abadi" w:hAnsi="Abadi"/>
          <w:sz w:val="21"/>
          <w:szCs w:val="21"/>
        </w:rPr>
        <w:t xml:space="preserve"> la</w:t>
      </w:r>
      <w:r w:rsidRPr="00994ED0">
        <w:rPr>
          <w:rFonts w:ascii="Abadi" w:hAnsi="Abadi"/>
          <w:sz w:val="21"/>
          <w:szCs w:val="21"/>
        </w:rPr>
        <w:t>s expectativ</w:t>
      </w:r>
      <w:r w:rsidR="00C97CDF">
        <w:rPr>
          <w:rFonts w:ascii="Abadi" w:hAnsi="Abadi"/>
          <w:sz w:val="21"/>
          <w:szCs w:val="21"/>
        </w:rPr>
        <w:t>a</w:t>
      </w:r>
      <w:r w:rsidRPr="00994ED0">
        <w:rPr>
          <w:rFonts w:ascii="Abadi" w:hAnsi="Abadi"/>
          <w:sz w:val="21"/>
          <w:szCs w:val="21"/>
        </w:rPr>
        <w:t>s, de la ciudadanía guanajuatense, sabiendo que no hay decisiones absolutas ni soluciones permanentes, pues se requiere de una constante evaluación y actualización por lo que es necesario adaptar l</w:t>
      </w:r>
      <w:r w:rsidR="00AE4D64">
        <w:rPr>
          <w:rFonts w:ascii="Abadi" w:hAnsi="Abadi"/>
          <w:sz w:val="21"/>
          <w:szCs w:val="21"/>
        </w:rPr>
        <w:t>a</w:t>
      </w:r>
      <w:r w:rsidRPr="00994ED0">
        <w:rPr>
          <w:rFonts w:ascii="Abadi" w:hAnsi="Abadi"/>
          <w:sz w:val="21"/>
          <w:szCs w:val="21"/>
        </w:rPr>
        <w:t xml:space="preserve">s estructuras </w:t>
      </w:r>
      <w:r w:rsidR="00AE4D64">
        <w:rPr>
          <w:rFonts w:ascii="Abadi" w:hAnsi="Abadi"/>
          <w:sz w:val="21"/>
          <w:szCs w:val="21"/>
        </w:rPr>
        <w:t>a la</w:t>
      </w:r>
      <w:r w:rsidRPr="00994ED0">
        <w:rPr>
          <w:rFonts w:ascii="Abadi" w:hAnsi="Abadi"/>
          <w:sz w:val="21"/>
          <w:szCs w:val="21"/>
        </w:rPr>
        <w:t xml:space="preserve"> realidad en la entidad. </w:t>
      </w:r>
    </w:p>
    <w:p w14:paraId="1BF7623F" w14:textId="77777777" w:rsidR="00966F2D" w:rsidRPr="00994ED0" w:rsidRDefault="00966F2D" w:rsidP="00654323">
      <w:pPr>
        <w:jc w:val="both"/>
        <w:rPr>
          <w:rFonts w:ascii="Abadi" w:hAnsi="Abadi"/>
          <w:sz w:val="21"/>
          <w:szCs w:val="21"/>
        </w:rPr>
      </w:pPr>
    </w:p>
    <w:p w14:paraId="0EDACC3E" w14:textId="7D1ABC41" w:rsidR="00654323" w:rsidRDefault="00654323" w:rsidP="00654323">
      <w:pPr>
        <w:jc w:val="both"/>
        <w:rPr>
          <w:rFonts w:ascii="Abadi" w:hAnsi="Abadi"/>
          <w:b/>
          <w:bCs/>
          <w:sz w:val="21"/>
          <w:szCs w:val="21"/>
        </w:rPr>
      </w:pPr>
      <w:r w:rsidRPr="00994ED0">
        <w:rPr>
          <w:rFonts w:ascii="Abadi" w:hAnsi="Abadi"/>
          <w:b/>
          <w:bCs/>
          <w:sz w:val="21"/>
          <w:szCs w:val="21"/>
        </w:rPr>
        <w:t>l. Propuest</w:t>
      </w:r>
      <w:r w:rsidR="00AE4D64">
        <w:rPr>
          <w:rFonts w:ascii="Abadi" w:hAnsi="Abadi"/>
          <w:b/>
          <w:bCs/>
          <w:sz w:val="21"/>
          <w:szCs w:val="21"/>
        </w:rPr>
        <w:t>a</w:t>
      </w:r>
      <w:r w:rsidRPr="00994ED0">
        <w:rPr>
          <w:rFonts w:ascii="Abadi" w:hAnsi="Abadi"/>
          <w:b/>
          <w:bCs/>
          <w:sz w:val="21"/>
          <w:szCs w:val="21"/>
        </w:rPr>
        <w:t xml:space="preserve"> normativ</w:t>
      </w:r>
      <w:r w:rsidR="00AE4D64">
        <w:rPr>
          <w:rFonts w:ascii="Abadi" w:hAnsi="Abadi"/>
          <w:b/>
          <w:bCs/>
          <w:sz w:val="21"/>
          <w:szCs w:val="21"/>
        </w:rPr>
        <w:t>a</w:t>
      </w:r>
      <w:r w:rsidRPr="00994ED0">
        <w:rPr>
          <w:rFonts w:ascii="Abadi" w:hAnsi="Abadi"/>
          <w:b/>
          <w:bCs/>
          <w:sz w:val="21"/>
          <w:szCs w:val="21"/>
        </w:rPr>
        <w:t>.</w:t>
      </w:r>
    </w:p>
    <w:p w14:paraId="7688F41D" w14:textId="77777777" w:rsidR="00966F2D" w:rsidRPr="00994ED0" w:rsidRDefault="00966F2D" w:rsidP="00654323">
      <w:pPr>
        <w:jc w:val="both"/>
        <w:rPr>
          <w:rFonts w:ascii="Abadi" w:hAnsi="Abadi"/>
          <w:b/>
          <w:bCs/>
          <w:sz w:val="21"/>
          <w:szCs w:val="21"/>
        </w:rPr>
      </w:pPr>
    </w:p>
    <w:p w14:paraId="7ADA0CF5" w14:textId="41608EC5" w:rsidR="00654323" w:rsidRDefault="00654323" w:rsidP="00654323">
      <w:pPr>
        <w:jc w:val="both"/>
        <w:rPr>
          <w:rFonts w:ascii="Abadi" w:hAnsi="Abadi"/>
          <w:sz w:val="21"/>
          <w:szCs w:val="21"/>
        </w:rPr>
      </w:pPr>
      <w:r w:rsidRPr="00994ED0">
        <w:rPr>
          <w:rFonts w:ascii="Abadi" w:hAnsi="Abadi"/>
          <w:sz w:val="21"/>
          <w:szCs w:val="21"/>
        </w:rPr>
        <w:t>1. 1 Con l</w:t>
      </w:r>
      <w:r w:rsidR="00AE4D64">
        <w:rPr>
          <w:rFonts w:ascii="Abadi" w:hAnsi="Abadi"/>
          <w:sz w:val="21"/>
          <w:szCs w:val="21"/>
        </w:rPr>
        <w:t>a</w:t>
      </w:r>
      <w:r w:rsidRPr="00994ED0">
        <w:rPr>
          <w:rFonts w:ascii="Abadi" w:hAnsi="Abadi"/>
          <w:sz w:val="21"/>
          <w:szCs w:val="21"/>
        </w:rPr>
        <w:t xml:space="preserve"> finalidad de que el Gobernador del Estado se auxilie para la coordinación de l</w:t>
      </w:r>
      <w:r w:rsidR="00AE4D64">
        <w:rPr>
          <w:rFonts w:ascii="Abadi" w:hAnsi="Abadi"/>
          <w:sz w:val="21"/>
          <w:szCs w:val="21"/>
        </w:rPr>
        <w:t>a</w:t>
      </w:r>
      <w:r w:rsidRPr="00994ED0">
        <w:rPr>
          <w:rFonts w:ascii="Abadi" w:hAnsi="Abadi"/>
          <w:sz w:val="21"/>
          <w:szCs w:val="21"/>
        </w:rPr>
        <w:t>s diferentes dependencias, entidades y unidades de l</w:t>
      </w:r>
      <w:r w:rsidR="00AE4D64">
        <w:rPr>
          <w:rFonts w:ascii="Abadi" w:hAnsi="Abadi"/>
          <w:sz w:val="21"/>
          <w:szCs w:val="21"/>
        </w:rPr>
        <w:t>a</w:t>
      </w:r>
      <w:r w:rsidRPr="00994ED0">
        <w:rPr>
          <w:rFonts w:ascii="Abadi" w:hAnsi="Abadi"/>
          <w:sz w:val="21"/>
          <w:szCs w:val="21"/>
        </w:rPr>
        <w:t xml:space="preserve"> administración públic</w:t>
      </w:r>
      <w:r w:rsidR="00AE4D64">
        <w:rPr>
          <w:rFonts w:ascii="Abadi" w:hAnsi="Abadi"/>
          <w:sz w:val="21"/>
          <w:szCs w:val="21"/>
        </w:rPr>
        <w:t>a</w:t>
      </w:r>
      <w:r w:rsidRPr="00994ED0">
        <w:rPr>
          <w:rFonts w:ascii="Abadi" w:hAnsi="Abadi"/>
          <w:sz w:val="21"/>
          <w:szCs w:val="21"/>
        </w:rPr>
        <w:t xml:space="preserve"> estatal, en especial p</w:t>
      </w:r>
      <w:r w:rsidR="00AE4D64">
        <w:rPr>
          <w:rFonts w:ascii="Abadi" w:hAnsi="Abadi"/>
          <w:sz w:val="21"/>
          <w:szCs w:val="21"/>
        </w:rPr>
        <w:t>ara</w:t>
      </w:r>
      <w:r w:rsidRPr="00994ED0">
        <w:rPr>
          <w:rFonts w:ascii="Abadi" w:hAnsi="Abadi"/>
          <w:sz w:val="21"/>
          <w:szCs w:val="21"/>
        </w:rPr>
        <w:t xml:space="preserve"> los proyectos transversales en </w:t>
      </w:r>
      <w:r w:rsidR="00584AA2">
        <w:rPr>
          <w:rFonts w:ascii="Abadi" w:hAnsi="Abadi"/>
          <w:sz w:val="21"/>
          <w:szCs w:val="21"/>
        </w:rPr>
        <w:t>la</w:t>
      </w:r>
      <w:r w:rsidRPr="00994ED0">
        <w:rPr>
          <w:rFonts w:ascii="Abadi" w:hAnsi="Abadi"/>
          <w:sz w:val="21"/>
          <w:szCs w:val="21"/>
        </w:rPr>
        <w:t>s diversas políticas públic</w:t>
      </w:r>
      <w:r w:rsidR="00584AA2">
        <w:rPr>
          <w:rFonts w:ascii="Abadi" w:hAnsi="Abadi"/>
          <w:sz w:val="21"/>
          <w:szCs w:val="21"/>
        </w:rPr>
        <w:t>a</w:t>
      </w:r>
      <w:r w:rsidRPr="00994ED0">
        <w:rPr>
          <w:rFonts w:ascii="Abadi" w:hAnsi="Abadi"/>
          <w:sz w:val="21"/>
          <w:szCs w:val="21"/>
        </w:rPr>
        <w:t>s que se despliegan en nuestra entidad, se h</w:t>
      </w:r>
      <w:r w:rsidR="00584AA2">
        <w:rPr>
          <w:rFonts w:ascii="Abadi" w:hAnsi="Abadi"/>
          <w:sz w:val="21"/>
          <w:szCs w:val="21"/>
        </w:rPr>
        <w:t>a</w:t>
      </w:r>
      <w:r w:rsidRPr="00994ED0">
        <w:rPr>
          <w:rFonts w:ascii="Abadi" w:hAnsi="Abadi"/>
          <w:sz w:val="21"/>
          <w:szCs w:val="21"/>
        </w:rPr>
        <w:t xml:space="preserve">ce necesario establecer </w:t>
      </w:r>
      <w:r w:rsidR="00584AA2">
        <w:rPr>
          <w:rFonts w:ascii="Abadi" w:hAnsi="Abadi"/>
          <w:sz w:val="21"/>
          <w:szCs w:val="21"/>
        </w:rPr>
        <w:t>a</w:t>
      </w:r>
      <w:r w:rsidRPr="00994ED0">
        <w:rPr>
          <w:rFonts w:ascii="Abadi" w:hAnsi="Abadi"/>
          <w:sz w:val="21"/>
          <w:szCs w:val="21"/>
        </w:rPr>
        <w:t xml:space="preserve"> la Jefatura de Gabinete del Poder Ejecutivo del estado de Guanajuato como un</w:t>
      </w:r>
      <w:r w:rsidR="00584AA2">
        <w:rPr>
          <w:rFonts w:ascii="Abadi" w:hAnsi="Abadi"/>
          <w:sz w:val="21"/>
          <w:szCs w:val="21"/>
        </w:rPr>
        <w:t>a</w:t>
      </w:r>
      <w:r w:rsidRPr="00994ED0">
        <w:rPr>
          <w:rFonts w:ascii="Abadi" w:hAnsi="Abadi"/>
          <w:sz w:val="21"/>
          <w:szCs w:val="21"/>
        </w:rPr>
        <w:t xml:space="preserve"> de l</w:t>
      </w:r>
      <w:r w:rsidR="00584AA2">
        <w:rPr>
          <w:rFonts w:ascii="Abadi" w:hAnsi="Abadi"/>
          <w:sz w:val="21"/>
          <w:szCs w:val="21"/>
        </w:rPr>
        <w:t>a</w:t>
      </w:r>
      <w:r w:rsidRPr="00994ED0">
        <w:rPr>
          <w:rFonts w:ascii="Abadi" w:hAnsi="Abadi"/>
          <w:sz w:val="21"/>
          <w:szCs w:val="21"/>
        </w:rPr>
        <w:t xml:space="preserve">s unidades de apoyo con </w:t>
      </w:r>
      <w:r w:rsidR="00584AA2">
        <w:rPr>
          <w:rFonts w:ascii="Abadi" w:hAnsi="Abadi"/>
          <w:sz w:val="21"/>
          <w:szCs w:val="21"/>
        </w:rPr>
        <w:t>la</w:t>
      </w:r>
      <w:r w:rsidRPr="00994ED0">
        <w:rPr>
          <w:rFonts w:ascii="Abadi" w:hAnsi="Abadi"/>
          <w:sz w:val="21"/>
          <w:szCs w:val="21"/>
        </w:rPr>
        <w:t xml:space="preserve">s que cuenta el titular del Poder Ejecutivo contemplados en el artículo 5 de lo Ley Orgánica del Poder Ejecutivo para el Estado de Guanajuato. </w:t>
      </w:r>
    </w:p>
    <w:p w14:paraId="1BCC04A2" w14:textId="77777777" w:rsidR="00966F2D" w:rsidRPr="00994ED0" w:rsidRDefault="00966F2D" w:rsidP="00654323">
      <w:pPr>
        <w:jc w:val="both"/>
        <w:rPr>
          <w:rFonts w:ascii="Abadi" w:hAnsi="Abadi"/>
          <w:sz w:val="21"/>
          <w:szCs w:val="21"/>
        </w:rPr>
      </w:pPr>
    </w:p>
    <w:p w14:paraId="1A301A2D" w14:textId="040C75AE" w:rsidR="00654323" w:rsidRDefault="00654323" w:rsidP="00654323">
      <w:pPr>
        <w:jc w:val="both"/>
        <w:rPr>
          <w:rFonts w:ascii="Abadi" w:hAnsi="Abadi"/>
          <w:sz w:val="21"/>
          <w:szCs w:val="21"/>
        </w:rPr>
      </w:pPr>
      <w:r w:rsidRPr="00994ED0">
        <w:rPr>
          <w:rFonts w:ascii="Abadi" w:hAnsi="Abadi"/>
          <w:sz w:val="21"/>
          <w:szCs w:val="21"/>
        </w:rPr>
        <w:t>1.2 Consideramos necesario, trasladar las atribuciones que actualmente le corresponden a l</w:t>
      </w:r>
      <w:r w:rsidR="00966F2D">
        <w:rPr>
          <w:rFonts w:ascii="Abadi" w:hAnsi="Abadi"/>
          <w:sz w:val="21"/>
          <w:szCs w:val="21"/>
        </w:rPr>
        <w:t>a</w:t>
      </w:r>
      <w:r w:rsidRPr="00994ED0">
        <w:rPr>
          <w:rFonts w:ascii="Abadi" w:hAnsi="Abadi"/>
          <w:sz w:val="21"/>
          <w:szCs w:val="21"/>
        </w:rPr>
        <w:t xml:space="preserve"> Secret</w:t>
      </w:r>
      <w:r w:rsidR="00212B04">
        <w:rPr>
          <w:rFonts w:ascii="Abadi" w:hAnsi="Abadi"/>
          <w:sz w:val="21"/>
          <w:szCs w:val="21"/>
        </w:rPr>
        <w:t>a</w:t>
      </w:r>
      <w:r w:rsidRPr="00994ED0">
        <w:rPr>
          <w:rFonts w:ascii="Abadi" w:hAnsi="Abadi"/>
          <w:sz w:val="21"/>
          <w:szCs w:val="21"/>
        </w:rPr>
        <w:t>r</w:t>
      </w:r>
      <w:r w:rsidR="007630D5">
        <w:rPr>
          <w:rFonts w:ascii="Abadi" w:hAnsi="Abadi"/>
          <w:sz w:val="21"/>
          <w:szCs w:val="21"/>
        </w:rPr>
        <w:t>í</w:t>
      </w:r>
      <w:r w:rsidR="00212B04">
        <w:rPr>
          <w:rFonts w:ascii="Abadi" w:hAnsi="Abadi"/>
          <w:sz w:val="21"/>
          <w:szCs w:val="21"/>
        </w:rPr>
        <w:t>a</w:t>
      </w:r>
      <w:r w:rsidRPr="00994ED0">
        <w:rPr>
          <w:rFonts w:ascii="Abadi" w:hAnsi="Abadi"/>
          <w:sz w:val="21"/>
          <w:szCs w:val="21"/>
        </w:rPr>
        <w:t xml:space="preserve"> de Medio Ambiente y Ordenamiento Territorial en l</w:t>
      </w:r>
      <w:r w:rsidR="00584AA2">
        <w:rPr>
          <w:rFonts w:ascii="Abadi" w:hAnsi="Abadi"/>
          <w:sz w:val="21"/>
          <w:szCs w:val="21"/>
        </w:rPr>
        <w:t>a</w:t>
      </w:r>
      <w:r w:rsidRPr="00994ED0">
        <w:rPr>
          <w:rFonts w:ascii="Abadi" w:hAnsi="Abadi"/>
          <w:sz w:val="21"/>
          <w:szCs w:val="21"/>
        </w:rPr>
        <w:t>s materias de asentamientos humanos y viviend</w:t>
      </w:r>
      <w:r w:rsidR="007630D5">
        <w:rPr>
          <w:rFonts w:ascii="Abadi" w:hAnsi="Abadi"/>
          <w:sz w:val="21"/>
          <w:szCs w:val="21"/>
        </w:rPr>
        <w:t>a</w:t>
      </w:r>
      <w:r w:rsidRPr="00994ED0">
        <w:rPr>
          <w:rFonts w:ascii="Abadi" w:hAnsi="Abadi"/>
          <w:sz w:val="21"/>
          <w:szCs w:val="21"/>
        </w:rPr>
        <w:t xml:space="preserve">, </w:t>
      </w:r>
      <w:r w:rsidR="00212B04">
        <w:rPr>
          <w:rFonts w:ascii="Abadi" w:hAnsi="Abadi"/>
          <w:sz w:val="21"/>
          <w:szCs w:val="21"/>
        </w:rPr>
        <w:t>a la</w:t>
      </w:r>
      <w:r w:rsidRPr="00994ED0">
        <w:rPr>
          <w:rFonts w:ascii="Abadi" w:hAnsi="Abadi"/>
          <w:sz w:val="21"/>
          <w:szCs w:val="21"/>
        </w:rPr>
        <w:t xml:space="preserve"> Secretar</w:t>
      </w:r>
      <w:r w:rsidR="007630D5">
        <w:rPr>
          <w:rFonts w:ascii="Abadi" w:hAnsi="Abadi"/>
          <w:sz w:val="21"/>
          <w:szCs w:val="21"/>
        </w:rPr>
        <w:t>í</w:t>
      </w:r>
      <w:r w:rsidRPr="00994ED0">
        <w:rPr>
          <w:rFonts w:ascii="Abadi" w:hAnsi="Abadi"/>
          <w:sz w:val="21"/>
          <w:szCs w:val="21"/>
        </w:rPr>
        <w:t>a de Desarrollo Social y Humano. Ello en congruencia con uno de los propósitos de esta administración, el mejoramiento y el desarrollo de la sociedad, planteándose como prioridades la disminución de la población en condición de pobreza, y revitalizar el tejido y la cohesión soci</w:t>
      </w:r>
      <w:r w:rsidR="00966F2D">
        <w:rPr>
          <w:rFonts w:ascii="Abadi" w:hAnsi="Abadi"/>
          <w:sz w:val="21"/>
          <w:szCs w:val="21"/>
        </w:rPr>
        <w:t>al</w:t>
      </w:r>
      <w:r w:rsidRPr="00994ED0">
        <w:rPr>
          <w:rFonts w:ascii="Abadi" w:hAnsi="Abadi"/>
          <w:sz w:val="21"/>
          <w:szCs w:val="21"/>
        </w:rPr>
        <w:t xml:space="preserve">. </w:t>
      </w:r>
    </w:p>
    <w:p w14:paraId="647C4A87" w14:textId="77777777" w:rsidR="00966F2D" w:rsidRPr="00994ED0" w:rsidRDefault="00966F2D" w:rsidP="00654323">
      <w:pPr>
        <w:jc w:val="both"/>
        <w:rPr>
          <w:rFonts w:ascii="Abadi" w:hAnsi="Abadi"/>
          <w:sz w:val="21"/>
          <w:szCs w:val="21"/>
        </w:rPr>
      </w:pPr>
    </w:p>
    <w:p w14:paraId="4268FDE6" w14:textId="32489523" w:rsidR="00654323" w:rsidRDefault="00654323" w:rsidP="00654323">
      <w:pPr>
        <w:jc w:val="both"/>
        <w:rPr>
          <w:rFonts w:ascii="Abadi" w:hAnsi="Abadi"/>
          <w:sz w:val="21"/>
          <w:szCs w:val="21"/>
        </w:rPr>
      </w:pPr>
      <w:r w:rsidRPr="00994ED0">
        <w:rPr>
          <w:rFonts w:ascii="Abadi" w:hAnsi="Abadi"/>
          <w:sz w:val="21"/>
          <w:szCs w:val="21"/>
        </w:rPr>
        <w:t>Lo anterior, se busca lograr mediante una estrategia transversal que aglutine los esfuerzos de varias dependencias enfocadas en el crecimiento soci</w:t>
      </w:r>
      <w:r w:rsidR="00E526BC">
        <w:rPr>
          <w:rFonts w:ascii="Abadi" w:hAnsi="Abadi"/>
          <w:sz w:val="21"/>
          <w:szCs w:val="21"/>
        </w:rPr>
        <w:t>al</w:t>
      </w:r>
      <w:r w:rsidRPr="00994ED0">
        <w:rPr>
          <w:rFonts w:ascii="Abadi" w:hAnsi="Abadi"/>
          <w:sz w:val="21"/>
          <w:szCs w:val="21"/>
        </w:rPr>
        <w:t>, en· particular, de las personas que más lo necesitan. Así, en la Actualización del Program</w:t>
      </w:r>
      <w:r w:rsidR="007F0F6F">
        <w:rPr>
          <w:rFonts w:ascii="Abadi" w:hAnsi="Abadi"/>
          <w:sz w:val="21"/>
          <w:szCs w:val="21"/>
        </w:rPr>
        <w:t>a</w:t>
      </w:r>
      <w:r w:rsidRPr="00994ED0">
        <w:rPr>
          <w:rFonts w:ascii="Abadi" w:hAnsi="Abadi"/>
          <w:sz w:val="21"/>
          <w:szCs w:val="21"/>
        </w:rPr>
        <w:t xml:space="preserve"> de Gobierno 2012-2018, corresponde a la Secretaría de Desarrollo Social y Humano el objetivo de incrementar el acceso a la vivienda adecuada y servicios básicos a l</w:t>
      </w:r>
      <w:r w:rsidR="007F0F6F">
        <w:rPr>
          <w:rFonts w:ascii="Abadi" w:hAnsi="Abadi"/>
          <w:sz w:val="21"/>
          <w:szCs w:val="21"/>
        </w:rPr>
        <w:t>a</w:t>
      </w:r>
      <w:r w:rsidRPr="00994ED0">
        <w:rPr>
          <w:rFonts w:ascii="Abadi" w:hAnsi="Abadi"/>
          <w:sz w:val="21"/>
          <w:szCs w:val="21"/>
        </w:rPr>
        <w:t xml:space="preserve"> población con carencia en el estado de Guanajuato. </w:t>
      </w:r>
    </w:p>
    <w:p w14:paraId="6F2A8431" w14:textId="77777777" w:rsidR="00E526BC" w:rsidRPr="00994ED0" w:rsidRDefault="00E526BC" w:rsidP="00654323">
      <w:pPr>
        <w:jc w:val="both"/>
        <w:rPr>
          <w:rFonts w:ascii="Abadi" w:hAnsi="Abadi"/>
          <w:sz w:val="21"/>
          <w:szCs w:val="21"/>
        </w:rPr>
      </w:pPr>
    </w:p>
    <w:p w14:paraId="50E13A51" w14:textId="6AB70B14" w:rsidR="00654323" w:rsidRDefault="00654323" w:rsidP="00654323">
      <w:pPr>
        <w:jc w:val="both"/>
        <w:rPr>
          <w:rFonts w:ascii="Abadi" w:hAnsi="Abadi"/>
          <w:sz w:val="21"/>
          <w:szCs w:val="21"/>
        </w:rPr>
      </w:pPr>
      <w:r w:rsidRPr="00994ED0">
        <w:rPr>
          <w:rFonts w:ascii="Abadi" w:hAnsi="Abadi"/>
          <w:sz w:val="21"/>
          <w:szCs w:val="21"/>
        </w:rPr>
        <w:t xml:space="preserve">Esto como parte del objetivo 2.2 -que se encuentra alineado con el Objetivo de Desarrollo Sostenible número 11 Ciudades y comunidades sostenibles-: (tablas incorporadas a la exposición de motivos de </w:t>
      </w:r>
      <w:r w:rsidR="00E526BC">
        <w:rPr>
          <w:rFonts w:ascii="Abadi" w:hAnsi="Abadi"/>
          <w:sz w:val="21"/>
          <w:szCs w:val="21"/>
        </w:rPr>
        <w:t>la</w:t>
      </w:r>
      <w:r w:rsidRPr="00994ED0">
        <w:rPr>
          <w:rFonts w:ascii="Abadi" w:hAnsi="Abadi"/>
          <w:sz w:val="21"/>
          <w:szCs w:val="21"/>
        </w:rPr>
        <w:t xml:space="preserve"> iniciativ</w:t>
      </w:r>
      <w:r w:rsidR="00E526BC">
        <w:rPr>
          <w:rFonts w:ascii="Abadi" w:hAnsi="Abadi"/>
          <w:sz w:val="21"/>
          <w:szCs w:val="21"/>
        </w:rPr>
        <w:t>a</w:t>
      </w:r>
      <w:r w:rsidRPr="00994ED0">
        <w:rPr>
          <w:rFonts w:ascii="Abadi" w:hAnsi="Abadi"/>
          <w:sz w:val="21"/>
          <w:szCs w:val="21"/>
        </w:rPr>
        <w:t xml:space="preserve">) </w:t>
      </w:r>
    </w:p>
    <w:p w14:paraId="175E8861" w14:textId="77777777" w:rsidR="00966F2D" w:rsidRPr="00994ED0" w:rsidRDefault="00966F2D" w:rsidP="00654323">
      <w:pPr>
        <w:jc w:val="both"/>
        <w:rPr>
          <w:rFonts w:ascii="Abadi" w:hAnsi="Abadi"/>
          <w:sz w:val="21"/>
          <w:szCs w:val="21"/>
        </w:rPr>
      </w:pPr>
    </w:p>
    <w:p w14:paraId="6B87267E" w14:textId="0E1614A5" w:rsidR="00654323" w:rsidRDefault="00654323" w:rsidP="00654323">
      <w:pPr>
        <w:jc w:val="both"/>
        <w:rPr>
          <w:rFonts w:ascii="Abadi" w:hAnsi="Abadi"/>
          <w:sz w:val="21"/>
          <w:szCs w:val="21"/>
        </w:rPr>
      </w:pPr>
      <w:r w:rsidRPr="00994ED0">
        <w:rPr>
          <w:rFonts w:ascii="Abadi" w:hAnsi="Abadi"/>
          <w:sz w:val="21"/>
          <w:szCs w:val="21"/>
        </w:rPr>
        <w:t>De igual manera, en materia de asentamientos humanos, en el marco de esta estrategia transversal, la Secret</w:t>
      </w:r>
      <w:r w:rsidR="005D7F28">
        <w:rPr>
          <w:rFonts w:ascii="Abadi" w:hAnsi="Abadi"/>
          <w:sz w:val="21"/>
          <w:szCs w:val="21"/>
        </w:rPr>
        <w:t>a</w:t>
      </w:r>
      <w:r w:rsidRPr="00994ED0">
        <w:rPr>
          <w:rFonts w:ascii="Abadi" w:hAnsi="Abadi"/>
          <w:sz w:val="21"/>
          <w:szCs w:val="21"/>
        </w:rPr>
        <w:t>r</w:t>
      </w:r>
      <w:r w:rsidR="005D7F28">
        <w:rPr>
          <w:rFonts w:ascii="Abadi" w:hAnsi="Abadi"/>
          <w:sz w:val="21"/>
          <w:szCs w:val="21"/>
        </w:rPr>
        <w:t>ía</w:t>
      </w:r>
      <w:r w:rsidRPr="00994ED0">
        <w:rPr>
          <w:rFonts w:ascii="Abadi" w:hAnsi="Abadi"/>
          <w:sz w:val="21"/>
          <w:szCs w:val="21"/>
        </w:rPr>
        <w:t xml:space="preserve"> de Desarrollo Social y Humano se coordinará con la Secret</w:t>
      </w:r>
      <w:r w:rsidR="005D7F28">
        <w:rPr>
          <w:rFonts w:ascii="Abadi" w:hAnsi="Abadi"/>
          <w:sz w:val="21"/>
          <w:szCs w:val="21"/>
        </w:rPr>
        <w:t>a</w:t>
      </w:r>
      <w:r w:rsidRPr="00994ED0">
        <w:rPr>
          <w:rFonts w:ascii="Abadi" w:hAnsi="Abadi"/>
          <w:sz w:val="21"/>
          <w:szCs w:val="21"/>
        </w:rPr>
        <w:t>r</w:t>
      </w:r>
      <w:r w:rsidR="005D7F28">
        <w:rPr>
          <w:rFonts w:ascii="Abadi" w:hAnsi="Abadi"/>
          <w:sz w:val="21"/>
          <w:szCs w:val="21"/>
        </w:rPr>
        <w:t>í</w:t>
      </w:r>
      <w:r w:rsidRPr="00994ED0">
        <w:rPr>
          <w:rFonts w:ascii="Abadi" w:hAnsi="Abadi"/>
          <w:sz w:val="21"/>
          <w:szCs w:val="21"/>
        </w:rPr>
        <w:t xml:space="preserve">a de Gobierno a efecto de llevar </w:t>
      </w:r>
      <w:r w:rsidR="005D7F28">
        <w:rPr>
          <w:rFonts w:ascii="Abadi" w:hAnsi="Abadi"/>
          <w:sz w:val="21"/>
          <w:szCs w:val="21"/>
        </w:rPr>
        <w:t>a</w:t>
      </w:r>
      <w:r w:rsidRPr="00994ED0">
        <w:rPr>
          <w:rFonts w:ascii="Abadi" w:hAnsi="Abadi"/>
          <w:sz w:val="21"/>
          <w:szCs w:val="21"/>
        </w:rPr>
        <w:t xml:space="preserve"> cabo acciones encaminados </w:t>
      </w:r>
      <w:r w:rsidR="00A86369">
        <w:rPr>
          <w:rFonts w:ascii="Abadi" w:hAnsi="Abadi"/>
          <w:sz w:val="21"/>
          <w:szCs w:val="21"/>
        </w:rPr>
        <w:t>a</w:t>
      </w:r>
      <w:r w:rsidRPr="00994ED0">
        <w:rPr>
          <w:rFonts w:ascii="Abadi" w:hAnsi="Abadi"/>
          <w:sz w:val="21"/>
          <w:szCs w:val="21"/>
        </w:rPr>
        <w:t xml:space="preserve"> l</w:t>
      </w:r>
      <w:r w:rsidR="00A86369">
        <w:rPr>
          <w:rFonts w:ascii="Abadi" w:hAnsi="Abadi"/>
          <w:sz w:val="21"/>
          <w:szCs w:val="21"/>
        </w:rPr>
        <w:t>a</w:t>
      </w:r>
      <w:r w:rsidRPr="00994ED0">
        <w:rPr>
          <w:rFonts w:ascii="Abadi" w:hAnsi="Abadi"/>
          <w:sz w:val="21"/>
          <w:szCs w:val="21"/>
        </w:rPr>
        <w:t xml:space="preserve"> regularización de la tenencia de la tierra, lo que permite garantizar la certeza Jurídica del patrimonio de la población que habita en nuestra entidad. </w:t>
      </w:r>
    </w:p>
    <w:p w14:paraId="396BDBDC" w14:textId="77777777" w:rsidR="00966F2D" w:rsidRPr="00994ED0" w:rsidRDefault="00966F2D" w:rsidP="00654323">
      <w:pPr>
        <w:jc w:val="both"/>
        <w:rPr>
          <w:rFonts w:ascii="Abadi" w:hAnsi="Abadi"/>
          <w:sz w:val="21"/>
          <w:szCs w:val="21"/>
        </w:rPr>
      </w:pPr>
    </w:p>
    <w:p w14:paraId="3ADC8D49" w14:textId="388A17DC" w:rsidR="00654323" w:rsidRDefault="00654323" w:rsidP="00654323">
      <w:pPr>
        <w:jc w:val="both"/>
        <w:rPr>
          <w:rFonts w:ascii="Abadi" w:hAnsi="Abadi"/>
          <w:sz w:val="21"/>
          <w:szCs w:val="21"/>
        </w:rPr>
      </w:pPr>
      <w:r w:rsidRPr="00994ED0">
        <w:rPr>
          <w:rFonts w:ascii="Abadi" w:hAnsi="Abadi"/>
          <w:sz w:val="21"/>
          <w:szCs w:val="21"/>
        </w:rPr>
        <w:t>1.3 En materia de planeación, es oportuno actualizar la Ley Orgánica del Poder Ejecutivo para el Estado de Guanajuato, con la finalidad de facultar a l</w:t>
      </w:r>
      <w:r w:rsidR="0060462E">
        <w:rPr>
          <w:rFonts w:ascii="Abadi" w:hAnsi="Abadi"/>
          <w:sz w:val="21"/>
          <w:szCs w:val="21"/>
        </w:rPr>
        <w:t>a</w:t>
      </w:r>
      <w:r w:rsidRPr="00994ED0">
        <w:rPr>
          <w:rFonts w:ascii="Abadi" w:hAnsi="Abadi"/>
          <w:sz w:val="21"/>
          <w:szCs w:val="21"/>
        </w:rPr>
        <w:t xml:space="preserve"> Secretaría de Finanzas, Inversión y Administración para que lleve a cabo la coordinación del seguimiento y evaluación del gasto feder</w:t>
      </w:r>
      <w:r w:rsidR="00121A93">
        <w:rPr>
          <w:rFonts w:ascii="Abadi" w:hAnsi="Abadi"/>
          <w:sz w:val="21"/>
          <w:szCs w:val="21"/>
        </w:rPr>
        <w:t>al</w:t>
      </w:r>
      <w:r w:rsidRPr="00994ED0">
        <w:rPr>
          <w:rFonts w:ascii="Abadi" w:hAnsi="Abadi"/>
          <w:sz w:val="21"/>
          <w:szCs w:val="21"/>
        </w:rPr>
        <w:t>izado; así como reformar el artículo 44 a fin de establecer que sean las áreas encargados de la planeación de la administración públic</w:t>
      </w:r>
      <w:r w:rsidR="00121A93">
        <w:rPr>
          <w:rFonts w:ascii="Abadi" w:hAnsi="Abadi"/>
          <w:sz w:val="21"/>
          <w:szCs w:val="21"/>
        </w:rPr>
        <w:t>a</w:t>
      </w:r>
      <w:r w:rsidRPr="00994ED0">
        <w:rPr>
          <w:rFonts w:ascii="Abadi" w:hAnsi="Abadi"/>
          <w:sz w:val="21"/>
          <w:szCs w:val="21"/>
        </w:rPr>
        <w:t xml:space="preserve"> estatal a quienes corresponda asegurar la alineación entre los programas presupuestarios de l</w:t>
      </w:r>
      <w:r w:rsidR="00121A93">
        <w:rPr>
          <w:rFonts w:ascii="Abadi" w:hAnsi="Abadi"/>
          <w:sz w:val="21"/>
          <w:szCs w:val="21"/>
        </w:rPr>
        <w:t>a</w:t>
      </w:r>
      <w:r w:rsidRPr="00994ED0">
        <w:rPr>
          <w:rFonts w:ascii="Abadi" w:hAnsi="Abadi"/>
          <w:sz w:val="21"/>
          <w:szCs w:val="21"/>
        </w:rPr>
        <w:t>s dependencias y entidades con el Plan Estatal de Desarrollo, el Program</w:t>
      </w:r>
      <w:r w:rsidR="00121A93">
        <w:rPr>
          <w:rFonts w:ascii="Abadi" w:hAnsi="Abadi"/>
          <w:sz w:val="21"/>
          <w:szCs w:val="21"/>
        </w:rPr>
        <w:t>a</w:t>
      </w:r>
      <w:r w:rsidRPr="00994ED0">
        <w:rPr>
          <w:rFonts w:ascii="Abadi" w:hAnsi="Abadi"/>
          <w:sz w:val="21"/>
          <w:szCs w:val="21"/>
        </w:rPr>
        <w:t xml:space="preserve"> de Gobierno y sus programas derivados; así como el artículo 87 para que se establezca de manera específica que l</w:t>
      </w:r>
      <w:r w:rsidR="00121A93">
        <w:rPr>
          <w:rFonts w:ascii="Abadi" w:hAnsi="Abadi"/>
          <w:sz w:val="21"/>
          <w:szCs w:val="21"/>
        </w:rPr>
        <w:t>a</w:t>
      </w:r>
      <w:r w:rsidRPr="00994ED0">
        <w:rPr>
          <w:rFonts w:ascii="Abadi" w:hAnsi="Abadi"/>
          <w:sz w:val="21"/>
          <w:szCs w:val="21"/>
        </w:rPr>
        <w:t>s entidades paraestatales deberán sujetarse no so</w:t>
      </w:r>
      <w:r w:rsidR="00AA1184">
        <w:rPr>
          <w:rFonts w:ascii="Abadi" w:hAnsi="Abadi"/>
          <w:sz w:val="21"/>
          <w:szCs w:val="21"/>
        </w:rPr>
        <w:t>lo al</w:t>
      </w:r>
      <w:r w:rsidRPr="00994ED0">
        <w:rPr>
          <w:rFonts w:ascii="Abadi" w:hAnsi="Abadi"/>
          <w:sz w:val="21"/>
          <w:szCs w:val="21"/>
        </w:rPr>
        <w:t xml:space="preserve"> Programa de Gobierno, sino también al Plan Estatal de Desarrollo y </w:t>
      </w:r>
      <w:r w:rsidR="00C07969">
        <w:rPr>
          <w:rFonts w:ascii="Abadi" w:hAnsi="Abadi"/>
          <w:sz w:val="21"/>
          <w:szCs w:val="21"/>
        </w:rPr>
        <w:t>a</w:t>
      </w:r>
      <w:r w:rsidRPr="00994ED0">
        <w:rPr>
          <w:rFonts w:ascii="Abadi" w:hAnsi="Abadi"/>
          <w:sz w:val="21"/>
          <w:szCs w:val="21"/>
        </w:rPr>
        <w:t xml:space="preserve"> los programas que de estos dos instrumentos de planeación deriven.</w:t>
      </w:r>
    </w:p>
    <w:p w14:paraId="1B366D5A" w14:textId="77777777" w:rsidR="00A86369" w:rsidRPr="00994ED0" w:rsidRDefault="00A86369" w:rsidP="00654323">
      <w:pPr>
        <w:jc w:val="both"/>
        <w:rPr>
          <w:rFonts w:ascii="Abadi" w:hAnsi="Abadi"/>
          <w:sz w:val="21"/>
          <w:szCs w:val="21"/>
        </w:rPr>
      </w:pPr>
    </w:p>
    <w:p w14:paraId="3A24F75F" w14:textId="34C495F8" w:rsidR="00654323" w:rsidRDefault="00654323" w:rsidP="00654323">
      <w:pPr>
        <w:jc w:val="both"/>
        <w:rPr>
          <w:rFonts w:ascii="Abadi" w:hAnsi="Abadi"/>
          <w:sz w:val="21"/>
          <w:szCs w:val="21"/>
        </w:rPr>
      </w:pPr>
      <w:r w:rsidRPr="00994ED0">
        <w:rPr>
          <w:rFonts w:ascii="Abadi" w:hAnsi="Abadi"/>
          <w:sz w:val="21"/>
          <w:szCs w:val="21"/>
        </w:rPr>
        <w:t>1.4 Asimismo, ante la publicación en el Diario Oficial de lo Federación el 30 de septiembre de 2019 de la nuev</w:t>
      </w:r>
      <w:r w:rsidR="00422C34">
        <w:rPr>
          <w:rFonts w:ascii="Abadi" w:hAnsi="Abadi"/>
          <w:sz w:val="21"/>
          <w:szCs w:val="21"/>
        </w:rPr>
        <w:t>a</w:t>
      </w:r>
      <w:r w:rsidRPr="00994ED0">
        <w:rPr>
          <w:rFonts w:ascii="Abadi" w:hAnsi="Abadi"/>
          <w:sz w:val="21"/>
          <w:szCs w:val="21"/>
        </w:rPr>
        <w:t xml:space="preserve"> Ley General de Educación, se abrogó la Ley General de Infraestructura Físic</w:t>
      </w:r>
      <w:r w:rsidR="00A35610">
        <w:rPr>
          <w:rFonts w:ascii="Abadi" w:hAnsi="Abadi"/>
          <w:sz w:val="21"/>
          <w:szCs w:val="21"/>
        </w:rPr>
        <w:t>a</w:t>
      </w:r>
      <w:r w:rsidRPr="00994ED0">
        <w:rPr>
          <w:rFonts w:ascii="Abadi" w:hAnsi="Abadi"/>
          <w:sz w:val="21"/>
          <w:szCs w:val="21"/>
        </w:rPr>
        <w:t xml:space="preserve"> Educativ</w:t>
      </w:r>
      <w:r w:rsidR="008E7E4C">
        <w:rPr>
          <w:rFonts w:ascii="Abadi" w:hAnsi="Abadi"/>
          <w:sz w:val="21"/>
          <w:szCs w:val="21"/>
        </w:rPr>
        <w:t>a</w:t>
      </w:r>
      <w:r w:rsidRPr="00994ED0">
        <w:rPr>
          <w:rFonts w:ascii="Abadi" w:hAnsi="Abadi"/>
          <w:sz w:val="21"/>
          <w:szCs w:val="21"/>
        </w:rPr>
        <w:t>, l</w:t>
      </w:r>
      <w:r w:rsidR="00A35610">
        <w:rPr>
          <w:rFonts w:ascii="Abadi" w:hAnsi="Abadi"/>
          <w:sz w:val="21"/>
          <w:szCs w:val="21"/>
        </w:rPr>
        <w:t>a</w:t>
      </w:r>
      <w:r w:rsidRPr="00994ED0">
        <w:rPr>
          <w:rFonts w:ascii="Abadi" w:hAnsi="Abadi"/>
          <w:sz w:val="21"/>
          <w:szCs w:val="21"/>
        </w:rPr>
        <w:t xml:space="preserve"> cual consigna en su artículo 103 que:</w:t>
      </w:r>
    </w:p>
    <w:p w14:paraId="1173C12E" w14:textId="77777777" w:rsidR="00A86369" w:rsidRPr="00994ED0" w:rsidRDefault="00A86369" w:rsidP="00654323">
      <w:pPr>
        <w:jc w:val="both"/>
        <w:rPr>
          <w:rFonts w:ascii="Abadi" w:hAnsi="Abadi"/>
          <w:sz w:val="21"/>
          <w:szCs w:val="21"/>
        </w:rPr>
      </w:pPr>
    </w:p>
    <w:p w14:paraId="3732C6C9" w14:textId="77777777" w:rsidR="00654323" w:rsidRDefault="00654323" w:rsidP="00654323">
      <w:pPr>
        <w:jc w:val="both"/>
        <w:rPr>
          <w:rFonts w:ascii="Abadi" w:hAnsi="Abadi"/>
          <w:sz w:val="21"/>
          <w:szCs w:val="21"/>
        </w:rPr>
      </w:pPr>
      <w:r w:rsidRPr="00994ED0">
        <w:rPr>
          <w:rFonts w:ascii="Abadi" w:hAnsi="Abadi"/>
          <w:sz w:val="21"/>
          <w:szCs w:val="21"/>
        </w:rPr>
        <w:t>(…)</w:t>
      </w:r>
    </w:p>
    <w:p w14:paraId="523E5FB3" w14:textId="77777777" w:rsidR="00A86369" w:rsidRPr="00994ED0" w:rsidRDefault="00A86369" w:rsidP="00654323">
      <w:pPr>
        <w:jc w:val="both"/>
        <w:rPr>
          <w:rFonts w:ascii="Abadi" w:hAnsi="Abadi"/>
          <w:sz w:val="21"/>
          <w:szCs w:val="21"/>
        </w:rPr>
      </w:pPr>
    </w:p>
    <w:p w14:paraId="3200ED9A" w14:textId="6F64E6B4" w:rsidR="00654323" w:rsidRDefault="00654323" w:rsidP="00654323">
      <w:pPr>
        <w:jc w:val="both"/>
        <w:rPr>
          <w:rFonts w:ascii="Abadi" w:hAnsi="Abadi"/>
          <w:sz w:val="21"/>
          <w:szCs w:val="21"/>
        </w:rPr>
      </w:pPr>
      <w:r w:rsidRPr="00994ED0">
        <w:rPr>
          <w:rFonts w:ascii="Abadi" w:hAnsi="Abadi"/>
          <w:sz w:val="21"/>
          <w:szCs w:val="21"/>
        </w:rPr>
        <w:t>Por lo que se propone l</w:t>
      </w:r>
      <w:r w:rsidR="00C07E78">
        <w:rPr>
          <w:rFonts w:ascii="Abadi" w:hAnsi="Abadi"/>
          <w:sz w:val="21"/>
          <w:szCs w:val="21"/>
        </w:rPr>
        <w:t>a</w:t>
      </w:r>
      <w:r w:rsidRPr="00994ED0">
        <w:rPr>
          <w:rFonts w:ascii="Abadi" w:hAnsi="Abadi"/>
          <w:sz w:val="21"/>
          <w:szCs w:val="21"/>
        </w:rPr>
        <w:t xml:space="preserve"> extinción del organismo público descentralizado Instituto de Infraestructura Físic</w:t>
      </w:r>
      <w:r w:rsidR="008E7E4C">
        <w:rPr>
          <w:rFonts w:ascii="Abadi" w:hAnsi="Abadi"/>
          <w:sz w:val="21"/>
          <w:szCs w:val="21"/>
        </w:rPr>
        <w:t>a</w:t>
      </w:r>
      <w:r w:rsidRPr="00994ED0">
        <w:rPr>
          <w:rFonts w:ascii="Abadi" w:hAnsi="Abadi"/>
          <w:sz w:val="21"/>
          <w:szCs w:val="21"/>
        </w:rPr>
        <w:t xml:space="preserve"> Educativ</w:t>
      </w:r>
      <w:r w:rsidR="008E7E4C">
        <w:rPr>
          <w:rFonts w:ascii="Abadi" w:hAnsi="Abadi"/>
          <w:sz w:val="21"/>
          <w:szCs w:val="21"/>
        </w:rPr>
        <w:t>a</w:t>
      </w:r>
      <w:r w:rsidRPr="00994ED0">
        <w:rPr>
          <w:rFonts w:ascii="Abadi" w:hAnsi="Abadi"/>
          <w:sz w:val="21"/>
          <w:szCs w:val="21"/>
        </w:rPr>
        <w:t xml:space="preserve"> de Guanajuato, y que sea la Secretar</w:t>
      </w:r>
      <w:r w:rsidR="008E7E4C">
        <w:rPr>
          <w:rFonts w:ascii="Abadi" w:hAnsi="Abadi"/>
          <w:sz w:val="21"/>
          <w:szCs w:val="21"/>
        </w:rPr>
        <w:t>í</w:t>
      </w:r>
      <w:r w:rsidRPr="00994ED0">
        <w:rPr>
          <w:rFonts w:ascii="Abadi" w:hAnsi="Abadi"/>
          <w:sz w:val="21"/>
          <w:szCs w:val="21"/>
        </w:rPr>
        <w:t>a de Infraestructura, Conectividad y Movilidad l</w:t>
      </w:r>
      <w:r w:rsidR="000C1D61">
        <w:rPr>
          <w:rFonts w:ascii="Abadi" w:hAnsi="Abadi"/>
          <w:sz w:val="21"/>
          <w:szCs w:val="21"/>
        </w:rPr>
        <w:t>a</w:t>
      </w:r>
      <w:r w:rsidRPr="00994ED0">
        <w:rPr>
          <w:rFonts w:ascii="Abadi" w:hAnsi="Abadi"/>
          <w:sz w:val="21"/>
          <w:szCs w:val="21"/>
        </w:rPr>
        <w:t xml:space="preserve"> dependencia de l</w:t>
      </w:r>
      <w:r w:rsidR="000C1D61">
        <w:rPr>
          <w:rFonts w:ascii="Abadi" w:hAnsi="Abadi"/>
          <w:sz w:val="21"/>
          <w:szCs w:val="21"/>
        </w:rPr>
        <w:t>a</w:t>
      </w:r>
      <w:r w:rsidRPr="00994ED0">
        <w:rPr>
          <w:rFonts w:ascii="Abadi" w:hAnsi="Abadi"/>
          <w:sz w:val="21"/>
          <w:szCs w:val="21"/>
        </w:rPr>
        <w:t xml:space="preserve"> administración públic</w:t>
      </w:r>
      <w:r w:rsidR="000C1D61">
        <w:rPr>
          <w:rFonts w:ascii="Abadi" w:hAnsi="Abadi"/>
          <w:sz w:val="21"/>
          <w:szCs w:val="21"/>
        </w:rPr>
        <w:t>a</w:t>
      </w:r>
      <w:r w:rsidRPr="00994ED0">
        <w:rPr>
          <w:rFonts w:ascii="Abadi" w:hAnsi="Abadi"/>
          <w:sz w:val="21"/>
          <w:szCs w:val="21"/>
        </w:rPr>
        <w:t xml:space="preserve"> estatal encargad</w:t>
      </w:r>
      <w:r w:rsidR="000C1D61">
        <w:rPr>
          <w:rFonts w:ascii="Abadi" w:hAnsi="Abadi"/>
          <w:sz w:val="21"/>
          <w:szCs w:val="21"/>
        </w:rPr>
        <w:t>a</w:t>
      </w:r>
      <w:r w:rsidRPr="00994ED0">
        <w:rPr>
          <w:rFonts w:ascii="Abadi" w:hAnsi="Abadi"/>
          <w:sz w:val="21"/>
          <w:szCs w:val="21"/>
        </w:rPr>
        <w:t xml:space="preserve"> de planear, programar, presupuestar, contratar y dar seguimiento a las acciones de construcción, reconstrucción, reforzamiento, rehabilitación, habilitación, adecuación, mantenimiento y equipamiento de inmuebles e instalaciones destinados a la prestación del servicio público de educación. </w:t>
      </w:r>
    </w:p>
    <w:p w14:paraId="1A2CC001" w14:textId="77777777" w:rsidR="00A86369" w:rsidRPr="00994ED0" w:rsidRDefault="00A86369" w:rsidP="00654323">
      <w:pPr>
        <w:jc w:val="both"/>
        <w:rPr>
          <w:rFonts w:ascii="Abadi" w:hAnsi="Abadi"/>
          <w:sz w:val="21"/>
          <w:szCs w:val="21"/>
        </w:rPr>
      </w:pPr>
    </w:p>
    <w:p w14:paraId="68A80BF4" w14:textId="0C84E5AF" w:rsidR="00654323" w:rsidRDefault="00654323" w:rsidP="00654323">
      <w:pPr>
        <w:jc w:val="both"/>
        <w:rPr>
          <w:rFonts w:ascii="Abadi" w:hAnsi="Abadi"/>
          <w:sz w:val="21"/>
          <w:szCs w:val="21"/>
        </w:rPr>
      </w:pPr>
      <w:r w:rsidRPr="00994ED0">
        <w:rPr>
          <w:rFonts w:ascii="Abadi" w:hAnsi="Abadi"/>
          <w:sz w:val="21"/>
          <w:szCs w:val="21"/>
        </w:rPr>
        <w:t>1.5 En el mismo orden de ide</w:t>
      </w:r>
      <w:r w:rsidR="000C1D61">
        <w:rPr>
          <w:rFonts w:ascii="Abadi" w:hAnsi="Abadi"/>
          <w:sz w:val="21"/>
          <w:szCs w:val="21"/>
        </w:rPr>
        <w:t>a</w:t>
      </w:r>
      <w:r w:rsidRPr="00994ED0">
        <w:rPr>
          <w:rFonts w:ascii="Abadi" w:hAnsi="Abadi"/>
          <w:sz w:val="21"/>
          <w:szCs w:val="21"/>
        </w:rPr>
        <w:t>s, se busca reconocer en l</w:t>
      </w:r>
      <w:r w:rsidR="000C1D61">
        <w:rPr>
          <w:rFonts w:ascii="Abadi" w:hAnsi="Abadi"/>
          <w:sz w:val="21"/>
          <w:szCs w:val="21"/>
        </w:rPr>
        <w:t>a</w:t>
      </w:r>
      <w:r w:rsidRPr="00994ED0">
        <w:rPr>
          <w:rFonts w:ascii="Abadi" w:hAnsi="Abadi"/>
          <w:sz w:val="21"/>
          <w:szCs w:val="21"/>
        </w:rPr>
        <w:t xml:space="preserve"> legislación estatal el papel fundament</w:t>
      </w:r>
      <w:r w:rsidR="000C1D61">
        <w:rPr>
          <w:rFonts w:ascii="Abadi" w:hAnsi="Abadi"/>
          <w:sz w:val="21"/>
          <w:szCs w:val="21"/>
        </w:rPr>
        <w:t>al</w:t>
      </w:r>
      <w:r w:rsidRPr="00994ED0">
        <w:rPr>
          <w:rFonts w:ascii="Abadi" w:hAnsi="Abadi"/>
          <w:sz w:val="21"/>
          <w:szCs w:val="21"/>
        </w:rPr>
        <w:t xml:space="preserve"> que la Comisión Estatal del Agu</w:t>
      </w:r>
      <w:r w:rsidR="000C1D61">
        <w:rPr>
          <w:rFonts w:ascii="Abadi" w:hAnsi="Abadi"/>
          <w:sz w:val="21"/>
          <w:szCs w:val="21"/>
        </w:rPr>
        <w:t>a</w:t>
      </w:r>
      <w:r w:rsidRPr="00994ED0">
        <w:rPr>
          <w:rFonts w:ascii="Abadi" w:hAnsi="Abadi"/>
          <w:sz w:val="21"/>
          <w:szCs w:val="21"/>
        </w:rPr>
        <w:t xml:space="preserve"> de Guanajuato ha desempañado en la planeación y ejecución de las políticas públicas estatales en la materia hidráulica; por ello, se plantea que dicho organismo descentralizado se</w:t>
      </w:r>
      <w:r w:rsidR="000C1D61">
        <w:rPr>
          <w:rFonts w:ascii="Abadi" w:hAnsi="Abadi"/>
          <w:sz w:val="21"/>
          <w:szCs w:val="21"/>
        </w:rPr>
        <w:t>a</w:t>
      </w:r>
      <w:r w:rsidRPr="00994ED0">
        <w:rPr>
          <w:rFonts w:ascii="Abadi" w:hAnsi="Abadi"/>
          <w:sz w:val="21"/>
          <w:szCs w:val="21"/>
        </w:rPr>
        <w:t xml:space="preserve"> la autoridad encargad</w:t>
      </w:r>
      <w:r w:rsidR="000C1D61">
        <w:rPr>
          <w:rFonts w:ascii="Abadi" w:hAnsi="Abadi"/>
          <w:sz w:val="21"/>
          <w:szCs w:val="21"/>
        </w:rPr>
        <w:t>a</w:t>
      </w:r>
      <w:r w:rsidRPr="00994ED0">
        <w:rPr>
          <w:rFonts w:ascii="Abadi" w:hAnsi="Abadi"/>
          <w:sz w:val="21"/>
          <w:szCs w:val="21"/>
        </w:rPr>
        <w:t xml:space="preserve"> de l</w:t>
      </w:r>
      <w:r w:rsidR="000C1D61">
        <w:rPr>
          <w:rFonts w:ascii="Abadi" w:hAnsi="Abadi"/>
          <w:sz w:val="21"/>
          <w:szCs w:val="21"/>
        </w:rPr>
        <w:t>a</w:t>
      </w:r>
      <w:r w:rsidRPr="00994ED0">
        <w:rPr>
          <w:rFonts w:ascii="Abadi" w:hAnsi="Abadi"/>
          <w:sz w:val="21"/>
          <w:szCs w:val="21"/>
        </w:rPr>
        <w:t xml:space="preserve"> rectoría en l</w:t>
      </w:r>
      <w:r w:rsidR="000C1D61">
        <w:rPr>
          <w:rFonts w:ascii="Abadi" w:hAnsi="Abadi"/>
          <w:sz w:val="21"/>
          <w:szCs w:val="21"/>
        </w:rPr>
        <w:t>a</w:t>
      </w:r>
      <w:r w:rsidRPr="00994ED0">
        <w:rPr>
          <w:rFonts w:ascii="Abadi" w:hAnsi="Abadi"/>
          <w:sz w:val="21"/>
          <w:szCs w:val="21"/>
        </w:rPr>
        <w:t xml:space="preserve"> planificación en materia de agu</w:t>
      </w:r>
      <w:r w:rsidR="000C1D61">
        <w:rPr>
          <w:rFonts w:ascii="Abadi" w:hAnsi="Abadi"/>
          <w:sz w:val="21"/>
          <w:szCs w:val="21"/>
        </w:rPr>
        <w:t>a</w:t>
      </w:r>
      <w:r w:rsidRPr="00994ED0">
        <w:rPr>
          <w:rFonts w:ascii="Abadi" w:hAnsi="Abadi"/>
          <w:sz w:val="21"/>
          <w:szCs w:val="21"/>
        </w:rPr>
        <w:t xml:space="preserve"> del estado. </w:t>
      </w:r>
    </w:p>
    <w:p w14:paraId="6000FDDD" w14:textId="77777777" w:rsidR="00A86369" w:rsidRPr="00994ED0" w:rsidRDefault="00A86369" w:rsidP="00654323">
      <w:pPr>
        <w:jc w:val="both"/>
        <w:rPr>
          <w:rFonts w:ascii="Abadi" w:hAnsi="Abadi"/>
          <w:sz w:val="21"/>
          <w:szCs w:val="21"/>
        </w:rPr>
      </w:pPr>
    </w:p>
    <w:p w14:paraId="11DF75C5" w14:textId="2BE5A512" w:rsidR="00654323" w:rsidRDefault="00654323" w:rsidP="00654323">
      <w:pPr>
        <w:jc w:val="both"/>
        <w:rPr>
          <w:rFonts w:ascii="Abadi" w:hAnsi="Abadi"/>
          <w:sz w:val="21"/>
          <w:szCs w:val="21"/>
        </w:rPr>
      </w:pPr>
      <w:r w:rsidRPr="00994ED0">
        <w:rPr>
          <w:rFonts w:ascii="Abadi" w:hAnsi="Abadi"/>
          <w:sz w:val="21"/>
          <w:szCs w:val="21"/>
        </w:rPr>
        <w:t>(…) se estima propici</w:t>
      </w:r>
      <w:r w:rsidR="000C1D61">
        <w:rPr>
          <w:rFonts w:ascii="Abadi" w:hAnsi="Abadi"/>
          <w:sz w:val="21"/>
          <w:szCs w:val="21"/>
        </w:rPr>
        <w:t>a</w:t>
      </w:r>
      <w:r w:rsidRPr="00994ED0">
        <w:rPr>
          <w:rFonts w:ascii="Abadi" w:hAnsi="Abadi"/>
          <w:sz w:val="21"/>
          <w:szCs w:val="21"/>
        </w:rPr>
        <w:t xml:space="preserve"> la ocasión, para reformar los Decretos Legislativos 332 y 341 expedidos por la Sexagésim</w:t>
      </w:r>
      <w:r w:rsidR="00D461D5">
        <w:rPr>
          <w:rFonts w:ascii="Abadi" w:hAnsi="Abadi"/>
          <w:sz w:val="21"/>
          <w:szCs w:val="21"/>
        </w:rPr>
        <w:t>a</w:t>
      </w:r>
      <w:r w:rsidRPr="00994ED0">
        <w:rPr>
          <w:rFonts w:ascii="Abadi" w:hAnsi="Abadi"/>
          <w:sz w:val="21"/>
          <w:szCs w:val="21"/>
        </w:rPr>
        <w:t xml:space="preserve"> Tercer</w:t>
      </w:r>
      <w:r w:rsidR="00D461D5">
        <w:rPr>
          <w:rFonts w:ascii="Abadi" w:hAnsi="Abadi"/>
          <w:sz w:val="21"/>
          <w:szCs w:val="21"/>
        </w:rPr>
        <w:t>a</w:t>
      </w:r>
      <w:r w:rsidRPr="00994ED0">
        <w:rPr>
          <w:rFonts w:ascii="Abadi" w:hAnsi="Abadi"/>
          <w:sz w:val="21"/>
          <w:szCs w:val="21"/>
        </w:rPr>
        <w:t xml:space="preserve"> Legislatura y publicados en el Periódico Ofici</w:t>
      </w:r>
      <w:r w:rsidR="008A7F98">
        <w:rPr>
          <w:rFonts w:ascii="Abadi" w:hAnsi="Abadi"/>
          <w:sz w:val="21"/>
          <w:szCs w:val="21"/>
        </w:rPr>
        <w:t>al</w:t>
      </w:r>
      <w:r w:rsidRPr="00994ED0">
        <w:rPr>
          <w:rFonts w:ascii="Abadi" w:hAnsi="Abadi"/>
          <w:sz w:val="21"/>
          <w:szCs w:val="21"/>
        </w:rPr>
        <w:t xml:space="preserve"> del Gobierno del Estado número 190 Décim</w:t>
      </w:r>
      <w:r w:rsidR="00D461D5">
        <w:rPr>
          <w:rFonts w:ascii="Abadi" w:hAnsi="Abadi"/>
          <w:sz w:val="21"/>
          <w:szCs w:val="21"/>
        </w:rPr>
        <w:t>a</w:t>
      </w:r>
      <w:r w:rsidRPr="00994ED0">
        <w:rPr>
          <w:rFonts w:ascii="Abadi" w:hAnsi="Abadi"/>
          <w:sz w:val="21"/>
          <w:szCs w:val="21"/>
        </w:rPr>
        <w:t xml:space="preserve"> Tercer</w:t>
      </w:r>
      <w:r w:rsidR="00D461D5">
        <w:rPr>
          <w:rFonts w:ascii="Abadi" w:hAnsi="Abadi"/>
          <w:sz w:val="21"/>
          <w:szCs w:val="21"/>
        </w:rPr>
        <w:t>a</w:t>
      </w:r>
      <w:r w:rsidRPr="00994ED0">
        <w:rPr>
          <w:rFonts w:ascii="Abadi" w:hAnsi="Abadi"/>
          <w:sz w:val="21"/>
          <w:szCs w:val="21"/>
        </w:rPr>
        <w:t xml:space="preserve"> P</w:t>
      </w:r>
      <w:r w:rsidR="00D461D5">
        <w:rPr>
          <w:rFonts w:ascii="Abadi" w:hAnsi="Abadi"/>
          <w:sz w:val="21"/>
          <w:szCs w:val="21"/>
        </w:rPr>
        <w:t>a</w:t>
      </w:r>
      <w:r w:rsidRPr="00994ED0">
        <w:rPr>
          <w:rFonts w:ascii="Abadi" w:hAnsi="Abadi"/>
          <w:sz w:val="21"/>
          <w:szCs w:val="21"/>
        </w:rPr>
        <w:t xml:space="preserve">rte, de fecha 21 de septiembre de 2018, </w:t>
      </w:r>
      <w:r w:rsidR="00D461D5">
        <w:rPr>
          <w:rFonts w:ascii="Abadi" w:hAnsi="Abadi"/>
          <w:sz w:val="21"/>
          <w:szCs w:val="21"/>
        </w:rPr>
        <w:t>a</w:t>
      </w:r>
      <w:r w:rsidRPr="00994ED0">
        <w:rPr>
          <w:rFonts w:ascii="Abadi" w:hAnsi="Abadi"/>
          <w:sz w:val="21"/>
          <w:szCs w:val="21"/>
        </w:rPr>
        <w:t xml:space="preserve"> efecto de concretar, por conducto de la Secret</w:t>
      </w:r>
      <w:r w:rsidR="00D461D5">
        <w:rPr>
          <w:rFonts w:ascii="Abadi" w:hAnsi="Abadi"/>
          <w:sz w:val="21"/>
          <w:szCs w:val="21"/>
        </w:rPr>
        <w:t>a</w:t>
      </w:r>
      <w:r w:rsidRPr="00994ED0">
        <w:rPr>
          <w:rFonts w:ascii="Abadi" w:hAnsi="Abadi"/>
          <w:sz w:val="21"/>
          <w:szCs w:val="21"/>
        </w:rPr>
        <w:t>r</w:t>
      </w:r>
      <w:r w:rsidR="00D461D5">
        <w:rPr>
          <w:rFonts w:ascii="Abadi" w:hAnsi="Abadi"/>
          <w:sz w:val="21"/>
          <w:szCs w:val="21"/>
        </w:rPr>
        <w:t>ía</w:t>
      </w:r>
      <w:r w:rsidRPr="00994ED0">
        <w:rPr>
          <w:rFonts w:ascii="Abadi" w:hAnsi="Abadi"/>
          <w:sz w:val="21"/>
          <w:szCs w:val="21"/>
        </w:rPr>
        <w:t xml:space="preserve"> de Finanzas, Inversión y Administración, la liquidación de la Comisión de Vivienda del Estado de Guanajuato, dejando </w:t>
      </w:r>
      <w:r w:rsidR="00D461D5">
        <w:rPr>
          <w:rFonts w:ascii="Abadi" w:hAnsi="Abadi"/>
          <w:sz w:val="21"/>
          <w:szCs w:val="21"/>
        </w:rPr>
        <w:t>a</w:t>
      </w:r>
      <w:r w:rsidRPr="00994ED0">
        <w:rPr>
          <w:rFonts w:ascii="Abadi" w:hAnsi="Abadi"/>
          <w:sz w:val="21"/>
          <w:szCs w:val="21"/>
        </w:rPr>
        <w:t xml:space="preserve"> est</w:t>
      </w:r>
      <w:r w:rsidR="00D461D5">
        <w:rPr>
          <w:rFonts w:ascii="Abadi" w:hAnsi="Abadi"/>
          <w:sz w:val="21"/>
          <w:szCs w:val="21"/>
        </w:rPr>
        <w:t>a</w:t>
      </w:r>
      <w:r w:rsidRPr="00994ED0">
        <w:rPr>
          <w:rFonts w:ascii="Abadi" w:hAnsi="Abadi"/>
          <w:sz w:val="21"/>
          <w:szCs w:val="21"/>
        </w:rPr>
        <w:t xml:space="preserve"> la responsabilidad de establecer las bases bajo las cuales se desarrollará ese proceso. </w:t>
      </w:r>
    </w:p>
    <w:p w14:paraId="49F12E5B" w14:textId="77777777" w:rsidR="00762CC6" w:rsidRPr="00994ED0" w:rsidRDefault="00762CC6" w:rsidP="00654323">
      <w:pPr>
        <w:jc w:val="both"/>
        <w:rPr>
          <w:rFonts w:ascii="Abadi" w:hAnsi="Abadi"/>
          <w:sz w:val="21"/>
          <w:szCs w:val="21"/>
        </w:rPr>
      </w:pPr>
    </w:p>
    <w:p w14:paraId="44B5D025" w14:textId="77777777" w:rsidR="00654323" w:rsidRPr="00994ED0" w:rsidRDefault="00654323" w:rsidP="00654323">
      <w:pPr>
        <w:jc w:val="both"/>
        <w:rPr>
          <w:rFonts w:ascii="Abadi" w:hAnsi="Abadi"/>
          <w:sz w:val="21"/>
          <w:szCs w:val="21"/>
        </w:rPr>
      </w:pPr>
      <w:r w:rsidRPr="00994ED0">
        <w:rPr>
          <w:rFonts w:ascii="Abadi" w:hAnsi="Abadi"/>
          <w:sz w:val="21"/>
          <w:szCs w:val="21"/>
        </w:rPr>
        <w:t>II. Evaluación ex ante:</w:t>
      </w:r>
    </w:p>
    <w:p w14:paraId="0DFF0385" w14:textId="2DF363D3" w:rsidR="00654323" w:rsidRPr="00994ED0" w:rsidRDefault="00654323" w:rsidP="00654323">
      <w:pPr>
        <w:jc w:val="both"/>
        <w:rPr>
          <w:rFonts w:ascii="Abadi" w:hAnsi="Abadi"/>
          <w:sz w:val="21"/>
          <w:szCs w:val="21"/>
        </w:rPr>
      </w:pPr>
      <w:r w:rsidRPr="00994ED0">
        <w:rPr>
          <w:rFonts w:ascii="Abadi" w:hAnsi="Abadi"/>
          <w:sz w:val="21"/>
          <w:szCs w:val="21"/>
        </w:rPr>
        <w:t xml:space="preserve">I) </w:t>
      </w:r>
      <w:r w:rsidRPr="00994ED0">
        <w:rPr>
          <w:rFonts w:ascii="Abadi" w:hAnsi="Abadi"/>
          <w:sz w:val="21"/>
          <w:szCs w:val="21"/>
        </w:rPr>
        <w:tab/>
        <w:t>Impacto jurídico, este se traducirá en el ejercicio de la facultad del iniciante consignada en el artículo 56 fracción I de l</w:t>
      </w:r>
      <w:r w:rsidR="00225DB5">
        <w:rPr>
          <w:rFonts w:ascii="Abadi" w:hAnsi="Abadi"/>
          <w:sz w:val="21"/>
          <w:szCs w:val="21"/>
        </w:rPr>
        <w:t>a</w:t>
      </w:r>
      <w:r w:rsidRPr="00994ED0">
        <w:rPr>
          <w:rFonts w:ascii="Abadi" w:hAnsi="Abadi"/>
          <w:sz w:val="21"/>
          <w:szCs w:val="21"/>
        </w:rPr>
        <w:t xml:space="preserve"> Constitución Polític</w:t>
      </w:r>
      <w:r w:rsidR="00225DB5">
        <w:rPr>
          <w:rFonts w:ascii="Abadi" w:hAnsi="Abadi"/>
          <w:sz w:val="21"/>
          <w:szCs w:val="21"/>
        </w:rPr>
        <w:t>a</w:t>
      </w:r>
      <w:r w:rsidRPr="00994ED0">
        <w:rPr>
          <w:rFonts w:ascii="Abadi" w:hAnsi="Abadi"/>
          <w:sz w:val="21"/>
          <w:szCs w:val="21"/>
        </w:rPr>
        <w:t xml:space="preserve"> par</w:t>
      </w:r>
      <w:r w:rsidR="00225DB5">
        <w:rPr>
          <w:rFonts w:ascii="Abadi" w:hAnsi="Abadi"/>
          <w:sz w:val="21"/>
          <w:szCs w:val="21"/>
        </w:rPr>
        <w:t>a</w:t>
      </w:r>
      <w:r w:rsidRPr="00994ED0">
        <w:rPr>
          <w:rFonts w:ascii="Abadi" w:hAnsi="Abadi"/>
          <w:sz w:val="21"/>
          <w:szCs w:val="21"/>
        </w:rPr>
        <w:t xml:space="preserve"> el Estado de Guanajuato, en relación con el artículo 80 del mismo instrumento para proponer ajustes en la ley que regul</w:t>
      </w:r>
      <w:r w:rsidR="00225DB5">
        <w:rPr>
          <w:rFonts w:ascii="Abadi" w:hAnsi="Abadi"/>
          <w:sz w:val="21"/>
          <w:szCs w:val="21"/>
        </w:rPr>
        <w:t>a</w:t>
      </w:r>
      <w:r w:rsidRPr="00994ED0">
        <w:rPr>
          <w:rFonts w:ascii="Abadi" w:hAnsi="Abadi"/>
          <w:sz w:val="21"/>
          <w:szCs w:val="21"/>
        </w:rPr>
        <w:t xml:space="preserve"> l</w:t>
      </w:r>
      <w:r w:rsidR="00225DB5">
        <w:rPr>
          <w:rFonts w:ascii="Abadi" w:hAnsi="Abadi"/>
          <w:sz w:val="21"/>
          <w:szCs w:val="21"/>
        </w:rPr>
        <w:t>a</w:t>
      </w:r>
      <w:r w:rsidRPr="00994ED0">
        <w:rPr>
          <w:rFonts w:ascii="Abadi" w:hAnsi="Abadi"/>
          <w:sz w:val="21"/>
          <w:szCs w:val="21"/>
        </w:rPr>
        <w:t xml:space="preserve"> estructur</w:t>
      </w:r>
      <w:r w:rsidR="00225DB5">
        <w:rPr>
          <w:rFonts w:ascii="Abadi" w:hAnsi="Abadi"/>
          <w:sz w:val="21"/>
          <w:szCs w:val="21"/>
        </w:rPr>
        <w:t>a</w:t>
      </w:r>
      <w:r w:rsidRPr="00994ED0">
        <w:rPr>
          <w:rFonts w:ascii="Abadi" w:hAnsi="Abadi"/>
          <w:sz w:val="21"/>
          <w:szCs w:val="21"/>
        </w:rPr>
        <w:t xml:space="preserve"> orgánic</w:t>
      </w:r>
      <w:r w:rsidR="00225DB5">
        <w:rPr>
          <w:rFonts w:ascii="Abadi" w:hAnsi="Abadi"/>
          <w:sz w:val="21"/>
          <w:szCs w:val="21"/>
        </w:rPr>
        <w:t>a</w:t>
      </w:r>
      <w:r w:rsidRPr="00994ED0">
        <w:rPr>
          <w:rFonts w:ascii="Abadi" w:hAnsi="Abadi"/>
          <w:sz w:val="21"/>
          <w:szCs w:val="21"/>
        </w:rPr>
        <w:t xml:space="preserve"> del Poder Ejecutivo y otros ordenamientos;</w:t>
      </w:r>
    </w:p>
    <w:p w14:paraId="0B36C442" w14:textId="09E770BB" w:rsidR="00654323" w:rsidRPr="00994ED0" w:rsidRDefault="00654323" w:rsidP="00654323">
      <w:pPr>
        <w:jc w:val="both"/>
        <w:rPr>
          <w:rFonts w:ascii="Abadi" w:hAnsi="Abadi"/>
          <w:sz w:val="21"/>
          <w:szCs w:val="21"/>
        </w:rPr>
      </w:pPr>
      <w:r w:rsidRPr="00994ED0">
        <w:rPr>
          <w:rFonts w:ascii="Abadi" w:hAnsi="Abadi"/>
          <w:sz w:val="21"/>
          <w:szCs w:val="21"/>
        </w:rPr>
        <w:t>II)</w:t>
      </w:r>
      <w:r w:rsidRPr="00994ED0">
        <w:rPr>
          <w:rFonts w:ascii="Abadi" w:hAnsi="Abadi"/>
          <w:sz w:val="21"/>
          <w:szCs w:val="21"/>
        </w:rPr>
        <w:tab/>
        <w:t>Impacto administrativo, implicará replantear las atribuciones de algunas de l</w:t>
      </w:r>
      <w:r w:rsidR="00225DB5">
        <w:rPr>
          <w:rFonts w:ascii="Abadi" w:hAnsi="Abadi"/>
          <w:sz w:val="21"/>
          <w:szCs w:val="21"/>
        </w:rPr>
        <w:t>a</w:t>
      </w:r>
      <w:r w:rsidRPr="00994ED0">
        <w:rPr>
          <w:rFonts w:ascii="Abadi" w:hAnsi="Abadi"/>
          <w:sz w:val="21"/>
          <w:szCs w:val="21"/>
        </w:rPr>
        <w:t>s dependencias de la administración públic</w:t>
      </w:r>
      <w:r w:rsidR="00225DB5">
        <w:rPr>
          <w:rFonts w:ascii="Abadi" w:hAnsi="Abadi"/>
          <w:sz w:val="21"/>
          <w:szCs w:val="21"/>
        </w:rPr>
        <w:t>a</w:t>
      </w:r>
      <w:r w:rsidRPr="00994ED0">
        <w:rPr>
          <w:rFonts w:ascii="Abadi" w:hAnsi="Abadi"/>
          <w:sz w:val="21"/>
          <w:szCs w:val="21"/>
        </w:rPr>
        <w:t xml:space="preserve"> estatal;</w:t>
      </w:r>
    </w:p>
    <w:p w14:paraId="4F13E1A1" w14:textId="2421A21A" w:rsidR="00654323" w:rsidRPr="00994ED0" w:rsidRDefault="00654323" w:rsidP="00654323">
      <w:pPr>
        <w:jc w:val="both"/>
        <w:rPr>
          <w:rFonts w:ascii="Abadi" w:hAnsi="Abadi"/>
          <w:sz w:val="21"/>
          <w:szCs w:val="21"/>
        </w:rPr>
      </w:pPr>
      <w:r w:rsidRPr="00994ED0">
        <w:rPr>
          <w:rFonts w:ascii="Abadi" w:hAnsi="Abadi"/>
          <w:sz w:val="21"/>
          <w:szCs w:val="21"/>
        </w:rPr>
        <w:t>III)</w:t>
      </w:r>
      <w:r w:rsidRPr="00994ED0">
        <w:rPr>
          <w:rFonts w:ascii="Abadi" w:hAnsi="Abadi"/>
          <w:sz w:val="21"/>
          <w:szCs w:val="21"/>
        </w:rPr>
        <w:tab/>
        <w:t xml:space="preserve">Impacto presupuestario, acorde a lo establecido además en el artículo 37 Bis de la Ley poro el Ejercicio y Control de los Recursos Públicos para el Estado y los Municipios de Guanajuato, se anexa </w:t>
      </w:r>
      <w:r w:rsidR="00225DB5">
        <w:rPr>
          <w:rFonts w:ascii="Abadi" w:hAnsi="Abadi"/>
          <w:sz w:val="21"/>
          <w:szCs w:val="21"/>
        </w:rPr>
        <w:t>a</w:t>
      </w:r>
      <w:r w:rsidRPr="00994ED0">
        <w:rPr>
          <w:rFonts w:ascii="Abadi" w:hAnsi="Abadi"/>
          <w:sz w:val="21"/>
          <w:szCs w:val="21"/>
        </w:rPr>
        <w:t xml:space="preserve"> la presente Iniciativa; y</w:t>
      </w:r>
    </w:p>
    <w:p w14:paraId="48C3CC88" w14:textId="65C79F25" w:rsidR="00654323" w:rsidRDefault="00654323" w:rsidP="00654323">
      <w:pPr>
        <w:jc w:val="both"/>
        <w:rPr>
          <w:rFonts w:ascii="Abadi" w:hAnsi="Abadi"/>
          <w:sz w:val="21"/>
          <w:szCs w:val="21"/>
        </w:rPr>
      </w:pPr>
      <w:r w:rsidRPr="00994ED0">
        <w:rPr>
          <w:rFonts w:ascii="Abadi" w:hAnsi="Abadi"/>
          <w:sz w:val="21"/>
          <w:szCs w:val="21"/>
        </w:rPr>
        <w:t>IV)</w:t>
      </w:r>
      <w:r w:rsidRPr="00994ED0">
        <w:rPr>
          <w:rFonts w:ascii="Abadi" w:hAnsi="Abadi"/>
          <w:sz w:val="21"/>
          <w:szCs w:val="21"/>
        </w:rPr>
        <w:tab/>
        <w:t>Impacto soci</w:t>
      </w:r>
      <w:r w:rsidR="00225DB5">
        <w:rPr>
          <w:rFonts w:ascii="Abadi" w:hAnsi="Abadi"/>
          <w:sz w:val="21"/>
          <w:szCs w:val="21"/>
        </w:rPr>
        <w:t>al</w:t>
      </w:r>
      <w:r w:rsidRPr="00994ED0">
        <w:rPr>
          <w:rFonts w:ascii="Abadi" w:hAnsi="Abadi"/>
          <w:sz w:val="21"/>
          <w:szCs w:val="21"/>
        </w:rPr>
        <w:t>, permitirá fortalecer la coordinación y el alcance de las políticas públicas en materia de mejoramiento y desarrollo de la sociedad, planteándose como prioridades la disminución de la población en condición de pobreza, y revitalizar el tejido y la cohesión social, mediante un</w:t>
      </w:r>
      <w:r w:rsidR="00225DB5">
        <w:rPr>
          <w:rFonts w:ascii="Abadi" w:hAnsi="Abadi"/>
          <w:sz w:val="21"/>
          <w:szCs w:val="21"/>
        </w:rPr>
        <w:t>a</w:t>
      </w:r>
      <w:r w:rsidRPr="00994ED0">
        <w:rPr>
          <w:rFonts w:ascii="Abadi" w:hAnsi="Abadi"/>
          <w:sz w:val="21"/>
          <w:szCs w:val="21"/>
        </w:rPr>
        <w:t xml:space="preserve"> estrategia transversal que aglutine los esfuerzos de varias dependencias enfocad</w:t>
      </w:r>
      <w:r w:rsidR="00225DB5">
        <w:rPr>
          <w:rFonts w:ascii="Abadi" w:hAnsi="Abadi"/>
          <w:sz w:val="21"/>
          <w:szCs w:val="21"/>
        </w:rPr>
        <w:t>a</w:t>
      </w:r>
      <w:r w:rsidRPr="00994ED0">
        <w:rPr>
          <w:rFonts w:ascii="Abadi" w:hAnsi="Abadi"/>
          <w:sz w:val="21"/>
          <w:szCs w:val="21"/>
        </w:rPr>
        <w:t>s en el crecimiento social, en particular, de l</w:t>
      </w:r>
      <w:r w:rsidR="00225DB5">
        <w:rPr>
          <w:rFonts w:ascii="Abadi" w:hAnsi="Abadi"/>
          <w:sz w:val="21"/>
          <w:szCs w:val="21"/>
        </w:rPr>
        <w:t>a</w:t>
      </w:r>
      <w:r w:rsidRPr="00994ED0">
        <w:rPr>
          <w:rFonts w:ascii="Abadi" w:hAnsi="Abadi"/>
          <w:sz w:val="21"/>
          <w:szCs w:val="21"/>
        </w:rPr>
        <w:t>s personas que más lo necesitan.</w:t>
      </w:r>
    </w:p>
    <w:p w14:paraId="58EBA09F" w14:textId="77777777" w:rsidR="008A7F98" w:rsidRPr="00994ED0" w:rsidRDefault="008A7F98" w:rsidP="00654323">
      <w:pPr>
        <w:jc w:val="both"/>
        <w:rPr>
          <w:rFonts w:ascii="Abadi" w:hAnsi="Abadi"/>
          <w:sz w:val="21"/>
          <w:szCs w:val="21"/>
        </w:rPr>
      </w:pPr>
    </w:p>
    <w:p w14:paraId="1A8A5E97" w14:textId="599284C2" w:rsidR="00654323" w:rsidRDefault="00654323" w:rsidP="00654323">
      <w:pPr>
        <w:jc w:val="both"/>
        <w:rPr>
          <w:rFonts w:ascii="Abadi" w:hAnsi="Abadi"/>
          <w:sz w:val="21"/>
          <w:szCs w:val="21"/>
        </w:rPr>
      </w:pPr>
      <w:r w:rsidRPr="00994ED0">
        <w:rPr>
          <w:rFonts w:ascii="Abadi" w:hAnsi="Abadi"/>
          <w:sz w:val="21"/>
          <w:szCs w:val="21"/>
        </w:rPr>
        <w:tab/>
        <w:t>Las diputadas y los diputados que dictaminamos consideramos viable y atendible la propuesta de reforma, toda vez que ello permitirá l</w:t>
      </w:r>
      <w:r w:rsidR="00F61FE8">
        <w:rPr>
          <w:rFonts w:ascii="Abadi" w:hAnsi="Abadi"/>
          <w:sz w:val="21"/>
          <w:szCs w:val="21"/>
        </w:rPr>
        <w:t>a</w:t>
      </w:r>
      <w:r w:rsidRPr="00994ED0">
        <w:rPr>
          <w:rFonts w:ascii="Abadi" w:hAnsi="Abadi"/>
          <w:sz w:val="21"/>
          <w:szCs w:val="21"/>
        </w:rPr>
        <w:t xml:space="preserve"> correcta y eficiente ejercicio de las atribuciones y lograr beneficios importantes en la entidad, además de otorgar certeza jurídica en las atribuciones que por ley deberán desempeñar y ejecutar las diversas dependencias de l</w:t>
      </w:r>
      <w:r w:rsidR="00F61FE8">
        <w:rPr>
          <w:rFonts w:ascii="Abadi" w:hAnsi="Abadi"/>
          <w:sz w:val="21"/>
          <w:szCs w:val="21"/>
        </w:rPr>
        <w:t>a</w:t>
      </w:r>
      <w:r w:rsidRPr="00994ED0">
        <w:rPr>
          <w:rFonts w:ascii="Abadi" w:hAnsi="Abadi"/>
          <w:sz w:val="21"/>
          <w:szCs w:val="21"/>
        </w:rPr>
        <w:t xml:space="preserve"> administración pública estatal, especial referencia a l</w:t>
      </w:r>
      <w:r w:rsidR="00F61FE8">
        <w:rPr>
          <w:rFonts w:ascii="Abadi" w:hAnsi="Abadi"/>
          <w:sz w:val="21"/>
          <w:szCs w:val="21"/>
        </w:rPr>
        <w:t>a</w:t>
      </w:r>
      <w:r w:rsidRPr="00994ED0">
        <w:rPr>
          <w:rFonts w:ascii="Abadi" w:hAnsi="Abadi"/>
          <w:sz w:val="21"/>
          <w:szCs w:val="21"/>
        </w:rPr>
        <w:t xml:space="preserve">s secretarías de Medio Ambiente y Ordenamiento Territorial, de Desarrollo Social y Humano, de Finanzas, Inversión y Administración y de Infraestructura, Conectividad y Movilidad. Estas dependencias del Poder Ejecutivo deberán conducir sus actividades de forma programada y con base en los políticas y prioridades que establezca el Gobernador del Estado, para el logro de los objetivos y metas del Plan Estatal de Desarrollo. </w:t>
      </w:r>
    </w:p>
    <w:p w14:paraId="12B7D6EB" w14:textId="77777777" w:rsidR="008A7F98" w:rsidRPr="00994ED0" w:rsidRDefault="008A7F98" w:rsidP="00654323">
      <w:pPr>
        <w:jc w:val="both"/>
        <w:rPr>
          <w:rFonts w:ascii="Abadi" w:hAnsi="Abadi"/>
          <w:sz w:val="21"/>
          <w:szCs w:val="21"/>
        </w:rPr>
      </w:pPr>
    </w:p>
    <w:p w14:paraId="495B90E2" w14:textId="30580D36" w:rsidR="00654323" w:rsidRDefault="00654323" w:rsidP="00654323">
      <w:pPr>
        <w:jc w:val="both"/>
        <w:rPr>
          <w:rFonts w:ascii="Abadi" w:hAnsi="Abadi"/>
          <w:sz w:val="21"/>
          <w:szCs w:val="21"/>
        </w:rPr>
      </w:pPr>
      <w:r w:rsidRPr="00994ED0">
        <w:rPr>
          <w:rFonts w:ascii="Abadi" w:hAnsi="Abadi"/>
          <w:sz w:val="21"/>
          <w:szCs w:val="21"/>
        </w:rPr>
        <w:tab/>
        <w:t>En ese contexto, quienes conformamos l</w:t>
      </w:r>
      <w:r w:rsidR="00F61FE8">
        <w:rPr>
          <w:rFonts w:ascii="Abadi" w:hAnsi="Abadi"/>
          <w:sz w:val="21"/>
          <w:szCs w:val="21"/>
        </w:rPr>
        <w:t>a</w:t>
      </w:r>
      <w:r w:rsidRPr="00994ED0">
        <w:rPr>
          <w:rFonts w:ascii="Abadi" w:hAnsi="Abadi"/>
          <w:sz w:val="21"/>
          <w:szCs w:val="21"/>
        </w:rPr>
        <w:t xml:space="preserve"> comisión legislativ</w:t>
      </w:r>
      <w:r w:rsidR="00F61FE8">
        <w:rPr>
          <w:rFonts w:ascii="Abadi" w:hAnsi="Abadi"/>
          <w:sz w:val="21"/>
          <w:szCs w:val="21"/>
        </w:rPr>
        <w:t>a</w:t>
      </w:r>
      <w:r w:rsidRPr="00994ED0">
        <w:rPr>
          <w:rFonts w:ascii="Abadi" w:hAnsi="Abadi"/>
          <w:sz w:val="21"/>
          <w:szCs w:val="21"/>
        </w:rPr>
        <w:t>, sobemos que el fin de la norma es regular conductas, donde el fin teleológico, es el bien público temporal. En ese sentido, al ser l</w:t>
      </w:r>
      <w:r w:rsidR="00F61FE8">
        <w:rPr>
          <w:rFonts w:ascii="Abadi" w:hAnsi="Abadi"/>
          <w:sz w:val="21"/>
          <w:szCs w:val="21"/>
        </w:rPr>
        <w:t>a</w:t>
      </w:r>
      <w:r w:rsidRPr="00994ED0">
        <w:rPr>
          <w:rFonts w:ascii="Abadi" w:hAnsi="Abadi"/>
          <w:sz w:val="21"/>
          <w:szCs w:val="21"/>
        </w:rPr>
        <w:t xml:space="preserve"> ley dinámic</w:t>
      </w:r>
      <w:r w:rsidR="006E0170">
        <w:rPr>
          <w:rFonts w:ascii="Abadi" w:hAnsi="Abadi"/>
          <w:sz w:val="21"/>
          <w:szCs w:val="21"/>
        </w:rPr>
        <w:t>a</w:t>
      </w:r>
      <w:r w:rsidRPr="00994ED0">
        <w:rPr>
          <w:rFonts w:ascii="Abadi" w:hAnsi="Abadi"/>
          <w:sz w:val="21"/>
          <w:szCs w:val="21"/>
        </w:rPr>
        <w:t>, debe ser adecuada conforme vayan dándose cambios sociales y al conservarla sin adaptarla a las necesidades imperantes en toda sociedad, sería fosilizarl</w:t>
      </w:r>
      <w:r w:rsidR="006E0170">
        <w:rPr>
          <w:rFonts w:ascii="Abadi" w:hAnsi="Abadi"/>
          <w:sz w:val="21"/>
          <w:szCs w:val="21"/>
        </w:rPr>
        <w:t>a</w:t>
      </w:r>
      <w:r w:rsidRPr="00994ED0">
        <w:rPr>
          <w:rFonts w:ascii="Abadi" w:hAnsi="Abadi"/>
          <w:sz w:val="21"/>
          <w:szCs w:val="21"/>
        </w:rPr>
        <w:t xml:space="preserve"> y dejarl</w:t>
      </w:r>
      <w:r w:rsidR="006E0170">
        <w:rPr>
          <w:rFonts w:ascii="Abadi" w:hAnsi="Abadi"/>
          <w:sz w:val="21"/>
          <w:szCs w:val="21"/>
        </w:rPr>
        <w:t>a</w:t>
      </w:r>
      <w:r w:rsidRPr="00994ED0">
        <w:rPr>
          <w:rFonts w:ascii="Abadi" w:hAnsi="Abadi"/>
          <w:sz w:val="21"/>
          <w:szCs w:val="21"/>
        </w:rPr>
        <w:t xml:space="preserve"> en desuso. La ley no sólo regula conductas, impone deberes y concede facultades, sino que también regula relaciones de poder, puesto</w:t>
      </w:r>
      <w:r w:rsidR="006E0170">
        <w:rPr>
          <w:rFonts w:ascii="Abadi" w:hAnsi="Abadi"/>
          <w:sz w:val="21"/>
          <w:szCs w:val="21"/>
        </w:rPr>
        <w:t xml:space="preserve"> </w:t>
      </w:r>
      <w:r w:rsidRPr="00994ED0">
        <w:rPr>
          <w:rFonts w:ascii="Abadi" w:hAnsi="Abadi"/>
          <w:sz w:val="21"/>
          <w:szCs w:val="21"/>
        </w:rPr>
        <w:t>que si las normas orgánicas fijan atribuciones a diversos órganos, signific</w:t>
      </w:r>
      <w:r w:rsidR="006E0170">
        <w:rPr>
          <w:rFonts w:ascii="Abadi" w:hAnsi="Abadi"/>
          <w:sz w:val="21"/>
          <w:szCs w:val="21"/>
        </w:rPr>
        <w:t>a</w:t>
      </w:r>
      <w:r w:rsidRPr="00994ED0">
        <w:rPr>
          <w:rFonts w:ascii="Abadi" w:hAnsi="Abadi"/>
          <w:sz w:val="21"/>
          <w:szCs w:val="21"/>
        </w:rPr>
        <w:t xml:space="preserve"> que el poder se distribuye.</w:t>
      </w:r>
      <w:r w:rsidRPr="00994ED0">
        <w:rPr>
          <w:rStyle w:val="Refdenotaalpie"/>
          <w:rFonts w:ascii="Abadi" w:hAnsi="Abadi"/>
          <w:sz w:val="21"/>
          <w:szCs w:val="21"/>
        </w:rPr>
        <w:footnoteReference w:id="32"/>
      </w:r>
    </w:p>
    <w:p w14:paraId="2DB4BDDC" w14:textId="77777777" w:rsidR="008A7F98" w:rsidRPr="00994ED0" w:rsidRDefault="008A7F98" w:rsidP="00654323">
      <w:pPr>
        <w:jc w:val="both"/>
        <w:rPr>
          <w:rFonts w:ascii="Abadi" w:hAnsi="Abadi"/>
          <w:sz w:val="21"/>
          <w:szCs w:val="21"/>
        </w:rPr>
      </w:pPr>
    </w:p>
    <w:p w14:paraId="58D2199F" w14:textId="77777777" w:rsidR="00654323" w:rsidRDefault="00654323" w:rsidP="00F61FE8">
      <w:pPr>
        <w:ind w:firstLine="708"/>
        <w:jc w:val="both"/>
        <w:rPr>
          <w:rFonts w:ascii="Abadi" w:hAnsi="Abadi"/>
          <w:sz w:val="21"/>
          <w:szCs w:val="21"/>
        </w:rPr>
      </w:pPr>
      <w:r w:rsidRPr="00994ED0">
        <w:rPr>
          <w:rFonts w:ascii="Abadi" w:hAnsi="Abadi"/>
          <w:sz w:val="21"/>
          <w:szCs w:val="21"/>
        </w:rPr>
        <w:t>En ese sentido, sabemos que las leyes orgánicas son aquellas cuyo objeto es precisar las bases de organización y funcionamiento de una institución determinada, es decir, son leyes orgánicas las que organizan a cualquier órgano del estado y en especial, a los tres órganos del poder que ejercen la soberanía y al que los legitima democráticamente.</w:t>
      </w:r>
      <w:r w:rsidRPr="00994ED0">
        <w:rPr>
          <w:rStyle w:val="Refdenotaalpie"/>
          <w:rFonts w:ascii="Abadi" w:hAnsi="Abadi"/>
          <w:sz w:val="21"/>
          <w:szCs w:val="21"/>
        </w:rPr>
        <w:footnoteReference w:id="33"/>
      </w:r>
      <w:r w:rsidRPr="00994ED0">
        <w:rPr>
          <w:rFonts w:ascii="Abadi" w:hAnsi="Abadi"/>
          <w:sz w:val="21"/>
          <w:szCs w:val="21"/>
        </w:rPr>
        <w:t xml:space="preserve"> Por ello, en la denominación de las leyes orgánicas se integra su objetivo, en el caso que nos ocupa, la Ley Orgánica del Poder Ejecutivo para el Estado de Guanajuato, que fija los bases de organización, estructura y funcionamiento del Poder Ejecutivo. </w:t>
      </w:r>
      <w:r w:rsidRPr="00994ED0">
        <w:rPr>
          <w:rStyle w:val="Refdenotaalpie"/>
          <w:rFonts w:ascii="Abadi" w:hAnsi="Abadi"/>
          <w:sz w:val="21"/>
          <w:szCs w:val="21"/>
        </w:rPr>
        <w:footnoteReference w:id="34"/>
      </w:r>
      <w:r w:rsidRPr="00994ED0">
        <w:rPr>
          <w:rFonts w:ascii="Abadi" w:hAnsi="Abadi"/>
          <w:sz w:val="21"/>
          <w:szCs w:val="21"/>
        </w:rPr>
        <w:t xml:space="preserve"> </w:t>
      </w:r>
    </w:p>
    <w:p w14:paraId="3B80F06F" w14:textId="77777777" w:rsidR="008A7F98" w:rsidRPr="00994ED0" w:rsidRDefault="008A7F98" w:rsidP="00654323">
      <w:pPr>
        <w:jc w:val="both"/>
        <w:rPr>
          <w:rFonts w:ascii="Abadi" w:hAnsi="Abadi"/>
          <w:sz w:val="21"/>
          <w:szCs w:val="21"/>
        </w:rPr>
      </w:pPr>
    </w:p>
    <w:p w14:paraId="0F2DDBB4" w14:textId="201A48A9" w:rsidR="00654323" w:rsidRDefault="00654323" w:rsidP="00654323">
      <w:pPr>
        <w:jc w:val="both"/>
        <w:rPr>
          <w:rFonts w:ascii="Abadi" w:hAnsi="Abadi"/>
          <w:sz w:val="21"/>
          <w:szCs w:val="21"/>
        </w:rPr>
      </w:pPr>
      <w:r w:rsidRPr="00994ED0">
        <w:rPr>
          <w:rFonts w:ascii="Abadi" w:hAnsi="Abadi"/>
          <w:sz w:val="21"/>
          <w:szCs w:val="21"/>
        </w:rPr>
        <w:tab/>
        <w:t xml:space="preserve">Quienes legislamos, sabemos que la Ley Orgánica del Poder Ejecutivo vigente desde el 1 de enero de 2001, ha tenido diversas reformas: el 21 de noviembre de 2003, 20 de mayo de 2005, </w:t>
      </w:r>
      <w:r w:rsidR="00833146">
        <w:rPr>
          <w:rFonts w:ascii="Abadi" w:hAnsi="Abadi"/>
          <w:sz w:val="21"/>
          <w:szCs w:val="21"/>
        </w:rPr>
        <w:t>1</w:t>
      </w:r>
      <w:r w:rsidRPr="00994ED0">
        <w:rPr>
          <w:rFonts w:ascii="Abadi" w:hAnsi="Abadi"/>
          <w:sz w:val="21"/>
          <w:szCs w:val="21"/>
        </w:rPr>
        <w:t xml:space="preserve"> de agosto de 2006, el 18 de mayo de 2007, 11 de junio, el 24 de diciembre de 201</w:t>
      </w:r>
      <w:r w:rsidR="00833146">
        <w:rPr>
          <w:rFonts w:ascii="Abadi" w:hAnsi="Abadi"/>
          <w:sz w:val="21"/>
          <w:szCs w:val="21"/>
        </w:rPr>
        <w:t>0</w:t>
      </w:r>
      <w:r w:rsidRPr="00994ED0">
        <w:rPr>
          <w:rFonts w:ascii="Abadi" w:hAnsi="Abadi"/>
          <w:sz w:val="21"/>
          <w:szCs w:val="21"/>
        </w:rPr>
        <w:t>, 18 de septiembre de 2012, el 21 de mayo de 2013, 12 de marzo de 2015, el 29 de diciembre de 2015, 28 de octubre de 2016, el 16 de mayo 2017, el 3 de noviembre de 2017, 18 de septiembre de 2018, 21 de septiembre de 2018 con una fe de erratas el 4 de octubre de 2018-, 12 de marzo de 2019, 6 de marzo de 2020, 27 de abril de 2020, 22 de julio de 2020, 7 de septiembre de 2020, 22 de diciembre de 2020 y 22 de marzo de 2021, encaminadas a mejorar la administración estatal, contribuyendo a reorganizar el sector público, buscando que su estructura orgánica fuera objeto de ajuste acorde a los retos y las necesidades de las y los guanajuatenses</w:t>
      </w:r>
      <w:r w:rsidR="00CA3552">
        <w:rPr>
          <w:rFonts w:ascii="Abadi" w:hAnsi="Abadi"/>
          <w:sz w:val="21"/>
          <w:szCs w:val="21"/>
        </w:rPr>
        <w:t>.</w:t>
      </w:r>
    </w:p>
    <w:p w14:paraId="1A1EA0DB" w14:textId="77777777" w:rsidR="008A7F98" w:rsidRPr="00994ED0" w:rsidRDefault="008A7F98" w:rsidP="00654323">
      <w:pPr>
        <w:jc w:val="both"/>
        <w:rPr>
          <w:rFonts w:ascii="Abadi" w:hAnsi="Abadi"/>
          <w:sz w:val="21"/>
          <w:szCs w:val="21"/>
        </w:rPr>
      </w:pPr>
    </w:p>
    <w:p w14:paraId="6D52544A" w14:textId="0A51392C" w:rsidR="00654323" w:rsidRDefault="00654323" w:rsidP="00654323">
      <w:pPr>
        <w:jc w:val="both"/>
        <w:rPr>
          <w:rFonts w:ascii="Abadi" w:hAnsi="Abadi"/>
          <w:sz w:val="21"/>
          <w:szCs w:val="21"/>
        </w:rPr>
      </w:pPr>
      <w:r w:rsidRPr="00994ED0">
        <w:rPr>
          <w:rFonts w:ascii="Abadi" w:hAnsi="Abadi"/>
          <w:sz w:val="21"/>
          <w:szCs w:val="21"/>
        </w:rPr>
        <w:tab/>
        <w:t>De acuerdo con lo anterior y conforme a lo establecido en la ley de Planeación para el Estado de Guanajuato y su Reglamento, y como quedó de manifiesto por parte del iniciante, se llevó a cabo la actualización del Programa se llevó a cabo la actualización del Programa de Gobierno 2018-2024. Así, en cumplimiento con lo establecido en el artículo 26 de dicha la Ley, el pasado 7 de julio se publicó en el Periódico Oficial del Gobierno del Estado la Actualización del Programa de Gobierno 2018-2024, que contendrá los objetivos, estrategias y metas que sirvan de base a las actividades del poder objetivos, estrategias y metas que sirvan de base a las actividades del Plan Estatal de Desarrollo.</w:t>
      </w:r>
    </w:p>
    <w:p w14:paraId="4B535ED2" w14:textId="77777777" w:rsidR="008A7F98" w:rsidRPr="00994ED0" w:rsidRDefault="008A7F98" w:rsidP="00654323">
      <w:pPr>
        <w:jc w:val="both"/>
        <w:rPr>
          <w:rFonts w:ascii="Abadi" w:hAnsi="Abadi"/>
          <w:sz w:val="21"/>
          <w:szCs w:val="21"/>
        </w:rPr>
      </w:pPr>
    </w:p>
    <w:p w14:paraId="0A789B2A" w14:textId="77777777" w:rsidR="00654323" w:rsidRDefault="00654323" w:rsidP="00654323">
      <w:pPr>
        <w:jc w:val="both"/>
        <w:rPr>
          <w:rFonts w:ascii="Abadi" w:hAnsi="Abadi"/>
          <w:sz w:val="21"/>
          <w:szCs w:val="21"/>
        </w:rPr>
      </w:pPr>
      <w:r w:rsidRPr="00994ED0">
        <w:rPr>
          <w:rFonts w:ascii="Abadi" w:hAnsi="Abadi"/>
          <w:sz w:val="21"/>
          <w:szCs w:val="21"/>
        </w:rPr>
        <w:tab/>
        <w:t xml:space="preserve">La actualización de referencia como sabemos quiénes dictaminamos está alineada con los instrumentos rectores que orientan las políticas públicas y el desarrollo: en el orden internacional, con los Objetivos de Desarrollo Sostenible, ODS: en el ámbito nacional, con el Plan Nacional de Desarrollo 2019-2024 y en el ámbito local, con el Plan Estatal de Desarrollo 2040 y dentro de esta actualización inferimos que se debieron encontrar metas que necesitan intensificarse para ser alcanzados y hacer una redefinición de las prioridades. </w:t>
      </w:r>
    </w:p>
    <w:p w14:paraId="63DB9D02" w14:textId="77777777" w:rsidR="008A7F98" w:rsidRPr="00994ED0" w:rsidRDefault="008A7F98" w:rsidP="00654323">
      <w:pPr>
        <w:jc w:val="both"/>
        <w:rPr>
          <w:rFonts w:ascii="Abadi" w:hAnsi="Abadi"/>
          <w:sz w:val="21"/>
          <w:szCs w:val="21"/>
        </w:rPr>
      </w:pPr>
    </w:p>
    <w:p w14:paraId="4FE54C89" w14:textId="77777777" w:rsidR="00654323" w:rsidRDefault="00654323" w:rsidP="00654323">
      <w:pPr>
        <w:jc w:val="both"/>
        <w:rPr>
          <w:rFonts w:ascii="Abadi" w:hAnsi="Abadi"/>
          <w:sz w:val="21"/>
          <w:szCs w:val="21"/>
        </w:rPr>
      </w:pPr>
      <w:r w:rsidRPr="00994ED0">
        <w:rPr>
          <w:rFonts w:ascii="Abadi" w:hAnsi="Abadi"/>
          <w:sz w:val="21"/>
          <w:szCs w:val="21"/>
        </w:rPr>
        <w:tab/>
        <w:t xml:space="preserve">Dentro de las prioridades que el iniciante prevé en su propuesta de reforma, se encuentran el impulso a la vivienda en un entorno de crecimiento urbano e los instrumentos de planeación por las dependencias y entidades del Poder Ejecutivo; la planeación, programación, presupuestación, y contratación de la infraestructura física educativa; la rectoría en la planificación en materia de agua; así como la finalización del proceso de liquidación de la Comisión de Vivienda del Estado de Guanajuato; para lo cual es necesario replantear las atribuciones de las dependencias de la administración estatal en materia de asentamientos humanos y vivienda, con lo cual coincidimos. </w:t>
      </w:r>
    </w:p>
    <w:p w14:paraId="26963460" w14:textId="77777777" w:rsidR="00B4530E" w:rsidRPr="00994ED0" w:rsidRDefault="00B4530E" w:rsidP="00654323">
      <w:pPr>
        <w:jc w:val="both"/>
        <w:rPr>
          <w:rFonts w:ascii="Abadi" w:hAnsi="Abadi"/>
          <w:sz w:val="21"/>
          <w:szCs w:val="21"/>
        </w:rPr>
      </w:pPr>
    </w:p>
    <w:p w14:paraId="2AB5F90A" w14:textId="77777777" w:rsidR="00654323" w:rsidRDefault="00654323" w:rsidP="00654323">
      <w:pPr>
        <w:jc w:val="both"/>
        <w:rPr>
          <w:rFonts w:ascii="Abadi" w:hAnsi="Abadi"/>
          <w:sz w:val="21"/>
          <w:szCs w:val="21"/>
        </w:rPr>
      </w:pPr>
      <w:r w:rsidRPr="00994ED0">
        <w:rPr>
          <w:rFonts w:ascii="Abadi" w:hAnsi="Abadi"/>
          <w:sz w:val="21"/>
          <w:szCs w:val="21"/>
        </w:rPr>
        <w:tab/>
        <w:t xml:space="preserve">En este sentido, quienes dictaminamos consideramos que es importante que el titular del Poder Ejecutivo del Estado cuente con el apoyo directo que permita a adecuada vertebración de las dependencias y entidades gubernamentales, particularmente en la coordinación en proyectos transversales y el adecuado seguimiento de las metas de los entes gubernamentales. </w:t>
      </w:r>
    </w:p>
    <w:p w14:paraId="6971676E" w14:textId="77777777" w:rsidR="00B4530E" w:rsidRPr="00994ED0" w:rsidRDefault="00B4530E" w:rsidP="00654323">
      <w:pPr>
        <w:jc w:val="both"/>
        <w:rPr>
          <w:rFonts w:ascii="Abadi" w:hAnsi="Abadi"/>
          <w:sz w:val="21"/>
          <w:szCs w:val="21"/>
        </w:rPr>
      </w:pPr>
    </w:p>
    <w:p w14:paraId="221FC33C" w14:textId="77777777" w:rsidR="00654323" w:rsidRDefault="00654323" w:rsidP="00654323">
      <w:pPr>
        <w:jc w:val="both"/>
        <w:rPr>
          <w:rFonts w:ascii="Abadi" w:hAnsi="Abadi"/>
          <w:sz w:val="21"/>
          <w:szCs w:val="21"/>
        </w:rPr>
      </w:pPr>
      <w:r w:rsidRPr="00994ED0">
        <w:rPr>
          <w:rFonts w:ascii="Abadi" w:hAnsi="Abadi"/>
          <w:sz w:val="21"/>
          <w:szCs w:val="21"/>
        </w:rPr>
        <w:tab/>
        <w:t xml:space="preserve">Este replanteamiento o reestructura de atribuciones y funciones está orientado a responder desde el ámbito de las instituciones y de las leyes a las necesidades sociales, los derechos y las expectativas de la ciudadanía guanajuatense, saben o que no hay decisiones absolutas, pues se requiere de una constante evaluación actualización, y adaptar las estructuras a la realidad del estado de Guanajuato. </w:t>
      </w:r>
    </w:p>
    <w:p w14:paraId="2CED99FB" w14:textId="77777777" w:rsidR="00B4530E" w:rsidRPr="00994ED0" w:rsidRDefault="00B4530E" w:rsidP="00654323">
      <w:pPr>
        <w:jc w:val="both"/>
        <w:rPr>
          <w:rFonts w:ascii="Abadi" w:hAnsi="Abadi"/>
          <w:sz w:val="21"/>
          <w:szCs w:val="21"/>
        </w:rPr>
      </w:pPr>
    </w:p>
    <w:p w14:paraId="37919D07" w14:textId="77777777" w:rsidR="00654323" w:rsidRDefault="00654323" w:rsidP="00654323">
      <w:pPr>
        <w:jc w:val="both"/>
        <w:rPr>
          <w:rFonts w:ascii="Abadi" w:hAnsi="Abadi"/>
          <w:sz w:val="21"/>
          <w:szCs w:val="21"/>
        </w:rPr>
      </w:pPr>
      <w:r w:rsidRPr="00994ED0">
        <w:rPr>
          <w:rFonts w:ascii="Abadi" w:hAnsi="Abadi"/>
          <w:sz w:val="21"/>
          <w:szCs w:val="21"/>
        </w:rPr>
        <w:tab/>
        <w:t xml:space="preserve">En ese sentido, esta dictaminadora considera oportuno que, con la finalidad de que el Gobernador del Estado se auxilie para la coordinación de las diferentes dependencias, entidades y unidades de la administración pública estatal, en especial para los proyectos transversales en las diversas políticas públicas que despliegan en nuestra entidad, se establezca a la Jefatura de Gabinete del Poder Ejecutivo del Estado de Guanajuato como una de las unidades de apoyo con que cuente el titular del Poder Ejecutivo contempladas en el artículo 5 de la Ley Orgánica del Poder Ejecutivo para el Estado de Guanajuato. </w:t>
      </w:r>
    </w:p>
    <w:p w14:paraId="2D8EAA19" w14:textId="77777777" w:rsidR="00B4530E" w:rsidRPr="00994ED0" w:rsidRDefault="00B4530E" w:rsidP="00654323">
      <w:pPr>
        <w:jc w:val="both"/>
        <w:rPr>
          <w:rFonts w:ascii="Abadi" w:hAnsi="Abadi"/>
          <w:sz w:val="21"/>
          <w:szCs w:val="21"/>
        </w:rPr>
      </w:pPr>
    </w:p>
    <w:p w14:paraId="6841F347" w14:textId="7358D9A9" w:rsidR="00654323" w:rsidRDefault="00654323" w:rsidP="00654323">
      <w:pPr>
        <w:jc w:val="both"/>
        <w:rPr>
          <w:rFonts w:ascii="Abadi" w:hAnsi="Abadi"/>
          <w:sz w:val="21"/>
          <w:szCs w:val="21"/>
        </w:rPr>
      </w:pPr>
      <w:r w:rsidRPr="00994ED0">
        <w:rPr>
          <w:rFonts w:ascii="Abadi" w:hAnsi="Abadi"/>
          <w:sz w:val="21"/>
          <w:szCs w:val="21"/>
        </w:rPr>
        <w:tab/>
        <w:t>Otra de las propuestas y que hemos considerado viable es el traslado de las atribuciones que actualmente le corresponden a la Secretaría de Medio Ambiente y Ordenamiento Territorial en las materias de asentamientos humanos y vivienda, a lo Secretaría de Desarrollo Social y Humano, con el objetivo de mejor</w:t>
      </w:r>
      <w:r w:rsidR="00476D30">
        <w:rPr>
          <w:rFonts w:ascii="Abadi" w:hAnsi="Abadi"/>
          <w:sz w:val="21"/>
          <w:szCs w:val="21"/>
        </w:rPr>
        <w:t>a</w:t>
      </w:r>
      <w:r w:rsidRPr="00994ED0">
        <w:rPr>
          <w:rFonts w:ascii="Abadi" w:hAnsi="Abadi"/>
          <w:sz w:val="21"/>
          <w:szCs w:val="21"/>
        </w:rPr>
        <w:t xml:space="preserve"> y desarrollo de la sociedad, planteándose como prioridades la disminución de la población en condición de pobreza, y revitalizar el tejido y la cohesión social, sin que ello retribuya en una doble configuración de atribuciones, es decir, será cada dependencia en e</w:t>
      </w:r>
      <w:r w:rsidR="00476D30">
        <w:rPr>
          <w:rFonts w:ascii="Abadi" w:hAnsi="Abadi"/>
          <w:sz w:val="21"/>
          <w:szCs w:val="21"/>
        </w:rPr>
        <w:t>l</w:t>
      </w:r>
      <w:r w:rsidRPr="00994ED0">
        <w:rPr>
          <w:rFonts w:ascii="Abadi" w:hAnsi="Abadi"/>
          <w:sz w:val="21"/>
          <w:szCs w:val="21"/>
        </w:rPr>
        <w:t xml:space="preserve"> ámbito de sus competencias quienes generen y lleven a cabo acciones en pro de las y los guanajuatenses, respetando su ámbito competencial, correspondiéndole a la Secretaría de Desarrollo Social y Humano el incrementar el acceso a la vivienda adecuada y servicios básicos a la población con carencia en el estado de Guanajuato. </w:t>
      </w:r>
    </w:p>
    <w:p w14:paraId="7908F804" w14:textId="77777777" w:rsidR="00B4530E" w:rsidRPr="00994ED0" w:rsidRDefault="00B4530E" w:rsidP="00654323">
      <w:pPr>
        <w:jc w:val="both"/>
        <w:rPr>
          <w:rFonts w:ascii="Abadi" w:hAnsi="Abadi"/>
          <w:sz w:val="21"/>
          <w:szCs w:val="21"/>
        </w:rPr>
      </w:pPr>
    </w:p>
    <w:p w14:paraId="451ECD8C" w14:textId="77777777" w:rsidR="00654323" w:rsidRDefault="00654323" w:rsidP="00654323">
      <w:pPr>
        <w:jc w:val="both"/>
        <w:rPr>
          <w:rFonts w:ascii="Abadi" w:hAnsi="Abadi"/>
          <w:sz w:val="21"/>
          <w:szCs w:val="21"/>
        </w:rPr>
      </w:pPr>
      <w:r w:rsidRPr="00994ED0">
        <w:rPr>
          <w:rFonts w:ascii="Abadi" w:hAnsi="Abadi"/>
          <w:sz w:val="21"/>
          <w:szCs w:val="21"/>
        </w:rPr>
        <w:tab/>
        <w:t xml:space="preserve">Lo anterior, deriva de un enfoque y estrategia transversal que aglutine los esfuerzos de varias dependencias enfocadas en el crecimiento social, y en correspondencia con lo establecido en el Programa de Gobierno. </w:t>
      </w:r>
    </w:p>
    <w:p w14:paraId="1FECEE71" w14:textId="77777777" w:rsidR="00B4530E" w:rsidRPr="00994ED0" w:rsidRDefault="00B4530E" w:rsidP="00654323">
      <w:pPr>
        <w:jc w:val="both"/>
        <w:rPr>
          <w:rFonts w:ascii="Abadi" w:hAnsi="Abadi"/>
          <w:sz w:val="21"/>
          <w:szCs w:val="21"/>
        </w:rPr>
      </w:pPr>
    </w:p>
    <w:p w14:paraId="49C05D22" w14:textId="77777777" w:rsidR="00654323" w:rsidRDefault="00654323" w:rsidP="00654323">
      <w:pPr>
        <w:jc w:val="both"/>
        <w:rPr>
          <w:rFonts w:ascii="Abadi" w:hAnsi="Abadi"/>
          <w:sz w:val="21"/>
          <w:szCs w:val="21"/>
        </w:rPr>
      </w:pPr>
      <w:r w:rsidRPr="00994ED0">
        <w:rPr>
          <w:rFonts w:ascii="Abadi" w:hAnsi="Abadi"/>
          <w:sz w:val="21"/>
          <w:szCs w:val="21"/>
        </w:rPr>
        <w:tab/>
        <w:t xml:space="preserve">Tenemos claro también, que en materia de asentamientos humanos, en el marco de esta estrategia transversal, se plantea que la Secretaría de Desarrollo Social y Humano se coordinará con la Secretaría de Gobierno a efecto de llevar a cabo acciones encaminadas a la regularización de la tenencia de la tierra, lo que permite garantizar la certeza jurídica del patrimonio de la población, sin que ello, signifique que ambas dependencias tengan una misma función, pero sí converjan en un mismo objetivo, atendiendo el ámbito de atribuciones de cada una en lo particular la materia de asentamientos humanos. </w:t>
      </w:r>
    </w:p>
    <w:p w14:paraId="4F0850F3" w14:textId="77777777" w:rsidR="00B4530E" w:rsidRPr="00994ED0" w:rsidRDefault="00B4530E" w:rsidP="00654323">
      <w:pPr>
        <w:jc w:val="both"/>
        <w:rPr>
          <w:rFonts w:ascii="Abadi" w:hAnsi="Abadi"/>
          <w:sz w:val="21"/>
          <w:szCs w:val="21"/>
        </w:rPr>
      </w:pPr>
    </w:p>
    <w:p w14:paraId="73C1C30E" w14:textId="77777777" w:rsidR="00654323" w:rsidRDefault="00654323" w:rsidP="00654323">
      <w:pPr>
        <w:jc w:val="both"/>
        <w:rPr>
          <w:rFonts w:ascii="Abadi" w:hAnsi="Abadi"/>
          <w:sz w:val="21"/>
          <w:szCs w:val="21"/>
        </w:rPr>
      </w:pPr>
      <w:r w:rsidRPr="00994ED0">
        <w:rPr>
          <w:rFonts w:ascii="Abadi" w:hAnsi="Abadi"/>
          <w:sz w:val="21"/>
          <w:szCs w:val="21"/>
        </w:rPr>
        <w:tab/>
        <w:t xml:space="preserve">Por ello, la Secretaría de Gobierno seguirá siendo la dependencia de la administración pública centralizada encargada de coordinar las acciones que para la regularización de la tenencia de la tierra se implementen, de acuerdo con la reforma propuesta en conjunto con la Secretaría de Desarrollo Social y Humano, y, en su caso, con otras dependencias y entidades de la administración pública estatal y con los municipios, mediante el mecanismo de coordinación de tipo administrativa. </w:t>
      </w:r>
    </w:p>
    <w:p w14:paraId="36879C48" w14:textId="77777777" w:rsidR="00476D30" w:rsidRPr="00994ED0" w:rsidRDefault="00476D30" w:rsidP="00654323">
      <w:pPr>
        <w:jc w:val="both"/>
        <w:rPr>
          <w:rFonts w:ascii="Abadi" w:hAnsi="Abadi"/>
          <w:sz w:val="21"/>
          <w:szCs w:val="21"/>
        </w:rPr>
      </w:pPr>
    </w:p>
    <w:p w14:paraId="6B64EAE4" w14:textId="12EC8672" w:rsidR="00654323" w:rsidRDefault="00654323" w:rsidP="00654323">
      <w:pPr>
        <w:jc w:val="both"/>
        <w:rPr>
          <w:rFonts w:ascii="Abadi" w:hAnsi="Abadi"/>
          <w:sz w:val="21"/>
          <w:szCs w:val="21"/>
        </w:rPr>
      </w:pPr>
      <w:r w:rsidRPr="00994ED0">
        <w:rPr>
          <w:rFonts w:ascii="Abadi" w:hAnsi="Abadi"/>
          <w:sz w:val="21"/>
          <w:szCs w:val="21"/>
        </w:rPr>
        <w:tab/>
        <w:t>Es decir, entendiéndose esa coordinación como el mecanismo jurídico e</w:t>
      </w:r>
      <w:r w:rsidR="00476D30">
        <w:rPr>
          <w:rFonts w:ascii="Abadi" w:hAnsi="Abadi"/>
          <w:sz w:val="21"/>
          <w:szCs w:val="21"/>
        </w:rPr>
        <w:t>n</w:t>
      </w:r>
      <w:r w:rsidRPr="00994ED0">
        <w:rPr>
          <w:rFonts w:ascii="Abadi" w:hAnsi="Abadi"/>
          <w:sz w:val="21"/>
          <w:szCs w:val="21"/>
        </w:rPr>
        <w:t xml:space="preserve"> virtud del cual es posible realizar un trabajo conjunto y homogéneo entre dependencias de la administración pública estatal, sin interferir en su ámbito competencial</w:t>
      </w:r>
      <w:r w:rsidR="00710515">
        <w:rPr>
          <w:rFonts w:ascii="Abadi" w:hAnsi="Abadi"/>
          <w:sz w:val="21"/>
          <w:szCs w:val="21"/>
        </w:rPr>
        <w:t>.</w:t>
      </w:r>
      <w:r w:rsidRPr="00994ED0">
        <w:rPr>
          <w:rFonts w:ascii="Abadi" w:hAnsi="Abadi"/>
          <w:sz w:val="21"/>
          <w:szCs w:val="21"/>
        </w:rPr>
        <w:t xml:space="preserve"> Es así, un mecanismo para avanzar en la construcción de una política administrativa estatal que brinde mayores facilidades y seguridades a la población en el ámbito administrativo y jurídico en el estado de Guanajuato. </w:t>
      </w:r>
    </w:p>
    <w:p w14:paraId="5133B09C" w14:textId="77777777" w:rsidR="00B4530E" w:rsidRPr="00994ED0" w:rsidRDefault="00B4530E" w:rsidP="00654323">
      <w:pPr>
        <w:jc w:val="both"/>
        <w:rPr>
          <w:rFonts w:ascii="Abadi" w:hAnsi="Abadi"/>
          <w:sz w:val="21"/>
          <w:szCs w:val="21"/>
        </w:rPr>
      </w:pPr>
    </w:p>
    <w:p w14:paraId="199421F2" w14:textId="4C2C9E4F" w:rsidR="00654323" w:rsidRDefault="00654323" w:rsidP="00654323">
      <w:pPr>
        <w:jc w:val="both"/>
        <w:rPr>
          <w:rFonts w:ascii="Abadi" w:hAnsi="Abadi"/>
          <w:sz w:val="21"/>
          <w:szCs w:val="21"/>
        </w:rPr>
      </w:pPr>
      <w:r w:rsidRPr="00994ED0">
        <w:rPr>
          <w:rFonts w:ascii="Abadi" w:hAnsi="Abadi"/>
          <w:sz w:val="21"/>
          <w:szCs w:val="21"/>
        </w:rPr>
        <w:tab/>
        <w:t>Por ello, nuestra coincidencia como comisión dictaminadora en el caso del artículo 26, de la Ley Orgánica del Poder Ejecutivo al reformarse su primer párrafo, a efecto de establecer que la Secretaría de Desarrollo Social y Humano, además de ser la dependencia encargada de procurar el desarrollo individual y comunitario de la población del Estado, y combatir la pobreza, también se encargue de la implementación de políticas públicas relativas a los asentamientos humanos; en ese sentido, se reforma la fracción V de este mismo artículo 26 para quedar en ella establecidas las atribuciones de la Secretaría de Desarrollo Social y Humano en materia de asentamientos humanos y vivienda, conservándose los actuales incisos a</w:t>
      </w:r>
      <w:r w:rsidR="00710515">
        <w:rPr>
          <w:rFonts w:ascii="Abadi" w:hAnsi="Abadi"/>
          <w:sz w:val="21"/>
          <w:szCs w:val="21"/>
        </w:rPr>
        <w:t>,</w:t>
      </w:r>
      <w:r w:rsidRPr="00994ED0">
        <w:rPr>
          <w:rFonts w:ascii="Abadi" w:hAnsi="Abadi"/>
          <w:sz w:val="21"/>
          <w:szCs w:val="21"/>
        </w:rPr>
        <w:t xml:space="preserve"> b y c para quedar como incisos i, e y f respectivamente; trasladándose a dicha fracción los actuales incisos j, k, l</w:t>
      </w:r>
      <w:r w:rsidR="00710515">
        <w:rPr>
          <w:rFonts w:ascii="Abadi" w:hAnsi="Abadi"/>
          <w:sz w:val="21"/>
          <w:szCs w:val="21"/>
        </w:rPr>
        <w:t>,</w:t>
      </w:r>
      <w:r w:rsidRPr="00994ED0">
        <w:rPr>
          <w:rFonts w:ascii="Abadi" w:hAnsi="Abadi"/>
          <w:sz w:val="21"/>
          <w:szCs w:val="21"/>
        </w:rPr>
        <w:t xml:space="preserve"> m, n y ñ de la fracción 11 del artículo 32 Quáter referentes a diversas atribuciones de la Secretaría de Medio Ambiente y Ordenamiento Territorial en materia de ordenamiento territorial</w:t>
      </w:r>
      <w:r w:rsidR="00884F93">
        <w:rPr>
          <w:rFonts w:ascii="Abadi" w:hAnsi="Abadi"/>
          <w:sz w:val="21"/>
          <w:szCs w:val="21"/>
        </w:rPr>
        <w:t>.</w:t>
      </w:r>
    </w:p>
    <w:p w14:paraId="79A85062" w14:textId="77777777" w:rsidR="00B4530E" w:rsidRPr="00994ED0" w:rsidRDefault="00B4530E" w:rsidP="00654323">
      <w:pPr>
        <w:jc w:val="both"/>
        <w:rPr>
          <w:rFonts w:ascii="Abadi" w:hAnsi="Abadi"/>
          <w:sz w:val="21"/>
          <w:szCs w:val="21"/>
        </w:rPr>
      </w:pPr>
    </w:p>
    <w:p w14:paraId="62E6F0CB" w14:textId="77777777" w:rsidR="00654323" w:rsidRDefault="00654323" w:rsidP="00654323">
      <w:pPr>
        <w:jc w:val="both"/>
        <w:rPr>
          <w:rFonts w:ascii="Abadi" w:hAnsi="Abadi"/>
          <w:sz w:val="21"/>
          <w:szCs w:val="21"/>
        </w:rPr>
      </w:pPr>
      <w:r w:rsidRPr="00994ED0">
        <w:rPr>
          <w:rFonts w:ascii="Abadi" w:hAnsi="Abadi"/>
          <w:sz w:val="21"/>
          <w:szCs w:val="21"/>
        </w:rPr>
        <w:tab/>
        <w:t xml:space="preserve">Es importante manifestar que en este ejercicio legislativo no se replican atribuciones establecidas para otras dependencias y entidades de la administración pública, pues en el caso de la Secretaría de Medio Ambiente y Ordenamiento Territorial y de la Procuraduría Ambiental y de Ordenamiento Territorial, desde ámbito de sus competencias, cada dependencia e instancia se coordina entre el de manera transversal para garantizar el desarrollo sostenible de los asentamientos humanos, para promover en coordinación con la Secretaría del Medio Ambiente y Ordenamiento Territorial y la Procuraduría Ambiental y de Ordenamiento Territorial y con la participación de los ayuntamientos del Estado, el desarrollo sostenible de los asentamientos humanos, de acuerdo con el Código Territorial y los instrumentos de planeación del desarrollo urbano y ordenamiento ecológico territorial. </w:t>
      </w:r>
    </w:p>
    <w:p w14:paraId="138D0834" w14:textId="77777777" w:rsidR="00B4530E" w:rsidRPr="00994ED0" w:rsidRDefault="00B4530E" w:rsidP="00654323">
      <w:pPr>
        <w:jc w:val="both"/>
        <w:rPr>
          <w:rFonts w:ascii="Abadi" w:hAnsi="Abadi"/>
          <w:sz w:val="21"/>
          <w:szCs w:val="21"/>
        </w:rPr>
      </w:pPr>
    </w:p>
    <w:p w14:paraId="50B07835" w14:textId="77777777" w:rsidR="00654323" w:rsidRDefault="00654323" w:rsidP="00654323">
      <w:pPr>
        <w:jc w:val="both"/>
        <w:rPr>
          <w:rFonts w:ascii="Abadi" w:hAnsi="Abadi"/>
          <w:sz w:val="21"/>
          <w:szCs w:val="21"/>
        </w:rPr>
      </w:pPr>
      <w:r w:rsidRPr="00994ED0">
        <w:rPr>
          <w:rFonts w:ascii="Abadi" w:hAnsi="Abadi"/>
          <w:sz w:val="21"/>
          <w:szCs w:val="21"/>
        </w:rPr>
        <w:tab/>
        <w:t>De esta manera la Secretaría de Desarrollo Social Humano sustituirá a la Secretaría de Medio Ambiente y Ordenamiento Territorial respecto de sus actuales atribuciones en materia de regularización de asentamientos humanos, y como dependencia colaboradora de la Secretaría de Gobierno, en las acciones que esta última implemente para lo regularización de la tenencia de la tierra.</w:t>
      </w:r>
    </w:p>
    <w:p w14:paraId="6DB00CA3" w14:textId="77777777" w:rsidR="00B4530E" w:rsidRPr="00994ED0" w:rsidRDefault="00B4530E" w:rsidP="00654323">
      <w:pPr>
        <w:jc w:val="both"/>
        <w:rPr>
          <w:rFonts w:ascii="Abadi" w:hAnsi="Abadi"/>
          <w:sz w:val="21"/>
          <w:szCs w:val="21"/>
        </w:rPr>
      </w:pPr>
    </w:p>
    <w:p w14:paraId="1D0068A4" w14:textId="77777777" w:rsidR="00654323" w:rsidRDefault="00654323" w:rsidP="00654323">
      <w:pPr>
        <w:jc w:val="both"/>
        <w:rPr>
          <w:rFonts w:ascii="Abadi" w:hAnsi="Abadi"/>
          <w:sz w:val="21"/>
          <w:szCs w:val="21"/>
        </w:rPr>
      </w:pPr>
      <w:r w:rsidRPr="00994ED0">
        <w:rPr>
          <w:rFonts w:ascii="Abadi" w:hAnsi="Abadi"/>
          <w:sz w:val="21"/>
          <w:szCs w:val="21"/>
        </w:rPr>
        <w:tab/>
        <w:t xml:space="preserve">De esta forma se armoniza la cooperación entre las dependencias y entidades de la Administración Pública Estatal, y se respetan las atribuciones que legalmente competen a estas, sin conculcarlas de ninguna forma. </w:t>
      </w:r>
    </w:p>
    <w:p w14:paraId="0E4CE9D6" w14:textId="77777777" w:rsidR="00B4530E" w:rsidRPr="00994ED0" w:rsidRDefault="00B4530E" w:rsidP="00654323">
      <w:pPr>
        <w:jc w:val="both"/>
        <w:rPr>
          <w:rFonts w:ascii="Abadi" w:hAnsi="Abadi"/>
          <w:sz w:val="21"/>
          <w:szCs w:val="21"/>
        </w:rPr>
      </w:pPr>
    </w:p>
    <w:p w14:paraId="33BB17D2" w14:textId="2806927C" w:rsidR="00654323" w:rsidRDefault="00654323" w:rsidP="00654323">
      <w:pPr>
        <w:jc w:val="both"/>
        <w:rPr>
          <w:rFonts w:ascii="Abadi" w:hAnsi="Abadi"/>
          <w:sz w:val="21"/>
          <w:szCs w:val="21"/>
        </w:rPr>
      </w:pPr>
      <w:r w:rsidRPr="00994ED0">
        <w:rPr>
          <w:rFonts w:ascii="Abadi" w:hAnsi="Abadi"/>
          <w:sz w:val="21"/>
          <w:szCs w:val="21"/>
        </w:rPr>
        <w:tab/>
        <w:t xml:space="preserve">Otro tema fundamental es la reforma que se plantea en el inciso k de la fracción I del artículo 32 Quáter, de la Ley Orgánico del Poder Ejecutivo paro que la Secretaría de Medio Ambiente y Ordenamiento Territorial se enfoque en los estudios de riesgo ambiental y servicios meteorológicos y climatológicos; a efecto de que los estudios hidrológicos e hidrogeológicos sean realizados y coordinados por la Comisión Estatal del Agua de Guanajuato, es decir, se busca reconocer en legislación estatal la función de la Comisión Estatal del Agua de Guanajuato en </w:t>
      </w:r>
      <w:r w:rsidR="005458C7">
        <w:rPr>
          <w:rFonts w:ascii="Abadi" w:hAnsi="Abadi"/>
          <w:sz w:val="21"/>
          <w:szCs w:val="21"/>
        </w:rPr>
        <w:t>la</w:t>
      </w:r>
      <w:r w:rsidRPr="00994ED0">
        <w:rPr>
          <w:rFonts w:ascii="Abadi" w:hAnsi="Abadi"/>
          <w:sz w:val="21"/>
          <w:szCs w:val="21"/>
        </w:rPr>
        <w:t xml:space="preserve"> planeación y ejecución de las políticas públicas estatales en la materia hidráulica; por ello, se plantea que dicho organismo descentralizado sea la autoridad encargada de la rectoría en lo planificación en materia de agua del Estado, de ahí la necesidad de enlistar dicha atribución en el campo competencia</w:t>
      </w:r>
      <w:r w:rsidR="005458C7">
        <w:rPr>
          <w:rFonts w:ascii="Abadi" w:hAnsi="Abadi"/>
          <w:sz w:val="21"/>
          <w:szCs w:val="21"/>
        </w:rPr>
        <w:t>l</w:t>
      </w:r>
      <w:r w:rsidRPr="00994ED0">
        <w:rPr>
          <w:rFonts w:ascii="Abadi" w:hAnsi="Abadi"/>
          <w:sz w:val="21"/>
          <w:szCs w:val="21"/>
        </w:rPr>
        <w:t xml:space="preserve"> que tiene este organismo descentralizado en el Código Territorial para el Estado y los Municipios de Guanajuato. </w:t>
      </w:r>
    </w:p>
    <w:p w14:paraId="06688AA9" w14:textId="77777777" w:rsidR="00B4530E" w:rsidRPr="00994ED0" w:rsidRDefault="00B4530E" w:rsidP="00654323">
      <w:pPr>
        <w:jc w:val="both"/>
        <w:rPr>
          <w:rFonts w:ascii="Abadi" w:hAnsi="Abadi"/>
          <w:sz w:val="21"/>
          <w:szCs w:val="21"/>
        </w:rPr>
      </w:pPr>
    </w:p>
    <w:p w14:paraId="2B8DAEA1" w14:textId="2DF4605B" w:rsidR="00654323" w:rsidRDefault="00654323" w:rsidP="00654323">
      <w:pPr>
        <w:jc w:val="both"/>
        <w:rPr>
          <w:rFonts w:ascii="Abadi" w:hAnsi="Abadi"/>
          <w:sz w:val="21"/>
          <w:szCs w:val="21"/>
        </w:rPr>
      </w:pPr>
      <w:r w:rsidRPr="00994ED0">
        <w:rPr>
          <w:rFonts w:ascii="Abadi" w:hAnsi="Abadi"/>
          <w:sz w:val="21"/>
          <w:szCs w:val="21"/>
        </w:rPr>
        <w:tab/>
        <w:t>Coincidimos también, con el objetivo que se planteó en la propuesto, al actualizar la Ley Orgánica del Poder Ejecutivo para el Estado de Guanajuato, con l</w:t>
      </w:r>
      <w:r w:rsidR="00C94320">
        <w:rPr>
          <w:rFonts w:ascii="Abadi" w:hAnsi="Abadi"/>
          <w:sz w:val="21"/>
          <w:szCs w:val="21"/>
        </w:rPr>
        <w:t>a</w:t>
      </w:r>
      <w:r w:rsidRPr="00994ED0">
        <w:rPr>
          <w:rFonts w:ascii="Abadi" w:hAnsi="Abadi"/>
          <w:sz w:val="21"/>
          <w:szCs w:val="21"/>
        </w:rPr>
        <w:t xml:space="preserve"> finalidad de facultar a la Secretaría de Finanzas, Inversión y Administración para que lleve a cabo la coordinación del seguimiento y evaluación del gasto federalizado; así como establecer que sean l</w:t>
      </w:r>
      <w:r w:rsidR="00C94320">
        <w:rPr>
          <w:rFonts w:ascii="Abadi" w:hAnsi="Abadi"/>
          <w:sz w:val="21"/>
          <w:szCs w:val="21"/>
        </w:rPr>
        <w:t>a</w:t>
      </w:r>
      <w:r w:rsidRPr="00994ED0">
        <w:rPr>
          <w:rFonts w:ascii="Abadi" w:hAnsi="Abadi"/>
          <w:sz w:val="21"/>
          <w:szCs w:val="21"/>
        </w:rPr>
        <w:t>s áreas encargadas de la planeación de la administración públic</w:t>
      </w:r>
      <w:r w:rsidR="00C94320">
        <w:rPr>
          <w:rFonts w:ascii="Abadi" w:hAnsi="Abadi"/>
          <w:sz w:val="21"/>
          <w:szCs w:val="21"/>
        </w:rPr>
        <w:t>a</w:t>
      </w:r>
      <w:r w:rsidRPr="00994ED0">
        <w:rPr>
          <w:rFonts w:ascii="Abadi" w:hAnsi="Abadi"/>
          <w:sz w:val="21"/>
          <w:szCs w:val="21"/>
        </w:rPr>
        <w:t xml:space="preserve"> estatal o quienes corresponda asegurar la alineación entre </w:t>
      </w:r>
      <w:r w:rsidR="009B4FE1">
        <w:rPr>
          <w:rFonts w:ascii="Abadi" w:hAnsi="Abadi"/>
          <w:sz w:val="21"/>
          <w:szCs w:val="21"/>
        </w:rPr>
        <w:t>l</w:t>
      </w:r>
      <w:r w:rsidRPr="00994ED0">
        <w:rPr>
          <w:rFonts w:ascii="Abadi" w:hAnsi="Abadi"/>
          <w:sz w:val="21"/>
          <w:szCs w:val="21"/>
        </w:rPr>
        <w:t xml:space="preserve">os programas presupuestarios de las dependencias y entidades con el Plan Estatal de Desarrollo, el Programa de Gobierno y sus programas derivados. </w:t>
      </w:r>
    </w:p>
    <w:p w14:paraId="4A17D654" w14:textId="77777777" w:rsidR="00B4530E" w:rsidRPr="00994ED0" w:rsidRDefault="00B4530E" w:rsidP="00654323">
      <w:pPr>
        <w:jc w:val="both"/>
        <w:rPr>
          <w:rFonts w:ascii="Abadi" w:hAnsi="Abadi"/>
          <w:sz w:val="21"/>
          <w:szCs w:val="21"/>
        </w:rPr>
      </w:pPr>
    </w:p>
    <w:p w14:paraId="75711A12" w14:textId="77777777" w:rsidR="00654323" w:rsidRDefault="00654323" w:rsidP="00654323">
      <w:pPr>
        <w:jc w:val="both"/>
        <w:rPr>
          <w:rFonts w:ascii="Abadi" w:hAnsi="Abadi"/>
          <w:sz w:val="21"/>
          <w:szCs w:val="21"/>
        </w:rPr>
      </w:pPr>
      <w:r w:rsidRPr="00994ED0">
        <w:rPr>
          <w:rFonts w:ascii="Abadi" w:hAnsi="Abadi"/>
          <w:sz w:val="21"/>
          <w:szCs w:val="21"/>
        </w:rPr>
        <w:tab/>
        <w:t>De igual forma, en lo que se refiere a la infraestructura física educativa, coincidimos con quien propone, pues con la expedición de la Ley General de Educación, publicada en el Diario Oficial de la Federación del 30 de septiembre de 2019 que abrogó la Ley General de Infraestructura Física Educativa, señala en su artículo 103 que las autoridades educativas de los Estados y de la Ciudad de México, en el ámbito de su competencia, a través de las instancias que para tal efecto disponga su legislación, realizar las actividades correspondientes en materia infraestructura educativa, con apego a los ordenamientos jurídicos que las rijan, disposiciones de dicha Ley y las normas técnicas respectivas que emita la Secretaría.</w:t>
      </w:r>
    </w:p>
    <w:p w14:paraId="4121FB36" w14:textId="77777777" w:rsidR="00B4530E" w:rsidRPr="00994ED0" w:rsidRDefault="00B4530E" w:rsidP="00654323">
      <w:pPr>
        <w:jc w:val="both"/>
        <w:rPr>
          <w:rFonts w:ascii="Abadi" w:hAnsi="Abadi"/>
          <w:sz w:val="21"/>
          <w:szCs w:val="21"/>
        </w:rPr>
      </w:pPr>
    </w:p>
    <w:p w14:paraId="0F021E9A" w14:textId="77777777" w:rsidR="00654323" w:rsidRDefault="00654323" w:rsidP="00654323">
      <w:pPr>
        <w:jc w:val="both"/>
        <w:rPr>
          <w:rFonts w:ascii="Abadi" w:hAnsi="Abadi"/>
          <w:sz w:val="21"/>
          <w:szCs w:val="21"/>
        </w:rPr>
      </w:pPr>
      <w:r w:rsidRPr="00994ED0">
        <w:rPr>
          <w:rFonts w:ascii="Abadi" w:hAnsi="Abadi"/>
          <w:sz w:val="21"/>
          <w:szCs w:val="21"/>
        </w:rPr>
        <w:tab/>
        <w:t xml:space="preserve">En ese sentido, es menester generar la extinción del organismo descentralizado Instituto de Infraestructura Físico Educativa de Guanajuato, y que sea la Secretaría de Infraestructura, Conectividad y Movilidad la dependencia de la administración pública estatal encargada de planear, programar, presupuestar, contratar y dar seguimiento a las acciones de construcción, reconstrucción, reforzamiento, rehabilitación, habilitación, adecuación, mantenimiento y equipamiento de inmuebles e instalaciones destinados a la prestación del servicio público de educación. </w:t>
      </w:r>
    </w:p>
    <w:p w14:paraId="0E6B63EF" w14:textId="77777777" w:rsidR="00B4530E" w:rsidRPr="00994ED0" w:rsidRDefault="00B4530E" w:rsidP="00654323">
      <w:pPr>
        <w:jc w:val="both"/>
        <w:rPr>
          <w:rFonts w:ascii="Abadi" w:hAnsi="Abadi"/>
          <w:sz w:val="21"/>
          <w:szCs w:val="21"/>
        </w:rPr>
      </w:pPr>
    </w:p>
    <w:p w14:paraId="5F5CA960" w14:textId="77777777" w:rsidR="00654323" w:rsidRDefault="00654323" w:rsidP="00654323">
      <w:pPr>
        <w:jc w:val="both"/>
        <w:rPr>
          <w:rFonts w:ascii="Abadi" w:hAnsi="Abadi"/>
          <w:sz w:val="21"/>
          <w:szCs w:val="21"/>
        </w:rPr>
      </w:pPr>
      <w:r w:rsidRPr="00994ED0">
        <w:rPr>
          <w:rFonts w:ascii="Abadi" w:hAnsi="Abadi"/>
          <w:sz w:val="21"/>
          <w:szCs w:val="21"/>
        </w:rPr>
        <w:tab/>
        <w:t xml:space="preserve">Coincidimos con el iniciante con respecto a la reforma a los Decretos Legislativos 332 y 341 expedidos por la Sexagésima Tercera Legislatura, publicados en el Periódico Oficial del Gobierno del Estado número 190, Décimo Tercera Parte, de fecha 21 de septiembre de 2018, a efecto de concretar, por conducto de Secretaría de Finanzas, Inversión y Administración, la liquidación de lo Comisión de Viviendo del Estado de Guanajuato, dejando a esta la responsabilidad de establecer las bases bajo las cuales se desarrollará ese proceso, otorgando de esa manera certeza jurídica en los procesos. </w:t>
      </w:r>
    </w:p>
    <w:p w14:paraId="3EA90BCF" w14:textId="77777777" w:rsidR="00A6399C" w:rsidRPr="00994ED0" w:rsidRDefault="00A6399C" w:rsidP="00654323">
      <w:pPr>
        <w:jc w:val="both"/>
        <w:rPr>
          <w:rFonts w:ascii="Abadi" w:hAnsi="Abadi"/>
          <w:sz w:val="21"/>
          <w:szCs w:val="21"/>
        </w:rPr>
      </w:pPr>
    </w:p>
    <w:p w14:paraId="00DAA0E5" w14:textId="33BFC27C" w:rsidR="00654323" w:rsidRDefault="00654323" w:rsidP="00654323">
      <w:pPr>
        <w:jc w:val="both"/>
        <w:rPr>
          <w:rFonts w:ascii="Abadi" w:hAnsi="Abadi"/>
          <w:sz w:val="21"/>
          <w:szCs w:val="21"/>
        </w:rPr>
      </w:pPr>
      <w:r w:rsidRPr="00994ED0">
        <w:rPr>
          <w:rFonts w:ascii="Abadi" w:hAnsi="Abadi"/>
          <w:sz w:val="21"/>
          <w:szCs w:val="21"/>
        </w:rPr>
        <w:tab/>
        <w:t>Las diputadas y los diputados integrantes de la Comisión de Gobernación y Puntos Constitucionales de la Sexagésim</w:t>
      </w:r>
      <w:r w:rsidR="00A6399C">
        <w:rPr>
          <w:rFonts w:ascii="Abadi" w:hAnsi="Abadi"/>
          <w:sz w:val="21"/>
          <w:szCs w:val="21"/>
        </w:rPr>
        <w:t>a</w:t>
      </w:r>
      <w:r w:rsidRPr="00994ED0">
        <w:rPr>
          <w:rFonts w:ascii="Abadi" w:hAnsi="Abadi"/>
          <w:sz w:val="21"/>
          <w:szCs w:val="21"/>
        </w:rPr>
        <w:t xml:space="preserve"> Quinta Legislatura, estamos convencidos que el buen gobierno se sustenta en una administración pública más eficiente en el uso de sus recursos y más eficaz en el logro de sus propósitos. El ciudadano es el factor principal de su atención y la solución de los problemas públicos su prioridad. </w:t>
      </w:r>
    </w:p>
    <w:p w14:paraId="2A0EE656" w14:textId="77777777" w:rsidR="00B4530E" w:rsidRPr="00994ED0" w:rsidRDefault="00B4530E" w:rsidP="00654323">
      <w:pPr>
        <w:jc w:val="both"/>
        <w:rPr>
          <w:rFonts w:ascii="Abadi" w:hAnsi="Abadi"/>
          <w:sz w:val="21"/>
          <w:szCs w:val="21"/>
        </w:rPr>
      </w:pPr>
    </w:p>
    <w:p w14:paraId="5E5B1C93" w14:textId="5125E6A4" w:rsidR="00654323" w:rsidRPr="00994ED0" w:rsidRDefault="00654323" w:rsidP="00654323">
      <w:pPr>
        <w:jc w:val="both"/>
        <w:rPr>
          <w:rFonts w:ascii="Abadi" w:hAnsi="Abadi"/>
          <w:sz w:val="21"/>
          <w:szCs w:val="21"/>
        </w:rPr>
      </w:pPr>
      <w:r w:rsidRPr="00994ED0">
        <w:rPr>
          <w:rFonts w:ascii="Abadi" w:hAnsi="Abadi"/>
          <w:sz w:val="21"/>
          <w:szCs w:val="21"/>
        </w:rPr>
        <w:tab/>
        <w:t>En este contexto, consideramos que esta reforma a la Ley Orgánica del Poder Ejecutivo para el Estado de Guanajuato y a la Ley de Educación para el Estado de Guanajuato en lo que correspondió su a</w:t>
      </w:r>
      <w:r w:rsidR="00A6399C">
        <w:rPr>
          <w:rFonts w:ascii="Abadi" w:hAnsi="Abadi"/>
          <w:sz w:val="21"/>
          <w:szCs w:val="21"/>
        </w:rPr>
        <w:t>l</w:t>
      </w:r>
      <w:r w:rsidRPr="00994ED0">
        <w:rPr>
          <w:rFonts w:ascii="Abadi" w:hAnsi="Abadi"/>
          <w:sz w:val="21"/>
          <w:szCs w:val="21"/>
        </w:rPr>
        <w:t>can</w:t>
      </w:r>
      <w:r w:rsidR="00A6399C">
        <w:rPr>
          <w:rFonts w:ascii="Abadi" w:hAnsi="Abadi"/>
          <w:sz w:val="21"/>
          <w:szCs w:val="21"/>
        </w:rPr>
        <w:t>c</w:t>
      </w:r>
      <w:r w:rsidRPr="00994ED0">
        <w:rPr>
          <w:rFonts w:ascii="Abadi" w:hAnsi="Abadi"/>
          <w:sz w:val="21"/>
          <w:szCs w:val="21"/>
        </w:rPr>
        <w:t>e en este ejercicio de dictaminación, coloca a la Administración Pública Estatal en un nuevo modelo de gestión, orientado a la generación de resultados de valor para la ciudadanía. Este modelo propugna por garantizar la estabilidad de las instituciones que deben mostrar su eficacia, pero también por el cambio de aquellas que es necesario modernizar. La solidez y el buen</w:t>
      </w:r>
      <w:r w:rsidR="00D531B9">
        <w:rPr>
          <w:rFonts w:ascii="Abadi" w:hAnsi="Abadi"/>
          <w:sz w:val="21"/>
          <w:szCs w:val="21"/>
        </w:rPr>
        <w:t xml:space="preserve"> desempeño de las instituciones gubernamentales </w:t>
      </w:r>
      <w:r w:rsidR="007D2111">
        <w:rPr>
          <w:rFonts w:ascii="Abadi" w:hAnsi="Abadi"/>
          <w:sz w:val="21"/>
          <w:szCs w:val="21"/>
        </w:rPr>
        <w:t>tienen como base las mejores prácticas administrativas emanadas de la permane</w:t>
      </w:r>
      <w:r w:rsidR="00901A88">
        <w:rPr>
          <w:rFonts w:ascii="Abadi" w:hAnsi="Abadi"/>
          <w:sz w:val="21"/>
          <w:szCs w:val="21"/>
        </w:rPr>
        <w:t xml:space="preserve">nte revisión y actualización de las estructuras organizacionales y sistemas de trabajo, de diseño e instrumentación de proyectos d innovación </w:t>
      </w:r>
      <w:r w:rsidR="00BD3621">
        <w:rPr>
          <w:rFonts w:ascii="Abadi" w:hAnsi="Abadi"/>
          <w:sz w:val="21"/>
          <w:szCs w:val="21"/>
        </w:rPr>
        <w:t xml:space="preserve">y del establecimiento de sistemas de gestión de calidad. Todo ello, con base </w:t>
      </w:r>
      <w:r w:rsidR="00E86B69">
        <w:rPr>
          <w:rFonts w:ascii="Abadi" w:hAnsi="Abadi"/>
          <w:sz w:val="21"/>
          <w:szCs w:val="21"/>
        </w:rPr>
        <w:t>de esta reforma orgánica.</w:t>
      </w:r>
    </w:p>
    <w:p w14:paraId="686413C2" w14:textId="77777777" w:rsidR="00654323" w:rsidRPr="00994ED0" w:rsidRDefault="00654323" w:rsidP="00654323">
      <w:pPr>
        <w:jc w:val="both"/>
        <w:rPr>
          <w:rFonts w:ascii="Abadi" w:hAnsi="Abadi"/>
          <w:sz w:val="21"/>
          <w:szCs w:val="21"/>
        </w:rPr>
      </w:pPr>
    </w:p>
    <w:p w14:paraId="6256F568" w14:textId="77777777" w:rsidR="00654323" w:rsidRDefault="00654323" w:rsidP="00654323">
      <w:pPr>
        <w:jc w:val="both"/>
        <w:rPr>
          <w:rFonts w:ascii="Abadi" w:hAnsi="Abadi"/>
          <w:b/>
          <w:bCs/>
          <w:sz w:val="21"/>
          <w:szCs w:val="21"/>
        </w:rPr>
      </w:pPr>
      <w:r w:rsidRPr="00994ED0">
        <w:rPr>
          <w:rFonts w:ascii="Abadi" w:hAnsi="Abadi"/>
          <w:b/>
          <w:bCs/>
          <w:sz w:val="21"/>
          <w:szCs w:val="21"/>
        </w:rPr>
        <w:t>III. Modificaciones a la iniciativa</w:t>
      </w:r>
    </w:p>
    <w:p w14:paraId="6126E245" w14:textId="77777777" w:rsidR="00B4530E" w:rsidRPr="00994ED0" w:rsidRDefault="00B4530E" w:rsidP="00654323">
      <w:pPr>
        <w:jc w:val="both"/>
        <w:rPr>
          <w:rFonts w:ascii="Abadi" w:hAnsi="Abadi"/>
          <w:b/>
          <w:bCs/>
          <w:sz w:val="21"/>
          <w:szCs w:val="21"/>
        </w:rPr>
      </w:pPr>
    </w:p>
    <w:p w14:paraId="3D118141" w14:textId="0B1140BE" w:rsidR="00654323" w:rsidRDefault="00654323" w:rsidP="00654323">
      <w:pPr>
        <w:jc w:val="both"/>
        <w:rPr>
          <w:rFonts w:ascii="Abadi" w:hAnsi="Abadi"/>
          <w:sz w:val="21"/>
          <w:szCs w:val="21"/>
        </w:rPr>
      </w:pPr>
      <w:r w:rsidRPr="00994ED0">
        <w:rPr>
          <w:rFonts w:ascii="Abadi" w:hAnsi="Abadi"/>
          <w:sz w:val="21"/>
          <w:szCs w:val="21"/>
        </w:rPr>
        <w:tab/>
        <w:t>Las diputadas y los diputados que integramos la Comisión de Gobernación y Puntos Constitucionales de lo Sexagésima Quinto Legislatura consideramos viable l</w:t>
      </w:r>
      <w:r w:rsidR="00281A37">
        <w:rPr>
          <w:rFonts w:ascii="Abadi" w:hAnsi="Abadi"/>
          <w:sz w:val="21"/>
          <w:szCs w:val="21"/>
        </w:rPr>
        <w:t>a</w:t>
      </w:r>
      <w:r w:rsidRPr="00994ED0">
        <w:rPr>
          <w:rFonts w:ascii="Abadi" w:hAnsi="Abadi"/>
          <w:sz w:val="21"/>
          <w:szCs w:val="21"/>
        </w:rPr>
        <w:t xml:space="preserve"> iniciativa, pero determinamos hacer ajustes de técnica legislativa y de congruencia normativa para fortalecer la redacción y dar certeza </w:t>
      </w:r>
      <w:r w:rsidR="00281A37">
        <w:rPr>
          <w:rFonts w:ascii="Abadi" w:hAnsi="Abadi"/>
          <w:sz w:val="21"/>
          <w:szCs w:val="21"/>
        </w:rPr>
        <w:t>a</w:t>
      </w:r>
      <w:r w:rsidRPr="00994ED0">
        <w:rPr>
          <w:rFonts w:ascii="Abadi" w:hAnsi="Abadi"/>
          <w:sz w:val="21"/>
          <w:szCs w:val="21"/>
        </w:rPr>
        <w:t xml:space="preserve"> los supuestos regulados, en concordancia y armonía con los objetivos previstos desde su origen.</w:t>
      </w:r>
    </w:p>
    <w:p w14:paraId="29A928C3" w14:textId="77777777" w:rsidR="00B4530E" w:rsidRPr="00994ED0" w:rsidRDefault="00B4530E" w:rsidP="00654323">
      <w:pPr>
        <w:jc w:val="both"/>
        <w:rPr>
          <w:rFonts w:ascii="Abadi" w:hAnsi="Abadi"/>
          <w:sz w:val="21"/>
          <w:szCs w:val="21"/>
        </w:rPr>
      </w:pPr>
    </w:p>
    <w:p w14:paraId="639878B9" w14:textId="1EE9CE4D" w:rsidR="00654323" w:rsidRPr="00994ED0" w:rsidRDefault="00654323" w:rsidP="00654323">
      <w:pPr>
        <w:jc w:val="both"/>
        <w:rPr>
          <w:rFonts w:ascii="Abadi" w:hAnsi="Abadi"/>
          <w:sz w:val="21"/>
          <w:szCs w:val="21"/>
        </w:rPr>
      </w:pPr>
      <w:r w:rsidRPr="00B4530E">
        <w:rPr>
          <w:rFonts w:ascii="Abadi" w:hAnsi="Abadi"/>
          <w:b/>
          <w:bCs/>
          <w:sz w:val="21"/>
          <w:szCs w:val="21"/>
        </w:rPr>
        <w:t>1.</w:t>
      </w:r>
      <w:r w:rsidRPr="00994ED0">
        <w:rPr>
          <w:rFonts w:ascii="Abadi" w:hAnsi="Abadi"/>
          <w:sz w:val="21"/>
          <w:szCs w:val="21"/>
        </w:rPr>
        <w:t xml:space="preserve"> Acordamos modificar por sistemática la propuesta reflejada en el artículo </w:t>
      </w:r>
      <w:r w:rsidR="00396132">
        <w:rPr>
          <w:rFonts w:ascii="Abadi" w:hAnsi="Abadi"/>
          <w:sz w:val="21"/>
          <w:szCs w:val="21"/>
        </w:rPr>
        <w:t>5</w:t>
      </w:r>
      <w:r w:rsidRPr="00994ED0">
        <w:rPr>
          <w:rFonts w:ascii="Abadi" w:hAnsi="Abadi"/>
          <w:sz w:val="21"/>
          <w:szCs w:val="21"/>
        </w:rPr>
        <w:t>o., de la Ley Orgánic</w:t>
      </w:r>
      <w:r w:rsidR="00D8512B">
        <w:rPr>
          <w:rFonts w:ascii="Abadi" w:hAnsi="Abadi"/>
          <w:sz w:val="21"/>
          <w:szCs w:val="21"/>
        </w:rPr>
        <w:t>a</w:t>
      </w:r>
      <w:r w:rsidRPr="00994ED0">
        <w:rPr>
          <w:rFonts w:ascii="Abadi" w:hAnsi="Abadi"/>
          <w:sz w:val="21"/>
          <w:szCs w:val="21"/>
        </w:rPr>
        <w:t xml:space="preserve"> del Poder Ejecutivo para el Estado de Guanajuato, a efecto de incorporarla como un segundo párrafo, recorriendo en consecuencia los párrafos vigentes, a fin de considerar a l</w:t>
      </w:r>
      <w:r w:rsidR="00D8512B">
        <w:rPr>
          <w:rFonts w:ascii="Abadi" w:hAnsi="Abadi"/>
          <w:sz w:val="21"/>
          <w:szCs w:val="21"/>
        </w:rPr>
        <w:t>a</w:t>
      </w:r>
      <w:r w:rsidRPr="00994ED0">
        <w:rPr>
          <w:rFonts w:ascii="Abadi" w:hAnsi="Abadi"/>
          <w:sz w:val="21"/>
          <w:szCs w:val="21"/>
        </w:rPr>
        <w:t xml:space="preserve"> Jefatura d</w:t>
      </w:r>
      <w:r w:rsidR="00D8512B">
        <w:rPr>
          <w:rFonts w:ascii="Abadi" w:hAnsi="Abadi"/>
          <w:sz w:val="21"/>
          <w:szCs w:val="21"/>
        </w:rPr>
        <w:t>e</w:t>
      </w:r>
      <w:r w:rsidRPr="00994ED0">
        <w:rPr>
          <w:rFonts w:ascii="Abadi" w:hAnsi="Abadi"/>
          <w:sz w:val="21"/>
          <w:szCs w:val="21"/>
        </w:rPr>
        <w:t xml:space="preserve"> Gabinete del Poder Ejecutivo, una unidad </w:t>
      </w:r>
      <w:r w:rsidR="00396132" w:rsidRPr="00994ED0">
        <w:rPr>
          <w:rFonts w:ascii="Abadi" w:hAnsi="Abadi"/>
          <w:sz w:val="21"/>
          <w:szCs w:val="21"/>
        </w:rPr>
        <w:t>m</w:t>
      </w:r>
      <w:r w:rsidR="00D8512B">
        <w:rPr>
          <w:rFonts w:ascii="Abadi" w:hAnsi="Abadi"/>
          <w:sz w:val="21"/>
          <w:szCs w:val="21"/>
        </w:rPr>
        <w:t>as</w:t>
      </w:r>
      <w:r w:rsidRPr="00994ED0">
        <w:rPr>
          <w:rFonts w:ascii="Abadi" w:hAnsi="Abadi"/>
          <w:sz w:val="21"/>
          <w:szCs w:val="21"/>
        </w:rPr>
        <w:t xml:space="preserve"> en lo que el Gobernador del Estado pueda auxiliarse en el desempeño de sus funciones.</w:t>
      </w:r>
    </w:p>
    <w:p w14:paraId="278DE13B" w14:textId="77777777" w:rsidR="00B4530E" w:rsidRDefault="00B4530E" w:rsidP="00654323">
      <w:pPr>
        <w:jc w:val="both"/>
        <w:rPr>
          <w:rFonts w:ascii="Abadi" w:hAnsi="Abadi"/>
          <w:sz w:val="21"/>
          <w:szCs w:val="21"/>
        </w:rPr>
      </w:pPr>
    </w:p>
    <w:p w14:paraId="6B5C3070" w14:textId="3FE06C71" w:rsidR="00654323" w:rsidRDefault="00654323" w:rsidP="00654323">
      <w:pPr>
        <w:jc w:val="both"/>
        <w:rPr>
          <w:rFonts w:ascii="Abadi" w:hAnsi="Abadi"/>
          <w:sz w:val="21"/>
          <w:szCs w:val="21"/>
        </w:rPr>
      </w:pPr>
      <w:r w:rsidRPr="00994ED0">
        <w:rPr>
          <w:rFonts w:ascii="Abadi" w:hAnsi="Abadi"/>
          <w:sz w:val="21"/>
          <w:szCs w:val="21"/>
        </w:rPr>
        <w:t>De la mism</w:t>
      </w:r>
      <w:r w:rsidR="00D8512B">
        <w:rPr>
          <w:rFonts w:ascii="Abadi" w:hAnsi="Abadi"/>
          <w:sz w:val="21"/>
          <w:szCs w:val="21"/>
        </w:rPr>
        <w:t>a</w:t>
      </w:r>
      <w:r w:rsidRPr="00994ED0">
        <w:rPr>
          <w:rFonts w:ascii="Abadi" w:hAnsi="Abadi"/>
          <w:sz w:val="21"/>
          <w:szCs w:val="21"/>
        </w:rPr>
        <w:t xml:space="preserve"> manera, se suprimió de la propuesta lo referente a entes gubernamentales por tratarse de un concepto indeterminado administrativamente, asimismo, se eliminó la porción normativa siguiente: En el decreto relativo se señalará su organización y funcionamiento, debido a que tal hipótesis se encuentr</w:t>
      </w:r>
      <w:r w:rsidR="00C56D6B">
        <w:rPr>
          <w:rFonts w:ascii="Abadi" w:hAnsi="Abadi"/>
          <w:sz w:val="21"/>
          <w:szCs w:val="21"/>
        </w:rPr>
        <w:t>a</w:t>
      </w:r>
      <w:r w:rsidRPr="00994ED0">
        <w:rPr>
          <w:rFonts w:ascii="Abadi" w:hAnsi="Abadi"/>
          <w:sz w:val="21"/>
          <w:szCs w:val="21"/>
        </w:rPr>
        <w:t xml:space="preserve"> previst</w:t>
      </w:r>
      <w:r w:rsidR="00C56D6B">
        <w:rPr>
          <w:rFonts w:ascii="Abadi" w:hAnsi="Abadi"/>
          <w:sz w:val="21"/>
          <w:szCs w:val="21"/>
        </w:rPr>
        <w:t>a</w:t>
      </w:r>
      <w:r w:rsidRPr="00994ED0">
        <w:rPr>
          <w:rFonts w:ascii="Abadi" w:hAnsi="Abadi"/>
          <w:sz w:val="21"/>
          <w:szCs w:val="21"/>
        </w:rPr>
        <w:t xml:space="preserve"> en el segundo párrafo vigente y ahora tercero con la adición.</w:t>
      </w:r>
    </w:p>
    <w:p w14:paraId="545A20C7" w14:textId="77777777" w:rsidR="00B4530E" w:rsidRPr="00994ED0" w:rsidRDefault="00B4530E" w:rsidP="00654323">
      <w:pPr>
        <w:jc w:val="both"/>
        <w:rPr>
          <w:rFonts w:ascii="Abadi" w:hAnsi="Abadi"/>
          <w:sz w:val="21"/>
          <w:szCs w:val="21"/>
        </w:rPr>
      </w:pPr>
    </w:p>
    <w:p w14:paraId="4ABB33B8" w14:textId="77777777" w:rsidR="00654323" w:rsidRDefault="00654323" w:rsidP="00654323">
      <w:pPr>
        <w:jc w:val="both"/>
        <w:rPr>
          <w:rFonts w:ascii="Abadi" w:hAnsi="Abadi"/>
          <w:sz w:val="21"/>
          <w:szCs w:val="21"/>
        </w:rPr>
      </w:pPr>
      <w:r w:rsidRPr="00994ED0">
        <w:rPr>
          <w:rFonts w:ascii="Abadi" w:hAnsi="Abadi"/>
          <w:b/>
          <w:bCs/>
          <w:sz w:val="21"/>
          <w:szCs w:val="21"/>
        </w:rPr>
        <w:t>2.</w:t>
      </w:r>
      <w:r w:rsidRPr="00994ED0">
        <w:rPr>
          <w:rFonts w:ascii="Abadi" w:hAnsi="Abadi"/>
          <w:sz w:val="21"/>
          <w:szCs w:val="21"/>
        </w:rPr>
        <w:t xml:space="preserve"> Con respecto a la adición de un inciso j) en la fracción VIII del artículo 24 de la Ley Orgánica del Poder Ejecutivo para el Estado de Guanajuato, que refiere a la facultar de la Secretaría de Finanzas, Inversión y Administración para coordinar el proceso de seguimiento y evaluación del gasto federalizado y establecer los lineamientos para ello, en concordancia con la normativa federal, acordamos no incluirla en el dictamen por considerarlo no atendible.</w:t>
      </w:r>
    </w:p>
    <w:p w14:paraId="735B0793" w14:textId="77777777" w:rsidR="00B4530E" w:rsidRPr="00994ED0" w:rsidRDefault="00B4530E" w:rsidP="00654323">
      <w:pPr>
        <w:jc w:val="both"/>
        <w:rPr>
          <w:rFonts w:ascii="Abadi" w:hAnsi="Abadi"/>
          <w:sz w:val="21"/>
          <w:szCs w:val="21"/>
        </w:rPr>
      </w:pPr>
    </w:p>
    <w:p w14:paraId="0ABBFD94" w14:textId="77777777" w:rsidR="00654323" w:rsidRPr="00994ED0" w:rsidRDefault="00654323" w:rsidP="00654323">
      <w:pPr>
        <w:jc w:val="both"/>
        <w:rPr>
          <w:rFonts w:ascii="Abadi" w:hAnsi="Abadi"/>
          <w:sz w:val="21"/>
          <w:szCs w:val="21"/>
        </w:rPr>
      </w:pPr>
      <w:r w:rsidRPr="00994ED0">
        <w:rPr>
          <w:rFonts w:ascii="Abadi" w:hAnsi="Abadi"/>
          <w:sz w:val="21"/>
          <w:szCs w:val="21"/>
        </w:rPr>
        <w:t>Ello obedece a que, por gasto federalizado entendemos los recursos que el Gobierno Federal transfiere a los estados y municipios a través de aportaciones federales y los convenios de descentralización, entre otros mecanismos, pero que su naturaleza es federal, por lo que no son ingresos de libre disposición o propios, a los cuales se puedan aplicar la disposiciones locales. Es así que, en la Ley Federal de Presupuesto y Responsabilidad Hacendaria, en el capítulo III denominado De la Transparencia e Información sobre el ejercicio del gasto federalizado, se establecen las bases para la evaluación del ejercicio de dichos recursos.</w:t>
      </w:r>
    </w:p>
    <w:p w14:paraId="7C24865B" w14:textId="77777777" w:rsidR="00B4530E" w:rsidRDefault="00B4530E" w:rsidP="00654323">
      <w:pPr>
        <w:jc w:val="both"/>
        <w:rPr>
          <w:rFonts w:ascii="Abadi" w:hAnsi="Abadi"/>
          <w:sz w:val="21"/>
          <w:szCs w:val="21"/>
        </w:rPr>
      </w:pPr>
    </w:p>
    <w:p w14:paraId="68FBC12C" w14:textId="7E1B65FD" w:rsidR="00654323" w:rsidRDefault="00654323" w:rsidP="00654323">
      <w:pPr>
        <w:jc w:val="both"/>
        <w:rPr>
          <w:rFonts w:ascii="Abadi" w:hAnsi="Abadi"/>
          <w:sz w:val="21"/>
          <w:szCs w:val="21"/>
        </w:rPr>
      </w:pPr>
      <w:r w:rsidRPr="00994ED0">
        <w:rPr>
          <w:rFonts w:ascii="Abadi" w:hAnsi="Abadi"/>
          <w:sz w:val="21"/>
          <w:szCs w:val="21"/>
        </w:rPr>
        <w:t>Particularmente, en el artículo 86 se dispone que con el objeto de mejorar la transparencia y rendición de cuentas en el ejercicio del gasto federalizado, la Secretaría de Hacienda y Crédito Público mediante firma de convenio con las entidades federativas y la Auditoría Superior de la Federación, así como con la participación que corresponda a las autoridades federales competentes, fortalecerá todas las acciones de que al establecer esta Ley el mecanismo y las bases para la evaluación de los recursos que integran el gasto federalizado, no es necesario que se prevea como facultad para la Secretaría de Finanzas, Inversión y Administración.</w:t>
      </w:r>
    </w:p>
    <w:p w14:paraId="1BAAAF7F" w14:textId="77777777" w:rsidR="00B4530E" w:rsidRPr="00994ED0" w:rsidRDefault="00B4530E" w:rsidP="00654323">
      <w:pPr>
        <w:jc w:val="both"/>
        <w:rPr>
          <w:rFonts w:ascii="Abadi" w:hAnsi="Abadi"/>
          <w:sz w:val="21"/>
          <w:szCs w:val="21"/>
        </w:rPr>
      </w:pPr>
    </w:p>
    <w:p w14:paraId="1D2EADD9" w14:textId="77777777" w:rsidR="00654323" w:rsidRDefault="00654323" w:rsidP="00654323">
      <w:pPr>
        <w:jc w:val="both"/>
        <w:rPr>
          <w:rFonts w:ascii="Abadi" w:hAnsi="Abadi"/>
          <w:sz w:val="21"/>
          <w:szCs w:val="21"/>
        </w:rPr>
      </w:pPr>
      <w:r w:rsidRPr="00994ED0">
        <w:rPr>
          <w:rFonts w:ascii="Abadi" w:hAnsi="Abadi"/>
          <w:b/>
          <w:bCs/>
          <w:sz w:val="21"/>
          <w:szCs w:val="21"/>
        </w:rPr>
        <w:t>3.</w:t>
      </w:r>
      <w:r w:rsidRPr="00994ED0">
        <w:rPr>
          <w:rFonts w:ascii="Abadi" w:hAnsi="Abadi"/>
          <w:sz w:val="21"/>
          <w:szCs w:val="21"/>
        </w:rPr>
        <w:t xml:space="preserve"> En el artículo 26, fracción V, de la Ley Orgánica en estudio acordamos incluir el concepto de equipamiento urbano, en la denominación de la fracción a efecto de consolidar las atribuciones de la Secretaría de Desarrollo Social y Humano, en materia de asentamientos humanos, equipamiento urbano y vivienda, siendo que existen atribuciones en la materia otorgadas a dicha dependencia. De esta forma, genera armonía con los supuestos que refiere la fracción de referencia.</w:t>
      </w:r>
    </w:p>
    <w:p w14:paraId="256385E8" w14:textId="77777777" w:rsidR="00B4530E" w:rsidRPr="00994ED0" w:rsidRDefault="00B4530E" w:rsidP="00654323">
      <w:pPr>
        <w:jc w:val="both"/>
        <w:rPr>
          <w:rFonts w:ascii="Abadi" w:hAnsi="Abadi"/>
          <w:sz w:val="21"/>
          <w:szCs w:val="21"/>
        </w:rPr>
      </w:pPr>
    </w:p>
    <w:p w14:paraId="22D010C9" w14:textId="77777777" w:rsidR="00654323" w:rsidRDefault="00654323" w:rsidP="00654323">
      <w:pPr>
        <w:jc w:val="both"/>
        <w:rPr>
          <w:rFonts w:ascii="Abadi" w:hAnsi="Abadi"/>
          <w:sz w:val="21"/>
          <w:szCs w:val="21"/>
        </w:rPr>
      </w:pPr>
      <w:r w:rsidRPr="00994ED0">
        <w:rPr>
          <w:rFonts w:ascii="Abadi" w:hAnsi="Abadi"/>
          <w:sz w:val="21"/>
          <w:szCs w:val="21"/>
        </w:rPr>
        <w:t xml:space="preserve">Por lo que toca al inciso b de la fracción V del artículo 26, se determinó ajustar la redacción y alcances derivado del análisis que en su momento </w:t>
      </w:r>
      <w:r w:rsidRPr="00994ED0">
        <w:rPr>
          <w:rFonts w:ascii="Abadi" w:eastAsia="Abadi" w:hAnsi="Abadi" w:cs="Abadi" w:hint="eastAsia"/>
          <w:sz w:val="21"/>
          <w:szCs w:val="21"/>
        </w:rPr>
        <w:t>􀀄</w:t>
      </w:r>
      <w:r w:rsidRPr="00994ED0">
        <w:rPr>
          <w:rFonts w:ascii="Abadi" w:hAnsi="Abadi"/>
          <w:sz w:val="21"/>
          <w:szCs w:val="21"/>
        </w:rPr>
        <w:t xml:space="preserve"> realizó la comisión dictaminadora con base en su metodología, siendo la base de la modificación, las nuevas atribuciones que se otorgan a la Secretaría de Desarrollo Social y Humano y así clarificar esa porción normativa dotándola de certeza jurídica para la promoción del desarrollo sustentable de los asentamientos base de la modificación, las nuevas atribuciones que se otorgan a la Secretaría de Desarrollo Social y Humano y así clarificar esa porción normativa dotándola de certeza jurídica para la promoción del desarrollo sustentable de los asentamientos humanos con los principios y lineamiento generales de la planeación. Quedando de lo siguiente manera: s humanos con los principios y lineamiento generales de la planeación. Quedando de lo siguiente manera: </w:t>
      </w:r>
    </w:p>
    <w:p w14:paraId="4E8EEBBF" w14:textId="77777777" w:rsidR="00B4530E" w:rsidRPr="00994ED0" w:rsidRDefault="00B4530E" w:rsidP="00654323">
      <w:pPr>
        <w:jc w:val="both"/>
        <w:rPr>
          <w:rFonts w:ascii="Abadi" w:hAnsi="Abadi"/>
          <w:sz w:val="21"/>
          <w:szCs w:val="21"/>
        </w:rPr>
      </w:pPr>
    </w:p>
    <w:p w14:paraId="2320B647" w14:textId="77777777" w:rsidR="00654323" w:rsidRDefault="00654323" w:rsidP="00654323">
      <w:pPr>
        <w:jc w:val="both"/>
        <w:rPr>
          <w:rFonts w:ascii="Abadi" w:hAnsi="Abadi"/>
          <w:sz w:val="21"/>
          <w:szCs w:val="21"/>
        </w:rPr>
      </w:pPr>
      <w:r w:rsidRPr="00994ED0">
        <w:rPr>
          <w:rFonts w:ascii="Abadi" w:hAnsi="Abadi"/>
          <w:sz w:val="21"/>
          <w:szCs w:val="21"/>
        </w:rPr>
        <w:t>Promover en coordinación con la Secretaría de Medio Ambiente y Ordenamiento Territorial y lo Procuraduría Ambiental y de Ordenamiento Territorial y con lo participación de los ayuntamientos del Estado, el desarrollo sostenible de los asentamientos humanos, de acuerdo con el Código Territorial y los instrumentos de planeación del desarrollo urbano y ordenamiento ecológico territorial.</w:t>
      </w:r>
    </w:p>
    <w:p w14:paraId="27959D76" w14:textId="77777777" w:rsidR="00B4530E" w:rsidRPr="00994ED0" w:rsidRDefault="00B4530E" w:rsidP="00654323">
      <w:pPr>
        <w:jc w:val="both"/>
        <w:rPr>
          <w:rFonts w:ascii="Abadi" w:hAnsi="Abadi"/>
          <w:sz w:val="21"/>
          <w:szCs w:val="21"/>
        </w:rPr>
      </w:pPr>
    </w:p>
    <w:p w14:paraId="38FD91AB" w14:textId="77777777" w:rsidR="00654323" w:rsidRDefault="00654323" w:rsidP="00654323">
      <w:pPr>
        <w:jc w:val="both"/>
        <w:rPr>
          <w:rFonts w:ascii="Abadi" w:hAnsi="Abadi"/>
          <w:sz w:val="21"/>
          <w:szCs w:val="21"/>
        </w:rPr>
      </w:pPr>
      <w:r w:rsidRPr="00994ED0">
        <w:rPr>
          <w:rFonts w:ascii="Abadi" w:hAnsi="Abadi"/>
          <w:b/>
          <w:bCs/>
          <w:sz w:val="21"/>
          <w:szCs w:val="21"/>
        </w:rPr>
        <w:t>4</w:t>
      </w:r>
      <w:r w:rsidRPr="00994ED0">
        <w:rPr>
          <w:rFonts w:ascii="Abadi" w:hAnsi="Abadi"/>
          <w:sz w:val="21"/>
          <w:szCs w:val="21"/>
        </w:rPr>
        <w:t>. Acordamos modificar por sistemática y técnica legislativa los alcances del artículo 30 de la Ley Orgánica del Poder Ejecutivo para el Estado de Guanajuato, a efecto de establecer la competencia y las atribuciones de la Secretaría de Infraestructura, Conectividad y Movilidad, en materia de infraestructura física educativa y sea esta quien tenga la función de planear, programar, presupuestar, contratar y dar seguimiento a acciones de construcción, reconstrucción, reforzamiento, rehabilitación habilitación, adecuación, mantenimiento y equipamiento físico de inmuebles e instalaciones destinados o la prestación del servicio público de educación, en coordinación con la Secretaría de Educación. La competencia de la Secretaría de Infraestructura, Conectividad y Movilidad será sin perjuicio de lo previsto en la Ley General de Educación en cuanto al Comité Escolar de Administración Participativa.</w:t>
      </w:r>
    </w:p>
    <w:p w14:paraId="2578307A" w14:textId="77777777" w:rsidR="00B4530E" w:rsidRPr="00994ED0" w:rsidRDefault="00B4530E" w:rsidP="00654323">
      <w:pPr>
        <w:jc w:val="both"/>
        <w:rPr>
          <w:rFonts w:ascii="Abadi" w:hAnsi="Abadi"/>
          <w:sz w:val="21"/>
          <w:szCs w:val="21"/>
        </w:rPr>
      </w:pPr>
    </w:p>
    <w:p w14:paraId="72CA18B9" w14:textId="77777777" w:rsidR="00654323" w:rsidRDefault="00654323" w:rsidP="00654323">
      <w:pPr>
        <w:jc w:val="both"/>
        <w:rPr>
          <w:rFonts w:ascii="Abadi" w:hAnsi="Abadi"/>
          <w:sz w:val="21"/>
          <w:szCs w:val="21"/>
        </w:rPr>
      </w:pPr>
      <w:r w:rsidRPr="00994ED0">
        <w:rPr>
          <w:rFonts w:ascii="Abadi" w:hAnsi="Abadi"/>
          <w:sz w:val="21"/>
          <w:szCs w:val="21"/>
        </w:rPr>
        <w:t>De esta forma, damos certeza jurídica al definir en la norma orgánica las atribuciones de la dependencia y derogamos los contenidos establecidos en los artículos 211 y 212 de la Ley de Educación para el Estado de Guanajuato.</w:t>
      </w:r>
    </w:p>
    <w:p w14:paraId="08B53DAB" w14:textId="77777777" w:rsidR="00B4530E" w:rsidRPr="00994ED0" w:rsidRDefault="00B4530E" w:rsidP="00654323">
      <w:pPr>
        <w:jc w:val="both"/>
        <w:rPr>
          <w:rFonts w:ascii="Abadi" w:hAnsi="Abadi"/>
          <w:sz w:val="21"/>
          <w:szCs w:val="21"/>
        </w:rPr>
      </w:pPr>
    </w:p>
    <w:p w14:paraId="4E23559C" w14:textId="77777777" w:rsidR="00654323" w:rsidRDefault="00654323" w:rsidP="00654323">
      <w:pPr>
        <w:jc w:val="both"/>
        <w:rPr>
          <w:rFonts w:ascii="Abadi" w:hAnsi="Abadi"/>
          <w:sz w:val="21"/>
          <w:szCs w:val="21"/>
        </w:rPr>
      </w:pPr>
      <w:r w:rsidRPr="00994ED0">
        <w:rPr>
          <w:rFonts w:ascii="Abadi" w:hAnsi="Abadi"/>
          <w:sz w:val="21"/>
          <w:szCs w:val="21"/>
        </w:rPr>
        <w:tab/>
        <w:t xml:space="preserve">Las diputadas y los diputados que integramos lo Comisión de Gobernación y Puntos Constitucionales de la Sexagésima Quinta Legislatura, resaltamos la importancia de esto reforma, pues en el estado de Guanajuato la Administración Pública Estatal deberá seguir fortaleciendo sus acciones y servicios en beneficio de nuestros ciudadanos. Fundamental será que las dependencias y entidades que constituyen el Poder Ejecutivo de un Estado libre, soberano e independiente y cuyas operaciones tienen como finalidad cumplir o hacer cumplir la política, la voluntad de un gobierno estatal, tal y como ésta se expresa en las leyes fundamentales del Estado, cumplan a cabalidad con las mismas. </w:t>
      </w:r>
    </w:p>
    <w:p w14:paraId="50A0A0C7" w14:textId="77777777" w:rsidR="00B4530E" w:rsidRPr="00994ED0" w:rsidRDefault="00B4530E" w:rsidP="00654323">
      <w:pPr>
        <w:jc w:val="both"/>
        <w:rPr>
          <w:rFonts w:ascii="Abadi" w:hAnsi="Abadi"/>
          <w:sz w:val="21"/>
          <w:szCs w:val="21"/>
        </w:rPr>
      </w:pPr>
    </w:p>
    <w:p w14:paraId="3C982ACC" w14:textId="77777777" w:rsidR="00654323" w:rsidRDefault="00654323" w:rsidP="00654323">
      <w:pPr>
        <w:jc w:val="both"/>
        <w:rPr>
          <w:rFonts w:ascii="Abadi" w:hAnsi="Abadi"/>
          <w:sz w:val="21"/>
          <w:szCs w:val="21"/>
        </w:rPr>
      </w:pPr>
      <w:r w:rsidRPr="00994ED0">
        <w:rPr>
          <w:rFonts w:ascii="Abadi" w:hAnsi="Abadi"/>
          <w:sz w:val="21"/>
          <w:szCs w:val="21"/>
        </w:rPr>
        <w:tab/>
        <w:t xml:space="preserve">En ese sentido, la administración pública como el brazo ejecutor del gobierno, es la pieza fundamental que le da capacidad operativa al mismo. El cual, busca dirigir el progreso del Estado con el fin de satisfacer las necesidades de las y los ciudadanos guanajuatenses de manera eficiente y eficaz, de la ahí la importancia de esta reforma. </w:t>
      </w:r>
    </w:p>
    <w:p w14:paraId="14FE9304" w14:textId="77777777" w:rsidR="00B4530E" w:rsidRPr="00994ED0" w:rsidRDefault="00B4530E" w:rsidP="00654323">
      <w:pPr>
        <w:jc w:val="both"/>
        <w:rPr>
          <w:rFonts w:ascii="Abadi" w:hAnsi="Abadi"/>
          <w:sz w:val="21"/>
          <w:szCs w:val="21"/>
        </w:rPr>
      </w:pPr>
    </w:p>
    <w:p w14:paraId="34AEA7E1" w14:textId="77777777" w:rsidR="00654323" w:rsidRDefault="00654323" w:rsidP="00654323">
      <w:pPr>
        <w:jc w:val="both"/>
        <w:rPr>
          <w:rFonts w:ascii="Abadi" w:hAnsi="Abadi"/>
          <w:sz w:val="21"/>
          <w:szCs w:val="21"/>
        </w:rPr>
      </w:pPr>
      <w:r w:rsidRPr="00994ED0">
        <w:rPr>
          <w:rFonts w:ascii="Abadi" w:hAnsi="Abadi"/>
          <w:sz w:val="21"/>
          <w:szCs w:val="21"/>
        </w:rPr>
        <w:tab/>
        <w:t>Quienes dictaminamos, consideramos que hoy en día, contar con un modelo moderno, eficiente y eficaz de administración pública debe ser una prioridad para lograr el objetivo de satisfacer los intereses públicos y las expectativas de la sociedad para alcanzar mejores niveles de bienestar y progreso colectivo. En ese sentido, es importante establecer una visión de Estado de largo plazo, lo que constituye el rumbo al que la estructura gubernamental debe centrar todos sus esfuerzos, al tiempo de mejorar los mecanismos de la Administración Pública Estatal para resolver los múltiples y complejos problemas que afectan lo vida de los ciudadanos del estado de Guanajuato.</w:t>
      </w:r>
    </w:p>
    <w:p w14:paraId="04D7D613" w14:textId="77777777" w:rsidR="00B4530E" w:rsidRPr="00994ED0" w:rsidRDefault="00B4530E" w:rsidP="00654323">
      <w:pPr>
        <w:jc w:val="both"/>
        <w:rPr>
          <w:rFonts w:ascii="Abadi" w:hAnsi="Abadi"/>
          <w:sz w:val="21"/>
          <w:szCs w:val="21"/>
        </w:rPr>
      </w:pPr>
    </w:p>
    <w:p w14:paraId="2B6B3F6D" w14:textId="77777777" w:rsidR="00654323" w:rsidRDefault="00654323" w:rsidP="00654323">
      <w:pPr>
        <w:jc w:val="both"/>
        <w:rPr>
          <w:rFonts w:ascii="Abadi" w:hAnsi="Abadi"/>
          <w:sz w:val="21"/>
          <w:szCs w:val="21"/>
        </w:rPr>
      </w:pPr>
      <w:r w:rsidRPr="00994ED0">
        <w:rPr>
          <w:rFonts w:ascii="Abadi" w:hAnsi="Abadi"/>
          <w:sz w:val="21"/>
          <w:szCs w:val="21"/>
        </w:rPr>
        <w:tab/>
        <w:t>Destacar que el cumplimiento de los Objetivos del Desarrollo Sostenible de la Agenda 2030 está presente en el dictamen, pues se incide de manera directa en los objetivos 11 denominado Ciudades y Comunidades Sostenibles. Lograr que las ciudades y los asentamientos humanos sean inclusivos, seguros, resilientes y sostenibles, respecto a los metas 11.1 De aquí a 2030, asegurar el acceso de todas las personas a viviendas y servicios básicos adecuados, seguros y asequibles y mejorar los barrios marginales y 11.3 De aquí a 2030, aumentar la urbanización inclusiva y sostenible y la capacidad para la planificación y la gestión participativas, integrad y sostenibles de los asentamientos humanos en todos los países: con el número denominado Paz, Justicia e Instituciones Sólidas. Promover sociedades justas, pacíficas e inclusivas, respecto a lo meta 16.6 Crear a todos los niveles instituciones eficaces y transparentes, al abonar a la transparencia y rendición de cuentos.</w:t>
      </w:r>
    </w:p>
    <w:p w14:paraId="0FCA53BB" w14:textId="77777777" w:rsidR="00B4530E" w:rsidRPr="00994ED0" w:rsidRDefault="00B4530E" w:rsidP="00654323">
      <w:pPr>
        <w:jc w:val="both"/>
        <w:rPr>
          <w:rFonts w:ascii="Abadi" w:hAnsi="Abadi"/>
          <w:sz w:val="21"/>
          <w:szCs w:val="21"/>
        </w:rPr>
      </w:pPr>
    </w:p>
    <w:p w14:paraId="4C6D0686" w14:textId="77777777" w:rsidR="00654323" w:rsidRPr="00994ED0" w:rsidRDefault="00654323" w:rsidP="00654323">
      <w:pPr>
        <w:jc w:val="both"/>
        <w:rPr>
          <w:rFonts w:ascii="Abadi" w:hAnsi="Abadi"/>
          <w:sz w:val="21"/>
          <w:szCs w:val="21"/>
        </w:rPr>
      </w:pPr>
      <w:r w:rsidRPr="00994ED0">
        <w:rPr>
          <w:rFonts w:ascii="Abadi" w:hAnsi="Abadi"/>
          <w:sz w:val="21"/>
          <w:szCs w:val="21"/>
        </w:rPr>
        <w:tab/>
        <w:t>En razón de lo expuesto y con fundamento en lo dispuesto por el artículo 171 de la Ley Orgánica del Poder Legislativo del Estado de Guanajuato, nos permitimos-::. someter a la aprobación de la Asamblea, el siguiente:</w:t>
      </w:r>
    </w:p>
    <w:p w14:paraId="0DA018ED" w14:textId="77777777" w:rsidR="00654323" w:rsidRPr="00994ED0" w:rsidRDefault="00654323" w:rsidP="00654323">
      <w:pPr>
        <w:jc w:val="both"/>
        <w:rPr>
          <w:rFonts w:ascii="Abadi" w:hAnsi="Abadi"/>
          <w:sz w:val="21"/>
          <w:szCs w:val="21"/>
        </w:rPr>
      </w:pPr>
    </w:p>
    <w:p w14:paraId="51E8F232" w14:textId="77777777" w:rsidR="00654323" w:rsidRDefault="00654323" w:rsidP="00654323">
      <w:pPr>
        <w:jc w:val="center"/>
        <w:rPr>
          <w:rFonts w:ascii="Abadi" w:hAnsi="Abadi"/>
          <w:b/>
          <w:bCs/>
          <w:sz w:val="21"/>
          <w:szCs w:val="21"/>
        </w:rPr>
      </w:pPr>
      <w:r w:rsidRPr="00994ED0">
        <w:rPr>
          <w:rFonts w:ascii="Abadi" w:hAnsi="Abadi"/>
          <w:b/>
          <w:bCs/>
          <w:sz w:val="21"/>
          <w:szCs w:val="21"/>
        </w:rPr>
        <w:t>DECRETO</w:t>
      </w:r>
    </w:p>
    <w:p w14:paraId="3893B5E4" w14:textId="77777777" w:rsidR="00B4530E" w:rsidRPr="00994ED0" w:rsidRDefault="00B4530E" w:rsidP="00654323">
      <w:pPr>
        <w:jc w:val="center"/>
        <w:rPr>
          <w:rFonts w:ascii="Abadi" w:hAnsi="Abadi"/>
          <w:b/>
          <w:bCs/>
          <w:sz w:val="21"/>
          <w:szCs w:val="21"/>
        </w:rPr>
      </w:pPr>
    </w:p>
    <w:p w14:paraId="70A0478C" w14:textId="77777777" w:rsidR="00654323" w:rsidRDefault="00654323" w:rsidP="00654323">
      <w:pPr>
        <w:jc w:val="both"/>
        <w:rPr>
          <w:rFonts w:ascii="Abadi" w:hAnsi="Abadi"/>
          <w:sz w:val="21"/>
          <w:szCs w:val="21"/>
        </w:rPr>
      </w:pPr>
      <w:r w:rsidRPr="00994ED0">
        <w:rPr>
          <w:rFonts w:ascii="Abadi" w:hAnsi="Abadi"/>
          <w:b/>
          <w:bCs/>
          <w:sz w:val="21"/>
          <w:szCs w:val="21"/>
        </w:rPr>
        <w:tab/>
        <w:t>Artículo Primero</w:t>
      </w:r>
      <w:r w:rsidRPr="00994ED0">
        <w:rPr>
          <w:rFonts w:ascii="Abadi" w:hAnsi="Abadi"/>
          <w:sz w:val="21"/>
          <w:szCs w:val="21"/>
        </w:rPr>
        <w:t xml:space="preserve">. Se </w:t>
      </w:r>
      <w:r w:rsidRPr="00994ED0">
        <w:rPr>
          <w:rFonts w:ascii="Abadi" w:hAnsi="Abadi"/>
          <w:b/>
          <w:bCs/>
          <w:sz w:val="21"/>
          <w:szCs w:val="21"/>
        </w:rPr>
        <w:t>reforman</w:t>
      </w:r>
      <w:r w:rsidRPr="00994ED0">
        <w:rPr>
          <w:rFonts w:ascii="Abadi" w:hAnsi="Abadi"/>
          <w:sz w:val="21"/>
          <w:szCs w:val="21"/>
        </w:rPr>
        <w:t xml:space="preserve"> los artículos 23, fracción IV, inciso n; 24, fracción VIII, inciso I; 26, párrafo primero, fracción V y los incisos a, b y c; 30, fracción I inciso k; </w:t>
      </w:r>
      <w:r w:rsidRPr="00994ED0">
        <w:rPr>
          <w:rFonts w:ascii="Abadi" w:hAnsi="Abadi"/>
          <w:b/>
          <w:bCs/>
          <w:sz w:val="21"/>
          <w:szCs w:val="21"/>
        </w:rPr>
        <w:t>Articulo 32 Quáter</w:t>
      </w:r>
      <w:r w:rsidRPr="00994ED0">
        <w:rPr>
          <w:rFonts w:ascii="Abadi" w:hAnsi="Abadi"/>
          <w:sz w:val="21"/>
          <w:szCs w:val="21"/>
        </w:rPr>
        <w:t xml:space="preserve">, fracción I, inciso k; 44; y 87; </w:t>
      </w:r>
      <w:r w:rsidRPr="00994ED0">
        <w:rPr>
          <w:rFonts w:ascii="Abadi" w:hAnsi="Abadi"/>
          <w:b/>
          <w:bCs/>
          <w:sz w:val="21"/>
          <w:szCs w:val="21"/>
        </w:rPr>
        <w:t>se adicionan</w:t>
      </w:r>
      <w:r w:rsidRPr="00994ED0">
        <w:rPr>
          <w:rFonts w:ascii="Abadi" w:hAnsi="Abadi"/>
          <w:sz w:val="21"/>
          <w:szCs w:val="21"/>
        </w:rPr>
        <w:t xml:space="preserve"> los artículos So., con un segundo párrafo, recorriéndose en su orden los párrafos subsecuentes; 26, fracción V, incisos g, h, i, j, k y I; 30, fracción I con el inciso 1, recorriéndose en su orden el actual inciso 1 para quedar como inciso m, una fracción III y la actual fracción III pasa a ser fracción IV y se derogan los artículos 24, fracción VII, el inciso i; y 32 Quáter, fracción II, los incisos j, k, L m, n y ñ, de la </w:t>
      </w:r>
      <w:r w:rsidRPr="00994ED0">
        <w:rPr>
          <w:rFonts w:ascii="Abadi" w:hAnsi="Abadi"/>
          <w:b/>
          <w:bCs/>
          <w:sz w:val="21"/>
          <w:szCs w:val="21"/>
        </w:rPr>
        <w:t>Ley Orgánica del Poder Ejecutivo para el Estado Guanajuato</w:t>
      </w:r>
      <w:r w:rsidRPr="00994ED0">
        <w:rPr>
          <w:rFonts w:ascii="Abadi" w:hAnsi="Abadi"/>
          <w:sz w:val="21"/>
          <w:szCs w:val="21"/>
        </w:rPr>
        <w:t>, para quedar como sigue:</w:t>
      </w:r>
    </w:p>
    <w:p w14:paraId="1C5A25D4" w14:textId="77777777" w:rsidR="00FF515F" w:rsidRPr="00994ED0" w:rsidRDefault="00FF515F" w:rsidP="00654323">
      <w:pPr>
        <w:jc w:val="both"/>
        <w:rPr>
          <w:rFonts w:ascii="Abadi" w:hAnsi="Abadi"/>
          <w:sz w:val="21"/>
          <w:szCs w:val="21"/>
        </w:rPr>
      </w:pPr>
    </w:p>
    <w:p w14:paraId="4FE5A877" w14:textId="27CAE637" w:rsidR="00654323" w:rsidRPr="00994ED0" w:rsidRDefault="00455A2B" w:rsidP="00654323">
      <w:pPr>
        <w:jc w:val="both"/>
        <w:rPr>
          <w:rFonts w:ascii="Abadi" w:hAnsi="Abadi"/>
          <w:sz w:val="21"/>
          <w:szCs w:val="21"/>
        </w:rPr>
      </w:pPr>
      <w:r w:rsidRPr="00994ED0">
        <w:rPr>
          <w:rFonts w:ascii="Abadi" w:hAnsi="Abadi"/>
          <w:b/>
          <w:bCs/>
          <w:sz w:val="21"/>
          <w:szCs w:val="21"/>
        </w:rPr>
        <w:t>Artículo</w:t>
      </w:r>
      <w:r w:rsidR="00654323" w:rsidRPr="00994ED0">
        <w:rPr>
          <w:rFonts w:ascii="Abadi" w:hAnsi="Abadi"/>
          <w:b/>
          <w:bCs/>
          <w:sz w:val="21"/>
          <w:szCs w:val="21"/>
        </w:rPr>
        <w:t xml:space="preserve"> 5</w:t>
      </w:r>
      <w:r w:rsidR="000412EB">
        <w:rPr>
          <w:rFonts w:ascii="Abadi" w:hAnsi="Abadi"/>
          <w:b/>
          <w:bCs/>
          <w:sz w:val="21"/>
          <w:szCs w:val="21"/>
        </w:rPr>
        <w:t>o</w:t>
      </w:r>
      <w:r w:rsidR="00654323" w:rsidRPr="00994ED0">
        <w:rPr>
          <w:rFonts w:ascii="Abadi" w:hAnsi="Abadi"/>
          <w:b/>
          <w:bCs/>
          <w:sz w:val="21"/>
          <w:szCs w:val="21"/>
        </w:rPr>
        <w:t xml:space="preserve"> </w:t>
      </w:r>
      <w:r w:rsidR="00654323" w:rsidRPr="00994ED0">
        <w:rPr>
          <w:rFonts w:ascii="Abadi" w:hAnsi="Abadi"/>
          <w:sz w:val="21"/>
          <w:szCs w:val="21"/>
        </w:rPr>
        <w:t>El Gobernador del…</w:t>
      </w:r>
    </w:p>
    <w:p w14:paraId="353173EC" w14:textId="77777777" w:rsidR="00455A2B" w:rsidRDefault="00455A2B" w:rsidP="00654323">
      <w:pPr>
        <w:jc w:val="both"/>
        <w:rPr>
          <w:rFonts w:ascii="Abadi" w:hAnsi="Abadi"/>
          <w:sz w:val="21"/>
          <w:szCs w:val="21"/>
        </w:rPr>
      </w:pPr>
    </w:p>
    <w:p w14:paraId="387CB892" w14:textId="2DEE975C" w:rsidR="00654323" w:rsidRDefault="00654323" w:rsidP="00654323">
      <w:pPr>
        <w:jc w:val="both"/>
        <w:rPr>
          <w:rFonts w:ascii="Abadi" w:hAnsi="Abadi"/>
          <w:sz w:val="21"/>
          <w:szCs w:val="21"/>
        </w:rPr>
      </w:pPr>
      <w:r w:rsidRPr="00994ED0">
        <w:rPr>
          <w:rFonts w:ascii="Abadi" w:hAnsi="Abadi"/>
          <w:sz w:val="21"/>
          <w:szCs w:val="21"/>
        </w:rPr>
        <w:tab/>
        <w:t>La Jefatura de Gabinete del Poder Ejecutivo del Estado de Guanajuato es</w:t>
      </w:r>
      <w:r w:rsidR="000412EB">
        <w:rPr>
          <w:rFonts w:ascii="Abadi" w:hAnsi="Abadi"/>
          <w:sz w:val="21"/>
          <w:szCs w:val="21"/>
        </w:rPr>
        <w:t xml:space="preserve"> la</w:t>
      </w:r>
      <w:r w:rsidRPr="00994ED0">
        <w:rPr>
          <w:rFonts w:ascii="Abadi" w:hAnsi="Abadi"/>
          <w:sz w:val="21"/>
          <w:szCs w:val="21"/>
        </w:rPr>
        <w:t xml:space="preserve"> unidad de apoyo del Gobernador del Estado encargada de coordinar a las dependencias y entidades de la administración pública estatal, así como dar seguimiento a sus metas.</w:t>
      </w:r>
    </w:p>
    <w:p w14:paraId="23FC1AF9" w14:textId="77777777" w:rsidR="000412EB" w:rsidRPr="00994ED0" w:rsidRDefault="000412EB" w:rsidP="00654323">
      <w:pPr>
        <w:jc w:val="both"/>
        <w:rPr>
          <w:rFonts w:ascii="Abadi" w:hAnsi="Abadi"/>
          <w:sz w:val="21"/>
          <w:szCs w:val="21"/>
        </w:rPr>
      </w:pPr>
    </w:p>
    <w:p w14:paraId="23C17CA0" w14:textId="77777777" w:rsidR="00654323" w:rsidRDefault="00654323" w:rsidP="00654323">
      <w:pPr>
        <w:jc w:val="both"/>
        <w:rPr>
          <w:rFonts w:ascii="Abadi" w:hAnsi="Abadi"/>
          <w:sz w:val="21"/>
          <w:szCs w:val="21"/>
        </w:rPr>
      </w:pPr>
      <w:r w:rsidRPr="00994ED0">
        <w:rPr>
          <w:rFonts w:ascii="Abadi" w:hAnsi="Abadi"/>
          <w:sz w:val="21"/>
          <w:szCs w:val="21"/>
        </w:rPr>
        <w:t xml:space="preserve">En los decretos ... </w:t>
      </w:r>
    </w:p>
    <w:p w14:paraId="4FFC91F9" w14:textId="77777777" w:rsidR="000412EB" w:rsidRPr="00994ED0" w:rsidRDefault="000412EB" w:rsidP="00654323">
      <w:pPr>
        <w:jc w:val="both"/>
        <w:rPr>
          <w:rFonts w:ascii="Abadi" w:hAnsi="Abadi"/>
          <w:sz w:val="21"/>
          <w:szCs w:val="21"/>
        </w:rPr>
      </w:pPr>
    </w:p>
    <w:p w14:paraId="50D6D9D2" w14:textId="77777777" w:rsidR="00654323" w:rsidRDefault="00654323" w:rsidP="00654323">
      <w:pPr>
        <w:jc w:val="both"/>
        <w:rPr>
          <w:rFonts w:ascii="Abadi" w:hAnsi="Abadi"/>
          <w:sz w:val="21"/>
          <w:szCs w:val="21"/>
        </w:rPr>
      </w:pPr>
      <w:r w:rsidRPr="00994ED0">
        <w:rPr>
          <w:rFonts w:ascii="Abadi" w:hAnsi="Abadi"/>
          <w:sz w:val="21"/>
          <w:szCs w:val="21"/>
        </w:rPr>
        <w:t xml:space="preserve">El Gobernador del. .. </w:t>
      </w:r>
    </w:p>
    <w:p w14:paraId="650A4C33" w14:textId="77777777" w:rsidR="000412EB" w:rsidRPr="00994ED0" w:rsidRDefault="000412EB" w:rsidP="00654323">
      <w:pPr>
        <w:jc w:val="both"/>
        <w:rPr>
          <w:rFonts w:ascii="Abadi" w:hAnsi="Abadi"/>
          <w:sz w:val="21"/>
          <w:szCs w:val="21"/>
        </w:rPr>
      </w:pPr>
    </w:p>
    <w:p w14:paraId="5D6F2301" w14:textId="77777777" w:rsidR="00654323" w:rsidRDefault="00654323" w:rsidP="00654323">
      <w:pPr>
        <w:jc w:val="both"/>
        <w:rPr>
          <w:rFonts w:ascii="Abadi" w:hAnsi="Abadi"/>
          <w:sz w:val="21"/>
          <w:szCs w:val="21"/>
        </w:rPr>
      </w:pPr>
      <w:r w:rsidRPr="00994ED0">
        <w:rPr>
          <w:rFonts w:ascii="Abadi" w:hAnsi="Abadi"/>
          <w:sz w:val="21"/>
          <w:szCs w:val="21"/>
        </w:rPr>
        <w:t xml:space="preserve">La representación del. .. </w:t>
      </w:r>
    </w:p>
    <w:p w14:paraId="1F8C38A9" w14:textId="77777777" w:rsidR="000412EB" w:rsidRPr="00994ED0" w:rsidRDefault="000412EB" w:rsidP="00654323">
      <w:pPr>
        <w:jc w:val="both"/>
        <w:rPr>
          <w:rFonts w:ascii="Abadi" w:hAnsi="Abadi"/>
          <w:sz w:val="21"/>
          <w:szCs w:val="21"/>
        </w:rPr>
      </w:pPr>
    </w:p>
    <w:p w14:paraId="0B9ED5C7" w14:textId="77777777" w:rsidR="00654323" w:rsidRDefault="00654323" w:rsidP="00654323">
      <w:pPr>
        <w:jc w:val="both"/>
        <w:rPr>
          <w:rFonts w:ascii="Abadi" w:hAnsi="Abadi"/>
          <w:sz w:val="21"/>
          <w:szCs w:val="21"/>
        </w:rPr>
      </w:pPr>
      <w:r w:rsidRPr="00994ED0">
        <w:rPr>
          <w:rFonts w:ascii="Abadi" w:hAnsi="Abadi"/>
          <w:b/>
          <w:bCs/>
          <w:sz w:val="21"/>
          <w:szCs w:val="21"/>
        </w:rPr>
        <w:t>Artículo 23</w:t>
      </w:r>
      <w:r w:rsidRPr="00994ED0">
        <w:rPr>
          <w:rFonts w:ascii="Abadi" w:hAnsi="Abadi"/>
          <w:sz w:val="21"/>
          <w:szCs w:val="21"/>
        </w:rPr>
        <w:t xml:space="preserve">.- La Secretaría de ... </w:t>
      </w:r>
    </w:p>
    <w:p w14:paraId="2F720143" w14:textId="77777777" w:rsidR="000412EB" w:rsidRPr="00994ED0" w:rsidRDefault="000412EB" w:rsidP="00654323">
      <w:pPr>
        <w:jc w:val="both"/>
        <w:rPr>
          <w:rFonts w:ascii="Abadi" w:hAnsi="Abadi"/>
          <w:sz w:val="21"/>
          <w:szCs w:val="21"/>
        </w:rPr>
      </w:pPr>
    </w:p>
    <w:p w14:paraId="677BE2CC" w14:textId="77777777" w:rsidR="00654323" w:rsidRDefault="00654323" w:rsidP="00654323">
      <w:pPr>
        <w:jc w:val="both"/>
        <w:rPr>
          <w:rFonts w:ascii="Abadi" w:hAnsi="Abadi"/>
          <w:b/>
          <w:bCs/>
          <w:sz w:val="21"/>
          <w:szCs w:val="21"/>
        </w:rPr>
      </w:pPr>
      <w:r w:rsidRPr="00994ED0">
        <w:rPr>
          <w:rFonts w:ascii="Abadi" w:hAnsi="Abadi"/>
          <w:b/>
          <w:bCs/>
          <w:sz w:val="21"/>
          <w:szCs w:val="21"/>
        </w:rPr>
        <w:t xml:space="preserve">I a III.- ... </w:t>
      </w:r>
    </w:p>
    <w:p w14:paraId="015FC031" w14:textId="77777777" w:rsidR="000412EB" w:rsidRPr="00994ED0" w:rsidRDefault="000412EB" w:rsidP="00654323">
      <w:pPr>
        <w:jc w:val="both"/>
        <w:rPr>
          <w:rFonts w:ascii="Abadi" w:hAnsi="Abadi"/>
          <w:b/>
          <w:bCs/>
          <w:sz w:val="21"/>
          <w:szCs w:val="21"/>
        </w:rPr>
      </w:pPr>
    </w:p>
    <w:p w14:paraId="16B88C18" w14:textId="77777777" w:rsidR="00654323" w:rsidRDefault="00654323" w:rsidP="00654323">
      <w:pPr>
        <w:jc w:val="both"/>
        <w:rPr>
          <w:rFonts w:ascii="Abadi" w:hAnsi="Abadi"/>
          <w:sz w:val="21"/>
          <w:szCs w:val="21"/>
        </w:rPr>
      </w:pPr>
      <w:r w:rsidRPr="00994ED0">
        <w:rPr>
          <w:rFonts w:ascii="Abadi" w:hAnsi="Abadi"/>
          <w:b/>
          <w:bCs/>
          <w:sz w:val="21"/>
          <w:szCs w:val="21"/>
        </w:rPr>
        <w:t>IV.-</w:t>
      </w:r>
      <w:r w:rsidRPr="00994ED0">
        <w:rPr>
          <w:rFonts w:ascii="Abadi" w:hAnsi="Abadi"/>
          <w:sz w:val="21"/>
          <w:szCs w:val="21"/>
        </w:rPr>
        <w:t xml:space="preserve"> En materia administrativa: </w:t>
      </w:r>
    </w:p>
    <w:p w14:paraId="6DC46D6C" w14:textId="77777777" w:rsidR="000412EB" w:rsidRPr="00994ED0" w:rsidRDefault="000412EB" w:rsidP="00654323">
      <w:pPr>
        <w:jc w:val="both"/>
        <w:rPr>
          <w:rFonts w:ascii="Abadi" w:hAnsi="Abadi"/>
          <w:sz w:val="21"/>
          <w:szCs w:val="21"/>
        </w:rPr>
      </w:pPr>
    </w:p>
    <w:p w14:paraId="40E34258" w14:textId="77777777" w:rsidR="00654323" w:rsidRDefault="00654323" w:rsidP="00654323">
      <w:pPr>
        <w:jc w:val="both"/>
        <w:rPr>
          <w:rFonts w:ascii="Abadi" w:hAnsi="Abadi"/>
          <w:b/>
          <w:bCs/>
          <w:sz w:val="21"/>
          <w:szCs w:val="21"/>
        </w:rPr>
      </w:pPr>
      <w:r w:rsidRPr="00994ED0">
        <w:rPr>
          <w:rFonts w:ascii="Abadi" w:hAnsi="Abadi"/>
          <w:b/>
          <w:bCs/>
          <w:sz w:val="21"/>
          <w:szCs w:val="21"/>
        </w:rPr>
        <w:t>a) a m) ...</w:t>
      </w:r>
    </w:p>
    <w:p w14:paraId="50810124" w14:textId="77777777" w:rsidR="000412EB" w:rsidRPr="00994ED0" w:rsidRDefault="000412EB" w:rsidP="00654323">
      <w:pPr>
        <w:jc w:val="both"/>
        <w:rPr>
          <w:rFonts w:ascii="Abadi" w:hAnsi="Abadi"/>
          <w:b/>
          <w:bCs/>
          <w:sz w:val="21"/>
          <w:szCs w:val="21"/>
        </w:rPr>
      </w:pPr>
    </w:p>
    <w:p w14:paraId="69750AB3" w14:textId="539BE23D" w:rsidR="00654323" w:rsidRDefault="000412EB" w:rsidP="00C4675E">
      <w:pPr>
        <w:jc w:val="both"/>
        <w:rPr>
          <w:rFonts w:ascii="Abadi" w:hAnsi="Abadi"/>
          <w:sz w:val="21"/>
          <w:szCs w:val="21"/>
        </w:rPr>
      </w:pPr>
      <w:r>
        <w:rPr>
          <w:rFonts w:ascii="Abadi" w:hAnsi="Abadi"/>
          <w:b/>
          <w:bCs/>
          <w:sz w:val="21"/>
          <w:szCs w:val="21"/>
        </w:rPr>
        <w:tab/>
      </w:r>
      <w:r w:rsidR="00654323" w:rsidRPr="00994ED0">
        <w:rPr>
          <w:rFonts w:ascii="Abadi" w:hAnsi="Abadi"/>
          <w:b/>
          <w:bCs/>
          <w:sz w:val="21"/>
          <w:szCs w:val="21"/>
        </w:rPr>
        <w:t>n)</w:t>
      </w:r>
      <w:r w:rsidR="00654323" w:rsidRPr="00994ED0">
        <w:rPr>
          <w:rFonts w:ascii="Abadi" w:hAnsi="Abadi"/>
          <w:sz w:val="21"/>
          <w:szCs w:val="21"/>
        </w:rPr>
        <w:t xml:space="preserve"> Realizar en coordinación con lo Secretaría de Desarrollo Social y Humano. así como con las dependencias y entidades estatales de la Administración Pública Federal y con los municipios, acciones poro lo regularización de la tenencia de la tierra; y</w:t>
      </w:r>
    </w:p>
    <w:p w14:paraId="112190F9" w14:textId="77777777" w:rsidR="000412EB" w:rsidRPr="00994ED0" w:rsidRDefault="000412EB" w:rsidP="00C4675E">
      <w:pPr>
        <w:jc w:val="both"/>
        <w:rPr>
          <w:rFonts w:ascii="Abadi" w:hAnsi="Abadi"/>
          <w:sz w:val="21"/>
          <w:szCs w:val="21"/>
        </w:rPr>
      </w:pPr>
    </w:p>
    <w:p w14:paraId="4A2861F9" w14:textId="77777777" w:rsidR="00654323" w:rsidRDefault="00654323" w:rsidP="00C4675E">
      <w:pPr>
        <w:jc w:val="both"/>
        <w:rPr>
          <w:rFonts w:ascii="Abadi" w:hAnsi="Abadi"/>
          <w:b/>
          <w:bCs/>
          <w:sz w:val="21"/>
          <w:szCs w:val="21"/>
        </w:rPr>
      </w:pPr>
      <w:r w:rsidRPr="00994ED0">
        <w:rPr>
          <w:rFonts w:ascii="Abadi" w:hAnsi="Abadi"/>
          <w:b/>
          <w:bCs/>
          <w:sz w:val="21"/>
          <w:szCs w:val="21"/>
        </w:rPr>
        <w:t>V…</w:t>
      </w:r>
    </w:p>
    <w:p w14:paraId="162C8A55" w14:textId="77777777" w:rsidR="000412EB" w:rsidRPr="00994ED0" w:rsidRDefault="000412EB" w:rsidP="00C4675E">
      <w:pPr>
        <w:jc w:val="both"/>
        <w:rPr>
          <w:rFonts w:ascii="Abadi" w:hAnsi="Abadi"/>
          <w:b/>
          <w:bCs/>
          <w:sz w:val="21"/>
          <w:szCs w:val="21"/>
        </w:rPr>
      </w:pPr>
    </w:p>
    <w:p w14:paraId="0A436B59" w14:textId="6CDB6E91" w:rsidR="00654323" w:rsidRDefault="00455A2B" w:rsidP="00C4675E">
      <w:pPr>
        <w:jc w:val="both"/>
        <w:rPr>
          <w:rFonts w:ascii="Abadi" w:hAnsi="Abadi"/>
          <w:sz w:val="21"/>
          <w:szCs w:val="21"/>
        </w:rPr>
      </w:pPr>
      <w:r w:rsidRPr="00994ED0">
        <w:rPr>
          <w:rFonts w:ascii="Abadi" w:hAnsi="Abadi"/>
          <w:b/>
          <w:bCs/>
          <w:sz w:val="21"/>
          <w:szCs w:val="21"/>
        </w:rPr>
        <w:t>Artículo</w:t>
      </w:r>
      <w:r w:rsidR="00654323" w:rsidRPr="00994ED0">
        <w:rPr>
          <w:rFonts w:ascii="Abadi" w:hAnsi="Abadi"/>
          <w:b/>
          <w:bCs/>
          <w:sz w:val="21"/>
          <w:szCs w:val="21"/>
        </w:rPr>
        <w:t xml:space="preserve"> 24</w:t>
      </w:r>
      <w:r w:rsidR="00654323" w:rsidRPr="00994ED0">
        <w:rPr>
          <w:rFonts w:ascii="Abadi" w:hAnsi="Abadi"/>
          <w:sz w:val="21"/>
          <w:szCs w:val="21"/>
        </w:rPr>
        <w:t>. La secretaria de …</w:t>
      </w:r>
    </w:p>
    <w:p w14:paraId="7B651822" w14:textId="77777777" w:rsidR="000412EB" w:rsidRPr="00994ED0" w:rsidRDefault="000412EB" w:rsidP="00C4675E">
      <w:pPr>
        <w:jc w:val="both"/>
        <w:rPr>
          <w:rFonts w:ascii="Abadi" w:hAnsi="Abadi"/>
          <w:sz w:val="21"/>
          <w:szCs w:val="21"/>
        </w:rPr>
      </w:pPr>
    </w:p>
    <w:p w14:paraId="5779D94C" w14:textId="77777777" w:rsidR="00654323" w:rsidRDefault="00654323" w:rsidP="00C4675E">
      <w:pPr>
        <w:jc w:val="both"/>
        <w:rPr>
          <w:rFonts w:ascii="Abadi" w:hAnsi="Abadi"/>
          <w:b/>
          <w:bCs/>
          <w:sz w:val="21"/>
          <w:szCs w:val="21"/>
        </w:rPr>
      </w:pPr>
      <w:r w:rsidRPr="00994ED0">
        <w:rPr>
          <w:rFonts w:ascii="Abadi" w:hAnsi="Abadi"/>
          <w:b/>
          <w:bCs/>
          <w:sz w:val="21"/>
          <w:szCs w:val="21"/>
        </w:rPr>
        <w:t xml:space="preserve">I a VI </w:t>
      </w:r>
    </w:p>
    <w:p w14:paraId="09C2BF30" w14:textId="77777777" w:rsidR="00C4675E" w:rsidRPr="00994ED0" w:rsidRDefault="00C4675E" w:rsidP="00C4675E">
      <w:pPr>
        <w:jc w:val="both"/>
        <w:rPr>
          <w:rFonts w:ascii="Abadi" w:hAnsi="Abadi"/>
          <w:b/>
          <w:bCs/>
          <w:sz w:val="21"/>
          <w:szCs w:val="21"/>
        </w:rPr>
      </w:pPr>
    </w:p>
    <w:p w14:paraId="789219A3" w14:textId="77777777" w:rsidR="00654323" w:rsidRDefault="00654323" w:rsidP="00C4675E">
      <w:pPr>
        <w:jc w:val="both"/>
        <w:rPr>
          <w:rFonts w:ascii="Abadi" w:hAnsi="Abadi"/>
          <w:b/>
          <w:bCs/>
          <w:sz w:val="21"/>
          <w:szCs w:val="21"/>
        </w:rPr>
      </w:pPr>
      <w:r w:rsidRPr="00994ED0">
        <w:rPr>
          <w:rFonts w:ascii="Abadi" w:hAnsi="Abadi"/>
          <w:b/>
          <w:bCs/>
          <w:sz w:val="21"/>
          <w:szCs w:val="21"/>
        </w:rPr>
        <w:t>VII.- En materia de ...</w:t>
      </w:r>
    </w:p>
    <w:p w14:paraId="5A4BC9BA" w14:textId="77777777" w:rsidR="00C4675E" w:rsidRPr="00994ED0" w:rsidRDefault="00C4675E" w:rsidP="00C4675E">
      <w:pPr>
        <w:jc w:val="both"/>
        <w:rPr>
          <w:rFonts w:ascii="Abadi" w:hAnsi="Abadi"/>
          <w:b/>
          <w:bCs/>
          <w:sz w:val="21"/>
          <w:szCs w:val="21"/>
        </w:rPr>
      </w:pPr>
    </w:p>
    <w:p w14:paraId="17EE8B09" w14:textId="77777777" w:rsidR="00654323" w:rsidRDefault="00654323" w:rsidP="00C4675E">
      <w:pPr>
        <w:jc w:val="both"/>
        <w:rPr>
          <w:rFonts w:ascii="Abadi" w:hAnsi="Abadi"/>
          <w:b/>
          <w:bCs/>
          <w:sz w:val="21"/>
          <w:szCs w:val="21"/>
        </w:rPr>
      </w:pPr>
      <w:r w:rsidRPr="00994ED0">
        <w:rPr>
          <w:rFonts w:ascii="Abadi" w:hAnsi="Abadi"/>
          <w:b/>
          <w:bCs/>
          <w:sz w:val="21"/>
          <w:szCs w:val="21"/>
        </w:rPr>
        <w:t xml:space="preserve">a)  a h) </w:t>
      </w:r>
    </w:p>
    <w:p w14:paraId="54FB8B8A" w14:textId="77777777" w:rsidR="00C4675E" w:rsidRPr="00994ED0" w:rsidRDefault="00C4675E" w:rsidP="00C4675E">
      <w:pPr>
        <w:jc w:val="both"/>
        <w:rPr>
          <w:rFonts w:ascii="Abadi" w:hAnsi="Abadi"/>
          <w:b/>
          <w:bCs/>
          <w:sz w:val="21"/>
          <w:szCs w:val="21"/>
        </w:rPr>
      </w:pPr>
    </w:p>
    <w:p w14:paraId="3558A5D2" w14:textId="77777777" w:rsidR="00654323" w:rsidRDefault="00654323" w:rsidP="00C4675E">
      <w:pPr>
        <w:jc w:val="both"/>
        <w:rPr>
          <w:rFonts w:ascii="Abadi" w:hAnsi="Abadi"/>
          <w:b/>
          <w:bCs/>
          <w:sz w:val="21"/>
          <w:szCs w:val="21"/>
        </w:rPr>
      </w:pPr>
      <w:r w:rsidRPr="00994ED0">
        <w:rPr>
          <w:rFonts w:ascii="Abadi" w:hAnsi="Abadi"/>
          <w:b/>
          <w:bCs/>
          <w:sz w:val="21"/>
          <w:szCs w:val="21"/>
        </w:rPr>
        <w:t>I) Derogado; y</w:t>
      </w:r>
    </w:p>
    <w:p w14:paraId="7965E1D0" w14:textId="77777777" w:rsidR="00C4675E" w:rsidRPr="00994ED0" w:rsidRDefault="00C4675E" w:rsidP="00C4675E">
      <w:pPr>
        <w:jc w:val="both"/>
        <w:rPr>
          <w:rFonts w:ascii="Abadi" w:hAnsi="Abadi"/>
          <w:b/>
          <w:bCs/>
          <w:sz w:val="21"/>
          <w:szCs w:val="21"/>
        </w:rPr>
      </w:pPr>
    </w:p>
    <w:p w14:paraId="24DE430E" w14:textId="77777777" w:rsidR="00654323" w:rsidRDefault="00654323" w:rsidP="00C4675E">
      <w:pPr>
        <w:jc w:val="both"/>
        <w:rPr>
          <w:rFonts w:ascii="Abadi" w:hAnsi="Abadi"/>
          <w:b/>
          <w:bCs/>
          <w:sz w:val="21"/>
          <w:szCs w:val="21"/>
        </w:rPr>
      </w:pPr>
      <w:r w:rsidRPr="00994ED0">
        <w:rPr>
          <w:rFonts w:ascii="Abadi" w:hAnsi="Abadi"/>
          <w:b/>
          <w:bCs/>
          <w:sz w:val="21"/>
          <w:szCs w:val="21"/>
        </w:rPr>
        <w:t>VIII</w:t>
      </w:r>
    </w:p>
    <w:p w14:paraId="031D60B3" w14:textId="77777777" w:rsidR="00C4675E" w:rsidRPr="00994ED0" w:rsidRDefault="00C4675E" w:rsidP="00C4675E">
      <w:pPr>
        <w:jc w:val="both"/>
        <w:rPr>
          <w:rFonts w:ascii="Abadi" w:hAnsi="Abadi"/>
          <w:b/>
          <w:bCs/>
          <w:sz w:val="21"/>
          <w:szCs w:val="21"/>
        </w:rPr>
      </w:pPr>
    </w:p>
    <w:p w14:paraId="7DBF3AC9" w14:textId="77777777" w:rsidR="00654323" w:rsidRPr="00994ED0" w:rsidRDefault="00654323" w:rsidP="00C4675E">
      <w:pPr>
        <w:jc w:val="both"/>
        <w:rPr>
          <w:rFonts w:ascii="Abadi" w:hAnsi="Abadi"/>
          <w:b/>
          <w:bCs/>
          <w:sz w:val="21"/>
          <w:szCs w:val="21"/>
        </w:rPr>
      </w:pPr>
      <w:r w:rsidRPr="00994ED0">
        <w:rPr>
          <w:rFonts w:ascii="Abadi" w:hAnsi="Abadi"/>
          <w:b/>
          <w:bCs/>
          <w:sz w:val="21"/>
          <w:szCs w:val="21"/>
        </w:rPr>
        <w:t xml:space="preserve">a)  a h) </w:t>
      </w:r>
    </w:p>
    <w:p w14:paraId="2C3F34E5" w14:textId="77777777" w:rsidR="00654323" w:rsidRPr="00994ED0" w:rsidRDefault="00654323" w:rsidP="00C4675E">
      <w:pPr>
        <w:pStyle w:val="Prrafodelista"/>
        <w:ind w:left="0"/>
        <w:jc w:val="both"/>
        <w:rPr>
          <w:rFonts w:ascii="Abadi" w:hAnsi="Abadi"/>
          <w:b/>
          <w:bCs/>
          <w:sz w:val="21"/>
          <w:szCs w:val="21"/>
        </w:rPr>
      </w:pPr>
    </w:p>
    <w:p w14:paraId="0FDD030C" w14:textId="77777777" w:rsidR="00654323" w:rsidRPr="00994ED0" w:rsidRDefault="00654323" w:rsidP="001807CE">
      <w:pPr>
        <w:pStyle w:val="Prrafodelista"/>
        <w:numPr>
          <w:ilvl w:val="0"/>
          <w:numId w:val="30"/>
        </w:numPr>
        <w:spacing w:after="160"/>
        <w:ind w:left="0" w:firstLine="709"/>
        <w:contextualSpacing/>
        <w:jc w:val="both"/>
        <w:rPr>
          <w:rFonts w:ascii="Abadi" w:hAnsi="Abadi"/>
          <w:sz w:val="21"/>
          <w:szCs w:val="21"/>
        </w:rPr>
      </w:pPr>
      <w:r w:rsidRPr="00994ED0">
        <w:rPr>
          <w:rFonts w:ascii="Abadi" w:hAnsi="Abadi"/>
          <w:sz w:val="21"/>
          <w:szCs w:val="21"/>
        </w:rPr>
        <w:t>Coadyuvar en los procesos de concertación de la propuesta de inversión regional, con las dependencias y entidades del Ejecutivo, así como con los municipios, a través de distintos mecanismos de coinversión regional;</w:t>
      </w:r>
    </w:p>
    <w:p w14:paraId="2CCA8C46" w14:textId="77777777" w:rsidR="00654323" w:rsidRDefault="00654323" w:rsidP="00654323">
      <w:pPr>
        <w:ind w:left="360"/>
        <w:jc w:val="both"/>
        <w:rPr>
          <w:rFonts w:ascii="Abadi" w:hAnsi="Abadi"/>
          <w:b/>
          <w:bCs/>
          <w:sz w:val="21"/>
          <w:szCs w:val="21"/>
        </w:rPr>
      </w:pPr>
      <w:r w:rsidRPr="00994ED0">
        <w:rPr>
          <w:rFonts w:ascii="Abadi" w:hAnsi="Abadi"/>
          <w:b/>
          <w:bCs/>
          <w:sz w:val="21"/>
          <w:szCs w:val="21"/>
        </w:rPr>
        <w:t>J)..y,</w:t>
      </w:r>
    </w:p>
    <w:p w14:paraId="4A856DA2" w14:textId="77777777" w:rsidR="00915B54" w:rsidRPr="00994ED0" w:rsidRDefault="00915B54" w:rsidP="00654323">
      <w:pPr>
        <w:ind w:left="360"/>
        <w:jc w:val="both"/>
        <w:rPr>
          <w:rFonts w:ascii="Abadi" w:hAnsi="Abadi"/>
          <w:b/>
          <w:bCs/>
          <w:sz w:val="21"/>
          <w:szCs w:val="21"/>
        </w:rPr>
      </w:pPr>
    </w:p>
    <w:p w14:paraId="717413A5" w14:textId="77777777" w:rsidR="00654323" w:rsidRPr="00994ED0" w:rsidRDefault="00654323" w:rsidP="00654323">
      <w:pPr>
        <w:ind w:left="360"/>
        <w:jc w:val="both"/>
        <w:rPr>
          <w:rFonts w:ascii="Abadi" w:hAnsi="Abadi"/>
          <w:b/>
          <w:bCs/>
          <w:sz w:val="21"/>
          <w:szCs w:val="21"/>
        </w:rPr>
      </w:pPr>
      <w:r w:rsidRPr="00994ED0">
        <w:rPr>
          <w:rFonts w:ascii="Abadi" w:hAnsi="Abadi"/>
          <w:b/>
          <w:bCs/>
          <w:sz w:val="21"/>
          <w:szCs w:val="21"/>
        </w:rPr>
        <w:t>IX…</w:t>
      </w:r>
    </w:p>
    <w:p w14:paraId="0D22A651" w14:textId="77777777" w:rsidR="00654323" w:rsidRDefault="00654323" w:rsidP="00654323">
      <w:pPr>
        <w:ind w:left="360"/>
        <w:jc w:val="both"/>
        <w:rPr>
          <w:rFonts w:ascii="Abadi" w:hAnsi="Abadi"/>
          <w:sz w:val="21"/>
          <w:szCs w:val="21"/>
        </w:rPr>
      </w:pPr>
      <w:r w:rsidRPr="00994ED0">
        <w:rPr>
          <w:rFonts w:ascii="Abadi" w:hAnsi="Abadi"/>
          <w:b/>
          <w:bCs/>
          <w:sz w:val="21"/>
          <w:szCs w:val="21"/>
        </w:rPr>
        <w:tab/>
        <w:t>Artículo 26</w:t>
      </w:r>
      <w:r w:rsidRPr="00994ED0">
        <w:rPr>
          <w:rFonts w:ascii="Abadi" w:hAnsi="Abadi"/>
          <w:sz w:val="21"/>
          <w:szCs w:val="21"/>
        </w:rPr>
        <w:t>. - La Secretaría de Desarrollo Social y Humano es la dependencia encargada de procurar el desarrollo individual y comunitario de la población del Estado, combatir la pobreza, así como de la implementación de políticas públicas relativas a los asentamientos humanos y le competen las siguientes atribuciones:</w:t>
      </w:r>
    </w:p>
    <w:p w14:paraId="53E9F297" w14:textId="77777777" w:rsidR="00915B54" w:rsidRPr="00994ED0" w:rsidRDefault="00915B54" w:rsidP="00654323">
      <w:pPr>
        <w:ind w:left="360"/>
        <w:jc w:val="both"/>
        <w:rPr>
          <w:rFonts w:ascii="Abadi" w:hAnsi="Abadi"/>
          <w:sz w:val="21"/>
          <w:szCs w:val="21"/>
        </w:rPr>
      </w:pPr>
    </w:p>
    <w:p w14:paraId="05533132" w14:textId="77777777" w:rsidR="00654323" w:rsidRDefault="00654323" w:rsidP="00654323">
      <w:pPr>
        <w:ind w:left="360"/>
        <w:jc w:val="both"/>
        <w:rPr>
          <w:rFonts w:ascii="Abadi" w:hAnsi="Abadi"/>
          <w:b/>
          <w:bCs/>
          <w:sz w:val="21"/>
          <w:szCs w:val="21"/>
        </w:rPr>
      </w:pPr>
      <w:r w:rsidRPr="00994ED0">
        <w:rPr>
          <w:rFonts w:ascii="Abadi" w:hAnsi="Abadi"/>
          <w:b/>
          <w:bCs/>
          <w:sz w:val="21"/>
          <w:szCs w:val="21"/>
        </w:rPr>
        <w:t xml:space="preserve">I a IV </w:t>
      </w:r>
    </w:p>
    <w:p w14:paraId="63F2CD29" w14:textId="77777777" w:rsidR="00915B54" w:rsidRPr="00994ED0" w:rsidRDefault="00915B54" w:rsidP="00654323">
      <w:pPr>
        <w:ind w:left="360"/>
        <w:jc w:val="both"/>
        <w:rPr>
          <w:rFonts w:ascii="Abadi" w:hAnsi="Abadi"/>
          <w:sz w:val="21"/>
          <w:szCs w:val="21"/>
        </w:rPr>
      </w:pPr>
    </w:p>
    <w:p w14:paraId="6392EE61" w14:textId="77777777" w:rsidR="00654323" w:rsidRDefault="00654323" w:rsidP="00654323">
      <w:pPr>
        <w:ind w:left="360"/>
        <w:jc w:val="both"/>
        <w:rPr>
          <w:rFonts w:ascii="Abadi" w:hAnsi="Abadi"/>
          <w:sz w:val="21"/>
          <w:szCs w:val="21"/>
        </w:rPr>
      </w:pPr>
      <w:r w:rsidRPr="00994ED0">
        <w:rPr>
          <w:rFonts w:ascii="Abadi" w:hAnsi="Abadi"/>
          <w:b/>
          <w:bCs/>
          <w:sz w:val="21"/>
          <w:szCs w:val="21"/>
        </w:rPr>
        <w:t>V.-</w:t>
      </w:r>
      <w:r w:rsidRPr="00994ED0">
        <w:rPr>
          <w:rFonts w:ascii="Abadi" w:hAnsi="Abadi"/>
          <w:sz w:val="21"/>
          <w:szCs w:val="21"/>
        </w:rPr>
        <w:t xml:space="preserve"> En materia de asentamientos humanos, equipamiento urbano y vivienda: </w:t>
      </w:r>
    </w:p>
    <w:p w14:paraId="74B8CB2F" w14:textId="77777777" w:rsidR="00915B54" w:rsidRPr="00994ED0" w:rsidRDefault="00915B54" w:rsidP="00654323">
      <w:pPr>
        <w:ind w:left="360"/>
        <w:jc w:val="both"/>
        <w:rPr>
          <w:rFonts w:ascii="Abadi" w:hAnsi="Abadi"/>
          <w:sz w:val="21"/>
          <w:szCs w:val="21"/>
        </w:rPr>
      </w:pPr>
    </w:p>
    <w:p w14:paraId="16CFE751" w14:textId="77777777" w:rsidR="00654323" w:rsidRDefault="00654323" w:rsidP="00654323">
      <w:pPr>
        <w:ind w:left="360"/>
        <w:jc w:val="both"/>
        <w:rPr>
          <w:rFonts w:ascii="Abadi" w:hAnsi="Abadi"/>
          <w:sz w:val="21"/>
          <w:szCs w:val="21"/>
        </w:rPr>
      </w:pPr>
      <w:r w:rsidRPr="00994ED0">
        <w:rPr>
          <w:rFonts w:ascii="Abadi" w:hAnsi="Abadi"/>
          <w:b/>
          <w:bCs/>
          <w:sz w:val="21"/>
          <w:szCs w:val="21"/>
        </w:rPr>
        <w:tab/>
        <w:t>a)</w:t>
      </w:r>
      <w:r w:rsidRPr="00994ED0">
        <w:rPr>
          <w:rFonts w:ascii="Abadi" w:hAnsi="Abadi"/>
          <w:sz w:val="21"/>
          <w:szCs w:val="21"/>
        </w:rPr>
        <w:t xml:space="preserve"> Promover el estudio y análisis de la situación en que se encuentran la fraccionamientos y asentamientos humanos que existen en el estado; </w:t>
      </w:r>
    </w:p>
    <w:p w14:paraId="72BE5A20" w14:textId="77777777" w:rsidR="00915B54" w:rsidRPr="00994ED0" w:rsidRDefault="00915B54" w:rsidP="00654323">
      <w:pPr>
        <w:ind w:left="360"/>
        <w:jc w:val="both"/>
        <w:rPr>
          <w:rFonts w:ascii="Abadi" w:hAnsi="Abadi"/>
          <w:sz w:val="21"/>
          <w:szCs w:val="21"/>
        </w:rPr>
      </w:pPr>
    </w:p>
    <w:p w14:paraId="40E9CD5E" w14:textId="77777777" w:rsidR="00654323" w:rsidRDefault="00654323" w:rsidP="00654323">
      <w:pPr>
        <w:ind w:left="360"/>
        <w:jc w:val="both"/>
        <w:rPr>
          <w:rFonts w:ascii="Abadi" w:hAnsi="Abadi"/>
          <w:sz w:val="21"/>
          <w:szCs w:val="21"/>
        </w:rPr>
      </w:pPr>
      <w:r w:rsidRPr="00994ED0">
        <w:rPr>
          <w:rFonts w:ascii="Abadi" w:hAnsi="Abadi"/>
          <w:b/>
          <w:bCs/>
          <w:sz w:val="21"/>
          <w:szCs w:val="21"/>
        </w:rPr>
        <w:tab/>
        <w:t>b)</w:t>
      </w:r>
      <w:r w:rsidRPr="00994ED0">
        <w:rPr>
          <w:rFonts w:ascii="Abadi" w:hAnsi="Abadi"/>
          <w:sz w:val="21"/>
          <w:szCs w:val="21"/>
        </w:rPr>
        <w:t xml:space="preserve"> Promover en coordinación con la Secretaría de Medio Ambiente y Ordenamiento Territorial y la Procuraduría Ambiental y de Ordenamiento Territorial y con la participación de los ayuntamientos del Estado, el desarrollo sostenible de los asentamientos humanos, de acuerdo con el Código Territorial y los instrumentos de planeación del desarrollo urbano y ordenamiento ecológico territorial; </w:t>
      </w:r>
    </w:p>
    <w:p w14:paraId="08E4E2B0" w14:textId="77777777" w:rsidR="00915B54" w:rsidRPr="00994ED0" w:rsidRDefault="00915B54" w:rsidP="00654323">
      <w:pPr>
        <w:ind w:left="360"/>
        <w:jc w:val="both"/>
        <w:rPr>
          <w:rFonts w:ascii="Abadi" w:hAnsi="Abadi"/>
          <w:sz w:val="21"/>
          <w:szCs w:val="21"/>
        </w:rPr>
      </w:pPr>
    </w:p>
    <w:p w14:paraId="647858CD" w14:textId="77777777" w:rsidR="00654323" w:rsidRDefault="00654323" w:rsidP="00654323">
      <w:pPr>
        <w:ind w:left="360"/>
        <w:jc w:val="both"/>
        <w:rPr>
          <w:rFonts w:ascii="Abadi" w:hAnsi="Abadi"/>
          <w:sz w:val="21"/>
          <w:szCs w:val="21"/>
        </w:rPr>
      </w:pPr>
      <w:r w:rsidRPr="00994ED0">
        <w:rPr>
          <w:rFonts w:ascii="Abadi" w:hAnsi="Abadi"/>
          <w:b/>
          <w:bCs/>
          <w:sz w:val="21"/>
          <w:szCs w:val="21"/>
        </w:rPr>
        <w:tab/>
        <w:t>c)</w:t>
      </w:r>
      <w:r w:rsidRPr="00994ED0">
        <w:rPr>
          <w:rFonts w:ascii="Abadi" w:hAnsi="Abadi"/>
          <w:sz w:val="21"/>
          <w:szCs w:val="21"/>
        </w:rPr>
        <w:t xml:space="preserve"> Efectuar acciones tendientes a la regularización de la tenencia de la tierra en coordinación con la Secretaría de Gobierno y los municipios;</w:t>
      </w:r>
    </w:p>
    <w:p w14:paraId="5A2E877D" w14:textId="77777777" w:rsidR="00915B54" w:rsidRPr="00994ED0" w:rsidRDefault="00915B54" w:rsidP="00654323">
      <w:pPr>
        <w:ind w:left="360"/>
        <w:jc w:val="both"/>
        <w:rPr>
          <w:rFonts w:ascii="Abadi" w:hAnsi="Abadi"/>
          <w:sz w:val="21"/>
          <w:szCs w:val="21"/>
        </w:rPr>
      </w:pPr>
    </w:p>
    <w:p w14:paraId="77F39F83" w14:textId="2B0CF95D" w:rsidR="00654323" w:rsidRPr="00915B54" w:rsidRDefault="00654323" w:rsidP="001807CE">
      <w:pPr>
        <w:pStyle w:val="Prrafodelista"/>
        <w:numPr>
          <w:ilvl w:val="0"/>
          <w:numId w:val="23"/>
        </w:numPr>
        <w:jc w:val="both"/>
        <w:rPr>
          <w:rFonts w:ascii="Abadi" w:hAnsi="Abadi"/>
          <w:b/>
          <w:bCs/>
          <w:sz w:val="21"/>
          <w:szCs w:val="21"/>
        </w:rPr>
      </w:pPr>
      <w:r w:rsidRPr="00915B54">
        <w:rPr>
          <w:rFonts w:ascii="Abadi" w:hAnsi="Abadi"/>
          <w:b/>
          <w:bCs/>
          <w:sz w:val="21"/>
          <w:szCs w:val="21"/>
        </w:rPr>
        <w:t>a f) ...</w:t>
      </w:r>
    </w:p>
    <w:p w14:paraId="4376439F" w14:textId="77777777" w:rsidR="00915B54" w:rsidRPr="00915B54" w:rsidRDefault="00915B54" w:rsidP="00915B54">
      <w:pPr>
        <w:pStyle w:val="Prrafodelista"/>
        <w:ind w:left="720"/>
        <w:jc w:val="both"/>
        <w:rPr>
          <w:rFonts w:ascii="Abadi" w:hAnsi="Abadi"/>
          <w:b/>
          <w:bCs/>
          <w:sz w:val="21"/>
          <w:szCs w:val="21"/>
        </w:rPr>
      </w:pPr>
    </w:p>
    <w:p w14:paraId="583B6C22" w14:textId="77777777" w:rsidR="00654323" w:rsidRDefault="00654323" w:rsidP="00654323">
      <w:pPr>
        <w:ind w:left="360"/>
        <w:jc w:val="both"/>
        <w:rPr>
          <w:rFonts w:ascii="Abadi" w:hAnsi="Abadi"/>
          <w:sz w:val="21"/>
          <w:szCs w:val="21"/>
        </w:rPr>
      </w:pPr>
      <w:r w:rsidRPr="00994ED0">
        <w:rPr>
          <w:rFonts w:ascii="Abadi" w:hAnsi="Abadi"/>
          <w:b/>
          <w:bCs/>
          <w:sz w:val="21"/>
          <w:szCs w:val="21"/>
        </w:rPr>
        <w:tab/>
        <w:t>g)</w:t>
      </w:r>
      <w:r w:rsidRPr="00994ED0">
        <w:rPr>
          <w:rFonts w:ascii="Abadi" w:hAnsi="Abadi"/>
          <w:sz w:val="21"/>
          <w:szCs w:val="21"/>
        </w:rPr>
        <w:t xml:space="preserve"> Promover, apoyar y vigilar la ejecuc1on de los programas de regularización de la tenencia de la tierra, con la participación de los municipios; </w:t>
      </w:r>
    </w:p>
    <w:p w14:paraId="48B340A4" w14:textId="77777777" w:rsidR="00915B54" w:rsidRPr="00994ED0" w:rsidRDefault="00915B54" w:rsidP="00654323">
      <w:pPr>
        <w:ind w:left="360"/>
        <w:jc w:val="both"/>
        <w:rPr>
          <w:rFonts w:ascii="Abadi" w:hAnsi="Abadi"/>
          <w:sz w:val="21"/>
          <w:szCs w:val="21"/>
        </w:rPr>
      </w:pPr>
    </w:p>
    <w:p w14:paraId="7AB044D1" w14:textId="77777777" w:rsidR="00654323" w:rsidRDefault="00654323" w:rsidP="00654323">
      <w:pPr>
        <w:ind w:left="360"/>
        <w:jc w:val="both"/>
        <w:rPr>
          <w:rFonts w:ascii="Abadi" w:hAnsi="Abadi"/>
          <w:sz w:val="21"/>
          <w:szCs w:val="21"/>
        </w:rPr>
      </w:pPr>
      <w:r w:rsidRPr="00994ED0">
        <w:rPr>
          <w:rFonts w:ascii="Abadi" w:hAnsi="Abadi"/>
          <w:b/>
          <w:bCs/>
          <w:sz w:val="21"/>
          <w:szCs w:val="21"/>
        </w:rPr>
        <w:tab/>
        <w:t>h)</w:t>
      </w:r>
      <w:r w:rsidRPr="00994ED0">
        <w:rPr>
          <w:rFonts w:ascii="Abadi" w:hAnsi="Abadi"/>
          <w:sz w:val="21"/>
          <w:szCs w:val="21"/>
        </w:rPr>
        <w:t xml:space="preserve"> Impulsar en corresponsabilidad con los ayuntamientos, el desarrollo integral de las comunidades urbanas y rurales, estableciendo con ellas y con las demás dependencias y entidades del Poder Ejecutivo del Estado, los programas de obra, de servicio e infraestructura básicos, a fin de aumentar el nivel de bienestar de sus habitantes;</w:t>
      </w:r>
    </w:p>
    <w:p w14:paraId="6E1CED45" w14:textId="77777777" w:rsidR="00915B54" w:rsidRPr="00994ED0" w:rsidRDefault="00915B54" w:rsidP="00654323">
      <w:pPr>
        <w:ind w:left="360"/>
        <w:jc w:val="both"/>
        <w:rPr>
          <w:rFonts w:ascii="Abadi" w:hAnsi="Abadi"/>
          <w:sz w:val="21"/>
          <w:szCs w:val="21"/>
        </w:rPr>
      </w:pPr>
    </w:p>
    <w:p w14:paraId="574CF86A" w14:textId="77777777" w:rsidR="00654323" w:rsidRDefault="00654323" w:rsidP="00654323">
      <w:pPr>
        <w:ind w:left="360"/>
        <w:jc w:val="both"/>
        <w:rPr>
          <w:rFonts w:ascii="Abadi" w:hAnsi="Abadi"/>
          <w:sz w:val="21"/>
          <w:szCs w:val="21"/>
        </w:rPr>
      </w:pPr>
      <w:r w:rsidRPr="00994ED0">
        <w:rPr>
          <w:rFonts w:ascii="Abadi" w:hAnsi="Abadi"/>
          <w:b/>
          <w:bCs/>
          <w:sz w:val="21"/>
          <w:szCs w:val="21"/>
        </w:rPr>
        <w:tab/>
        <w:t>I)</w:t>
      </w:r>
      <w:r w:rsidRPr="00994ED0">
        <w:rPr>
          <w:rFonts w:ascii="Abadi" w:hAnsi="Abadi"/>
          <w:sz w:val="21"/>
          <w:szCs w:val="21"/>
        </w:rPr>
        <w:t xml:space="preserve"> Coordinar con los organismos auxiliares, dependencias estatales, autoridades federales y municipales, la formulación y operación de los planes y programas específicos para el abastecimiento y tratamiento de aguas y servicios de drenaje y alcantarillado; </w:t>
      </w:r>
    </w:p>
    <w:p w14:paraId="118CB523" w14:textId="77777777" w:rsidR="00915B54" w:rsidRPr="00994ED0" w:rsidRDefault="00915B54" w:rsidP="00654323">
      <w:pPr>
        <w:ind w:left="360"/>
        <w:jc w:val="both"/>
        <w:rPr>
          <w:rFonts w:ascii="Abadi" w:hAnsi="Abadi"/>
          <w:sz w:val="21"/>
          <w:szCs w:val="21"/>
        </w:rPr>
      </w:pPr>
    </w:p>
    <w:p w14:paraId="3EE2E954" w14:textId="77777777" w:rsidR="00654323" w:rsidRDefault="00654323" w:rsidP="00654323">
      <w:pPr>
        <w:ind w:left="360"/>
        <w:jc w:val="both"/>
        <w:rPr>
          <w:rFonts w:ascii="Abadi" w:hAnsi="Abadi"/>
          <w:sz w:val="21"/>
          <w:szCs w:val="21"/>
        </w:rPr>
      </w:pPr>
      <w:r w:rsidRPr="00994ED0">
        <w:rPr>
          <w:rFonts w:ascii="Abadi" w:hAnsi="Abadi"/>
          <w:b/>
          <w:bCs/>
          <w:sz w:val="21"/>
          <w:szCs w:val="21"/>
        </w:rPr>
        <w:tab/>
        <w:t>j)</w:t>
      </w:r>
      <w:r w:rsidRPr="00994ED0">
        <w:rPr>
          <w:rFonts w:ascii="Abadi" w:hAnsi="Abadi"/>
          <w:sz w:val="21"/>
          <w:szCs w:val="21"/>
        </w:rPr>
        <w:t xml:space="preserve"> Coordinar la planeación estatal en materia de vivienda y la inversión en esta, el equipamiento y servicios urbanos; </w:t>
      </w:r>
    </w:p>
    <w:p w14:paraId="06B4DB76" w14:textId="77777777" w:rsidR="00915B54" w:rsidRPr="00994ED0" w:rsidRDefault="00915B54" w:rsidP="00654323">
      <w:pPr>
        <w:ind w:left="360"/>
        <w:jc w:val="both"/>
        <w:rPr>
          <w:rFonts w:ascii="Abadi" w:hAnsi="Abadi"/>
          <w:sz w:val="21"/>
          <w:szCs w:val="21"/>
        </w:rPr>
      </w:pPr>
    </w:p>
    <w:p w14:paraId="221E07CB" w14:textId="77777777" w:rsidR="00654323" w:rsidRDefault="00654323" w:rsidP="00654323">
      <w:pPr>
        <w:ind w:left="360"/>
        <w:jc w:val="both"/>
        <w:rPr>
          <w:rFonts w:ascii="Abadi" w:hAnsi="Abadi"/>
          <w:sz w:val="21"/>
          <w:szCs w:val="21"/>
        </w:rPr>
      </w:pPr>
      <w:r w:rsidRPr="00994ED0">
        <w:rPr>
          <w:rFonts w:ascii="Abadi" w:hAnsi="Abadi"/>
          <w:b/>
          <w:bCs/>
          <w:sz w:val="21"/>
          <w:szCs w:val="21"/>
        </w:rPr>
        <w:tab/>
        <w:t>k)</w:t>
      </w:r>
      <w:r w:rsidRPr="00994ED0">
        <w:rPr>
          <w:rFonts w:ascii="Abadi" w:hAnsi="Abadi"/>
          <w:sz w:val="21"/>
          <w:szCs w:val="21"/>
        </w:rPr>
        <w:t xml:space="preserve"> Establecer y vigilar el cumplimiento de los programas de adquisición de vivienda en coordinación, en su caso, con los ayuntamientos y promover el acceso a las personas, principalmente a aquellas que se encuentren en situación de vulnerabilidad, a una vivienda digna y decorosa; y </w:t>
      </w:r>
    </w:p>
    <w:p w14:paraId="781D10C9" w14:textId="77777777" w:rsidR="00915B54" w:rsidRPr="00994ED0" w:rsidRDefault="00915B54" w:rsidP="00654323">
      <w:pPr>
        <w:ind w:left="360"/>
        <w:jc w:val="both"/>
        <w:rPr>
          <w:rFonts w:ascii="Abadi" w:hAnsi="Abadi"/>
          <w:sz w:val="21"/>
          <w:szCs w:val="21"/>
        </w:rPr>
      </w:pPr>
    </w:p>
    <w:p w14:paraId="751DCD23" w14:textId="65394A0D" w:rsidR="00654323" w:rsidRDefault="00654323" w:rsidP="00654323">
      <w:pPr>
        <w:ind w:left="360"/>
        <w:jc w:val="both"/>
        <w:rPr>
          <w:rFonts w:ascii="Abadi" w:hAnsi="Abadi"/>
          <w:sz w:val="21"/>
          <w:szCs w:val="21"/>
        </w:rPr>
      </w:pPr>
      <w:r w:rsidRPr="00994ED0">
        <w:rPr>
          <w:rFonts w:ascii="Abadi" w:hAnsi="Abadi"/>
          <w:b/>
          <w:bCs/>
          <w:sz w:val="21"/>
          <w:szCs w:val="21"/>
        </w:rPr>
        <w:tab/>
        <w:t>I)</w:t>
      </w:r>
      <w:r w:rsidRPr="00994ED0">
        <w:rPr>
          <w:rFonts w:ascii="Abadi" w:hAnsi="Abadi"/>
          <w:sz w:val="21"/>
          <w:szCs w:val="21"/>
        </w:rPr>
        <w:t xml:space="preserve">  Promover y concertar acciones de vivienda y apoyar su ejecución con la participación de otras dependencias y entidades del Poder Ejecutivo y de las autoridades municipales, así como de los sectores social y privado;</w:t>
      </w:r>
    </w:p>
    <w:p w14:paraId="222A6527" w14:textId="77777777" w:rsidR="00915B54" w:rsidRPr="00994ED0" w:rsidRDefault="00915B54" w:rsidP="00654323">
      <w:pPr>
        <w:ind w:left="360"/>
        <w:jc w:val="both"/>
        <w:rPr>
          <w:rFonts w:ascii="Abadi" w:hAnsi="Abadi"/>
          <w:sz w:val="21"/>
          <w:szCs w:val="21"/>
        </w:rPr>
      </w:pPr>
    </w:p>
    <w:p w14:paraId="1353A21E" w14:textId="77777777" w:rsidR="00654323" w:rsidRDefault="00654323" w:rsidP="00654323">
      <w:pPr>
        <w:ind w:left="360"/>
        <w:jc w:val="both"/>
        <w:rPr>
          <w:rFonts w:ascii="Abadi" w:hAnsi="Abadi"/>
          <w:b/>
          <w:bCs/>
          <w:sz w:val="21"/>
          <w:szCs w:val="21"/>
        </w:rPr>
      </w:pPr>
      <w:r w:rsidRPr="00994ED0">
        <w:rPr>
          <w:rFonts w:ascii="Abadi" w:hAnsi="Abadi"/>
          <w:b/>
          <w:bCs/>
          <w:sz w:val="21"/>
          <w:szCs w:val="21"/>
        </w:rPr>
        <w:t>VI. ...</w:t>
      </w:r>
    </w:p>
    <w:p w14:paraId="246C252E" w14:textId="77777777" w:rsidR="00915B54" w:rsidRPr="00994ED0" w:rsidRDefault="00915B54" w:rsidP="00654323">
      <w:pPr>
        <w:ind w:left="360"/>
        <w:jc w:val="both"/>
        <w:rPr>
          <w:rFonts w:ascii="Abadi" w:hAnsi="Abadi"/>
          <w:b/>
          <w:bCs/>
          <w:sz w:val="21"/>
          <w:szCs w:val="21"/>
        </w:rPr>
      </w:pPr>
    </w:p>
    <w:p w14:paraId="0A7F09AE" w14:textId="083724AB" w:rsidR="00654323" w:rsidRDefault="00654323" w:rsidP="00654323">
      <w:pPr>
        <w:ind w:left="360"/>
        <w:jc w:val="both"/>
        <w:rPr>
          <w:rFonts w:ascii="Abadi" w:hAnsi="Abadi"/>
          <w:sz w:val="21"/>
          <w:szCs w:val="21"/>
        </w:rPr>
      </w:pPr>
      <w:r w:rsidRPr="00994ED0">
        <w:rPr>
          <w:rFonts w:ascii="Abadi" w:hAnsi="Abadi"/>
          <w:b/>
          <w:bCs/>
          <w:sz w:val="21"/>
          <w:szCs w:val="21"/>
        </w:rPr>
        <w:t>Articulo 30</w:t>
      </w:r>
      <w:r w:rsidRPr="00994ED0">
        <w:rPr>
          <w:rFonts w:ascii="Abadi" w:hAnsi="Abadi"/>
          <w:sz w:val="21"/>
          <w:szCs w:val="21"/>
        </w:rPr>
        <w:t xml:space="preserve"> -La Secretaria de</w:t>
      </w:r>
      <w:r w:rsidR="00455A2B">
        <w:rPr>
          <w:rFonts w:ascii="Abadi" w:hAnsi="Abadi"/>
          <w:sz w:val="21"/>
          <w:szCs w:val="21"/>
        </w:rPr>
        <w:t xml:space="preserve">… </w:t>
      </w:r>
    </w:p>
    <w:p w14:paraId="1D255AF9" w14:textId="77777777" w:rsidR="005C04C8" w:rsidRPr="00994ED0" w:rsidRDefault="005C04C8" w:rsidP="00654323">
      <w:pPr>
        <w:ind w:left="360"/>
        <w:jc w:val="both"/>
        <w:rPr>
          <w:rFonts w:ascii="Abadi" w:hAnsi="Abadi"/>
          <w:sz w:val="21"/>
          <w:szCs w:val="21"/>
        </w:rPr>
      </w:pPr>
    </w:p>
    <w:p w14:paraId="46A31534" w14:textId="77777777" w:rsidR="00654323" w:rsidRDefault="00654323" w:rsidP="001807CE">
      <w:pPr>
        <w:pStyle w:val="Prrafodelista"/>
        <w:numPr>
          <w:ilvl w:val="0"/>
          <w:numId w:val="29"/>
        </w:numPr>
        <w:spacing w:after="160"/>
        <w:contextualSpacing/>
        <w:jc w:val="both"/>
        <w:rPr>
          <w:rFonts w:ascii="Abadi" w:hAnsi="Abadi"/>
          <w:sz w:val="21"/>
          <w:szCs w:val="21"/>
        </w:rPr>
      </w:pPr>
      <w:r w:rsidRPr="00994ED0">
        <w:rPr>
          <w:rFonts w:ascii="Abadi" w:hAnsi="Abadi"/>
          <w:sz w:val="21"/>
          <w:szCs w:val="21"/>
        </w:rPr>
        <w:t>En materia de…</w:t>
      </w:r>
    </w:p>
    <w:p w14:paraId="08EEB152" w14:textId="77777777" w:rsidR="005C04C8" w:rsidRPr="00994ED0" w:rsidRDefault="005C04C8" w:rsidP="005C04C8">
      <w:pPr>
        <w:pStyle w:val="Prrafodelista"/>
        <w:spacing w:after="160"/>
        <w:ind w:left="1080"/>
        <w:contextualSpacing/>
        <w:jc w:val="both"/>
        <w:rPr>
          <w:rFonts w:ascii="Abadi" w:hAnsi="Abadi"/>
          <w:sz w:val="21"/>
          <w:szCs w:val="21"/>
        </w:rPr>
      </w:pPr>
    </w:p>
    <w:p w14:paraId="7971402F" w14:textId="77777777" w:rsidR="00654323" w:rsidRDefault="00654323" w:rsidP="00654323">
      <w:pPr>
        <w:pStyle w:val="Prrafodelista"/>
        <w:ind w:left="1080"/>
        <w:jc w:val="both"/>
        <w:rPr>
          <w:rFonts w:ascii="Abadi" w:hAnsi="Abadi"/>
          <w:b/>
          <w:bCs/>
          <w:sz w:val="21"/>
          <w:szCs w:val="21"/>
        </w:rPr>
      </w:pPr>
      <w:r w:rsidRPr="00994ED0">
        <w:rPr>
          <w:rFonts w:ascii="Abadi" w:hAnsi="Abadi"/>
          <w:b/>
          <w:bCs/>
          <w:sz w:val="21"/>
          <w:szCs w:val="21"/>
        </w:rPr>
        <w:t xml:space="preserve">a) </w:t>
      </w:r>
      <w:r w:rsidRPr="00994ED0">
        <w:rPr>
          <w:rFonts w:ascii="Abadi" w:hAnsi="Abadi"/>
          <w:sz w:val="21"/>
          <w:szCs w:val="21"/>
        </w:rPr>
        <w:t xml:space="preserve">a </w:t>
      </w:r>
      <w:r w:rsidRPr="00994ED0">
        <w:rPr>
          <w:rFonts w:ascii="Abadi" w:hAnsi="Abadi"/>
          <w:b/>
          <w:bCs/>
          <w:sz w:val="21"/>
          <w:szCs w:val="21"/>
        </w:rPr>
        <w:t>j) …</w:t>
      </w:r>
    </w:p>
    <w:p w14:paraId="63AB60B1" w14:textId="77777777" w:rsidR="005C04C8" w:rsidRPr="00994ED0" w:rsidRDefault="005C04C8" w:rsidP="00654323">
      <w:pPr>
        <w:pStyle w:val="Prrafodelista"/>
        <w:ind w:left="1080"/>
        <w:jc w:val="both"/>
        <w:rPr>
          <w:rFonts w:ascii="Abadi" w:hAnsi="Abadi"/>
          <w:b/>
          <w:bCs/>
          <w:sz w:val="21"/>
          <w:szCs w:val="21"/>
        </w:rPr>
      </w:pPr>
    </w:p>
    <w:p w14:paraId="08B8322E" w14:textId="09253DE5" w:rsidR="00654323" w:rsidRDefault="00654323" w:rsidP="00654323">
      <w:pPr>
        <w:ind w:left="360"/>
        <w:jc w:val="both"/>
        <w:rPr>
          <w:rFonts w:ascii="Abadi" w:hAnsi="Abadi"/>
          <w:sz w:val="21"/>
          <w:szCs w:val="21"/>
        </w:rPr>
      </w:pPr>
      <w:r w:rsidRPr="00994ED0">
        <w:rPr>
          <w:rFonts w:ascii="Abadi" w:hAnsi="Abadi"/>
          <w:b/>
          <w:bCs/>
          <w:sz w:val="21"/>
          <w:szCs w:val="21"/>
        </w:rPr>
        <w:tab/>
        <w:t>k)</w:t>
      </w:r>
      <w:r w:rsidRPr="00994ED0">
        <w:rPr>
          <w:rFonts w:ascii="Abadi" w:hAnsi="Abadi"/>
          <w:sz w:val="21"/>
          <w:szCs w:val="21"/>
        </w:rPr>
        <w:t xml:space="preserve"> Planear, programar y presupuestar la construcción, </w:t>
      </w:r>
      <w:r w:rsidR="005C04C8" w:rsidRPr="00994ED0">
        <w:rPr>
          <w:rFonts w:ascii="Abadi" w:hAnsi="Abadi"/>
          <w:sz w:val="21"/>
          <w:szCs w:val="21"/>
        </w:rPr>
        <w:t>conservac</w:t>
      </w:r>
      <w:r w:rsidR="005C04C8">
        <w:rPr>
          <w:rFonts w:ascii="Abadi" w:hAnsi="Abadi"/>
          <w:sz w:val="21"/>
          <w:szCs w:val="21"/>
        </w:rPr>
        <w:t>i</w:t>
      </w:r>
      <w:r w:rsidR="005C04C8" w:rsidRPr="00994ED0">
        <w:rPr>
          <w:rFonts w:ascii="Abadi" w:hAnsi="Abadi"/>
          <w:sz w:val="21"/>
          <w:szCs w:val="21"/>
        </w:rPr>
        <w:t>ón</w:t>
      </w:r>
      <w:r w:rsidRPr="00994ED0">
        <w:rPr>
          <w:rFonts w:ascii="Abadi" w:hAnsi="Abadi"/>
          <w:sz w:val="21"/>
          <w:szCs w:val="21"/>
        </w:rPr>
        <w:t>, mantenimiento y modernización de las carreteras, puentes, caminos vecinales y demás vías de comunicación terrestre del Estado;</w:t>
      </w:r>
    </w:p>
    <w:p w14:paraId="6A88299A" w14:textId="77777777" w:rsidR="005C04C8" w:rsidRPr="00994ED0" w:rsidRDefault="005C04C8" w:rsidP="00654323">
      <w:pPr>
        <w:ind w:left="360"/>
        <w:jc w:val="both"/>
        <w:rPr>
          <w:rFonts w:ascii="Abadi" w:hAnsi="Abadi"/>
          <w:sz w:val="21"/>
          <w:szCs w:val="21"/>
        </w:rPr>
      </w:pPr>
    </w:p>
    <w:p w14:paraId="1D69BFCB" w14:textId="77777777" w:rsidR="00654323" w:rsidRDefault="00654323" w:rsidP="00654323">
      <w:pPr>
        <w:ind w:left="360"/>
        <w:jc w:val="both"/>
        <w:rPr>
          <w:rFonts w:ascii="Abadi" w:hAnsi="Abadi"/>
          <w:sz w:val="21"/>
          <w:szCs w:val="21"/>
        </w:rPr>
      </w:pPr>
      <w:r w:rsidRPr="00994ED0">
        <w:rPr>
          <w:rFonts w:ascii="Abadi" w:hAnsi="Abadi"/>
          <w:b/>
          <w:bCs/>
          <w:sz w:val="21"/>
          <w:szCs w:val="21"/>
        </w:rPr>
        <w:tab/>
        <w:t>I)</w:t>
      </w:r>
      <w:r w:rsidRPr="00994ED0">
        <w:rPr>
          <w:rFonts w:ascii="Abadi" w:hAnsi="Abadi"/>
          <w:sz w:val="21"/>
          <w:szCs w:val="21"/>
        </w:rPr>
        <w:t xml:space="preserve"> Planear, programar, presupuestar, contratar y dar seguimiento a las acciones de construcción, reconstrucción, reforzamiento, rehabilitación, habilitación, adecuación, mantenimiento y equipamiento físico de inmuebles e instalaciones destinados a la prestación del servicio público de educación, en coordinación con la Secretaría de Educación; </w:t>
      </w:r>
    </w:p>
    <w:p w14:paraId="22B76636" w14:textId="77777777" w:rsidR="005C04C8" w:rsidRPr="00994ED0" w:rsidRDefault="005C04C8" w:rsidP="00654323">
      <w:pPr>
        <w:ind w:left="360"/>
        <w:jc w:val="both"/>
        <w:rPr>
          <w:rFonts w:ascii="Abadi" w:hAnsi="Abadi"/>
          <w:sz w:val="21"/>
          <w:szCs w:val="21"/>
        </w:rPr>
      </w:pPr>
    </w:p>
    <w:p w14:paraId="7CEF813F" w14:textId="77777777" w:rsidR="00654323" w:rsidRDefault="00654323" w:rsidP="00654323">
      <w:pPr>
        <w:ind w:left="360"/>
        <w:jc w:val="both"/>
        <w:rPr>
          <w:rFonts w:ascii="Abadi" w:hAnsi="Abadi"/>
          <w:sz w:val="21"/>
          <w:szCs w:val="21"/>
        </w:rPr>
      </w:pPr>
      <w:r w:rsidRPr="00994ED0">
        <w:rPr>
          <w:rFonts w:ascii="Abadi" w:hAnsi="Abadi"/>
          <w:sz w:val="21"/>
          <w:szCs w:val="21"/>
        </w:rPr>
        <w:tab/>
        <w:t xml:space="preserve">La competencia será sin perjuicio de la prevista en la Ley General de Educación al Comité Escolar de Administración Participativa; y </w:t>
      </w:r>
    </w:p>
    <w:p w14:paraId="040A67C3" w14:textId="77777777" w:rsidR="00AA24BE" w:rsidRPr="00994ED0" w:rsidRDefault="00AA24BE" w:rsidP="00654323">
      <w:pPr>
        <w:ind w:left="360"/>
        <w:jc w:val="both"/>
        <w:rPr>
          <w:rFonts w:ascii="Abadi" w:hAnsi="Abadi"/>
          <w:sz w:val="21"/>
          <w:szCs w:val="21"/>
        </w:rPr>
      </w:pPr>
    </w:p>
    <w:p w14:paraId="0B3E3810" w14:textId="77777777" w:rsidR="00654323" w:rsidRPr="00994ED0" w:rsidRDefault="00654323" w:rsidP="00654323">
      <w:pPr>
        <w:ind w:left="360"/>
        <w:jc w:val="both"/>
        <w:rPr>
          <w:rFonts w:ascii="Abadi" w:hAnsi="Abadi"/>
          <w:sz w:val="21"/>
          <w:szCs w:val="21"/>
        </w:rPr>
      </w:pPr>
      <w:r w:rsidRPr="00994ED0">
        <w:rPr>
          <w:rFonts w:ascii="Abadi" w:hAnsi="Abadi"/>
          <w:b/>
          <w:bCs/>
          <w:sz w:val="21"/>
          <w:szCs w:val="21"/>
        </w:rPr>
        <w:t>m)</w:t>
      </w:r>
      <w:r w:rsidRPr="00994ED0">
        <w:rPr>
          <w:rFonts w:ascii="Abadi" w:hAnsi="Abadi"/>
          <w:sz w:val="21"/>
          <w:szCs w:val="21"/>
        </w:rPr>
        <w:t xml:space="preserve"> Planear, organizar y administrar la infraestructura, a fin de que sea incluyente;</w:t>
      </w:r>
    </w:p>
    <w:p w14:paraId="6CF9801F" w14:textId="77777777" w:rsidR="00654323" w:rsidRPr="00994ED0" w:rsidRDefault="00654323" w:rsidP="00654323">
      <w:pPr>
        <w:ind w:left="360"/>
        <w:jc w:val="both"/>
        <w:rPr>
          <w:rFonts w:ascii="Abadi" w:hAnsi="Abadi"/>
          <w:sz w:val="21"/>
          <w:szCs w:val="21"/>
        </w:rPr>
      </w:pPr>
    </w:p>
    <w:p w14:paraId="3AB51BF3" w14:textId="77777777" w:rsidR="00654323" w:rsidRDefault="00654323" w:rsidP="00654323">
      <w:pPr>
        <w:ind w:left="360"/>
        <w:jc w:val="both"/>
        <w:rPr>
          <w:rFonts w:ascii="Abadi" w:hAnsi="Abadi"/>
          <w:sz w:val="21"/>
          <w:szCs w:val="21"/>
        </w:rPr>
      </w:pPr>
      <w:r w:rsidRPr="00994ED0">
        <w:rPr>
          <w:rFonts w:ascii="Abadi" w:hAnsi="Abadi"/>
          <w:sz w:val="21"/>
          <w:szCs w:val="21"/>
        </w:rPr>
        <w:t>II..</w:t>
      </w:r>
    </w:p>
    <w:p w14:paraId="6618AA04" w14:textId="77777777" w:rsidR="00AA24BE" w:rsidRPr="00994ED0" w:rsidRDefault="00AA24BE" w:rsidP="00654323">
      <w:pPr>
        <w:ind w:left="360"/>
        <w:jc w:val="both"/>
        <w:rPr>
          <w:rFonts w:ascii="Abadi" w:hAnsi="Abadi"/>
          <w:sz w:val="21"/>
          <w:szCs w:val="21"/>
        </w:rPr>
      </w:pPr>
    </w:p>
    <w:p w14:paraId="50FE0853" w14:textId="77777777" w:rsidR="00654323" w:rsidRDefault="00654323" w:rsidP="00654323">
      <w:pPr>
        <w:ind w:left="360"/>
        <w:jc w:val="both"/>
        <w:rPr>
          <w:rFonts w:ascii="Abadi" w:hAnsi="Abadi"/>
          <w:sz w:val="21"/>
          <w:szCs w:val="21"/>
        </w:rPr>
      </w:pPr>
      <w:r w:rsidRPr="00994ED0">
        <w:rPr>
          <w:rFonts w:ascii="Abadi" w:hAnsi="Abadi"/>
          <w:b/>
          <w:bCs/>
          <w:sz w:val="21"/>
          <w:szCs w:val="21"/>
        </w:rPr>
        <w:t>III.-</w:t>
      </w:r>
      <w:r w:rsidRPr="00994ED0">
        <w:rPr>
          <w:rFonts w:ascii="Abadi" w:hAnsi="Abadi"/>
          <w:sz w:val="21"/>
          <w:szCs w:val="21"/>
        </w:rPr>
        <w:t xml:space="preserve"> En materia de infraestructura física educativa:</w:t>
      </w:r>
    </w:p>
    <w:p w14:paraId="2852F1B7" w14:textId="77777777" w:rsidR="00AA24BE" w:rsidRPr="00994ED0" w:rsidRDefault="00AA24BE" w:rsidP="00654323">
      <w:pPr>
        <w:ind w:left="360"/>
        <w:jc w:val="both"/>
        <w:rPr>
          <w:rFonts w:ascii="Abadi" w:hAnsi="Abadi"/>
          <w:sz w:val="21"/>
          <w:szCs w:val="21"/>
        </w:rPr>
      </w:pPr>
    </w:p>
    <w:p w14:paraId="3C924A32" w14:textId="77777777" w:rsidR="00654323" w:rsidRDefault="00654323" w:rsidP="00654323">
      <w:pPr>
        <w:ind w:left="360"/>
        <w:jc w:val="both"/>
        <w:rPr>
          <w:rFonts w:ascii="Abadi" w:hAnsi="Abadi"/>
          <w:sz w:val="21"/>
          <w:szCs w:val="21"/>
        </w:rPr>
      </w:pPr>
      <w:r w:rsidRPr="00994ED0">
        <w:rPr>
          <w:rFonts w:ascii="Abadi" w:hAnsi="Abadi"/>
          <w:b/>
          <w:bCs/>
          <w:sz w:val="21"/>
          <w:szCs w:val="21"/>
        </w:rPr>
        <w:t>a)</w:t>
      </w:r>
      <w:r w:rsidRPr="00994ED0">
        <w:rPr>
          <w:rFonts w:ascii="Abadi" w:hAnsi="Abadi"/>
          <w:sz w:val="21"/>
          <w:szCs w:val="21"/>
        </w:rPr>
        <w:t xml:space="preserve"> Realizar las actividades en materia de ejecución de infraestructura educativa con apego a la normatividad; </w:t>
      </w:r>
    </w:p>
    <w:p w14:paraId="233F8F99" w14:textId="77777777" w:rsidR="00AA24BE" w:rsidRPr="00994ED0" w:rsidRDefault="00AA24BE" w:rsidP="00654323">
      <w:pPr>
        <w:ind w:left="360"/>
        <w:jc w:val="both"/>
        <w:rPr>
          <w:rFonts w:ascii="Abadi" w:hAnsi="Abadi"/>
          <w:sz w:val="21"/>
          <w:szCs w:val="21"/>
        </w:rPr>
      </w:pPr>
    </w:p>
    <w:p w14:paraId="5335252C" w14:textId="77777777" w:rsidR="00654323" w:rsidRDefault="00654323" w:rsidP="00654323">
      <w:pPr>
        <w:ind w:left="360"/>
        <w:jc w:val="both"/>
        <w:rPr>
          <w:rFonts w:ascii="Abadi" w:hAnsi="Abadi"/>
          <w:sz w:val="21"/>
          <w:szCs w:val="21"/>
        </w:rPr>
      </w:pPr>
      <w:r w:rsidRPr="00994ED0">
        <w:rPr>
          <w:rFonts w:ascii="Abadi" w:hAnsi="Abadi"/>
          <w:b/>
          <w:bCs/>
          <w:sz w:val="21"/>
          <w:szCs w:val="21"/>
        </w:rPr>
        <w:t>b)</w:t>
      </w:r>
      <w:r w:rsidRPr="00994ED0">
        <w:rPr>
          <w:rFonts w:ascii="Abadi" w:hAnsi="Abadi"/>
          <w:sz w:val="21"/>
          <w:szCs w:val="21"/>
        </w:rPr>
        <w:t xml:space="preserve"> Realizar los diagnósticos y pronósticos relacionados con la infraestructura física educativa; </w:t>
      </w:r>
    </w:p>
    <w:p w14:paraId="1B079CC9" w14:textId="77777777" w:rsidR="00AA24BE" w:rsidRPr="00994ED0" w:rsidRDefault="00AA24BE" w:rsidP="00654323">
      <w:pPr>
        <w:ind w:left="360"/>
        <w:jc w:val="both"/>
        <w:rPr>
          <w:rFonts w:ascii="Abadi" w:hAnsi="Abadi"/>
          <w:sz w:val="21"/>
          <w:szCs w:val="21"/>
        </w:rPr>
      </w:pPr>
    </w:p>
    <w:p w14:paraId="38DFEDFD" w14:textId="77777777" w:rsidR="00654323" w:rsidRDefault="00654323" w:rsidP="00654323">
      <w:pPr>
        <w:ind w:left="360"/>
        <w:jc w:val="both"/>
        <w:rPr>
          <w:rFonts w:ascii="Abadi" w:hAnsi="Abadi"/>
          <w:sz w:val="21"/>
          <w:szCs w:val="21"/>
        </w:rPr>
      </w:pPr>
      <w:r w:rsidRPr="00994ED0">
        <w:rPr>
          <w:rFonts w:ascii="Abadi" w:hAnsi="Abadi"/>
          <w:b/>
          <w:bCs/>
          <w:sz w:val="21"/>
          <w:szCs w:val="21"/>
        </w:rPr>
        <w:t>e)</w:t>
      </w:r>
      <w:r w:rsidRPr="00994ED0">
        <w:rPr>
          <w:rFonts w:ascii="Abadi" w:hAnsi="Abadi"/>
          <w:sz w:val="21"/>
          <w:szCs w:val="21"/>
        </w:rPr>
        <w:t xml:space="preserve"> Definir las acciones de prevención en materia de seguridad sísmica y estructural de los inmuebles e instalaciones destinados al servicio educativo; </w:t>
      </w:r>
    </w:p>
    <w:p w14:paraId="14CDE876" w14:textId="77777777" w:rsidR="00AA24BE" w:rsidRPr="00994ED0" w:rsidRDefault="00AA24BE" w:rsidP="00654323">
      <w:pPr>
        <w:ind w:left="360"/>
        <w:jc w:val="both"/>
        <w:rPr>
          <w:rFonts w:ascii="Abadi" w:hAnsi="Abadi"/>
          <w:sz w:val="21"/>
          <w:szCs w:val="21"/>
        </w:rPr>
      </w:pPr>
    </w:p>
    <w:p w14:paraId="01B9D70F" w14:textId="77777777" w:rsidR="00654323" w:rsidRDefault="00654323" w:rsidP="00654323">
      <w:pPr>
        <w:ind w:left="360"/>
        <w:jc w:val="both"/>
        <w:rPr>
          <w:rFonts w:ascii="Abadi" w:hAnsi="Abadi"/>
          <w:sz w:val="21"/>
          <w:szCs w:val="21"/>
        </w:rPr>
      </w:pPr>
      <w:r w:rsidRPr="00994ED0">
        <w:rPr>
          <w:rFonts w:ascii="Abadi" w:hAnsi="Abadi"/>
          <w:b/>
          <w:bCs/>
          <w:sz w:val="21"/>
          <w:szCs w:val="21"/>
        </w:rPr>
        <w:t>d)</w:t>
      </w:r>
      <w:r w:rsidRPr="00994ED0">
        <w:rPr>
          <w:rFonts w:ascii="Abadi" w:hAnsi="Abadi"/>
          <w:sz w:val="21"/>
          <w:szCs w:val="21"/>
        </w:rPr>
        <w:t xml:space="preserve"> Validar los proyectos ejecutivos para acciones diferentes al mantenimiento menor, a realizarse en las instituciones educativas públicas, incluyendo aquellos que se ejecuten por parte de los Comités Escolares de Administración Participativa o sus equivalentes; </w:t>
      </w:r>
    </w:p>
    <w:p w14:paraId="1AB2CD5C" w14:textId="77777777" w:rsidR="00AA24BE" w:rsidRPr="00994ED0" w:rsidRDefault="00AA24BE" w:rsidP="00654323">
      <w:pPr>
        <w:ind w:left="360"/>
        <w:jc w:val="both"/>
        <w:rPr>
          <w:rFonts w:ascii="Abadi" w:hAnsi="Abadi"/>
          <w:sz w:val="21"/>
          <w:szCs w:val="21"/>
        </w:rPr>
      </w:pPr>
    </w:p>
    <w:p w14:paraId="517C0D40" w14:textId="77777777" w:rsidR="00654323" w:rsidRDefault="00654323" w:rsidP="00654323">
      <w:pPr>
        <w:ind w:left="360"/>
        <w:jc w:val="both"/>
        <w:rPr>
          <w:rFonts w:ascii="Abadi" w:hAnsi="Abadi"/>
          <w:sz w:val="21"/>
          <w:szCs w:val="21"/>
        </w:rPr>
      </w:pPr>
      <w:r w:rsidRPr="00994ED0">
        <w:rPr>
          <w:rFonts w:ascii="Abadi" w:hAnsi="Abadi"/>
          <w:b/>
          <w:bCs/>
          <w:sz w:val="21"/>
          <w:szCs w:val="21"/>
        </w:rPr>
        <w:t>e)</w:t>
      </w:r>
      <w:r w:rsidRPr="00994ED0">
        <w:rPr>
          <w:rFonts w:ascii="Abadi" w:hAnsi="Abadi"/>
          <w:sz w:val="21"/>
          <w:szCs w:val="21"/>
        </w:rPr>
        <w:t xml:space="preserve"> Coordinar la validación de dictámenes técnicos para la gestión de incorporación de los particulares;</w:t>
      </w:r>
    </w:p>
    <w:p w14:paraId="1719EADD" w14:textId="77777777" w:rsidR="00AA24BE" w:rsidRPr="00994ED0" w:rsidRDefault="00AA24BE" w:rsidP="00654323">
      <w:pPr>
        <w:ind w:left="360"/>
        <w:jc w:val="both"/>
        <w:rPr>
          <w:rFonts w:ascii="Abadi" w:hAnsi="Abadi"/>
          <w:sz w:val="21"/>
          <w:szCs w:val="21"/>
        </w:rPr>
      </w:pPr>
    </w:p>
    <w:p w14:paraId="1F152FF0" w14:textId="77777777" w:rsidR="00654323" w:rsidRDefault="00654323" w:rsidP="00654323">
      <w:pPr>
        <w:ind w:left="360"/>
        <w:jc w:val="both"/>
        <w:rPr>
          <w:rFonts w:ascii="Abadi" w:hAnsi="Abadi"/>
          <w:sz w:val="21"/>
          <w:szCs w:val="21"/>
        </w:rPr>
      </w:pPr>
      <w:r w:rsidRPr="00994ED0">
        <w:rPr>
          <w:rFonts w:ascii="Abadi" w:hAnsi="Abadi"/>
          <w:b/>
          <w:bCs/>
          <w:sz w:val="21"/>
          <w:szCs w:val="21"/>
        </w:rPr>
        <w:t>f)</w:t>
      </w:r>
      <w:r w:rsidRPr="00994ED0">
        <w:rPr>
          <w:rFonts w:ascii="Abadi" w:hAnsi="Abadi"/>
          <w:sz w:val="21"/>
          <w:szCs w:val="21"/>
        </w:rPr>
        <w:t xml:space="preserve"> A tender las necesidades de infraestructura, de acuerdo con la priorización que la Secretaría de educación establezca para garantizar la prestación del servicio educativo; y</w:t>
      </w:r>
    </w:p>
    <w:p w14:paraId="39B62FF8" w14:textId="77777777" w:rsidR="00AA24BE" w:rsidRPr="00994ED0" w:rsidRDefault="00AA24BE" w:rsidP="00654323">
      <w:pPr>
        <w:ind w:left="360"/>
        <w:jc w:val="both"/>
        <w:rPr>
          <w:rFonts w:ascii="Abadi" w:hAnsi="Abadi"/>
          <w:sz w:val="21"/>
          <w:szCs w:val="21"/>
        </w:rPr>
      </w:pPr>
    </w:p>
    <w:p w14:paraId="0ADCD2F2" w14:textId="77777777" w:rsidR="00654323" w:rsidRDefault="00654323" w:rsidP="00654323">
      <w:pPr>
        <w:ind w:left="360"/>
        <w:jc w:val="both"/>
        <w:rPr>
          <w:rFonts w:ascii="Abadi" w:hAnsi="Abadi"/>
          <w:sz w:val="21"/>
          <w:szCs w:val="21"/>
        </w:rPr>
      </w:pPr>
      <w:r w:rsidRPr="00994ED0">
        <w:rPr>
          <w:rFonts w:ascii="Abadi" w:hAnsi="Abadi"/>
          <w:b/>
          <w:bCs/>
          <w:sz w:val="21"/>
          <w:szCs w:val="21"/>
        </w:rPr>
        <w:t>g)</w:t>
      </w:r>
      <w:r w:rsidRPr="00994ED0">
        <w:rPr>
          <w:rFonts w:ascii="Abadi" w:hAnsi="Abadi"/>
          <w:sz w:val="21"/>
          <w:szCs w:val="21"/>
        </w:rPr>
        <w:t xml:space="preserve"> Las demás atribuciones que señalen las disposiciones.</w:t>
      </w:r>
    </w:p>
    <w:p w14:paraId="38D6E5C7" w14:textId="77777777" w:rsidR="00AA24BE" w:rsidRPr="00994ED0" w:rsidRDefault="00AA24BE" w:rsidP="00654323">
      <w:pPr>
        <w:ind w:left="360"/>
        <w:jc w:val="both"/>
        <w:rPr>
          <w:rFonts w:ascii="Abadi" w:hAnsi="Abadi"/>
          <w:sz w:val="21"/>
          <w:szCs w:val="21"/>
        </w:rPr>
      </w:pPr>
    </w:p>
    <w:p w14:paraId="54954FB3" w14:textId="3F93F34F" w:rsidR="00654323" w:rsidRDefault="00AA24BE" w:rsidP="00654323">
      <w:pPr>
        <w:ind w:left="360"/>
        <w:jc w:val="both"/>
        <w:rPr>
          <w:rFonts w:ascii="Abadi" w:hAnsi="Abadi"/>
          <w:sz w:val="21"/>
          <w:szCs w:val="21"/>
        </w:rPr>
      </w:pPr>
      <w:r>
        <w:rPr>
          <w:rFonts w:ascii="Abadi" w:hAnsi="Abadi"/>
          <w:sz w:val="21"/>
          <w:szCs w:val="21"/>
        </w:rPr>
        <w:tab/>
      </w:r>
      <w:r w:rsidR="00654323" w:rsidRPr="00994ED0">
        <w:rPr>
          <w:rFonts w:ascii="Abadi" w:hAnsi="Abadi"/>
          <w:sz w:val="21"/>
          <w:szCs w:val="21"/>
        </w:rPr>
        <w:t xml:space="preserve">Para efecto de esta fracción deberá sujetarse a la planeación previamente establecido. </w:t>
      </w:r>
    </w:p>
    <w:p w14:paraId="0D7A1573" w14:textId="77777777" w:rsidR="00AA24BE" w:rsidRPr="00994ED0" w:rsidRDefault="00AA24BE" w:rsidP="00654323">
      <w:pPr>
        <w:ind w:left="360"/>
        <w:jc w:val="both"/>
        <w:rPr>
          <w:rFonts w:ascii="Abadi" w:hAnsi="Abadi"/>
          <w:sz w:val="21"/>
          <w:szCs w:val="21"/>
        </w:rPr>
      </w:pPr>
    </w:p>
    <w:p w14:paraId="7F1F724C" w14:textId="77777777" w:rsidR="00654323" w:rsidRDefault="00654323" w:rsidP="00654323">
      <w:pPr>
        <w:ind w:left="360"/>
        <w:jc w:val="both"/>
        <w:rPr>
          <w:rFonts w:ascii="Abadi" w:hAnsi="Abadi"/>
          <w:sz w:val="21"/>
          <w:szCs w:val="21"/>
        </w:rPr>
      </w:pPr>
      <w:r w:rsidRPr="00994ED0">
        <w:rPr>
          <w:rFonts w:ascii="Abadi" w:hAnsi="Abadi"/>
          <w:b/>
          <w:bCs/>
          <w:sz w:val="21"/>
          <w:szCs w:val="21"/>
        </w:rPr>
        <w:t>IV.-</w:t>
      </w:r>
      <w:r w:rsidRPr="00994ED0">
        <w:rPr>
          <w:rFonts w:ascii="Abadi" w:hAnsi="Abadi"/>
          <w:sz w:val="21"/>
          <w:szCs w:val="21"/>
        </w:rPr>
        <w:t xml:space="preserve"> Las demás que le señalen los leyes y reglamentos aplicables en la entidad o que le asigne legalmente el Gobernador del Estado.</w:t>
      </w:r>
    </w:p>
    <w:p w14:paraId="75E7EB90" w14:textId="77777777" w:rsidR="00AA24BE" w:rsidRPr="00994ED0" w:rsidRDefault="00AA24BE" w:rsidP="00654323">
      <w:pPr>
        <w:ind w:left="360"/>
        <w:jc w:val="both"/>
        <w:rPr>
          <w:rFonts w:ascii="Abadi" w:hAnsi="Abadi"/>
          <w:sz w:val="21"/>
          <w:szCs w:val="21"/>
        </w:rPr>
      </w:pPr>
    </w:p>
    <w:p w14:paraId="48785786" w14:textId="77777777" w:rsidR="00AA24BE" w:rsidRDefault="00654323" w:rsidP="00654323">
      <w:pPr>
        <w:ind w:left="360"/>
        <w:jc w:val="both"/>
        <w:rPr>
          <w:rFonts w:ascii="Abadi" w:hAnsi="Abadi"/>
          <w:sz w:val="21"/>
          <w:szCs w:val="21"/>
        </w:rPr>
      </w:pPr>
      <w:r w:rsidRPr="00994ED0">
        <w:rPr>
          <w:rFonts w:ascii="Abadi" w:hAnsi="Abadi"/>
          <w:b/>
          <w:bCs/>
          <w:sz w:val="21"/>
          <w:szCs w:val="21"/>
        </w:rPr>
        <w:t>Artículo 32 Quáter.-</w:t>
      </w:r>
      <w:r w:rsidRPr="00994ED0">
        <w:rPr>
          <w:rFonts w:ascii="Abadi" w:hAnsi="Abadi"/>
          <w:sz w:val="21"/>
          <w:szCs w:val="21"/>
        </w:rPr>
        <w:t xml:space="preserve"> La Secretaría de ... </w:t>
      </w:r>
    </w:p>
    <w:p w14:paraId="0441A10A" w14:textId="77777777" w:rsidR="00AA24BE" w:rsidRDefault="00AA24BE" w:rsidP="00654323">
      <w:pPr>
        <w:ind w:left="360"/>
        <w:jc w:val="both"/>
        <w:rPr>
          <w:rFonts w:ascii="Abadi" w:hAnsi="Abadi"/>
          <w:sz w:val="21"/>
          <w:szCs w:val="21"/>
        </w:rPr>
      </w:pPr>
    </w:p>
    <w:p w14:paraId="7470B981" w14:textId="4BC29E59" w:rsidR="00654323" w:rsidRDefault="00654323" w:rsidP="00654323">
      <w:pPr>
        <w:ind w:left="360"/>
        <w:jc w:val="both"/>
        <w:rPr>
          <w:rFonts w:ascii="Abadi" w:hAnsi="Abadi"/>
          <w:sz w:val="21"/>
          <w:szCs w:val="21"/>
        </w:rPr>
      </w:pPr>
      <w:r w:rsidRPr="00994ED0">
        <w:rPr>
          <w:rFonts w:ascii="Abadi" w:hAnsi="Abadi"/>
          <w:sz w:val="21"/>
          <w:szCs w:val="21"/>
        </w:rPr>
        <w:t xml:space="preserve">1.- En materia de ... </w:t>
      </w:r>
    </w:p>
    <w:p w14:paraId="39E59933" w14:textId="77777777" w:rsidR="00AA24BE" w:rsidRPr="00994ED0" w:rsidRDefault="00AA24BE" w:rsidP="00654323">
      <w:pPr>
        <w:ind w:left="360"/>
        <w:jc w:val="both"/>
        <w:rPr>
          <w:rFonts w:ascii="Abadi" w:hAnsi="Abadi"/>
          <w:sz w:val="21"/>
          <w:szCs w:val="21"/>
        </w:rPr>
      </w:pPr>
    </w:p>
    <w:p w14:paraId="23897949" w14:textId="77777777" w:rsidR="00654323" w:rsidRPr="00994ED0" w:rsidRDefault="00654323" w:rsidP="001807CE">
      <w:pPr>
        <w:pStyle w:val="Prrafodelista"/>
        <w:numPr>
          <w:ilvl w:val="0"/>
          <w:numId w:val="27"/>
        </w:numPr>
        <w:spacing w:after="160"/>
        <w:contextualSpacing/>
        <w:jc w:val="both"/>
        <w:rPr>
          <w:rFonts w:ascii="Abadi" w:hAnsi="Abadi"/>
          <w:b/>
          <w:bCs/>
          <w:sz w:val="21"/>
          <w:szCs w:val="21"/>
        </w:rPr>
      </w:pPr>
      <w:r w:rsidRPr="00994ED0">
        <w:rPr>
          <w:rFonts w:ascii="Abadi" w:hAnsi="Abadi"/>
          <w:b/>
          <w:bCs/>
          <w:sz w:val="21"/>
          <w:szCs w:val="21"/>
        </w:rPr>
        <w:t>a j)</w:t>
      </w:r>
    </w:p>
    <w:p w14:paraId="6BFE9CE4" w14:textId="77777777" w:rsidR="00654323" w:rsidRPr="00994ED0" w:rsidRDefault="00654323" w:rsidP="00654323">
      <w:pPr>
        <w:ind w:left="360"/>
        <w:jc w:val="both"/>
        <w:rPr>
          <w:rFonts w:ascii="Abadi" w:hAnsi="Abadi"/>
          <w:sz w:val="21"/>
          <w:szCs w:val="21"/>
        </w:rPr>
      </w:pPr>
      <w:r w:rsidRPr="00994ED0">
        <w:rPr>
          <w:rFonts w:ascii="Abadi" w:hAnsi="Abadi"/>
          <w:b/>
          <w:bCs/>
          <w:sz w:val="21"/>
          <w:szCs w:val="21"/>
        </w:rPr>
        <w:t>k</w:t>
      </w:r>
      <w:r w:rsidRPr="00994ED0">
        <w:rPr>
          <w:rFonts w:ascii="Abadi" w:hAnsi="Abadi"/>
          <w:sz w:val="21"/>
          <w:szCs w:val="21"/>
        </w:rPr>
        <w:t>) Elaborar estudios de riesgo ambiental y coordinar los estudios, trabajos y servicios meteorológicos y climatológicos;</w:t>
      </w:r>
    </w:p>
    <w:p w14:paraId="1A21B2D5" w14:textId="77777777" w:rsidR="00AA24BE" w:rsidRDefault="00AA24BE" w:rsidP="00654323">
      <w:pPr>
        <w:ind w:left="360"/>
        <w:jc w:val="both"/>
        <w:rPr>
          <w:rFonts w:ascii="Abadi" w:hAnsi="Abadi"/>
          <w:b/>
          <w:bCs/>
          <w:sz w:val="21"/>
          <w:szCs w:val="21"/>
        </w:rPr>
      </w:pPr>
    </w:p>
    <w:p w14:paraId="21D5B996" w14:textId="3833110B" w:rsidR="00654323" w:rsidRPr="00994ED0" w:rsidRDefault="00654323" w:rsidP="00654323">
      <w:pPr>
        <w:ind w:left="360"/>
        <w:jc w:val="both"/>
        <w:rPr>
          <w:rFonts w:ascii="Abadi" w:hAnsi="Abadi"/>
          <w:sz w:val="21"/>
          <w:szCs w:val="21"/>
        </w:rPr>
      </w:pPr>
      <w:r w:rsidRPr="00994ED0">
        <w:rPr>
          <w:rFonts w:ascii="Abadi" w:hAnsi="Abadi"/>
          <w:b/>
          <w:bCs/>
          <w:sz w:val="21"/>
          <w:szCs w:val="21"/>
        </w:rPr>
        <w:t>I) a o)</w:t>
      </w:r>
      <w:r w:rsidRPr="00994ED0">
        <w:rPr>
          <w:rFonts w:ascii="Abadi" w:hAnsi="Abadi"/>
          <w:sz w:val="21"/>
          <w:szCs w:val="21"/>
        </w:rPr>
        <w:t xml:space="preserve"> ...</w:t>
      </w:r>
    </w:p>
    <w:p w14:paraId="4E8A5626" w14:textId="77777777" w:rsidR="00AA24BE" w:rsidRDefault="00AA24BE" w:rsidP="00654323">
      <w:pPr>
        <w:ind w:left="360"/>
        <w:jc w:val="both"/>
        <w:rPr>
          <w:rFonts w:ascii="Abadi" w:hAnsi="Abadi"/>
          <w:sz w:val="21"/>
          <w:szCs w:val="21"/>
        </w:rPr>
      </w:pPr>
    </w:p>
    <w:p w14:paraId="1F3D728E" w14:textId="19D65512" w:rsidR="00654323" w:rsidRPr="00994ED0" w:rsidRDefault="00654323" w:rsidP="00654323">
      <w:pPr>
        <w:ind w:left="360"/>
        <w:jc w:val="both"/>
        <w:rPr>
          <w:rFonts w:ascii="Abadi" w:hAnsi="Abadi"/>
          <w:sz w:val="21"/>
          <w:szCs w:val="21"/>
        </w:rPr>
      </w:pPr>
      <w:r w:rsidRPr="00994ED0">
        <w:rPr>
          <w:rFonts w:ascii="Abadi" w:hAnsi="Abadi"/>
          <w:sz w:val="21"/>
          <w:szCs w:val="21"/>
        </w:rPr>
        <w:t>II- En materia de ..</w:t>
      </w:r>
    </w:p>
    <w:p w14:paraId="2A5FD0EE" w14:textId="77777777" w:rsidR="00AA24BE" w:rsidRDefault="00AA24BE" w:rsidP="00654323">
      <w:pPr>
        <w:ind w:left="360"/>
        <w:jc w:val="both"/>
        <w:rPr>
          <w:rFonts w:ascii="Abadi" w:hAnsi="Abadi"/>
          <w:b/>
          <w:bCs/>
          <w:sz w:val="21"/>
          <w:szCs w:val="21"/>
        </w:rPr>
      </w:pPr>
    </w:p>
    <w:p w14:paraId="13607ADE" w14:textId="2C17DC01" w:rsidR="00654323" w:rsidRPr="00994ED0" w:rsidRDefault="00654323" w:rsidP="00654323">
      <w:pPr>
        <w:ind w:left="360"/>
        <w:jc w:val="both"/>
        <w:rPr>
          <w:rFonts w:ascii="Abadi" w:hAnsi="Abadi"/>
          <w:b/>
          <w:bCs/>
          <w:sz w:val="21"/>
          <w:szCs w:val="21"/>
        </w:rPr>
      </w:pPr>
      <w:r w:rsidRPr="00994ED0">
        <w:rPr>
          <w:rFonts w:ascii="Abadi" w:hAnsi="Abadi"/>
          <w:b/>
          <w:bCs/>
          <w:sz w:val="21"/>
          <w:szCs w:val="21"/>
        </w:rPr>
        <w:t>a)</w:t>
      </w:r>
      <w:r w:rsidRPr="00994ED0">
        <w:rPr>
          <w:rFonts w:ascii="Abadi" w:hAnsi="Abadi"/>
          <w:b/>
          <w:bCs/>
          <w:sz w:val="21"/>
          <w:szCs w:val="21"/>
        </w:rPr>
        <w:tab/>
        <w:t>a  o)</w:t>
      </w:r>
    </w:p>
    <w:p w14:paraId="647AD6D6" w14:textId="77777777" w:rsidR="00AA24BE" w:rsidRDefault="00AA24BE" w:rsidP="00654323">
      <w:pPr>
        <w:ind w:left="360"/>
        <w:jc w:val="both"/>
        <w:rPr>
          <w:rFonts w:ascii="Abadi" w:hAnsi="Abadi"/>
          <w:b/>
          <w:bCs/>
          <w:sz w:val="21"/>
          <w:szCs w:val="21"/>
        </w:rPr>
      </w:pPr>
    </w:p>
    <w:p w14:paraId="775662D9" w14:textId="08EF6ED0" w:rsidR="00654323" w:rsidRPr="00994ED0" w:rsidRDefault="00654323" w:rsidP="00654323">
      <w:pPr>
        <w:ind w:left="360"/>
        <w:jc w:val="both"/>
        <w:rPr>
          <w:rFonts w:ascii="Abadi" w:hAnsi="Abadi"/>
          <w:b/>
          <w:bCs/>
          <w:sz w:val="21"/>
          <w:szCs w:val="21"/>
        </w:rPr>
      </w:pPr>
      <w:r w:rsidRPr="00994ED0">
        <w:rPr>
          <w:rFonts w:ascii="Abadi" w:hAnsi="Abadi"/>
          <w:b/>
          <w:bCs/>
          <w:sz w:val="21"/>
          <w:szCs w:val="21"/>
        </w:rPr>
        <w:t>j)</w:t>
      </w:r>
      <w:r w:rsidRPr="00994ED0">
        <w:rPr>
          <w:rFonts w:ascii="Abadi" w:hAnsi="Abadi"/>
          <w:b/>
          <w:bCs/>
          <w:sz w:val="21"/>
          <w:szCs w:val="21"/>
        </w:rPr>
        <w:tab/>
        <w:t>Derogado;</w:t>
      </w:r>
    </w:p>
    <w:p w14:paraId="5F34D580" w14:textId="77777777" w:rsidR="00AA24BE" w:rsidRDefault="00AA24BE" w:rsidP="00654323">
      <w:pPr>
        <w:ind w:left="360"/>
        <w:jc w:val="both"/>
        <w:rPr>
          <w:rFonts w:ascii="Abadi" w:hAnsi="Abadi"/>
          <w:b/>
          <w:bCs/>
          <w:sz w:val="21"/>
          <w:szCs w:val="21"/>
        </w:rPr>
      </w:pPr>
    </w:p>
    <w:p w14:paraId="481B149E" w14:textId="38DF07A3" w:rsidR="00654323" w:rsidRPr="00994ED0" w:rsidRDefault="00654323" w:rsidP="00654323">
      <w:pPr>
        <w:ind w:left="360"/>
        <w:jc w:val="both"/>
        <w:rPr>
          <w:rFonts w:ascii="Abadi" w:hAnsi="Abadi"/>
          <w:b/>
          <w:bCs/>
          <w:sz w:val="21"/>
          <w:szCs w:val="21"/>
        </w:rPr>
      </w:pPr>
      <w:r w:rsidRPr="00994ED0">
        <w:rPr>
          <w:rFonts w:ascii="Abadi" w:hAnsi="Abadi"/>
          <w:b/>
          <w:bCs/>
          <w:sz w:val="21"/>
          <w:szCs w:val="21"/>
        </w:rPr>
        <w:t>K) Derogado;</w:t>
      </w:r>
    </w:p>
    <w:p w14:paraId="649E2119" w14:textId="77777777" w:rsidR="00AA24BE" w:rsidRDefault="00AA24BE" w:rsidP="00654323">
      <w:pPr>
        <w:ind w:left="360"/>
        <w:jc w:val="both"/>
        <w:rPr>
          <w:rFonts w:ascii="Abadi" w:hAnsi="Abadi"/>
          <w:b/>
          <w:bCs/>
          <w:sz w:val="21"/>
          <w:szCs w:val="21"/>
        </w:rPr>
      </w:pPr>
    </w:p>
    <w:p w14:paraId="51F2DFEB" w14:textId="5790AF33" w:rsidR="00654323" w:rsidRPr="00994ED0" w:rsidRDefault="00654323" w:rsidP="00654323">
      <w:pPr>
        <w:ind w:left="360"/>
        <w:jc w:val="both"/>
        <w:rPr>
          <w:rFonts w:ascii="Abadi" w:hAnsi="Abadi"/>
          <w:b/>
          <w:bCs/>
          <w:sz w:val="21"/>
          <w:szCs w:val="21"/>
        </w:rPr>
      </w:pPr>
      <w:r w:rsidRPr="00994ED0">
        <w:rPr>
          <w:rFonts w:ascii="Abadi" w:hAnsi="Abadi"/>
          <w:b/>
          <w:bCs/>
          <w:sz w:val="21"/>
          <w:szCs w:val="21"/>
        </w:rPr>
        <w:t>I) Derogado;</w:t>
      </w:r>
    </w:p>
    <w:p w14:paraId="49A772B8" w14:textId="77777777" w:rsidR="00AA24BE" w:rsidRDefault="00AA24BE" w:rsidP="00654323">
      <w:pPr>
        <w:ind w:left="360"/>
        <w:jc w:val="both"/>
        <w:rPr>
          <w:rFonts w:ascii="Abadi" w:hAnsi="Abadi"/>
          <w:b/>
          <w:bCs/>
          <w:sz w:val="21"/>
          <w:szCs w:val="21"/>
        </w:rPr>
      </w:pPr>
    </w:p>
    <w:p w14:paraId="6D851123" w14:textId="2168B9AA" w:rsidR="00654323" w:rsidRPr="00994ED0" w:rsidRDefault="00654323" w:rsidP="00654323">
      <w:pPr>
        <w:ind w:left="360"/>
        <w:jc w:val="both"/>
        <w:rPr>
          <w:rFonts w:ascii="Abadi" w:hAnsi="Abadi"/>
          <w:b/>
          <w:bCs/>
          <w:sz w:val="21"/>
          <w:szCs w:val="21"/>
        </w:rPr>
      </w:pPr>
      <w:r w:rsidRPr="00994ED0">
        <w:rPr>
          <w:rFonts w:ascii="Abadi" w:hAnsi="Abadi"/>
          <w:b/>
          <w:bCs/>
          <w:sz w:val="21"/>
          <w:szCs w:val="21"/>
        </w:rPr>
        <w:t xml:space="preserve">m) Derogado </w:t>
      </w:r>
    </w:p>
    <w:p w14:paraId="790DF9ED" w14:textId="77777777" w:rsidR="00AA24BE" w:rsidRDefault="00AA24BE" w:rsidP="00654323">
      <w:pPr>
        <w:ind w:left="360"/>
        <w:jc w:val="both"/>
        <w:rPr>
          <w:rFonts w:ascii="Abadi" w:hAnsi="Abadi"/>
          <w:b/>
          <w:bCs/>
          <w:sz w:val="21"/>
          <w:szCs w:val="21"/>
        </w:rPr>
      </w:pPr>
    </w:p>
    <w:p w14:paraId="24EF5298" w14:textId="37E8CD05" w:rsidR="00654323" w:rsidRPr="00994ED0" w:rsidRDefault="00654323" w:rsidP="00654323">
      <w:pPr>
        <w:ind w:left="360"/>
        <w:jc w:val="both"/>
        <w:rPr>
          <w:rFonts w:ascii="Abadi" w:hAnsi="Abadi"/>
          <w:b/>
          <w:bCs/>
          <w:sz w:val="21"/>
          <w:szCs w:val="21"/>
        </w:rPr>
      </w:pPr>
      <w:r w:rsidRPr="00994ED0">
        <w:rPr>
          <w:rFonts w:ascii="Abadi" w:hAnsi="Abadi"/>
          <w:b/>
          <w:bCs/>
          <w:sz w:val="21"/>
          <w:szCs w:val="21"/>
        </w:rPr>
        <w:t xml:space="preserve">ñ) Derogado y </w:t>
      </w:r>
    </w:p>
    <w:p w14:paraId="523ABADC" w14:textId="77777777" w:rsidR="00AA24BE" w:rsidRDefault="00AA24BE" w:rsidP="00654323">
      <w:pPr>
        <w:ind w:left="360"/>
        <w:jc w:val="both"/>
        <w:rPr>
          <w:rFonts w:ascii="Abadi" w:hAnsi="Abadi"/>
          <w:sz w:val="21"/>
          <w:szCs w:val="21"/>
        </w:rPr>
      </w:pPr>
    </w:p>
    <w:p w14:paraId="0C4053D5" w14:textId="2839F362" w:rsidR="00654323" w:rsidRPr="00994ED0" w:rsidRDefault="00654323" w:rsidP="00654323">
      <w:pPr>
        <w:ind w:left="360"/>
        <w:jc w:val="both"/>
        <w:rPr>
          <w:rFonts w:ascii="Abadi" w:hAnsi="Abadi"/>
          <w:sz w:val="21"/>
          <w:szCs w:val="21"/>
        </w:rPr>
      </w:pPr>
      <w:r w:rsidRPr="00994ED0">
        <w:rPr>
          <w:rFonts w:ascii="Abadi" w:hAnsi="Abadi"/>
          <w:sz w:val="21"/>
          <w:szCs w:val="21"/>
        </w:rPr>
        <w:t>III</w:t>
      </w:r>
    </w:p>
    <w:p w14:paraId="2C49F561" w14:textId="77777777" w:rsidR="00455A2B" w:rsidRDefault="00455A2B" w:rsidP="00654323">
      <w:pPr>
        <w:ind w:left="360"/>
        <w:jc w:val="both"/>
        <w:rPr>
          <w:rFonts w:ascii="Abadi" w:hAnsi="Abadi"/>
          <w:b/>
          <w:bCs/>
          <w:sz w:val="21"/>
          <w:szCs w:val="21"/>
        </w:rPr>
      </w:pPr>
    </w:p>
    <w:p w14:paraId="1ADCD837" w14:textId="2B34D827" w:rsidR="00654323" w:rsidRDefault="00654323" w:rsidP="00654323">
      <w:pPr>
        <w:ind w:left="360"/>
        <w:jc w:val="both"/>
        <w:rPr>
          <w:rFonts w:ascii="Abadi" w:hAnsi="Abadi"/>
          <w:sz w:val="21"/>
          <w:szCs w:val="21"/>
        </w:rPr>
      </w:pPr>
      <w:r w:rsidRPr="00994ED0">
        <w:rPr>
          <w:rFonts w:ascii="Abadi" w:hAnsi="Abadi"/>
          <w:b/>
          <w:bCs/>
          <w:sz w:val="21"/>
          <w:szCs w:val="21"/>
        </w:rPr>
        <w:tab/>
        <w:t>Artículo 44</w:t>
      </w:r>
      <w:r w:rsidRPr="00994ED0">
        <w:rPr>
          <w:rFonts w:ascii="Abadi" w:hAnsi="Abadi"/>
          <w:sz w:val="21"/>
          <w:szCs w:val="21"/>
        </w:rPr>
        <w:t>.- L</w:t>
      </w:r>
      <w:r w:rsidR="00455A2B">
        <w:rPr>
          <w:rFonts w:ascii="Abadi" w:hAnsi="Abadi"/>
          <w:sz w:val="21"/>
          <w:szCs w:val="21"/>
        </w:rPr>
        <w:t>a</w:t>
      </w:r>
      <w:r w:rsidRPr="00994ED0">
        <w:rPr>
          <w:rFonts w:ascii="Abadi" w:hAnsi="Abadi"/>
          <w:sz w:val="21"/>
          <w:szCs w:val="21"/>
        </w:rPr>
        <w:t xml:space="preserve">s áreas de planeación del Poder Ejecutivo deberán asegurar la alineación entre los programas presupuestarios de los dependencias y entidades con el Plan Estatal de Desarrollo, el Programa de Gobierno y sus programas derivados, y con los lineamientos y disposiciones generales para cada etapa del ciclo presupuestario, sin perjuicio de las atribuciones que corresponden a la coordinadoras de sector. </w:t>
      </w:r>
    </w:p>
    <w:p w14:paraId="7BFD8215" w14:textId="77777777" w:rsidR="00AA24BE" w:rsidRPr="00994ED0" w:rsidRDefault="00AA24BE" w:rsidP="00654323">
      <w:pPr>
        <w:ind w:left="360"/>
        <w:jc w:val="both"/>
        <w:rPr>
          <w:rFonts w:ascii="Abadi" w:hAnsi="Abadi"/>
          <w:sz w:val="21"/>
          <w:szCs w:val="21"/>
        </w:rPr>
      </w:pPr>
    </w:p>
    <w:p w14:paraId="255F748C" w14:textId="77777777" w:rsidR="00654323" w:rsidRDefault="00654323" w:rsidP="00654323">
      <w:pPr>
        <w:ind w:left="360"/>
        <w:jc w:val="both"/>
        <w:rPr>
          <w:rFonts w:ascii="Abadi" w:hAnsi="Abadi"/>
          <w:sz w:val="21"/>
          <w:szCs w:val="21"/>
        </w:rPr>
      </w:pPr>
      <w:r w:rsidRPr="00994ED0">
        <w:rPr>
          <w:rFonts w:ascii="Abadi" w:hAnsi="Abadi"/>
          <w:b/>
          <w:bCs/>
          <w:sz w:val="21"/>
          <w:szCs w:val="21"/>
        </w:rPr>
        <w:tab/>
        <w:t>Artículo 87.-</w:t>
      </w:r>
      <w:r w:rsidRPr="00994ED0">
        <w:rPr>
          <w:rFonts w:ascii="Abadi" w:hAnsi="Abadi"/>
          <w:sz w:val="21"/>
          <w:szCs w:val="21"/>
        </w:rPr>
        <w:t xml:space="preserve"> Los entidades paraestatales para su desarrollo y operación deberán sujetarse al Pion Estatal de Desarrollo, al Programa de Gobierno y a sus programas derivados, atendiendo a las disposiciones normativas aplicables al ciclo presupuestario, así como a las políticas que defino lo Secretaría coordinadora de sector.&gt;&gt; </w:t>
      </w:r>
    </w:p>
    <w:p w14:paraId="55E3A7AE" w14:textId="77777777" w:rsidR="00AA24BE" w:rsidRPr="00994ED0" w:rsidRDefault="00AA24BE" w:rsidP="00654323">
      <w:pPr>
        <w:ind w:left="360"/>
        <w:jc w:val="both"/>
        <w:rPr>
          <w:rFonts w:ascii="Abadi" w:hAnsi="Abadi"/>
          <w:sz w:val="21"/>
          <w:szCs w:val="21"/>
        </w:rPr>
      </w:pPr>
    </w:p>
    <w:p w14:paraId="5A06EC09" w14:textId="77777777" w:rsidR="00654323" w:rsidRDefault="00654323" w:rsidP="00654323">
      <w:pPr>
        <w:ind w:left="360"/>
        <w:jc w:val="both"/>
        <w:rPr>
          <w:rFonts w:ascii="Abadi" w:hAnsi="Abadi"/>
          <w:sz w:val="21"/>
          <w:szCs w:val="21"/>
        </w:rPr>
      </w:pPr>
      <w:r w:rsidRPr="00994ED0">
        <w:rPr>
          <w:rFonts w:ascii="Abadi" w:hAnsi="Abadi"/>
          <w:b/>
          <w:bCs/>
          <w:sz w:val="21"/>
          <w:szCs w:val="21"/>
        </w:rPr>
        <w:tab/>
        <w:t>Artículo Segundo</w:t>
      </w:r>
      <w:r w:rsidRPr="00994ED0">
        <w:rPr>
          <w:rFonts w:ascii="Abadi" w:hAnsi="Abadi"/>
          <w:sz w:val="21"/>
          <w:szCs w:val="21"/>
        </w:rPr>
        <w:t>. Se reforman los artículos 42, fracción XIII; 214; 218; 220; 243, fracción II en su párrafo segundo; se adiciona el artículo 3, con la fracción XV, recorriéndose en su orden las actuales fracciones XV y XVI para quedar como XVI y XVII respectivamente, y se derogan los artículos 211 y 212 de la Ley de Educación para el Estado de Guanajuato, para quedar como sigue:</w:t>
      </w:r>
    </w:p>
    <w:p w14:paraId="5C4A06CC" w14:textId="77777777" w:rsidR="00AA24BE" w:rsidRDefault="00AA24BE" w:rsidP="00654323">
      <w:pPr>
        <w:ind w:left="360"/>
        <w:jc w:val="both"/>
        <w:rPr>
          <w:rFonts w:ascii="Abadi" w:hAnsi="Abadi"/>
          <w:sz w:val="21"/>
          <w:szCs w:val="21"/>
        </w:rPr>
      </w:pPr>
    </w:p>
    <w:p w14:paraId="02ADADB8" w14:textId="3BD9201F" w:rsidR="00AA24BE" w:rsidRPr="00AA24BE" w:rsidRDefault="00AA24BE" w:rsidP="00F10EE9">
      <w:pPr>
        <w:ind w:left="360"/>
        <w:jc w:val="right"/>
        <w:rPr>
          <w:rFonts w:ascii="Abadi" w:hAnsi="Abadi"/>
          <w:b/>
          <w:bCs/>
          <w:sz w:val="21"/>
          <w:szCs w:val="21"/>
        </w:rPr>
      </w:pPr>
      <w:r w:rsidRPr="00AA24BE">
        <w:rPr>
          <w:rFonts w:ascii="Abadi" w:hAnsi="Abadi"/>
          <w:b/>
          <w:bCs/>
          <w:sz w:val="16"/>
          <w:szCs w:val="16"/>
        </w:rPr>
        <w:t>&lt;&lt;</w:t>
      </w:r>
      <w:r w:rsidRPr="00AA24BE">
        <w:rPr>
          <w:rFonts w:ascii="Abadi" w:hAnsi="Abadi"/>
          <w:b/>
          <w:bCs/>
          <w:sz w:val="21"/>
          <w:szCs w:val="21"/>
        </w:rPr>
        <w:t xml:space="preserve">Glosario </w:t>
      </w:r>
    </w:p>
    <w:p w14:paraId="5699F28E" w14:textId="77777777" w:rsidR="00654323" w:rsidRDefault="00654323" w:rsidP="00654323">
      <w:pPr>
        <w:ind w:left="360"/>
        <w:jc w:val="both"/>
        <w:rPr>
          <w:rFonts w:ascii="Abadi" w:hAnsi="Abadi"/>
          <w:sz w:val="21"/>
          <w:szCs w:val="21"/>
        </w:rPr>
      </w:pPr>
      <w:r w:rsidRPr="00994ED0">
        <w:rPr>
          <w:rFonts w:ascii="Abadi" w:hAnsi="Abadi"/>
          <w:b/>
          <w:bCs/>
          <w:sz w:val="21"/>
          <w:szCs w:val="21"/>
        </w:rPr>
        <w:t>Artículo 3</w:t>
      </w:r>
      <w:r w:rsidRPr="00994ED0">
        <w:rPr>
          <w:rFonts w:ascii="Abadi" w:hAnsi="Abadi"/>
          <w:sz w:val="21"/>
          <w:szCs w:val="21"/>
        </w:rPr>
        <w:t>. Para la aplicación ...</w:t>
      </w:r>
    </w:p>
    <w:p w14:paraId="2ADC7A16" w14:textId="77777777" w:rsidR="00F10EE9" w:rsidRPr="00994ED0" w:rsidRDefault="00F10EE9" w:rsidP="00654323">
      <w:pPr>
        <w:ind w:left="360"/>
        <w:jc w:val="both"/>
        <w:rPr>
          <w:rFonts w:ascii="Abadi" w:hAnsi="Abadi"/>
          <w:sz w:val="21"/>
          <w:szCs w:val="21"/>
        </w:rPr>
      </w:pPr>
    </w:p>
    <w:p w14:paraId="6AFB10E4" w14:textId="77777777" w:rsidR="00654323" w:rsidRDefault="00654323" w:rsidP="00654323">
      <w:pPr>
        <w:ind w:left="360"/>
        <w:jc w:val="both"/>
        <w:rPr>
          <w:rFonts w:ascii="Abadi" w:hAnsi="Abadi"/>
          <w:b/>
          <w:bCs/>
          <w:sz w:val="21"/>
          <w:szCs w:val="21"/>
        </w:rPr>
      </w:pPr>
      <w:r w:rsidRPr="00994ED0">
        <w:rPr>
          <w:rFonts w:ascii="Abadi" w:hAnsi="Abadi"/>
          <w:b/>
          <w:bCs/>
          <w:sz w:val="21"/>
          <w:szCs w:val="21"/>
        </w:rPr>
        <w:t>I a XIV</w:t>
      </w:r>
    </w:p>
    <w:p w14:paraId="44240CB0" w14:textId="77777777" w:rsidR="00F10EE9" w:rsidRPr="00994ED0" w:rsidRDefault="00F10EE9" w:rsidP="00654323">
      <w:pPr>
        <w:ind w:left="360"/>
        <w:jc w:val="both"/>
        <w:rPr>
          <w:rFonts w:ascii="Abadi" w:hAnsi="Abadi"/>
          <w:b/>
          <w:bCs/>
          <w:sz w:val="21"/>
          <w:szCs w:val="21"/>
        </w:rPr>
      </w:pPr>
    </w:p>
    <w:p w14:paraId="3CC3FCD4" w14:textId="77777777" w:rsidR="00654323" w:rsidRDefault="00654323" w:rsidP="00654323">
      <w:pPr>
        <w:ind w:left="360"/>
        <w:jc w:val="both"/>
        <w:rPr>
          <w:rFonts w:ascii="Abadi" w:hAnsi="Abadi"/>
          <w:sz w:val="21"/>
          <w:szCs w:val="21"/>
        </w:rPr>
      </w:pPr>
      <w:r w:rsidRPr="00994ED0">
        <w:rPr>
          <w:rFonts w:ascii="Abadi" w:hAnsi="Abadi"/>
          <w:b/>
          <w:bCs/>
          <w:sz w:val="21"/>
          <w:szCs w:val="21"/>
        </w:rPr>
        <w:t>XV. SICOM:</w:t>
      </w:r>
      <w:r w:rsidRPr="00994ED0">
        <w:rPr>
          <w:rFonts w:ascii="Abadi" w:hAnsi="Abadi"/>
          <w:sz w:val="21"/>
          <w:szCs w:val="21"/>
        </w:rPr>
        <w:t xml:space="preserve"> La Secretaría de Infraestructura, Conectividad y Movilidad;</w:t>
      </w:r>
    </w:p>
    <w:p w14:paraId="5A5D783C" w14:textId="77777777" w:rsidR="00F10EE9" w:rsidRPr="00994ED0" w:rsidRDefault="00F10EE9" w:rsidP="00654323">
      <w:pPr>
        <w:ind w:left="360"/>
        <w:jc w:val="both"/>
        <w:rPr>
          <w:rFonts w:ascii="Abadi" w:hAnsi="Abadi"/>
          <w:sz w:val="21"/>
          <w:szCs w:val="21"/>
        </w:rPr>
      </w:pPr>
    </w:p>
    <w:p w14:paraId="45C7308D" w14:textId="77777777" w:rsidR="00654323" w:rsidRDefault="00654323" w:rsidP="00654323">
      <w:pPr>
        <w:ind w:left="360"/>
        <w:jc w:val="both"/>
        <w:rPr>
          <w:rFonts w:ascii="Abadi" w:hAnsi="Abadi"/>
          <w:b/>
          <w:bCs/>
          <w:sz w:val="21"/>
          <w:szCs w:val="21"/>
        </w:rPr>
      </w:pPr>
      <w:r w:rsidRPr="00994ED0">
        <w:rPr>
          <w:rFonts w:ascii="Abadi" w:hAnsi="Abadi"/>
          <w:b/>
          <w:bCs/>
          <w:sz w:val="21"/>
          <w:szCs w:val="21"/>
        </w:rPr>
        <w:t>XVI .</w:t>
      </w:r>
      <w:r w:rsidRPr="00994ED0">
        <w:rPr>
          <w:rFonts w:ascii="Abadi" w:hAnsi="Abadi"/>
          <w:b/>
          <w:bCs/>
          <w:sz w:val="21"/>
          <w:szCs w:val="21"/>
        </w:rPr>
        <w:tab/>
        <w:t>Servicio social: la ...</w:t>
      </w:r>
    </w:p>
    <w:p w14:paraId="22D78091" w14:textId="77777777" w:rsidR="00F10EE9" w:rsidRPr="00994ED0" w:rsidRDefault="00F10EE9" w:rsidP="00654323">
      <w:pPr>
        <w:ind w:left="360"/>
        <w:jc w:val="both"/>
        <w:rPr>
          <w:rFonts w:ascii="Abadi" w:hAnsi="Abadi"/>
          <w:b/>
          <w:bCs/>
          <w:sz w:val="21"/>
          <w:szCs w:val="21"/>
        </w:rPr>
      </w:pPr>
    </w:p>
    <w:p w14:paraId="059E5B68" w14:textId="77777777" w:rsidR="00654323" w:rsidRDefault="00654323" w:rsidP="00654323">
      <w:pPr>
        <w:ind w:left="360"/>
        <w:jc w:val="both"/>
        <w:rPr>
          <w:rFonts w:ascii="Abadi" w:hAnsi="Abadi"/>
          <w:b/>
          <w:bCs/>
          <w:sz w:val="21"/>
          <w:szCs w:val="21"/>
        </w:rPr>
      </w:pPr>
      <w:r w:rsidRPr="00994ED0">
        <w:rPr>
          <w:rFonts w:ascii="Abadi" w:hAnsi="Abadi"/>
          <w:b/>
          <w:bCs/>
          <w:sz w:val="21"/>
          <w:szCs w:val="21"/>
        </w:rPr>
        <w:t>XVII.</w:t>
      </w:r>
      <w:r w:rsidRPr="00994ED0">
        <w:rPr>
          <w:rFonts w:ascii="Abadi" w:hAnsi="Abadi"/>
          <w:b/>
          <w:bCs/>
          <w:sz w:val="21"/>
          <w:szCs w:val="21"/>
        </w:rPr>
        <w:tab/>
        <w:t>Sistema Educativo Estatal: ...</w:t>
      </w:r>
    </w:p>
    <w:p w14:paraId="0AC99B3F" w14:textId="77777777" w:rsidR="00F10EE9" w:rsidRPr="00994ED0" w:rsidRDefault="00F10EE9" w:rsidP="00654323">
      <w:pPr>
        <w:ind w:left="360"/>
        <w:jc w:val="both"/>
        <w:rPr>
          <w:rFonts w:ascii="Abadi" w:hAnsi="Abadi"/>
          <w:b/>
          <w:bCs/>
          <w:sz w:val="21"/>
          <w:szCs w:val="21"/>
        </w:rPr>
      </w:pPr>
    </w:p>
    <w:p w14:paraId="27255184" w14:textId="77777777" w:rsidR="00654323" w:rsidRPr="00994ED0" w:rsidRDefault="00654323" w:rsidP="00654323">
      <w:pPr>
        <w:ind w:left="360"/>
        <w:jc w:val="both"/>
        <w:rPr>
          <w:rFonts w:ascii="Abadi" w:hAnsi="Abadi"/>
          <w:b/>
          <w:bCs/>
          <w:sz w:val="21"/>
          <w:szCs w:val="21"/>
        </w:rPr>
      </w:pPr>
      <w:r w:rsidRPr="00994ED0">
        <w:rPr>
          <w:rFonts w:ascii="Abadi" w:hAnsi="Abadi"/>
          <w:b/>
          <w:bCs/>
          <w:sz w:val="21"/>
          <w:szCs w:val="21"/>
        </w:rPr>
        <w:t>XV.I..</w:t>
      </w:r>
      <w:r w:rsidRPr="00994ED0">
        <w:rPr>
          <w:rFonts w:ascii="Abadi" w:hAnsi="Abadi"/>
          <w:b/>
          <w:bCs/>
          <w:sz w:val="21"/>
          <w:szCs w:val="21"/>
        </w:rPr>
        <w:tab/>
        <w:t>Trastornos generalizados del ...</w:t>
      </w:r>
    </w:p>
    <w:p w14:paraId="5DB4F949" w14:textId="77777777" w:rsidR="00654323" w:rsidRDefault="00654323" w:rsidP="00654323">
      <w:pPr>
        <w:ind w:left="360"/>
        <w:jc w:val="both"/>
        <w:rPr>
          <w:rFonts w:ascii="Abadi" w:hAnsi="Abadi"/>
          <w:sz w:val="21"/>
          <w:szCs w:val="21"/>
        </w:rPr>
      </w:pPr>
      <w:r w:rsidRPr="00994ED0">
        <w:rPr>
          <w:rFonts w:ascii="Abadi" w:hAnsi="Abadi"/>
          <w:sz w:val="21"/>
          <w:szCs w:val="21"/>
        </w:rPr>
        <w:t xml:space="preserve">Para los efectos ... </w:t>
      </w:r>
    </w:p>
    <w:p w14:paraId="3E6A4A6A" w14:textId="77777777" w:rsidR="00F10EE9" w:rsidRPr="00994ED0" w:rsidRDefault="00F10EE9" w:rsidP="00654323">
      <w:pPr>
        <w:ind w:left="360"/>
        <w:jc w:val="both"/>
        <w:rPr>
          <w:rFonts w:ascii="Abadi" w:hAnsi="Abadi"/>
          <w:sz w:val="21"/>
          <w:szCs w:val="21"/>
        </w:rPr>
      </w:pPr>
    </w:p>
    <w:p w14:paraId="02CC588A" w14:textId="77777777" w:rsidR="00654323" w:rsidRDefault="00654323" w:rsidP="00654323">
      <w:pPr>
        <w:ind w:left="360"/>
        <w:jc w:val="both"/>
        <w:rPr>
          <w:rFonts w:ascii="Abadi" w:hAnsi="Abadi"/>
          <w:sz w:val="21"/>
          <w:szCs w:val="21"/>
        </w:rPr>
      </w:pPr>
      <w:r w:rsidRPr="00994ED0">
        <w:rPr>
          <w:rFonts w:ascii="Abadi" w:hAnsi="Abadi"/>
          <w:sz w:val="21"/>
          <w:szCs w:val="21"/>
        </w:rPr>
        <w:t xml:space="preserve">Asimismo, se entenderán ... </w:t>
      </w:r>
    </w:p>
    <w:p w14:paraId="66E4E0E2" w14:textId="77777777" w:rsidR="00F10EE9" w:rsidRDefault="00F10EE9" w:rsidP="00654323">
      <w:pPr>
        <w:ind w:left="360"/>
        <w:jc w:val="both"/>
        <w:rPr>
          <w:rFonts w:ascii="Abadi" w:hAnsi="Abadi"/>
          <w:sz w:val="21"/>
          <w:szCs w:val="21"/>
        </w:rPr>
      </w:pPr>
    </w:p>
    <w:p w14:paraId="51441DBC" w14:textId="1E5C22C5" w:rsidR="00F10EE9" w:rsidRDefault="00404086" w:rsidP="00404086">
      <w:pPr>
        <w:ind w:left="360"/>
        <w:jc w:val="right"/>
        <w:rPr>
          <w:rFonts w:ascii="Abadi" w:hAnsi="Abadi"/>
          <w:b/>
          <w:bCs/>
          <w:sz w:val="21"/>
          <w:szCs w:val="21"/>
        </w:rPr>
      </w:pPr>
      <w:r w:rsidRPr="00404086">
        <w:rPr>
          <w:rFonts w:ascii="Abadi" w:hAnsi="Abadi"/>
          <w:b/>
          <w:bCs/>
          <w:sz w:val="21"/>
          <w:szCs w:val="21"/>
        </w:rPr>
        <w:t>Atribuciones de la …</w:t>
      </w:r>
    </w:p>
    <w:p w14:paraId="78DE4C8F" w14:textId="77777777" w:rsidR="00404086" w:rsidRPr="00404086" w:rsidRDefault="00404086" w:rsidP="00404086">
      <w:pPr>
        <w:ind w:left="360"/>
        <w:jc w:val="right"/>
        <w:rPr>
          <w:rFonts w:ascii="Abadi" w:hAnsi="Abadi"/>
          <w:b/>
          <w:bCs/>
          <w:sz w:val="21"/>
          <w:szCs w:val="21"/>
        </w:rPr>
      </w:pPr>
    </w:p>
    <w:p w14:paraId="746D52A3" w14:textId="77777777" w:rsidR="00654323" w:rsidRDefault="00654323" w:rsidP="00654323">
      <w:pPr>
        <w:ind w:left="360"/>
        <w:jc w:val="both"/>
        <w:rPr>
          <w:rFonts w:ascii="Abadi" w:hAnsi="Abadi"/>
          <w:sz w:val="21"/>
          <w:szCs w:val="21"/>
        </w:rPr>
      </w:pPr>
      <w:r w:rsidRPr="00994ED0">
        <w:rPr>
          <w:rFonts w:ascii="Abadi" w:hAnsi="Abadi"/>
          <w:b/>
          <w:bCs/>
          <w:sz w:val="21"/>
          <w:szCs w:val="21"/>
        </w:rPr>
        <w:t>Artículo 42</w:t>
      </w:r>
      <w:r w:rsidRPr="00994ED0">
        <w:rPr>
          <w:rFonts w:ascii="Abadi" w:hAnsi="Abadi"/>
          <w:sz w:val="21"/>
          <w:szCs w:val="21"/>
        </w:rPr>
        <w:t>. Corresponden a la ...</w:t>
      </w:r>
    </w:p>
    <w:p w14:paraId="422A42B7" w14:textId="77777777" w:rsidR="00E718E8" w:rsidRDefault="00E718E8" w:rsidP="00654323">
      <w:pPr>
        <w:ind w:left="360"/>
        <w:jc w:val="both"/>
        <w:rPr>
          <w:rFonts w:ascii="Abadi" w:hAnsi="Abadi"/>
          <w:sz w:val="21"/>
          <w:szCs w:val="21"/>
        </w:rPr>
      </w:pPr>
    </w:p>
    <w:p w14:paraId="4B438F47" w14:textId="519A328A" w:rsidR="00404086" w:rsidRDefault="00E83AF7" w:rsidP="00654323">
      <w:pPr>
        <w:ind w:left="360"/>
        <w:jc w:val="both"/>
        <w:rPr>
          <w:rFonts w:ascii="Abadi" w:hAnsi="Abadi"/>
          <w:sz w:val="21"/>
          <w:szCs w:val="21"/>
        </w:rPr>
      </w:pPr>
      <w:r>
        <w:rPr>
          <w:rFonts w:ascii="Abadi" w:hAnsi="Abadi"/>
          <w:sz w:val="21"/>
          <w:szCs w:val="21"/>
        </w:rPr>
        <w:t>I a XII…</w:t>
      </w:r>
    </w:p>
    <w:p w14:paraId="2AE646C8" w14:textId="77777777" w:rsidR="00E83AF7" w:rsidRPr="00994ED0" w:rsidRDefault="00E83AF7" w:rsidP="00654323">
      <w:pPr>
        <w:ind w:left="360"/>
        <w:jc w:val="both"/>
        <w:rPr>
          <w:rFonts w:ascii="Abadi" w:hAnsi="Abadi"/>
          <w:sz w:val="21"/>
          <w:szCs w:val="21"/>
        </w:rPr>
      </w:pPr>
    </w:p>
    <w:p w14:paraId="52A7B387" w14:textId="6A4E2F29" w:rsidR="00654323" w:rsidRDefault="00E718E8" w:rsidP="00654323">
      <w:pPr>
        <w:ind w:left="360"/>
        <w:jc w:val="both"/>
        <w:rPr>
          <w:rFonts w:ascii="Abadi" w:hAnsi="Abadi"/>
          <w:sz w:val="21"/>
          <w:szCs w:val="21"/>
        </w:rPr>
      </w:pPr>
      <w:r>
        <w:rPr>
          <w:rFonts w:ascii="Abadi" w:hAnsi="Abadi"/>
          <w:b/>
          <w:bCs/>
          <w:sz w:val="21"/>
          <w:szCs w:val="21"/>
        </w:rPr>
        <w:tab/>
      </w:r>
      <w:r w:rsidR="00654323" w:rsidRPr="00994ED0">
        <w:rPr>
          <w:rFonts w:ascii="Abadi" w:hAnsi="Abadi"/>
          <w:b/>
          <w:bCs/>
          <w:sz w:val="21"/>
          <w:szCs w:val="21"/>
        </w:rPr>
        <w:t>XIII.</w:t>
      </w:r>
      <w:r w:rsidR="00654323" w:rsidRPr="00994ED0">
        <w:rPr>
          <w:rFonts w:ascii="Abadi" w:hAnsi="Abadi"/>
          <w:sz w:val="21"/>
          <w:szCs w:val="21"/>
        </w:rPr>
        <w:t xml:space="preserve"> Programar con la SICOM los planteles a intervenir en materia de infraestructura física educativa;</w:t>
      </w:r>
    </w:p>
    <w:p w14:paraId="04F2DE4C" w14:textId="77777777" w:rsidR="00E718E8" w:rsidRPr="00994ED0" w:rsidRDefault="00E718E8" w:rsidP="00654323">
      <w:pPr>
        <w:ind w:left="360"/>
        <w:jc w:val="both"/>
        <w:rPr>
          <w:rFonts w:ascii="Abadi" w:hAnsi="Abadi"/>
          <w:sz w:val="21"/>
          <w:szCs w:val="21"/>
        </w:rPr>
      </w:pPr>
    </w:p>
    <w:p w14:paraId="069F3117" w14:textId="77777777" w:rsidR="00654323" w:rsidRPr="00994ED0" w:rsidRDefault="00654323" w:rsidP="00654323">
      <w:pPr>
        <w:ind w:left="360"/>
        <w:jc w:val="both"/>
        <w:rPr>
          <w:rFonts w:ascii="Abadi" w:hAnsi="Abadi"/>
          <w:sz w:val="21"/>
          <w:szCs w:val="21"/>
        </w:rPr>
      </w:pPr>
      <w:r w:rsidRPr="00994ED0">
        <w:rPr>
          <w:rFonts w:ascii="Abadi" w:hAnsi="Abadi"/>
          <w:b/>
          <w:bCs/>
          <w:sz w:val="21"/>
          <w:szCs w:val="21"/>
        </w:rPr>
        <w:t xml:space="preserve">XIV </w:t>
      </w:r>
      <w:r w:rsidRPr="00994ED0">
        <w:rPr>
          <w:rFonts w:ascii="Abadi" w:hAnsi="Abadi"/>
          <w:sz w:val="21"/>
          <w:szCs w:val="21"/>
        </w:rPr>
        <w:t>a L. ....</w:t>
      </w:r>
    </w:p>
    <w:p w14:paraId="242AFA2D" w14:textId="77777777" w:rsidR="00654323" w:rsidRPr="00994ED0" w:rsidRDefault="00654323" w:rsidP="00654323">
      <w:pPr>
        <w:ind w:left="360"/>
        <w:jc w:val="right"/>
        <w:rPr>
          <w:rFonts w:ascii="Abadi" w:hAnsi="Abadi"/>
          <w:b/>
          <w:bCs/>
          <w:sz w:val="21"/>
          <w:szCs w:val="21"/>
        </w:rPr>
      </w:pPr>
      <w:r w:rsidRPr="00994ED0">
        <w:rPr>
          <w:rFonts w:ascii="Abadi" w:hAnsi="Abadi"/>
          <w:b/>
          <w:bCs/>
          <w:sz w:val="21"/>
          <w:szCs w:val="21"/>
        </w:rPr>
        <w:t>Responsable de la…</w:t>
      </w:r>
    </w:p>
    <w:p w14:paraId="1FCC5A61" w14:textId="77777777" w:rsidR="00654323" w:rsidRPr="00E718E8" w:rsidRDefault="00654323" w:rsidP="00654323">
      <w:pPr>
        <w:ind w:left="360"/>
        <w:jc w:val="both"/>
        <w:rPr>
          <w:rFonts w:ascii="Abadi" w:hAnsi="Abadi"/>
          <w:sz w:val="21"/>
          <w:szCs w:val="21"/>
        </w:rPr>
      </w:pPr>
      <w:r w:rsidRPr="00994ED0">
        <w:rPr>
          <w:rFonts w:ascii="Abadi" w:hAnsi="Abadi"/>
          <w:b/>
          <w:bCs/>
          <w:sz w:val="21"/>
          <w:szCs w:val="21"/>
        </w:rPr>
        <w:t xml:space="preserve">Artículo 211. </w:t>
      </w:r>
      <w:r w:rsidRPr="00E718E8">
        <w:rPr>
          <w:rFonts w:ascii="Abadi" w:hAnsi="Abadi"/>
          <w:sz w:val="21"/>
          <w:szCs w:val="21"/>
        </w:rPr>
        <w:t>Derogado</w:t>
      </w:r>
    </w:p>
    <w:p w14:paraId="5B772824" w14:textId="77777777" w:rsidR="00E718E8" w:rsidRPr="00994ED0" w:rsidRDefault="00E718E8" w:rsidP="00654323">
      <w:pPr>
        <w:ind w:left="360"/>
        <w:jc w:val="both"/>
        <w:rPr>
          <w:rFonts w:ascii="Abadi" w:hAnsi="Abadi"/>
          <w:b/>
          <w:bCs/>
          <w:sz w:val="21"/>
          <w:szCs w:val="21"/>
        </w:rPr>
      </w:pPr>
    </w:p>
    <w:p w14:paraId="7DB40065" w14:textId="77777777" w:rsidR="00654323" w:rsidRPr="00994ED0" w:rsidRDefault="00654323" w:rsidP="00654323">
      <w:pPr>
        <w:ind w:left="360"/>
        <w:jc w:val="right"/>
        <w:rPr>
          <w:rFonts w:ascii="Abadi" w:hAnsi="Abadi"/>
          <w:b/>
          <w:bCs/>
          <w:sz w:val="21"/>
          <w:szCs w:val="21"/>
        </w:rPr>
      </w:pPr>
      <w:r w:rsidRPr="00994ED0">
        <w:rPr>
          <w:rFonts w:ascii="Abadi" w:hAnsi="Abadi"/>
          <w:b/>
          <w:bCs/>
          <w:sz w:val="21"/>
          <w:szCs w:val="21"/>
        </w:rPr>
        <w:t>Competencia del Organismo...</w:t>
      </w:r>
    </w:p>
    <w:p w14:paraId="7D8015A1" w14:textId="77777777" w:rsidR="00654323" w:rsidRPr="00E718E8" w:rsidRDefault="00654323" w:rsidP="00654323">
      <w:pPr>
        <w:ind w:left="360"/>
        <w:jc w:val="both"/>
        <w:rPr>
          <w:rFonts w:ascii="Abadi" w:hAnsi="Abadi"/>
          <w:sz w:val="21"/>
          <w:szCs w:val="21"/>
        </w:rPr>
      </w:pPr>
      <w:r w:rsidRPr="00994ED0">
        <w:rPr>
          <w:rFonts w:ascii="Abadi" w:hAnsi="Abadi"/>
          <w:b/>
          <w:bCs/>
          <w:sz w:val="21"/>
          <w:szCs w:val="21"/>
        </w:rPr>
        <w:t xml:space="preserve">Artículo 212. </w:t>
      </w:r>
      <w:r w:rsidRPr="00E718E8">
        <w:rPr>
          <w:rFonts w:ascii="Abadi" w:hAnsi="Abadi"/>
          <w:sz w:val="21"/>
          <w:szCs w:val="21"/>
        </w:rPr>
        <w:t>Derogado.</w:t>
      </w:r>
    </w:p>
    <w:p w14:paraId="4AC9CCA0" w14:textId="77777777" w:rsidR="00E718E8" w:rsidRDefault="00E718E8" w:rsidP="00654323">
      <w:pPr>
        <w:ind w:left="360"/>
        <w:jc w:val="both"/>
        <w:rPr>
          <w:rFonts w:ascii="Abadi" w:hAnsi="Abadi"/>
          <w:b/>
          <w:bCs/>
          <w:sz w:val="21"/>
          <w:szCs w:val="21"/>
        </w:rPr>
      </w:pPr>
    </w:p>
    <w:p w14:paraId="332ACC92" w14:textId="77777777" w:rsidR="00455A2B" w:rsidRDefault="00455A2B" w:rsidP="00A100B9">
      <w:pPr>
        <w:ind w:left="360"/>
        <w:jc w:val="right"/>
        <w:rPr>
          <w:rFonts w:ascii="Abadi" w:hAnsi="Abadi"/>
          <w:b/>
          <w:bCs/>
          <w:sz w:val="21"/>
          <w:szCs w:val="21"/>
        </w:rPr>
      </w:pPr>
    </w:p>
    <w:p w14:paraId="558778B2" w14:textId="28A3E8E8" w:rsidR="00E718E8" w:rsidRPr="00994ED0" w:rsidRDefault="00E718E8" w:rsidP="00A100B9">
      <w:pPr>
        <w:ind w:left="360"/>
        <w:jc w:val="right"/>
        <w:rPr>
          <w:rFonts w:ascii="Abadi" w:hAnsi="Abadi"/>
          <w:b/>
          <w:bCs/>
          <w:sz w:val="21"/>
          <w:szCs w:val="21"/>
        </w:rPr>
      </w:pPr>
      <w:r>
        <w:rPr>
          <w:rFonts w:ascii="Abadi" w:hAnsi="Abadi"/>
          <w:b/>
          <w:bCs/>
          <w:sz w:val="21"/>
          <w:szCs w:val="21"/>
        </w:rPr>
        <w:t xml:space="preserve">Sistema </w:t>
      </w:r>
      <w:r w:rsidR="00A100B9">
        <w:rPr>
          <w:rFonts w:ascii="Abadi" w:hAnsi="Abadi"/>
          <w:b/>
          <w:bCs/>
          <w:sz w:val="21"/>
          <w:szCs w:val="21"/>
        </w:rPr>
        <w:t>Nacional de …</w:t>
      </w:r>
    </w:p>
    <w:p w14:paraId="35CAB3E8" w14:textId="77777777" w:rsidR="00654323" w:rsidRPr="00994ED0" w:rsidRDefault="00654323" w:rsidP="00654323">
      <w:pPr>
        <w:ind w:left="360"/>
        <w:jc w:val="both"/>
        <w:rPr>
          <w:rFonts w:ascii="Abadi" w:hAnsi="Abadi"/>
          <w:sz w:val="21"/>
          <w:szCs w:val="21"/>
        </w:rPr>
      </w:pPr>
      <w:r w:rsidRPr="00994ED0">
        <w:rPr>
          <w:rFonts w:ascii="Abadi" w:hAnsi="Abadi"/>
          <w:b/>
          <w:bCs/>
          <w:sz w:val="21"/>
          <w:szCs w:val="21"/>
        </w:rPr>
        <w:tab/>
        <w:t>Artículo 214.</w:t>
      </w:r>
      <w:r w:rsidRPr="00994ED0">
        <w:rPr>
          <w:rFonts w:ascii="Abadi" w:hAnsi="Abadi"/>
          <w:sz w:val="21"/>
          <w:szCs w:val="21"/>
        </w:rPr>
        <w:t xml:space="preserve"> La Secretaría, la SICOM y demás autoridades, coordinarán las acciones para alimentar y actualizar el Sistema Nacional de Información de la Infraestructura Física Educativa, el cual constituirá un insumo para la elaboración de diagnósticos y pronósticos y definir acciones de prevención en materia de seguridad, protección civil y de mantenimiento de los muebles e inmuebles que se destinen al servicio educativo.</w:t>
      </w:r>
    </w:p>
    <w:p w14:paraId="4C81BFB2" w14:textId="77777777" w:rsidR="00455A2B" w:rsidRDefault="00455A2B" w:rsidP="00654323">
      <w:pPr>
        <w:ind w:left="360"/>
        <w:jc w:val="right"/>
        <w:rPr>
          <w:rFonts w:ascii="Abadi" w:hAnsi="Abadi"/>
          <w:b/>
          <w:bCs/>
          <w:sz w:val="21"/>
          <w:szCs w:val="21"/>
        </w:rPr>
      </w:pPr>
    </w:p>
    <w:p w14:paraId="3C648CD8" w14:textId="255517E0" w:rsidR="00654323" w:rsidRPr="00994ED0" w:rsidRDefault="00654323" w:rsidP="00654323">
      <w:pPr>
        <w:ind w:left="360"/>
        <w:jc w:val="right"/>
        <w:rPr>
          <w:rFonts w:ascii="Abadi" w:hAnsi="Abadi"/>
          <w:sz w:val="21"/>
          <w:szCs w:val="21"/>
        </w:rPr>
      </w:pPr>
      <w:r w:rsidRPr="00994ED0">
        <w:rPr>
          <w:rFonts w:ascii="Abadi" w:hAnsi="Abadi"/>
          <w:b/>
          <w:bCs/>
          <w:sz w:val="21"/>
          <w:szCs w:val="21"/>
        </w:rPr>
        <w:t>Planeación financiera y…</w:t>
      </w:r>
    </w:p>
    <w:p w14:paraId="787C11D5" w14:textId="77777777" w:rsidR="00654323" w:rsidRDefault="00654323" w:rsidP="00654323">
      <w:pPr>
        <w:ind w:left="360"/>
        <w:jc w:val="both"/>
        <w:rPr>
          <w:rFonts w:ascii="Abadi" w:hAnsi="Abadi"/>
          <w:sz w:val="21"/>
          <w:szCs w:val="21"/>
        </w:rPr>
      </w:pPr>
      <w:r w:rsidRPr="00994ED0">
        <w:rPr>
          <w:rFonts w:ascii="Abadi" w:hAnsi="Abadi"/>
          <w:b/>
          <w:bCs/>
          <w:sz w:val="21"/>
          <w:szCs w:val="21"/>
        </w:rPr>
        <w:tab/>
        <w:t>Artículo 218</w:t>
      </w:r>
      <w:r w:rsidRPr="00994ED0">
        <w:rPr>
          <w:rFonts w:ascii="Abadi" w:hAnsi="Abadi"/>
          <w:sz w:val="21"/>
          <w:szCs w:val="21"/>
        </w:rPr>
        <w:t>. Las autoridades educativos, y lo SICOM en el ámbito de sus respectivas competencias, deberán desarrollar la planeación financiera y administrativa que contribuya a optimizar los recursos en materia de espacios educativos al servicio del Sistema Educativo Estatal, realizando las previsiones para que los recursos económicos destinados poro ese efecto, sean prioritarios y oportunos, y las respectivas obligaciones se atiendan de manera gradual y progresiva, de acuerdo con la disponibilidad presupuesta!, debiendo establecer las condiciones fiscales, presupuestales, administrativas y jurídicas para facilitar y fomentar la inversión en la materia.</w:t>
      </w:r>
    </w:p>
    <w:p w14:paraId="2D7EBA8B" w14:textId="77777777" w:rsidR="00A100B9" w:rsidRPr="00994ED0" w:rsidRDefault="00A100B9" w:rsidP="00654323">
      <w:pPr>
        <w:ind w:left="360"/>
        <w:jc w:val="both"/>
        <w:rPr>
          <w:rFonts w:ascii="Abadi" w:hAnsi="Abadi"/>
          <w:sz w:val="21"/>
          <w:szCs w:val="21"/>
        </w:rPr>
      </w:pPr>
    </w:p>
    <w:p w14:paraId="051C2B97" w14:textId="1968BBDD" w:rsidR="00654323" w:rsidRPr="00994ED0" w:rsidRDefault="00654323" w:rsidP="00A100B9">
      <w:pPr>
        <w:ind w:left="357" w:firstLine="709"/>
        <w:jc w:val="right"/>
        <w:rPr>
          <w:rFonts w:ascii="Abadi" w:hAnsi="Abadi"/>
          <w:b/>
          <w:bCs/>
          <w:sz w:val="21"/>
          <w:szCs w:val="21"/>
        </w:rPr>
      </w:pPr>
      <w:r w:rsidRPr="00994ED0">
        <w:rPr>
          <w:rFonts w:ascii="Abadi" w:hAnsi="Abadi"/>
          <w:b/>
          <w:bCs/>
          <w:sz w:val="21"/>
          <w:szCs w:val="21"/>
        </w:rPr>
        <w:t>Concurrencia en la…</w:t>
      </w:r>
    </w:p>
    <w:p w14:paraId="24C0E253" w14:textId="77777777" w:rsidR="00654323" w:rsidRDefault="00654323" w:rsidP="00654323">
      <w:pPr>
        <w:ind w:left="357" w:firstLine="709"/>
        <w:jc w:val="both"/>
        <w:rPr>
          <w:rFonts w:ascii="Abadi" w:hAnsi="Abadi"/>
          <w:sz w:val="21"/>
          <w:szCs w:val="21"/>
        </w:rPr>
      </w:pPr>
      <w:r w:rsidRPr="00994ED0">
        <w:rPr>
          <w:rFonts w:ascii="Abadi" w:hAnsi="Abadi"/>
          <w:b/>
          <w:bCs/>
          <w:sz w:val="21"/>
          <w:szCs w:val="21"/>
        </w:rPr>
        <w:t>Artículo 220.</w:t>
      </w:r>
      <w:r w:rsidRPr="00994ED0">
        <w:rPr>
          <w:rFonts w:ascii="Abadi" w:hAnsi="Abadi"/>
          <w:sz w:val="21"/>
          <w:szCs w:val="21"/>
        </w:rPr>
        <w:t xml:space="preserve"> Corresponde o la Secretaría, en el ámbito de su competencia, por conducto de la SICOM, promover ante los ayuntamientos y sectores público, social y privado, la concurrencia en: la construcción, equipamiento, mantenimiento, rehabilitación, reforzamiento, reconstrucción y habilitación de inmuebles instalaciones destinados al servicio público educativo.</w:t>
      </w:r>
    </w:p>
    <w:p w14:paraId="29B97442" w14:textId="77777777" w:rsidR="00A100B9" w:rsidRPr="00994ED0" w:rsidRDefault="00A100B9" w:rsidP="00654323">
      <w:pPr>
        <w:ind w:left="357" w:firstLine="709"/>
        <w:jc w:val="both"/>
        <w:rPr>
          <w:rFonts w:ascii="Abadi" w:hAnsi="Abadi"/>
          <w:sz w:val="21"/>
          <w:szCs w:val="21"/>
        </w:rPr>
      </w:pPr>
    </w:p>
    <w:p w14:paraId="16B752E9" w14:textId="77777777" w:rsidR="00654323" w:rsidRPr="00994ED0" w:rsidRDefault="00654323" w:rsidP="00654323">
      <w:pPr>
        <w:ind w:left="357" w:firstLine="709"/>
        <w:jc w:val="right"/>
        <w:rPr>
          <w:rFonts w:ascii="Abadi" w:hAnsi="Abadi"/>
          <w:sz w:val="21"/>
          <w:szCs w:val="21"/>
        </w:rPr>
      </w:pPr>
      <w:r w:rsidRPr="00994ED0">
        <w:rPr>
          <w:rFonts w:ascii="Abadi" w:hAnsi="Abadi"/>
          <w:b/>
          <w:bCs/>
          <w:sz w:val="21"/>
          <w:szCs w:val="21"/>
        </w:rPr>
        <w:t>Elementos necesarios para …</w:t>
      </w:r>
      <w:r w:rsidRPr="00994ED0">
        <w:rPr>
          <w:rFonts w:ascii="Abadi" w:hAnsi="Abadi"/>
          <w:sz w:val="21"/>
          <w:szCs w:val="21"/>
        </w:rPr>
        <w:t>.</w:t>
      </w:r>
    </w:p>
    <w:p w14:paraId="11F4766F" w14:textId="77777777" w:rsidR="00654323" w:rsidRDefault="00654323" w:rsidP="00654323">
      <w:pPr>
        <w:ind w:left="360"/>
        <w:jc w:val="both"/>
        <w:rPr>
          <w:rFonts w:ascii="Abadi" w:hAnsi="Abadi"/>
          <w:sz w:val="21"/>
          <w:szCs w:val="21"/>
        </w:rPr>
      </w:pPr>
      <w:r w:rsidRPr="00994ED0">
        <w:rPr>
          <w:rFonts w:ascii="Abadi" w:hAnsi="Abadi"/>
          <w:b/>
          <w:bCs/>
          <w:sz w:val="21"/>
          <w:szCs w:val="21"/>
        </w:rPr>
        <w:t>Artículo 243</w:t>
      </w:r>
      <w:r w:rsidRPr="00994ED0">
        <w:rPr>
          <w:rFonts w:ascii="Abadi" w:hAnsi="Abadi"/>
          <w:sz w:val="21"/>
          <w:szCs w:val="21"/>
        </w:rPr>
        <w:t>. Para obtener la ...</w:t>
      </w:r>
    </w:p>
    <w:p w14:paraId="06A3DB51" w14:textId="77777777" w:rsidR="00A100B9" w:rsidRPr="00994ED0" w:rsidRDefault="00A100B9" w:rsidP="00654323">
      <w:pPr>
        <w:ind w:left="360"/>
        <w:jc w:val="both"/>
        <w:rPr>
          <w:rFonts w:ascii="Abadi" w:hAnsi="Abadi"/>
          <w:sz w:val="21"/>
          <w:szCs w:val="21"/>
        </w:rPr>
      </w:pPr>
    </w:p>
    <w:p w14:paraId="6A70463B" w14:textId="77777777" w:rsidR="00654323" w:rsidRPr="00994ED0" w:rsidRDefault="00654323" w:rsidP="001807CE">
      <w:pPr>
        <w:pStyle w:val="Prrafodelista"/>
        <w:numPr>
          <w:ilvl w:val="0"/>
          <w:numId w:val="28"/>
        </w:numPr>
        <w:spacing w:after="160"/>
        <w:contextualSpacing/>
        <w:jc w:val="both"/>
        <w:rPr>
          <w:rFonts w:ascii="Abadi" w:hAnsi="Abadi"/>
          <w:sz w:val="21"/>
          <w:szCs w:val="21"/>
        </w:rPr>
      </w:pPr>
      <w:r w:rsidRPr="00994ED0">
        <w:rPr>
          <w:rFonts w:ascii="Abadi" w:hAnsi="Abadi"/>
          <w:sz w:val="21"/>
          <w:szCs w:val="21"/>
        </w:rPr>
        <w:t>…</w:t>
      </w:r>
    </w:p>
    <w:p w14:paraId="70433154" w14:textId="77777777" w:rsidR="00654323" w:rsidRDefault="00654323" w:rsidP="00654323">
      <w:pPr>
        <w:ind w:left="360"/>
        <w:jc w:val="both"/>
        <w:rPr>
          <w:rFonts w:ascii="Abadi" w:hAnsi="Abadi"/>
          <w:sz w:val="21"/>
          <w:szCs w:val="21"/>
        </w:rPr>
      </w:pPr>
      <w:r w:rsidRPr="00994ED0">
        <w:rPr>
          <w:rFonts w:ascii="Abadi" w:hAnsi="Abadi"/>
          <w:sz w:val="21"/>
          <w:szCs w:val="21"/>
        </w:rPr>
        <w:t xml:space="preserve">II. Con instalaciones que </w:t>
      </w:r>
    </w:p>
    <w:p w14:paraId="35EAB0A1" w14:textId="77777777" w:rsidR="00A100B9" w:rsidRPr="00994ED0" w:rsidRDefault="00A100B9" w:rsidP="00654323">
      <w:pPr>
        <w:ind w:left="360"/>
        <w:jc w:val="both"/>
        <w:rPr>
          <w:rFonts w:ascii="Abadi" w:hAnsi="Abadi"/>
          <w:sz w:val="21"/>
          <w:szCs w:val="21"/>
        </w:rPr>
      </w:pPr>
    </w:p>
    <w:p w14:paraId="5CC852EF" w14:textId="1E304778" w:rsidR="00654323" w:rsidRDefault="00654323" w:rsidP="00654323">
      <w:pPr>
        <w:ind w:left="357" w:firstLine="709"/>
        <w:jc w:val="both"/>
        <w:rPr>
          <w:rFonts w:ascii="Abadi" w:hAnsi="Abadi"/>
          <w:sz w:val="21"/>
          <w:szCs w:val="21"/>
        </w:rPr>
      </w:pPr>
      <w:r w:rsidRPr="00994ED0">
        <w:rPr>
          <w:rFonts w:ascii="Abadi" w:hAnsi="Abadi"/>
          <w:sz w:val="21"/>
          <w:szCs w:val="21"/>
        </w:rPr>
        <w:t>Paro los efectos de la presente fracción, los particulares deberán obtener la opinión técnica favorable del dictamen de infraestructura física educativa, que poro tal efecto elabore el perito en infraestructura educativa, de conformidad con los disposiciones normativas de la SICOM, de acuerdo a los plazos establecidos y de conformidad con las disposiciones normativas; y</w:t>
      </w:r>
    </w:p>
    <w:p w14:paraId="544E188A" w14:textId="77777777" w:rsidR="00A100B9" w:rsidRPr="00994ED0" w:rsidRDefault="00A100B9" w:rsidP="00654323">
      <w:pPr>
        <w:ind w:left="357" w:firstLine="709"/>
        <w:jc w:val="both"/>
        <w:rPr>
          <w:rFonts w:ascii="Abadi" w:hAnsi="Abadi"/>
          <w:sz w:val="21"/>
          <w:szCs w:val="21"/>
        </w:rPr>
      </w:pPr>
    </w:p>
    <w:p w14:paraId="0C227890" w14:textId="77777777" w:rsidR="00654323" w:rsidRDefault="00654323" w:rsidP="00654323">
      <w:pPr>
        <w:ind w:left="360"/>
        <w:jc w:val="both"/>
        <w:rPr>
          <w:rFonts w:ascii="Abadi" w:hAnsi="Abadi"/>
          <w:sz w:val="21"/>
          <w:szCs w:val="21"/>
        </w:rPr>
      </w:pPr>
      <w:r w:rsidRPr="00994ED0">
        <w:rPr>
          <w:rFonts w:ascii="Abadi" w:hAnsi="Abadi"/>
          <w:sz w:val="21"/>
          <w:szCs w:val="21"/>
        </w:rPr>
        <w:t>III.</w:t>
      </w:r>
    </w:p>
    <w:p w14:paraId="31000A4E" w14:textId="77777777" w:rsidR="00A100B9" w:rsidRPr="00994ED0" w:rsidRDefault="00A100B9" w:rsidP="00654323">
      <w:pPr>
        <w:ind w:left="360"/>
        <w:jc w:val="both"/>
        <w:rPr>
          <w:rFonts w:ascii="Abadi" w:hAnsi="Abadi"/>
          <w:sz w:val="21"/>
          <w:szCs w:val="21"/>
        </w:rPr>
      </w:pPr>
    </w:p>
    <w:p w14:paraId="2177E8B5" w14:textId="77777777" w:rsidR="00654323" w:rsidRPr="00994ED0" w:rsidRDefault="00654323" w:rsidP="00654323">
      <w:pPr>
        <w:ind w:left="360"/>
        <w:jc w:val="both"/>
        <w:rPr>
          <w:rFonts w:ascii="Abadi" w:hAnsi="Abadi"/>
          <w:sz w:val="21"/>
          <w:szCs w:val="21"/>
        </w:rPr>
      </w:pPr>
      <w:r w:rsidRPr="00994ED0">
        <w:rPr>
          <w:rFonts w:ascii="Abadi" w:hAnsi="Abadi"/>
          <w:sz w:val="21"/>
          <w:szCs w:val="21"/>
        </w:rPr>
        <w:t xml:space="preserve">La secretaria en… &gt;&gt; </w:t>
      </w:r>
    </w:p>
    <w:p w14:paraId="10272AAB" w14:textId="77777777" w:rsidR="00654323" w:rsidRPr="00994ED0" w:rsidRDefault="00654323" w:rsidP="00654323">
      <w:pPr>
        <w:ind w:left="360"/>
        <w:jc w:val="both"/>
        <w:rPr>
          <w:rFonts w:ascii="Abadi" w:hAnsi="Abadi"/>
          <w:sz w:val="21"/>
          <w:szCs w:val="21"/>
        </w:rPr>
      </w:pPr>
    </w:p>
    <w:p w14:paraId="499C9D77" w14:textId="699810C0" w:rsidR="00654323" w:rsidRPr="00994ED0" w:rsidRDefault="00A100B9" w:rsidP="00654323">
      <w:pPr>
        <w:autoSpaceDE w:val="0"/>
        <w:autoSpaceDN w:val="0"/>
        <w:adjustRightInd w:val="0"/>
        <w:jc w:val="both"/>
        <w:rPr>
          <w:rFonts w:ascii="Abadi" w:hAnsi="Abadi" w:cs="*Courier New-10818-Identity-H"/>
          <w:color w:val="1D1D1F"/>
          <w:sz w:val="21"/>
          <w:szCs w:val="21"/>
        </w:rPr>
      </w:pPr>
      <w:r>
        <w:rPr>
          <w:rFonts w:ascii="Abadi" w:hAnsi="Abadi" w:cs="*Calibri-Bold-10817-Identity-H"/>
          <w:b/>
          <w:bCs/>
          <w:color w:val="1D1D1F"/>
          <w:sz w:val="21"/>
          <w:szCs w:val="21"/>
        </w:rPr>
        <w:tab/>
      </w:r>
      <w:r w:rsidR="00654323" w:rsidRPr="00994ED0">
        <w:rPr>
          <w:rFonts w:ascii="Abadi" w:hAnsi="Abadi" w:cs="*Calibri-Bold-10817-Identity-H"/>
          <w:b/>
          <w:bCs/>
          <w:color w:val="1D1D1F"/>
          <w:sz w:val="21"/>
          <w:szCs w:val="21"/>
        </w:rPr>
        <w:t xml:space="preserve">Artículo Tercero. Se adiciona </w:t>
      </w:r>
      <w:r w:rsidR="00654323" w:rsidRPr="00994ED0">
        <w:rPr>
          <w:rFonts w:ascii="Abadi" w:hAnsi="Abadi" w:cs="*Courier New-10818-Identity-H"/>
          <w:color w:val="1D1D1F"/>
          <w:sz w:val="21"/>
          <w:szCs w:val="21"/>
        </w:rPr>
        <w:t xml:space="preserve">un último párrafo al artículo séptimo transitorio del Decreto Legislativo 332 expedido por lo Sexagésimo Tercera Legislatura Constitucional del Congreso del Estado Libre y Soberano de Guanajuato, mediante el cual se reforman los artículos 13, fracciones VIII y XII; 22, fracción II; 23, fracción II, inciso h) y fracción IV, incisos j), k) y n); 24, fracción VIII, incisos c), f) y g); 28, fracción </w:t>
      </w:r>
      <w:r w:rsidR="00654323" w:rsidRPr="00994ED0">
        <w:rPr>
          <w:rFonts w:ascii="Abadi" w:hAnsi="Abadi" w:cs="*Times New Roman-10814-Identity"/>
          <w:color w:val="1D1D1F"/>
          <w:sz w:val="21"/>
          <w:szCs w:val="21"/>
        </w:rPr>
        <w:t xml:space="preserve">I </w:t>
      </w:r>
      <w:r w:rsidR="00654323" w:rsidRPr="00994ED0">
        <w:rPr>
          <w:rFonts w:ascii="Abadi" w:hAnsi="Abadi" w:cs="*Courier New-10818-Identity-H"/>
          <w:color w:val="1D1D1F"/>
          <w:sz w:val="21"/>
          <w:szCs w:val="21"/>
        </w:rPr>
        <w:t xml:space="preserve">inciso q); 29 párrafo primero, </w:t>
      </w:r>
      <w:r w:rsidR="00654323" w:rsidRPr="00994ED0">
        <w:rPr>
          <w:rFonts w:ascii="Abadi" w:hAnsi="Abadi" w:cs="*Verdana-10823-Identity-H"/>
          <w:color w:val="1D1D1F"/>
          <w:sz w:val="21"/>
          <w:szCs w:val="21"/>
        </w:rPr>
        <w:t xml:space="preserve">y </w:t>
      </w:r>
      <w:r w:rsidR="00654323" w:rsidRPr="00994ED0">
        <w:rPr>
          <w:rFonts w:ascii="Abadi" w:hAnsi="Abadi" w:cs="*Courier New-10818-Identity-H"/>
          <w:color w:val="1D1D1F"/>
          <w:sz w:val="21"/>
          <w:szCs w:val="21"/>
        </w:rPr>
        <w:t xml:space="preserve">fracciones VI </w:t>
      </w:r>
      <w:r w:rsidR="00654323" w:rsidRPr="00994ED0">
        <w:rPr>
          <w:rFonts w:ascii="Abadi" w:hAnsi="Abadi" w:cs="*Verdana-10823-Identity-H"/>
          <w:color w:val="1D1D1F"/>
          <w:sz w:val="21"/>
          <w:szCs w:val="21"/>
        </w:rPr>
        <w:t xml:space="preserve">y </w:t>
      </w:r>
      <w:r w:rsidR="00654323" w:rsidRPr="00994ED0">
        <w:rPr>
          <w:rFonts w:ascii="Abadi" w:hAnsi="Abadi" w:cs="*Courier New-10818-Identity-H"/>
          <w:color w:val="1D1D1F"/>
          <w:sz w:val="21"/>
          <w:szCs w:val="21"/>
        </w:rPr>
        <w:t xml:space="preserve">XVI; 30; se adicionan los artículos 13, con las fracciones XIII y XIV, ubicando el contenido de la actual fracción XIII, como fracción XV; 22, con los fracciones IV y V; 28, fracción 1, con un inciso v); 32 quáter; y 32 quinquies; </w:t>
      </w:r>
      <w:r w:rsidR="00654323" w:rsidRPr="00994ED0">
        <w:rPr>
          <w:rFonts w:ascii="Abadi" w:hAnsi="Abadi" w:cs="*Verdana-10823-Identity-H"/>
          <w:color w:val="1D1D1F"/>
          <w:sz w:val="21"/>
          <w:szCs w:val="21"/>
        </w:rPr>
        <w:t xml:space="preserve">y </w:t>
      </w:r>
      <w:r w:rsidR="00654323" w:rsidRPr="00994ED0">
        <w:rPr>
          <w:rFonts w:ascii="Abadi" w:hAnsi="Abadi" w:cs="*Courier New-10818-Identity-H"/>
          <w:color w:val="1D1D1F"/>
          <w:sz w:val="21"/>
          <w:szCs w:val="21"/>
        </w:rPr>
        <w:t xml:space="preserve">se derogan del artículo 26, lo fracción II </w:t>
      </w:r>
      <w:r w:rsidR="00654323" w:rsidRPr="00994ED0">
        <w:rPr>
          <w:rFonts w:ascii="Abadi" w:hAnsi="Abadi" w:cs="*Verdana-10823-Identity-H"/>
          <w:color w:val="1D1D1F"/>
          <w:sz w:val="21"/>
          <w:szCs w:val="21"/>
        </w:rPr>
        <w:t xml:space="preserve">y </w:t>
      </w:r>
      <w:r w:rsidR="00654323" w:rsidRPr="00994ED0">
        <w:rPr>
          <w:rFonts w:ascii="Abadi" w:hAnsi="Abadi" w:cs="*Courier New-10818-Identity-H"/>
          <w:color w:val="1D1D1F"/>
          <w:sz w:val="21"/>
          <w:szCs w:val="21"/>
        </w:rPr>
        <w:t>de la fracción V, los incisos d), e) y f); 28, fracción II; y 29, fracción IV, de la Ley Orgánica del Poder Ejecutivo para el Estado de Guanajuato, publicado en el Periódico Oficial del Gobierno del Estado número 190 Décimo Tercera Parte, de fecha 21 de septiembre de 2018, para quedar como sigue:</w:t>
      </w:r>
    </w:p>
    <w:p w14:paraId="1851B2AD" w14:textId="77777777" w:rsidR="00654323" w:rsidRPr="00994ED0" w:rsidRDefault="00654323" w:rsidP="00654323">
      <w:pPr>
        <w:autoSpaceDE w:val="0"/>
        <w:autoSpaceDN w:val="0"/>
        <w:adjustRightInd w:val="0"/>
        <w:jc w:val="both"/>
        <w:rPr>
          <w:rFonts w:ascii="Abadi" w:hAnsi="Abadi" w:cs="*Courier New-10818-Identity-H"/>
          <w:color w:val="1D1D1F"/>
          <w:sz w:val="21"/>
          <w:szCs w:val="21"/>
        </w:rPr>
      </w:pPr>
    </w:p>
    <w:p w14:paraId="11406587" w14:textId="77777777" w:rsidR="00654323" w:rsidRPr="00994ED0" w:rsidRDefault="00654323" w:rsidP="00654323">
      <w:pPr>
        <w:autoSpaceDE w:val="0"/>
        <w:autoSpaceDN w:val="0"/>
        <w:adjustRightInd w:val="0"/>
        <w:jc w:val="both"/>
        <w:rPr>
          <w:rFonts w:ascii="Abadi" w:hAnsi="Abadi" w:cs="*Courier New-10818-Identity-H"/>
          <w:color w:val="151519"/>
          <w:sz w:val="21"/>
          <w:szCs w:val="21"/>
        </w:rPr>
      </w:pPr>
      <w:r w:rsidRPr="00994ED0">
        <w:rPr>
          <w:rFonts w:ascii="Abadi" w:hAnsi="Abadi" w:cs="*Calibri-Bold-10817-Identity-H"/>
          <w:b/>
          <w:bCs/>
          <w:color w:val="151519"/>
          <w:sz w:val="21"/>
          <w:szCs w:val="21"/>
        </w:rPr>
        <w:t xml:space="preserve">«Artículo Séptimo. </w:t>
      </w:r>
      <w:r w:rsidRPr="00994ED0">
        <w:rPr>
          <w:rFonts w:ascii="Abadi" w:hAnsi="Abadi" w:cs="*Courier New-10818-Identity-H"/>
          <w:color w:val="151519"/>
          <w:sz w:val="21"/>
          <w:szCs w:val="21"/>
        </w:rPr>
        <w:t>Las Secretarías de ...</w:t>
      </w:r>
    </w:p>
    <w:p w14:paraId="6E8394E0" w14:textId="77777777" w:rsidR="00654323" w:rsidRPr="00994ED0" w:rsidRDefault="00654323" w:rsidP="00654323">
      <w:pPr>
        <w:autoSpaceDE w:val="0"/>
        <w:autoSpaceDN w:val="0"/>
        <w:adjustRightInd w:val="0"/>
        <w:jc w:val="both"/>
        <w:rPr>
          <w:rFonts w:ascii="Abadi" w:hAnsi="Abadi" w:cs="*Courier New-10818-Identity-H"/>
          <w:color w:val="151519"/>
          <w:sz w:val="21"/>
          <w:szCs w:val="21"/>
        </w:rPr>
      </w:pPr>
    </w:p>
    <w:p w14:paraId="48F3555A" w14:textId="77777777" w:rsidR="00654323" w:rsidRPr="00994ED0" w:rsidRDefault="00654323" w:rsidP="00654323">
      <w:pPr>
        <w:autoSpaceDE w:val="0"/>
        <w:autoSpaceDN w:val="0"/>
        <w:adjustRightInd w:val="0"/>
        <w:jc w:val="both"/>
        <w:rPr>
          <w:rFonts w:ascii="Abadi" w:hAnsi="Abadi" w:cs="*Courier New-10818-Identity-H"/>
          <w:color w:val="1E1D1F"/>
          <w:sz w:val="21"/>
          <w:szCs w:val="21"/>
        </w:rPr>
      </w:pPr>
      <w:r w:rsidRPr="00994ED0">
        <w:rPr>
          <w:rFonts w:ascii="Abadi" w:hAnsi="Abadi" w:cs="*Courier New-10818-Identity-H"/>
          <w:color w:val="1E1D1F"/>
          <w:sz w:val="21"/>
          <w:szCs w:val="21"/>
        </w:rPr>
        <w:t>Los asuntos que ...</w:t>
      </w:r>
    </w:p>
    <w:p w14:paraId="3A1E40D3" w14:textId="77777777" w:rsidR="00654323" w:rsidRPr="00994ED0" w:rsidRDefault="00654323" w:rsidP="00654323">
      <w:pPr>
        <w:autoSpaceDE w:val="0"/>
        <w:autoSpaceDN w:val="0"/>
        <w:adjustRightInd w:val="0"/>
        <w:jc w:val="both"/>
        <w:rPr>
          <w:rFonts w:ascii="Abadi" w:hAnsi="Abadi" w:cs="*Courier New-10818-Identity-H"/>
          <w:color w:val="1E1D1F"/>
          <w:sz w:val="21"/>
          <w:szCs w:val="21"/>
        </w:rPr>
      </w:pPr>
    </w:p>
    <w:p w14:paraId="35A9C468" w14:textId="09C77B5B" w:rsidR="00654323" w:rsidRPr="00994ED0" w:rsidRDefault="00A100B9" w:rsidP="00654323">
      <w:pPr>
        <w:autoSpaceDE w:val="0"/>
        <w:autoSpaceDN w:val="0"/>
        <w:adjustRightInd w:val="0"/>
        <w:jc w:val="both"/>
        <w:rPr>
          <w:rFonts w:ascii="Abadi" w:hAnsi="Abadi" w:cs="*Courier New-10818-Identity-H"/>
          <w:color w:val="212022"/>
          <w:sz w:val="21"/>
          <w:szCs w:val="21"/>
        </w:rPr>
      </w:pPr>
      <w:r>
        <w:rPr>
          <w:rFonts w:ascii="Abadi" w:hAnsi="Abadi" w:cs="*Courier New-10818-Identity-H"/>
          <w:color w:val="212022"/>
          <w:sz w:val="21"/>
          <w:szCs w:val="21"/>
        </w:rPr>
        <w:tab/>
      </w:r>
      <w:r w:rsidR="00654323" w:rsidRPr="00994ED0">
        <w:rPr>
          <w:rFonts w:ascii="Abadi" w:hAnsi="Abadi" w:cs="*Courier New-10818-Identity-H"/>
          <w:color w:val="212022"/>
          <w:sz w:val="21"/>
          <w:szCs w:val="21"/>
        </w:rPr>
        <w:t xml:space="preserve">La Secretaría de Finanzas, Inversión </w:t>
      </w:r>
      <w:r w:rsidR="00654323" w:rsidRPr="00994ED0">
        <w:rPr>
          <w:rFonts w:ascii="Abadi" w:hAnsi="Abadi" w:cs="*Verdana-10823-Identity-H"/>
          <w:color w:val="212022"/>
          <w:sz w:val="21"/>
          <w:szCs w:val="21"/>
        </w:rPr>
        <w:t xml:space="preserve">y </w:t>
      </w:r>
      <w:r w:rsidR="00654323" w:rsidRPr="00994ED0">
        <w:rPr>
          <w:rFonts w:ascii="Abadi" w:hAnsi="Abadi" w:cs="*Courier New-10818-Identity-H"/>
          <w:color w:val="212022"/>
          <w:sz w:val="21"/>
          <w:szCs w:val="21"/>
        </w:rPr>
        <w:t>Administración llevará a cabo la liquidación de la Comisión de Vivienda del Estado de Guanajuato, para lo cual establecerá las bases bajo las cuales se desarrollará este proceso.&gt;&gt;</w:t>
      </w:r>
    </w:p>
    <w:p w14:paraId="4CE096E2" w14:textId="77777777" w:rsidR="00654323" w:rsidRPr="00994ED0" w:rsidRDefault="00654323" w:rsidP="00654323">
      <w:pPr>
        <w:autoSpaceDE w:val="0"/>
        <w:autoSpaceDN w:val="0"/>
        <w:adjustRightInd w:val="0"/>
        <w:jc w:val="both"/>
        <w:rPr>
          <w:rFonts w:ascii="Abadi" w:hAnsi="Abadi"/>
          <w:sz w:val="21"/>
          <w:szCs w:val="21"/>
        </w:rPr>
      </w:pPr>
    </w:p>
    <w:p w14:paraId="5F09326B" w14:textId="77777777" w:rsidR="00654323" w:rsidRDefault="00654323" w:rsidP="00654323">
      <w:pPr>
        <w:jc w:val="both"/>
        <w:rPr>
          <w:rFonts w:ascii="Abadi" w:hAnsi="Abadi"/>
          <w:sz w:val="21"/>
          <w:szCs w:val="21"/>
        </w:rPr>
      </w:pPr>
      <w:r w:rsidRPr="00994ED0">
        <w:rPr>
          <w:rFonts w:ascii="Abadi" w:hAnsi="Abadi"/>
          <w:sz w:val="21"/>
          <w:szCs w:val="21"/>
        </w:rPr>
        <w:tab/>
        <w:t xml:space="preserve">La Secretaría de Finanzas, Inversión y Administración llevará a cabo 1 liquidación de la Comisión de Vivienda del Estado de Guanajuato, para lo cual establecerá las bases bajo las cuales se desarrollará este proceso.&gt;&gt; </w:t>
      </w:r>
    </w:p>
    <w:p w14:paraId="16A59645" w14:textId="77777777" w:rsidR="00A100B9" w:rsidRPr="00994ED0" w:rsidRDefault="00A100B9" w:rsidP="00654323">
      <w:pPr>
        <w:jc w:val="both"/>
        <w:rPr>
          <w:rFonts w:ascii="Abadi" w:hAnsi="Abadi"/>
          <w:sz w:val="21"/>
          <w:szCs w:val="21"/>
        </w:rPr>
      </w:pPr>
    </w:p>
    <w:p w14:paraId="7EE0164C" w14:textId="7DBBBA57" w:rsidR="00654323" w:rsidRDefault="00654323" w:rsidP="00654323">
      <w:pPr>
        <w:jc w:val="both"/>
        <w:rPr>
          <w:rFonts w:ascii="Abadi" w:hAnsi="Abadi"/>
          <w:sz w:val="21"/>
          <w:szCs w:val="21"/>
        </w:rPr>
      </w:pPr>
      <w:r w:rsidRPr="00994ED0">
        <w:rPr>
          <w:rFonts w:ascii="Abadi" w:hAnsi="Abadi"/>
          <w:b/>
          <w:bCs/>
          <w:sz w:val="21"/>
          <w:szCs w:val="21"/>
        </w:rPr>
        <w:tab/>
        <w:t>Artículo Cuarto.</w:t>
      </w:r>
      <w:r w:rsidRPr="00994ED0">
        <w:rPr>
          <w:rFonts w:ascii="Abadi" w:hAnsi="Abadi"/>
          <w:sz w:val="21"/>
          <w:szCs w:val="21"/>
        </w:rPr>
        <w:t xml:space="preserve"> Se adiciona un último párrafo al artículo octavo transitorio del Decreto Legislativo 341 expedido por la Sexagésima Tercera Legislatura Constitucional del Congreso del Estado Libre y Soberano de Guanajuato, mediante el cual se reforman los artículos 4o. primer párrafo y fracciones VIII y XVIII; So. párrafo primero y fracción 111; 80 en su primer párrafo; 9 fracción VI; 27 párrafo segundo; 29 en su primer párrafo; 31 primer párrafo; 33 primer párrafo y fracción 11; 35 en su primer y último párrafos; 36; 37; 38 primer párrafo; 39 primer párrafo; 40; 41 primer y último párrafos, y fracción 11; 42 primer párrafo; 43 segundo párrafo; 48 párrafos primero, segundo y tercero; 63; 64; 69; 108 en sus párrafos primero, segundo y cuarto; 11párrafos primero y tercero; 115 en sus párrafos primero y segundo, y fracciones </w:t>
      </w:r>
      <w:r w:rsidR="00A100B9">
        <w:rPr>
          <w:rFonts w:ascii="Abadi" w:hAnsi="Abadi"/>
          <w:sz w:val="21"/>
          <w:szCs w:val="21"/>
        </w:rPr>
        <w:t>III</w:t>
      </w:r>
      <w:r w:rsidRPr="00994ED0">
        <w:rPr>
          <w:rFonts w:ascii="Abadi" w:hAnsi="Abadi"/>
          <w:sz w:val="21"/>
          <w:szCs w:val="21"/>
        </w:rPr>
        <w:t xml:space="preserve"> y IV en sus incisos b), e), f), g) y h); 117 fracción </w:t>
      </w:r>
      <w:r w:rsidR="00A100B9">
        <w:rPr>
          <w:rFonts w:ascii="Abadi" w:hAnsi="Abadi"/>
          <w:sz w:val="21"/>
          <w:szCs w:val="21"/>
        </w:rPr>
        <w:t>II</w:t>
      </w:r>
      <w:r w:rsidRPr="00994ED0">
        <w:rPr>
          <w:rFonts w:ascii="Abadi" w:hAnsi="Abadi"/>
          <w:sz w:val="21"/>
          <w:szCs w:val="21"/>
        </w:rPr>
        <w:t>; 118 en su primer párrafo; 132 primer párrafo; 149 en su primer párrafo; 152; 154 primer párrafo; 156 en su primer párrafo; y 177 en su párrafo primero. y se derogan el tercer párrafo del artículo 156; y los artículos 157 y 158, todos de la Ley para la Protección y Preservación del Ambiente del Estado de Guanajuato, publicado en el Periódico Oficial del Gobierno del Estado número 190 Décimo Tercera Parte, de fecha 21 de septiembre de 2018, para quedar como sigue:</w:t>
      </w:r>
    </w:p>
    <w:p w14:paraId="51103EE8" w14:textId="77777777" w:rsidR="00A100B9" w:rsidRPr="00994ED0" w:rsidRDefault="00A100B9" w:rsidP="00654323">
      <w:pPr>
        <w:jc w:val="both"/>
        <w:rPr>
          <w:rFonts w:ascii="Abadi" w:hAnsi="Abadi"/>
          <w:sz w:val="21"/>
          <w:szCs w:val="21"/>
        </w:rPr>
      </w:pPr>
    </w:p>
    <w:p w14:paraId="75C4633B" w14:textId="77777777" w:rsidR="00654323" w:rsidRDefault="00654323" w:rsidP="00654323">
      <w:pPr>
        <w:jc w:val="both"/>
        <w:rPr>
          <w:rFonts w:ascii="Abadi" w:hAnsi="Abadi"/>
          <w:sz w:val="21"/>
          <w:szCs w:val="21"/>
        </w:rPr>
      </w:pPr>
      <w:r w:rsidRPr="00994ED0">
        <w:rPr>
          <w:rFonts w:ascii="Abadi" w:hAnsi="Abadi"/>
          <w:b/>
          <w:bCs/>
          <w:sz w:val="21"/>
          <w:szCs w:val="21"/>
        </w:rPr>
        <w:t>«Artículo Octavo</w:t>
      </w:r>
      <w:r w:rsidRPr="00994ED0">
        <w:rPr>
          <w:rFonts w:ascii="Abadi" w:hAnsi="Abadi"/>
          <w:sz w:val="21"/>
          <w:szCs w:val="21"/>
        </w:rPr>
        <w:t>. Las Secretarías de ...</w:t>
      </w:r>
    </w:p>
    <w:p w14:paraId="7424763D" w14:textId="77777777" w:rsidR="00A100B9" w:rsidRPr="00994ED0" w:rsidRDefault="00A100B9" w:rsidP="00654323">
      <w:pPr>
        <w:jc w:val="both"/>
        <w:rPr>
          <w:rFonts w:ascii="Abadi" w:hAnsi="Abadi"/>
          <w:sz w:val="21"/>
          <w:szCs w:val="21"/>
        </w:rPr>
      </w:pPr>
    </w:p>
    <w:p w14:paraId="0A1FD7EE" w14:textId="77777777" w:rsidR="00654323" w:rsidRDefault="00654323" w:rsidP="00654323">
      <w:pPr>
        <w:jc w:val="both"/>
        <w:rPr>
          <w:rFonts w:ascii="Abadi" w:hAnsi="Abadi"/>
          <w:sz w:val="21"/>
          <w:szCs w:val="21"/>
        </w:rPr>
      </w:pPr>
      <w:r w:rsidRPr="00994ED0">
        <w:rPr>
          <w:rFonts w:ascii="Abadi" w:hAnsi="Abadi"/>
          <w:sz w:val="21"/>
          <w:szCs w:val="21"/>
        </w:rPr>
        <w:tab/>
        <w:t>La Secretaría de Finanzas, Inversión y Administración llevará a cabo liquidación de la Comisión de Vivienda del Estado de Guanajuato, para lo c establecerá las bases bajo las cuales se desarrollará este proceso.»</w:t>
      </w:r>
    </w:p>
    <w:p w14:paraId="662FD738" w14:textId="77777777" w:rsidR="00A100B9" w:rsidRPr="00994ED0" w:rsidRDefault="00A100B9" w:rsidP="00654323">
      <w:pPr>
        <w:jc w:val="both"/>
        <w:rPr>
          <w:rFonts w:ascii="Abadi" w:hAnsi="Abadi"/>
          <w:sz w:val="21"/>
          <w:szCs w:val="21"/>
        </w:rPr>
      </w:pPr>
    </w:p>
    <w:p w14:paraId="02AB84EE" w14:textId="77777777" w:rsidR="00654323" w:rsidRPr="00994ED0" w:rsidRDefault="00654323" w:rsidP="00654323">
      <w:pPr>
        <w:jc w:val="center"/>
        <w:rPr>
          <w:rFonts w:ascii="Abadi" w:hAnsi="Abadi"/>
          <w:b/>
          <w:bCs/>
          <w:sz w:val="21"/>
          <w:szCs w:val="21"/>
        </w:rPr>
      </w:pPr>
      <w:r w:rsidRPr="00994ED0">
        <w:rPr>
          <w:rFonts w:ascii="Abadi" w:hAnsi="Abadi"/>
          <w:b/>
          <w:bCs/>
          <w:sz w:val="21"/>
          <w:szCs w:val="21"/>
        </w:rPr>
        <w:t>TRANSITORIOS</w:t>
      </w:r>
    </w:p>
    <w:p w14:paraId="09174C2C" w14:textId="77777777" w:rsidR="00654323" w:rsidRPr="00994ED0" w:rsidRDefault="00654323" w:rsidP="00654323">
      <w:pPr>
        <w:jc w:val="both"/>
        <w:rPr>
          <w:rFonts w:ascii="Abadi" w:hAnsi="Abadi"/>
          <w:b/>
          <w:bCs/>
          <w:sz w:val="21"/>
          <w:szCs w:val="21"/>
        </w:rPr>
      </w:pPr>
    </w:p>
    <w:p w14:paraId="5DD1DFD1" w14:textId="77777777" w:rsidR="00654323" w:rsidRDefault="00654323" w:rsidP="00654323">
      <w:pPr>
        <w:jc w:val="both"/>
        <w:rPr>
          <w:rFonts w:ascii="Abadi" w:hAnsi="Abadi"/>
          <w:sz w:val="21"/>
          <w:szCs w:val="21"/>
        </w:rPr>
      </w:pPr>
      <w:r w:rsidRPr="00994ED0">
        <w:rPr>
          <w:rFonts w:ascii="Abadi" w:hAnsi="Abadi"/>
          <w:b/>
          <w:bCs/>
          <w:sz w:val="21"/>
          <w:szCs w:val="21"/>
        </w:rPr>
        <w:tab/>
        <w:t>Artículo Primero</w:t>
      </w:r>
      <w:r w:rsidRPr="00994ED0">
        <w:rPr>
          <w:rFonts w:ascii="Abadi" w:hAnsi="Abadi"/>
          <w:sz w:val="21"/>
          <w:szCs w:val="21"/>
        </w:rPr>
        <w:t>. El presente Decreto entrará en vigencia el día siguiente al de su publicación en el Periódico Oficial del Gobierno del Estado de Guanajuato.</w:t>
      </w:r>
    </w:p>
    <w:p w14:paraId="12F62776" w14:textId="77777777" w:rsidR="00A100B9" w:rsidRPr="00994ED0" w:rsidRDefault="00A100B9" w:rsidP="00654323">
      <w:pPr>
        <w:jc w:val="both"/>
        <w:rPr>
          <w:rFonts w:ascii="Abadi" w:hAnsi="Abadi"/>
          <w:sz w:val="21"/>
          <w:szCs w:val="21"/>
        </w:rPr>
      </w:pPr>
    </w:p>
    <w:p w14:paraId="57844FB9" w14:textId="77777777" w:rsidR="00654323" w:rsidRDefault="00654323" w:rsidP="00654323">
      <w:pPr>
        <w:jc w:val="both"/>
        <w:rPr>
          <w:rFonts w:ascii="Abadi" w:hAnsi="Abadi"/>
          <w:sz w:val="21"/>
          <w:szCs w:val="21"/>
        </w:rPr>
      </w:pPr>
      <w:r w:rsidRPr="00994ED0">
        <w:rPr>
          <w:rFonts w:ascii="Abadi" w:hAnsi="Abadi"/>
          <w:sz w:val="21"/>
          <w:szCs w:val="21"/>
        </w:rPr>
        <w:tab/>
      </w:r>
      <w:r w:rsidRPr="00994ED0">
        <w:rPr>
          <w:rFonts w:ascii="Abadi" w:hAnsi="Abadi"/>
          <w:b/>
          <w:bCs/>
          <w:sz w:val="21"/>
          <w:szCs w:val="21"/>
        </w:rPr>
        <w:t>Artículo Segundo</w:t>
      </w:r>
      <w:r w:rsidRPr="00994ED0">
        <w:rPr>
          <w:rFonts w:ascii="Abadi" w:hAnsi="Abadi"/>
          <w:sz w:val="21"/>
          <w:szCs w:val="21"/>
        </w:rPr>
        <w:t>. A partir de la entrada en vigencia del presente decreto el Ejecutivo del Estado adecuará y expedirá los reglamentos y demás disposiciones para el cumplimiento del presente decreto, en un término que no exceda de 180 días. En tanto se expiden, continuarán vigentes los actuales en lo que no se opongan al presente decreto, acorde a lo establecido en el artículo transitorio siguiente.</w:t>
      </w:r>
    </w:p>
    <w:p w14:paraId="1AE30AE0" w14:textId="77777777" w:rsidR="00A100B9" w:rsidRPr="00994ED0" w:rsidRDefault="00A100B9" w:rsidP="00654323">
      <w:pPr>
        <w:jc w:val="both"/>
        <w:rPr>
          <w:rFonts w:ascii="Abadi" w:hAnsi="Abadi"/>
          <w:sz w:val="21"/>
          <w:szCs w:val="21"/>
        </w:rPr>
      </w:pPr>
    </w:p>
    <w:p w14:paraId="09F351F7" w14:textId="77777777" w:rsidR="00654323" w:rsidRDefault="00654323" w:rsidP="00654323">
      <w:pPr>
        <w:jc w:val="both"/>
        <w:rPr>
          <w:rFonts w:ascii="Abadi" w:hAnsi="Abadi"/>
          <w:sz w:val="21"/>
          <w:szCs w:val="21"/>
        </w:rPr>
      </w:pPr>
      <w:r w:rsidRPr="00994ED0">
        <w:rPr>
          <w:rFonts w:ascii="Abadi" w:hAnsi="Abadi"/>
          <w:b/>
          <w:bCs/>
          <w:sz w:val="21"/>
          <w:szCs w:val="21"/>
        </w:rPr>
        <w:tab/>
        <w:t>Artículo Tercero</w:t>
      </w:r>
      <w:r w:rsidRPr="00994ED0">
        <w:rPr>
          <w:rFonts w:ascii="Abadi" w:hAnsi="Abadi"/>
          <w:sz w:val="21"/>
          <w:szCs w:val="21"/>
        </w:rPr>
        <w:t>. La Secretaría de Medio Ambiente y Ordenamiento Territorial y el Instituto de Infraestructura Física Educativa, transferirán a las secretarías de Desarrollo Social y Humano, y de Infraestructura, Conectividad y Movilidad, según corresponda, los asuntos jurídicos, administrativos, mobiliario, vehículos, instrumentos, aparatos, maquinaria, archivos y en general, el equipo de las unidades administrativas que hayan venido usando para la atención de sus funciones, a través de la entrega-recepción respectiva.</w:t>
      </w:r>
    </w:p>
    <w:p w14:paraId="0C4E38A1" w14:textId="77777777" w:rsidR="00A100B9" w:rsidRPr="00994ED0" w:rsidRDefault="00A100B9" w:rsidP="00654323">
      <w:pPr>
        <w:jc w:val="both"/>
        <w:rPr>
          <w:rFonts w:ascii="Abadi" w:hAnsi="Abadi"/>
          <w:sz w:val="21"/>
          <w:szCs w:val="21"/>
        </w:rPr>
      </w:pPr>
    </w:p>
    <w:p w14:paraId="569C1778" w14:textId="77777777" w:rsidR="00654323" w:rsidRDefault="00654323" w:rsidP="00654323">
      <w:pPr>
        <w:jc w:val="both"/>
        <w:rPr>
          <w:rFonts w:ascii="Abadi" w:hAnsi="Abadi"/>
          <w:sz w:val="21"/>
          <w:szCs w:val="21"/>
        </w:rPr>
      </w:pPr>
      <w:r w:rsidRPr="00994ED0">
        <w:rPr>
          <w:rFonts w:ascii="Abadi" w:hAnsi="Abadi"/>
          <w:sz w:val="21"/>
          <w:szCs w:val="21"/>
        </w:rPr>
        <w:tab/>
        <w:t xml:space="preserve">El personal de la dependencia y entidad paraestatal referidas en el párrafo que antecede, conforme a su situación laboral posarán a formar parte de los secretarías de Desarrollo Social y Humano, y de Infraestructura, Conectividad y Movilidad, sin menoscabo de los derechos adquiridos de los trabajadores. </w:t>
      </w:r>
    </w:p>
    <w:p w14:paraId="1DB69AB7" w14:textId="77777777" w:rsidR="00A100B9" w:rsidRPr="00994ED0" w:rsidRDefault="00A100B9" w:rsidP="00654323">
      <w:pPr>
        <w:jc w:val="both"/>
        <w:rPr>
          <w:rFonts w:ascii="Abadi" w:hAnsi="Abadi"/>
          <w:sz w:val="21"/>
          <w:szCs w:val="21"/>
        </w:rPr>
      </w:pPr>
    </w:p>
    <w:p w14:paraId="3D3D2CE9" w14:textId="7BE44F8F" w:rsidR="00654323" w:rsidRDefault="00654323" w:rsidP="00654323">
      <w:pPr>
        <w:jc w:val="both"/>
        <w:rPr>
          <w:rFonts w:ascii="Abadi" w:hAnsi="Abadi"/>
          <w:sz w:val="21"/>
          <w:szCs w:val="21"/>
        </w:rPr>
      </w:pPr>
      <w:r w:rsidRPr="00994ED0">
        <w:rPr>
          <w:rFonts w:ascii="Abadi" w:hAnsi="Abadi"/>
          <w:b/>
          <w:bCs/>
          <w:sz w:val="21"/>
          <w:szCs w:val="21"/>
        </w:rPr>
        <w:tab/>
        <w:t>Artículo Cuarto.</w:t>
      </w:r>
      <w:r w:rsidRPr="00994ED0">
        <w:rPr>
          <w:rFonts w:ascii="Abadi" w:hAnsi="Abadi"/>
          <w:sz w:val="21"/>
          <w:szCs w:val="21"/>
        </w:rPr>
        <w:t xml:space="preserve"> Las secretarías de Desarrollo Social y Humano, y de Infraestructura, Conectividad y Movilidad, sustituyen en su ámbito de competencia en todas sus obligaciones y asumen los compromisos adquiridos por la Secretaría de Medio Ambiente y Ordenamiento Territorial y el Instituto de Infraestructura Físi</w:t>
      </w:r>
      <w:r w:rsidR="00A100B9">
        <w:rPr>
          <w:rFonts w:ascii="Abadi" w:hAnsi="Abadi"/>
          <w:sz w:val="21"/>
          <w:szCs w:val="21"/>
        </w:rPr>
        <w:t>ca</w:t>
      </w:r>
      <w:r w:rsidRPr="00994ED0">
        <w:rPr>
          <w:rFonts w:ascii="Abadi" w:hAnsi="Abadi"/>
          <w:sz w:val="21"/>
          <w:szCs w:val="21"/>
        </w:rPr>
        <w:t xml:space="preserve"> Educativa que les transfieran los asuntos en términos del artículo tercero transitorio el presente Decreto. </w:t>
      </w:r>
    </w:p>
    <w:p w14:paraId="778B0472" w14:textId="77777777" w:rsidR="00A100B9" w:rsidRPr="00994ED0" w:rsidRDefault="00A100B9" w:rsidP="00654323">
      <w:pPr>
        <w:jc w:val="both"/>
        <w:rPr>
          <w:rFonts w:ascii="Abadi" w:hAnsi="Abadi"/>
          <w:sz w:val="21"/>
          <w:szCs w:val="21"/>
        </w:rPr>
      </w:pPr>
    </w:p>
    <w:p w14:paraId="6EF0CA12" w14:textId="77777777" w:rsidR="00654323" w:rsidRDefault="00654323" w:rsidP="00654323">
      <w:pPr>
        <w:jc w:val="both"/>
        <w:rPr>
          <w:rFonts w:ascii="Abadi" w:hAnsi="Abadi"/>
          <w:sz w:val="21"/>
          <w:szCs w:val="21"/>
        </w:rPr>
      </w:pPr>
      <w:r w:rsidRPr="00994ED0">
        <w:rPr>
          <w:rFonts w:ascii="Abadi" w:hAnsi="Abadi"/>
          <w:sz w:val="21"/>
          <w:szCs w:val="21"/>
        </w:rPr>
        <w:tab/>
        <w:t xml:space="preserve">Para todos los efectos legales correspondientes, las referencias a la Secretaría de Medio Ambiente y Ordenamiento Territorial, contenidos en otros decretos, reglamentos, convenios u otros instrumentos jurídicos emitidos con anterioridad presente Decreto, se entenderán efectuadas a lo Secretaría de Desarrollo Social y Humano. </w:t>
      </w:r>
    </w:p>
    <w:p w14:paraId="633B02D0" w14:textId="77777777" w:rsidR="00A100B9" w:rsidRPr="00994ED0" w:rsidRDefault="00A100B9" w:rsidP="00654323">
      <w:pPr>
        <w:jc w:val="both"/>
        <w:rPr>
          <w:rFonts w:ascii="Abadi" w:hAnsi="Abadi"/>
          <w:sz w:val="21"/>
          <w:szCs w:val="21"/>
        </w:rPr>
      </w:pPr>
    </w:p>
    <w:p w14:paraId="2685162B" w14:textId="16BE1180" w:rsidR="00654323" w:rsidRDefault="00654323" w:rsidP="00E94665">
      <w:pPr>
        <w:jc w:val="both"/>
        <w:rPr>
          <w:rFonts w:ascii="Abadi" w:hAnsi="Abadi"/>
          <w:sz w:val="21"/>
          <w:szCs w:val="21"/>
        </w:rPr>
      </w:pPr>
      <w:r w:rsidRPr="00994ED0">
        <w:rPr>
          <w:rFonts w:ascii="Abadi" w:hAnsi="Abadi"/>
          <w:sz w:val="21"/>
          <w:szCs w:val="21"/>
        </w:rPr>
        <w:tab/>
        <w:t xml:space="preserve">Para todos los efectos legales correspondientes, las referencias al Instituto de Infraestructura Física Educativa, que se menciona en otros decretos, reglamentos, convenios u otros instrumentos jurídicos emitidos con anterioridad al presente Decreto, se entenderán efectuadas a la Secretaría de Infraestructura, </w:t>
      </w:r>
      <w:r w:rsidR="00455A2B" w:rsidRPr="00994ED0">
        <w:rPr>
          <w:rFonts w:ascii="Abadi" w:hAnsi="Abadi"/>
          <w:sz w:val="21"/>
          <w:szCs w:val="21"/>
        </w:rPr>
        <w:t>Conectividad y</w:t>
      </w:r>
      <w:r w:rsidRPr="00994ED0">
        <w:rPr>
          <w:rFonts w:ascii="Abadi" w:hAnsi="Abadi"/>
          <w:sz w:val="21"/>
          <w:szCs w:val="21"/>
        </w:rPr>
        <w:t xml:space="preserve"> Movilidad de conformidad con el artículo tercero transitorio del presente Decreto.</w:t>
      </w:r>
    </w:p>
    <w:p w14:paraId="7B787AA5" w14:textId="77777777" w:rsidR="00A100B9" w:rsidRPr="00994ED0" w:rsidRDefault="00A100B9" w:rsidP="00E94665">
      <w:pPr>
        <w:jc w:val="both"/>
        <w:rPr>
          <w:rFonts w:ascii="Abadi" w:hAnsi="Abadi"/>
          <w:sz w:val="21"/>
          <w:szCs w:val="21"/>
        </w:rPr>
      </w:pPr>
    </w:p>
    <w:p w14:paraId="5AB02C63" w14:textId="77777777" w:rsidR="00654323" w:rsidRDefault="00654323" w:rsidP="00E94665">
      <w:pPr>
        <w:jc w:val="both"/>
        <w:rPr>
          <w:rFonts w:ascii="Abadi" w:hAnsi="Abadi"/>
          <w:sz w:val="21"/>
          <w:szCs w:val="21"/>
        </w:rPr>
      </w:pPr>
      <w:r w:rsidRPr="00994ED0">
        <w:rPr>
          <w:rFonts w:ascii="Abadi" w:hAnsi="Abadi"/>
          <w:b/>
          <w:bCs/>
          <w:sz w:val="21"/>
          <w:szCs w:val="21"/>
        </w:rPr>
        <w:tab/>
        <w:t>Artículo Quinto</w:t>
      </w:r>
      <w:r w:rsidRPr="00994ED0">
        <w:rPr>
          <w:rFonts w:ascii="Abadi" w:hAnsi="Abadi"/>
          <w:sz w:val="21"/>
          <w:szCs w:val="21"/>
        </w:rPr>
        <w:t>. La Secretaría de Finanzas, Inversión y Administración definirá los procedimientos y mecanismos para la asignación de recursos presupuestales a las secretarías de Desarrollo Social y Humano; y de Infraestructura, Conectividad y Movilidad para su adecuada operación. En el caso de los recursos federales, la Secretaría de Finanzas, Inversión y Administración realizará las gestiones con las instancias correspondientes para los efectos de este artículo.</w:t>
      </w:r>
    </w:p>
    <w:p w14:paraId="755898D1" w14:textId="77777777" w:rsidR="00B4011D" w:rsidRPr="00994ED0" w:rsidRDefault="00B4011D" w:rsidP="00654323">
      <w:pPr>
        <w:ind w:left="360"/>
        <w:jc w:val="both"/>
        <w:rPr>
          <w:rFonts w:ascii="Abadi" w:hAnsi="Abadi"/>
          <w:sz w:val="21"/>
          <w:szCs w:val="21"/>
        </w:rPr>
      </w:pPr>
    </w:p>
    <w:p w14:paraId="33A3B7B8" w14:textId="77777777" w:rsidR="00654323" w:rsidRPr="00994ED0" w:rsidRDefault="00654323" w:rsidP="00654323">
      <w:pPr>
        <w:ind w:left="360"/>
        <w:jc w:val="both"/>
        <w:rPr>
          <w:rFonts w:ascii="Abadi" w:hAnsi="Abadi"/>
          <w:sz w:val="21"/>
          <w:szCs w:val="21"/>
        </w:rPr>
      </w:pPr>
      <w:r w:rsidRPr="00994ED0">
        <w:rPr>
          <w:rFonts w:ascii="Abadi" w:hAnsi="Abadi"/>
          <w:b/>
          <w:bCs/>
          <w:sz w:val="21"/>
          <w:szCs w:val="21"/>
        </w:rPr>
        <w:tab/>
        <w:t>Artículo Sexto</w:t>
      </w:r>
      <w:r w:rsidRPr="00994ED0">
        <w:rPr>
          <w:rFonts w:ascii="Abadi" w:hAnsi="Abadi"/>
          <w:sz w:val="21"/>
          <w:szCs w:val="21"/>
        </w:rPr>
        <w:t>. De conformidad a lo estipulado en el Reglamento de Entrega Recepción para la Administración Pública Estatal, la Secretaría de la Transparencia y Rendición de Cuentas, vigilará el proceso de entrega recepción extraordinaria.’</w:t>
      </w:r>
    </w:p>
    <w:p w14:paraId="2ACBDAF2" w14:textId="77777777" w:rsidR="00654323" w:rsidRPr="00994ED0" w:rsidRDefault="00654323" w:rsidP="00654323">
      <w:pPr>
        <w:tabs>
          <w:tab w:val="left" w:pos="6394"/>
        </w:tabs>
        <w:rPr>
          <w:rFonts w:ascii="Abadi" w:hAnsi="Abadi"/>
          <w:b/>
          <w:bCs/>
          <w:sz w:val="21"/>
          <w:szCs w:val="21"/>
        </w:rPr>
      </w:pPr>
      <w:r w:rsidRPr="00994ED0">
        <w:rPr>
          <w:rFonts w:ascii="Abadi" w:hAnsi="Abadi"/>
          <w:b/>
          <w:bCs/>
          <w:sz w:val="21"/>
          <w:szCs w:val="21"/>
        </w:rPr>
        <w:tab/>
      </w:r>
    </w:p>
    <w:p w14:paraId="699B4C3B" w14:textId="77777777" w:rsidR="00654323" w:rsidRPr="00994ED0" w:rsidRDefault="00654323" w:rsidP="00654323">
      <w:pPr>
        <w:tabs>
          <w:tab w:val="left" w:pos="6394"/>
        </w:tabs>
        <w:jc w:val="center"/>
        <w:rPr>
          <w:rFonts w:ascii="Abadi" w:hAnsi="Abadi"/>
          <w:b/>
          <w:bCs/>
          <w:sz w:val="21"/>
          <w:szCs w:val="21"/>
        </w:rPr>
      </w:pPr>
      <w:r w:rsidRPr="00994ED0">
        <w:rPr>
          <w:rFonts w:ascii="Abadi" w:hAnsi="Abadi"/>
          <w:b/>
          <w:bCs/>
          <w:sz w:val="21"/>
          <w:szCs w:val="21"/>
        </w:rPr>
        <w:t>Guanajuato, Gto., a 2 de noviembre del 2021</w:t>
      </w:r>
    </w:p>
    <w:p w14:paraId="71B9378C" w14:textId="6E1346F7" w:rsidR="00654323" w:rsidRPr="00994ED0" w:rsidRDefault="00654323" w:rsidP="00654323">
      <w:pPr>
        <w:tabs>
          <w:tab w:val="left" w:pos="6394"/>
        </w:tabs>
        <w:jc w:val="center"/>
        <w:rPr>
          <w:rFonts w:ascii="Abadi" w:hAnsi="Abadi"/>
          <w:b/>
          <w:bCs/>
          <w:sz w:val="21"/>
          <w:szCs w:val="21"/>
        </w:rPr>
      </w:pPr>
      <w:r w:rsidRPr="00994ED0">
        <w:rPr>
          <w:rFonts w:ascii="Abadi" w:hAnsi="Abadi"/>
          <w:b/>
          <w:bCs/>
          <w:sz w:val="21"/>
          <w:szCs w:val="21"/>
        </w:rPr>
        <w:t>La Comisión de Gobernación y Puntos Constitucionales</w:t>
      </w:r>
    </w:p>
    <w:p w14:paraId="6994D8D6" w14:textId="77777777" w:rsidR="00654323" w:rsidRPr="00994ED0" w:rsidRDefault="00654323" w:rsidP="00654323">
      <w:pPr>
        <w:tabs>
          <w:tab w:val="left" w:pos="6394"/>
        </w:tabs>
        <w:jc w:val="center"/>
        <w:rPr>
          <w:rFonts w:ascii="Abadi" w:hAnsi="Abadi"/>
          <w:b/>
          <w:bCs/>
          <w:sz w:val="21"/>
          <w:szCs w:val="21"/>
        </w:rPr>
      </w:pPr>
    </w:p>
    <w:p w14:paraId="0E4F8800" w14:textId="5867D33B" w:rsidR="00654323" w:rsidRPr="00994ED0" w:rsidRDefault="00654323" w:rsidP="00492282">
      <w:pPr>
        <w:tabs>
          <w:tab w:val="left" w:pos="6394"/>
        </w:tabs>
        <w:rPr>
          <w:rFonts w:ascii="Abadi" w:hAnsi="Abadi"/>
          <w:b/>
          <w:bCs/>
          <w:sz w:val="21"/>
          <w:szCs w:val="21"/>
        </w:rPr>
      </w:pPr>
      <w:r w:rsidRPr="00994ED0">
        <w:rPr>
          <w:rFonts w:ascii="Abadi" w:hAnsi="Abadi"/>
          <w:b/>
          <w:bCs/>
          <w:sz w:val="21"/>
          <w:szCs w:val="21"/>
        </w:rPr>
        <w:t xml:space="preserve">Dip. Susana Bermúdez Cano                                        Dip. Briseida </w:t>
      </w:r>
      <w:r w:rsidR="00492282">
        <w:rPr>
          <w:rFonts w:ascii="Abadi" w:hAnsi="Abadi"/>
          <w:b/>
          <w:bCs/>
          <w:sz w:val="21"/>
          <w:szCs w:val="21"/>
        </w:rPr>
        <w:t>A</w:t>
      </w:r>
      <w:r w:rsidRPr="00994ED0">
        <w:rPr>
          <w:rFonts w:ascii="Abadi" w:hAnsi="Abadi"/>
          <w:b/>
          <w:bCs/>
          <w:sz w:val="21"/>
          <w:szCs w:val="21"/>
        </w:rPr>
        <w:t>nabel Magdaleno González</w:t>
      </w:r>
    </w:p>
    <w:p w14:paraId="1C211DF3" w14:textId="77777777" w:rsidR="00654323" w:rsidRPr="00994ED0" w:rsidRDefault="00654323" w:rsidP="00492282">
      <w:pPr>
        <w:tabs>
          <w:tab w:val="left" w:pos="6394"/>
        </w:tabs>
        <w:rPr>
          <w:rFonts w:ascii="Abadi" w:hAnsi="Abadi"/>
          <w:b/>
          <w:bCs/>
          <w:sz w:val="21"/>
          <w:szCs w:val="21"/>
        </w:rPr>
      </w:pPr>
      <w:r w:rsidRPr="00994ED0">
        <w:rPr>
          <w:rFonts w:ascii="Abadi" w:hAnsi="Abadi"/>
          <w:b/>
          <w:bCs/>
          <w:sz w:val="21"/>
          <w:szCs w:val="21"/>
        </w:rPr>
        <w:t>Dip. Laura Cristina Márquez Alcalá                                   Dip. Alma Edwviges Alcaraz Hernández</w:t>
      </w:r>
    </w:p>
    <w:p w14:paraId="7635D80D" w14:textId="40F75767" w:rsidR="00654323" w:rsidRPr="00994ED0" w:rsidRDefault="00654323" w:rsidP="00492282">
      <w:pPr>
        <w:tabs>
          <w:tab w:val="left" w:pos="6394"/>
        </w:tabs>
        <w:rPr>
          <w:rFonts w:ascii="Abadi" w:hAnsi="Abadi"/>
          <w:b/>
          <w:bCs/>
          <w:sz w:val="21"/>
          <w:szCs w:val="21"/>
        </w:rPr>
      </w:pPr>
      <w:r w:rsidRPr="00994ED0">
        <w:rPr>
          <w:rFonts w:ascii="Abadi" w:hAnsi="Abadi"/>
          <w:b/>
          <w:bCs/>
          <w:sz w:val="21"/>
          <w:szCs w:val="21"/>
        </w:rPr>
        <w:t>Dip. Rolando Fortino Alcantar Rojas                                                     Dip. Yulma Rocha Aguiar</w:t>
      </w:r>
    </w:p>
    <w:p w14:paraId="0AAE6BAE" w14:textId="77777777" w:rsidR="00654323" w:rsidRPr="00994ED0" w:rsidRDefault="00654323" w:rsidP="00492282">
      <w:pPr>
        <w:tabs>
          <w:tab w:val="left" w:pos="6394"/>
        </w:tabs>
        <w:rPr>
          <w:rFonts w:ascii="Abadi" w:hAnsi="Abadi"/>
          <w:b/>
          <w:bCs/>
          <w:sz w:val="21"/>
          <w:szCs w:val="21"/>
        </w:rPr>
      </w:pPr>
      <w:r w:rsidRPr="00994ED0">
        <w:rPr>
          <w:rFonts w:ascii="Abadi" w:hAnsi="Abadi"/>
          <w:b/>
          <w:bCs/>
          <w:sz w:val="21"/>
          <w:szCs w:val="21"/>
        </w:rPr>
        <w:t>Dip. Gerardo Fernández González</w:t>
      </w:r>
    </w:p>
    <w:p w14:paraId="308BC225" w14:textId="77777777" w:rsidR="006B0EEE" w:rsidRDefault="006B0EEE" w:rsidP="00BF089F">
      <w:pPr>
        <w:ind w:left="142" w:firstLine="720"/>
        <w:jc w:val="both"/>
        <w:rPr>
          <w:rFonts w:ascii="Abadi" w:hAnsi="Abadi"/>
          <w:b/>
          <w:bCs/>
          <w:iCs/>
          <w:sz w:val="21"/>
          <w:szCs w:val="21"/>
        </w:rPr>
      </w:pPr>
    </w:p>
    <w:p w14:paraId="717F4980" w14:textId="77777777" w:rsidR="00D4234D" w:rsidRDefault="00D4234D" w:rsidP="00BF089F">
      <w:pPr>
        <w:ind w:left="142" w:firstLine="720"/>
        <w:jc w:val="both"/>
        <w:rPr>
          <w:rFonts w:ascii="Abadi" w:hAnsi="Abadi"/>
          <w:b/>
          <w:bCs/>
          <w:iCs/>
          <w:sz w:val="21"/>
          <w:szCs w:val="21"/>
        </w:rPr>
      </w:pPr>
    </w:p>
    <w:p w14:paraId="2A36E81E" w14:textId="7332EF79" w:rsidR="00D4234D" w:rsidRDefault="00D4234D" w:rsidP="00D4234D">
      <w:pPr>
        <w:ind w:firstLine="708"/>
        <w:jc w:val="both"/>
        <w:rPr>
          <w:rFonts w:ascii="Abadi" w:hAnsi="Abadi"/>
          <w:sz w:val="21"/>
          <w:szCs w:val="21"/>
        </w:rPr>
      </w:pPr>
      <w:r>
        <w:rPr>
          <w:rFonts w:ascii="Abadi" w:hAnsi="Abadi"/>
          <w:sz w:val="21"/>
          <w:szCs w:val="21"/>
        </w:rPr>
        <w:t>-</w:t>
      </w:r>
      <w:r w:rsidRPr="002333F1">
        <w:rPr>
          <w:rFonts w:ascii="Abadi" w:hAnsi="Abadi"/>
          <w:sz w:val="21"/>
          <w:szCs w:val="21"/>
        </w:rPr>
        <w:t xml:space="preserve"> </w:t>
      </w:r>
      <w:r w:rsidRPr="00367DA1">
        <w:rPr>
          <w:rFonts w:ascii="Abadi" w:hAnsi="Abadi"/>
          <w:b/>
          <w:bCs/>
          <w:sz w:val="21"/>
          <w:szCs w:val="21"/>
        </w:rPr>
        <w:t>La Presidencia</w:t>
      </w:r>
      <w:r>
        <w:rPr>
          <w:rFonts w:ascii="Abadi" w:hAnsi="Abadi"/>
          <w:sz w:val="21"/>
          <w:szCs w:val="21"/>
        </w:rPr>
        <w:t>.- A</w:t>
      </w:r>
      <w:r w:rsidRPr="002333F1">
        <w:rPr>
          <w:rFonts w:ascii="Abadi" w:hAnsi="Abadi"/>
          <w:sz w:val="21"/>
          <w:szCs w:val="21"/>
        </w:rPr>
        <w:t xml:space="preserve"> continuación, se somete discusión en lo general el dictamen formulado por la Comisión de Gobernación y Puntos Constitucionales</w:t>
      </w:r>
      <w:r>
        <w:rPr>
          <w:rFonts w:ascii="Abadi" w:hAnsi="Abadi"/>
          <w:sz w:val="21"/>
          <w:szCs w:val="21"/>
        </w:rPr>
        <w:t>,</w:t>
      </w:r>
      <w:r w:rsidRPr="002333F1">
        <w:rPr>
          <w:rFonts w:ascii="Abadi" w:hAnsi="Abadi"/>
          <w:sz w:val="21"/>
          <w:szCs w:val="21"/>
        </w:rPr>
        <w:t xml:space="preserve"> relativo a la iniciativa</w:t>
      </w:r>
      <w:r>
        <w:rPr>
          <w:rFonts w:ascii="Abadi" w:hAnsi="Abadi"/>
          <w:sz w:val="21"/>
          <w:szCs w:val="21"/>
        </w:rPr>
        <w:t xml:space="preserve"> a e</w:t>
      </w:r>
      <w:r w:rsidRPr="002333F1">
        <w:rPr>
          <w:rFonts w:ascii="Abadi" w:hAnsi="Abadi"/>
          <w:sz w:val="21"/>
          <w:szCs w:val="21"/>
        </w:rPr>
        <w:t>fecto de reformar, adicionar y derogar</w:t>
      </w:r>
      <w:r>
        <w:rPr>
          <w:rFonts w:ascii="Abadi" w:hAnsi="Abadi"/>
          <w:sz w:val="21"/>
          <w:szCs w:val="21"/>
        </w:rPr>
        <w:t>,</w:t>
      </w:r>
      <w:r w:rsidRPr="002333F1">
        <w:rPr>
          <w:rFonts w:ascii="Abadi" w:hAnsi="Abadi"/>
          <w:sz w:val="21"/>
          <w:szCs w:val="21"/>
        </w:rPr>
        <w:t xml:space="preserve"> diversas disposiciones de las </w:t>
      </w:r>
      <w:r>
        <w:rPr>
          <w:rFonts w:ascii="Abadi" w:hAnsi="Abadi"/>
          <w:sz w:val="21"/>
          <w:szCs w:val="21"/>
        </w:rPr>
        <w:t>L</w:t>
      </w:r>
      <w:r w:rsidRPr="002333F1">
        <w:rPr>
          <w:rFonts w:ascii="Abadi" w:hAnsi="Abadi"/>
          <w:sz w:val="21"/>
          <w:szCs w:val="21"/>
        </w:rPr>
        <w:t xml:space="preserve">eyes </w:t>
      </w:r>
      <w:r>
        <w:rPr>
          <w:rFonts w:ascii="Abadi" w:hAnsi="Abadi"/>
          <w:sz w:val="21"/>
          <w:szCs w:val="21"/>
        </w:rPr>
        <w:t>O</w:t>
      </w:r>
      <w:r w:rsidRPr="002333F1">
        <w:rPr>
          <w:rFonts w:ascii="Abadi" w:hAnsi="Abadi"/>
          <w:sz w:val="21"/>
          <w:szCs w:val="21"/>
        </w:rPr>
        <w:t>rgánicas de</w:t>
      </w:r>
      <w:r>
        <w:rPr>
          <w:rFonts w:ascii="Abadi" w:hAnsi="Abadi"/>
          <w:sz w:val="21"/>
          <w:szCs w:val="21"/>
        </w:rPr>
        <w:t>l</w:t>
      </w:r>
      <w:r w:rsidRPr="002333F1">
        <w:rPr>
          <w:rFonts w:ascii="Abadi" w:hAnsi="Abadi"/>
          <w:sz w:val="21"/>
          <w:szCs w:val="21"/>
        </w:rPr>
        <w:t xml:space="preserve"> Poder Ejecutivo para el </w:t>
      </w:r>
      <w:r>
        <w:rPr>
          <w:rFonts w:ascii="Abadi" w:hAnsi="Abadi"/>
          <w:sz w:val="21"/>
          <w:szCs w:val="21"/>
        </w:rPr>
        <w:t>E</w:t>
      </w:r>
      <w:r w:rsidRPr="002333F1">
        <w:rPr>
          <w:rFonts w:ascii="Abadi" w:hAnsi="Abadi"/>
          <w:sz w:val="21"/>
          <w:szCs w:val="21"/>
        </w:rPr>
        <w:t>stado de Guanajuato</w:t>
      </w:r>
      <w:r>
        <w:rPr>
          <w:rFonts w:ascii="Abadi" w:hAnsi="Abadi"/>
          <w:sz w:val="21"/>
          <w:szCs w:val="21"/>
        </w:rPr>
        <w:t>,</w:t>
      </w:r>
      <w:r w:rsidRPr="002333F1">
        <w:rPr>
          <w:rFonts w:ascii="Abadi" w:hAnsi="Abadi"/>
          <w:sz w:val="21"/>
          <w:szCs w:val="21"/>
        </w:rPr>
        <w:t xml:space="preserve"> </w:t>
      </w:r>
      <w:r>
        <w:rPr>
          <w:rFonts w:ascii="Abadi" w:hAnsi="Abadi"/>
          <w:sz w:val="21"/>
          <w:szCs w:val="21"/>
        </w:rPr>
        <w:t>e</w:t>
      </w:r>
      <w:r w:rsidRPr="002333F1">
        <w:rPr>
          <w:rFonts w:ascii="Abadi" w:hAnsi="Abadi"/>
          <w:sz w:val="21"/>
          <w:szCs w:val="21"/>
        </w:rPr>
        <w:t xml:space="preserve">l cambio climático para el </w:t>
      </w:r>
      <w:r>
        <w:rPr>
          <w:rFonts w:ascii="Abadi" w:hAnsi="Abadi"/>
          <w:sz w:val="21"/>
          <w:szCs w:val="21"/>
        </w:rPr>
        <w:t>E</w:t>
      </w:r>
      <w:r w:rsidRPr="002333F1">
        <w:rPr>
          <w:rFonts w:ascii="Abadi" w:hAnsi="Abadi"/>
          <w:sz w:val="21"/>
          <w:szCs w:val="21"/>
        </w:rPr>
        <w:t xml:space="preserve">stado de Guanajuato y sus </w:t>
      </w:r>
      <w:r>
        <w:rPr>
          <w:rFonts w:ascii="Abadi" w:hAnsi="Abadi"/>
          <w:sz w:val="21"/>
          <w:szCs w:val="21"/>
        </w:rPr>
        <w:t>M</w:t>
      </w:r>
      <w:r w:rsidRPr="002333F1">
        <w:rPr>
          <w:rFonts w:ascii="Abadi" w:hAnsi="Abadi"/>
          <w:sz w:val="21"/>
          <w:szCs w:val="21"/>
        </w:rPr>
        <w:t xml:space="preserve">unicipios de </w:t>
      </w:r>
      <w:r>
        <w:rPr>
          <w:rFonts w:ascii="Abadi" w:hAnsi="Abadi"/>
          <w:sz w:val="21"/>
          <w:szCs w:val="21"/>
        </w:rPr>
        <w:t>D</w:t>
      </w:r>
      <w:r w:rsidRPr="002333F1">
        <w:rPr>
          <w:rFonts w:ascii="Abadi" w:hAnsi="Abadi"/>
          <w:sz w:val="21"/>
          <w:szCs w:val="21"/>
        </w:rPr>
        <w:t xml:space="preserve">esarrollo Forestal Sustentable para el Estado y los </w:t>
      </w:r>
      <w:r>
        <w:rPr>
          <w:rFonts w:ascii="Abadi" w:hAnsi="Abadi"/>
          <w:sz w:val="21"/>
          <w:szCs w:val="21"/>
        </w:rPr>
        <w:t>M</w:t>
      </w:r>
      <w:r w:rsidRPr="002333F1">
        <w:rPr>
          <w:rFonts w:ascii="Abadi" w:hAnsi="Abadi"/>
          <w:sz w:val="21"/>
          <w:szCs w:val="21"/>
        </w:rPr>
        <w:t xml:space="preserve">unicipios de Guanajuato, de Educación para el </w:t>
      </w:r>
      <w:r>
        <w:rPr>
          <w:rFonts w:ascii="Abadi" w:hAnsi="Abadi"/>
          <w:sz w:val="21"/>
          <w:szCs w:val="21"/>
        </w:rPr>
        <w:t>E</w:t>
      </w:r>
      <w:r w:rsidRPr="002333F1">
        <w:rPr>
          <w:rFonts w:ascii="Abadi" w:hAnsi="Abadi"/>
          <w:sz w:val="21"/>
          <w:szCs w:val="21"/>
        </w:rPr>
        <w:t xml:space="preserve">stado de Guanajuato y del Código Territorial para el Estado y los </w:t>
      </w:r>
      <w:r>
        <w:rPr>
          <w:rFonts w:ascii="Abadi" w:hAnsi="Abadi"/>
          <w:sz w:val="21"/>
          <w:szCs w:val="21"/>
        </w:rPr>
        <w:t>M</w:t>
      </w:r>
      <w:r w:rsidRPr="002333F1">
        <w:rPr>
          <w:rFonts w:ascii="Abadi" w:hAnsi="Abadi"/>
          <w:sz w:val="21"/>
          <w:szCs w:val="21"/>
        </w:rPr>
        <w:t>unicipios de Guanajuato, suscrita por el Gobernador del Estado</w:t>
      </w:r>
      <w:r>
        <w:rPr>
          <w:rFonts w:ascii="Abadi" w:hAnsi="Abadi"/>
          <w:sz w:val="21"/>
          <w:szCs w:val="21"/>
        </w:rPr>
        <w:t>,</w:t>
      </w:r>
      <w:r w:rsidRPr="002333F1">
        <w:rPr>
          <w:rFonts w:ascii="Abadi" w:hAnsi="Abadi"/>
          <w:sz w:val="21"/>
          <w:szCs w:val="21"/>
        </w:rPr>
        <w:t xml:space="preserve"> en la parte correspondiente al primero y cuarto de los ordenamientos, así como transitorios de dos decretos legislativos</w:t>
      </w:r>
      <w:r>
        <w:rPr>
          <w:rFonts w:ascii="Abadi" w:hAnsi="Abadi"/>
          <w:sz w:val="21"/>
          <w:szCs w:val="21"/>
        </w:rPr>
        <w:t>.</w:t>
      </w:r>
    </w:p>
    <w:p w14:paraId="704F9520" w14:textId="77777777" w:rsidR="00D4234D" w:rsidRDefault="00D4234D" w:rsidP="00D4234D">
      <w:pPr>
        <w:ind w:firstLine="708"/>
        <w:jc w:val="both"/>
        <w:rPr>
          <w:rFonts w:ascii="Abadi" w:hAnsi="Abadi"/>
          <w:sz w:val="21"/>
          <w:szCs w:val="21"/>
        </w:rPr>
      </w:pPr>
    </w:p>
    <w:p w14:paraId="17739D25" w14:textId="2B9A35AA" w:rsidR="00D4234D" w:rsidRDefault="00D4234D" w:rsidP="00D4234D">
      <w:pPr>
        <w:ind w:firstLine="708"/>
        <w:jc w:val="both"/>
        <w:rPr>
          <w:rFonts w:ascii="Abadi" w:hAnsi="Abadi"/>
          <w:sz w:val="21"/>
          <w:szCs w:val="21"/>
        </w:rPr>
      </w:pPr>
      <w:r>
        <w:rPr>
          <w:rFonts w:ascii="Abadi" w:hAnsi="Abadi"/>
          <w:sz w:val="21"/>
          <w:szCs w:val="21"/>
        </w:rPr>
        <w:t>- M</w:t>
      </w:r>
      <w:r w:rsidRPr="002333F1">
        <w:rPr>
          <w:rFonts w:ascii="Abadi" w:hAnsi="Abadi"/>
          <w:sz w:val="21"/>
          <w:szCs w:val="21"/>
        </w:rPr>
        <w:t>e permit</w:t>
      </w:r>
      <w:r>
        <w:rPr>
          <w:rFonts w:ascii="Abadi" w:hAnsi="Abadi"/>
          <w:sz w:val="21"/>
          <w:szCs w:val="21"/>
        </w:rPr>
        <w:t>o</w:t>
      </w:r>
      <w:r w:rsidRPr="002333F1">
        <w:rPr>
          <w:rFonts w:ascii="Abadi" w:hAnsi="Abadi"/>
          <w:sz w:val="21"/>
          <w:szCs w:val="21"/>
        </w:rPr>
        <w:t xml:space="preserve"> informar que previamente se han inscrito la diputada Susana Bermúdez para hablar a favor</w:t>
      </w:r>
      <w:r>
        <w:rPr>
          <w:rFonts w:ascii="Abadi" w:hAnsi="Abadi"/>
          <w:sz w:val="21"/>
          <w:szCs w:val="21"/>
        </w:rPr>
        <w:t>,</w:t>
      </w:r>
      <w:r w:rsidRPr="002333F1">
        <w:rPr>
          <w:rFonts w:ascii="Abadi" w:hAnsi="Abadi"/>
          <w:sz w:val="21"/>
          <w:szCs w:val="21"/>
        </w:rPr>
        <w:t xml:space="preserve"> </w:t>
      </w:r>
      <w:r>
        <w:rPr>
          <w:rFonts w:ascii="Abadi" w:hAnsi="Abadi"/>
          <w:sz w:val="21"/>
          <w:szCs w:val="21"/>
        </w:rPr>
        <w:t>s</w:t>
      </w:r>
      <w:r w:rsidRPr="002333F1">
        <w:rPr>
          <w:rFonts w:ascii="Abadi" w:hAnsi="Abadi"/>
          <w:sz w:val="21"/>
          <w:szCs w:val="21"/>
        </w:rPr>
        <w:t xml:space="preserve">i alguna diputada o algún diputado desea hacer uso de la palabra para hablar a favor o en contra, sírvanse manifestarlo </w:t>
      </w:r>
      <w:r>
        <w:rPr>
          <w:rFonts w:ascii="Abadi" w:hAnsi="Abadi"/>
          <w:sz w:val="21"/>
          <w:szCs w:val="21"/>
        </w:rPr>
        <w:t xml:space="preserve">a </w:t>
      </w:r>
      <w:r w:rsidRPr="002333F1">
        <w:rPr>
          <w:rFonts w:ascii="Abadi" w:hAnsi="Abadi"/>
          <w:sz w:val="21"/>
          <w:szCs w:val="21"/>
        </w:rPr>
        <w:t>esta pre</w:t>
      </w:r>
      <w:r>
        <w:rPr>
          <w:rFonts w:ascii="Abadi" w:hAnsi="Abadi"/>
          <w:sz w:val="21"/>
          <w:szCs w:val="21"/>
        </w:rPr>
        <w:t>sid</w:t>
      </w:r>
      <w:r w:rsidRPr="002333F1">
        <w:rPr>
          <w:rFonts w:ascii="Abadi" w:hAnsi="Abadi"/>
          <w:sz w:val="21"/>
          <w:szCs w:val="21"/>
        </w:rPr>
        <w:t xml:space="preserve">encia </w:t>
      </w:r>
      <w:r>
        <w:rPr>
          <w:rFonts w:ascii="Abadi" w:hAnsi="Abadi"/>
          <w:sz w:val="21"/>
          <w:szCs w:val="21"/>
        </w:rPr>
        <w:t>a</w:t>
      </w:r>
      <w:r w:rsidRPr="002333F1">
        <w:rPr>
          <w:rFonts w:ascii="Abadi" w:hAnsi="Abadi"/>
          <w:sz w:val="21"/>
          <w:szCs w:val="21"/>
        </w:rPr>
        <w:t xml:space="preserve">delante </w:t>
      </w:r>
      <w:r>
        <w:rPr>
          <w:rFonts w:ascii="Abadi" w:hAnsi="Abadi"/>
          <w:sz w:val="21"/>
          <w:szCs w:val="21"/>
        </w:rPr>
        <w:t>diputada Yulm</w:t>
      </w:r>
      <w:r w:rsidRPr="002333F1">
        <w:rPr>
          <w:rFonts w:ascii="Abadi" w:hAnsi="Abadi"/>
          <w:sz w:val="21"/>
          <w:szCs w:val="21"/>
        </w:rPr>
        <w:t xml:space="preserve">a, </w:t>
      </w:r>
      <w:r>
        <w:rPr>
          <w:rFonts w:ascii="Abadi" w:hAnsi="Abadi"/>
          <w:sz w:val="21"/>
          <w:szCs w:val="21"/>
        </w:rPr>
        <w:t>¿</w:t>
      </w:r>
      <w:r w:rsidRPr="002333F1">
        <w:rPr>
          <w:rFonts w:ascii="Abadi" w:hAnsi="Abadi"/>
          <w:sz w:val="21"/>
          <w:szCs w:val="21"/>
        </w:rPr>
        <w:t>con qué objeto</w:t>
      </w:r>
      <w:r>
        <w:rPr>
          <w:rFonts w:ascii="Abadi" w:hAnsi="Abadi"/>
          <w:sz w:val="21"/>
          <w:szCs w:val="21"/>
        </w:rPr>
        <w:t>?</w:t>
      </w:r>
      <w:r w:rsidRPr="002333F1">
        <w:rPr>
          <w:rFonts w:ascii="Abadi" w:hAnsi="Abadi"/>
          <w:sz w:val="21"/>
          <w:szCs w:val="21"/>
        </w:rPr>
        <w:t xml:space="preserve"> </w:t>
      </w:r>
      <w:r w:rsidRPr="00821186">
        <w:rPr>
          <w:rFonts w:ascii="Abadi" w:hAnsi="Abadi"/>
          <w:b/>
          <w:bCs/>
          <w:sz w:val="21"/>
          <w:szCs w:val="21"/>
        </w:rPr>
        <w:t>(</w:t>
      </w:r>
      <w:r>
        <w:rPr>
          <w:rFonts w:ascii="Abadi" w:hAnsi="Abadi"/>
          <w:b/>
          <w:bCs/>
          <w:sz w:val="21"/>
          <w:szCs w:val="21"/>
        </w:rPr>
        <w:t>V</w:t>
      </w:r>
      <w:r w:rsidRPr="00821186">
        <w:rPr>
          <w:rFonts w:ascii="Abadi" w:hAnsi="Abadi"/>
          <w:b/>
          <w:bCs/>
          <w:sz w:val="21"/>
          <w:szCs w:val="21"/>
        </w:rPr>
        <w:t>oz</w:t>
      </w:r>
      <w:r>
        <w:rPr>
          <w:rFonts w:ascii="Abadi" w:hAnsi="Abadi"/>
          <w:b/>
          <w:bCs/>
          <w:sz w:val="21"/>
          <w:szCs w:val="21"/>
        </w:rPr>
        <w:t>)</w:t>
      </w:r>
      <w:r w:rsidRPr="00821186">
        <w:rPr>
          <w:rFonts w:ascii="Abadi" w:hAnsi="Abadi"/>
          <w:b/>
          <w:bCs/>
          <w:sz w:val="21"/>
          <w:szCs w:val="21"/>
        </w:rPr>
        <w:t xml:space="preserve"> </w:t>
      </w:r>
      <w:r>
        <w:rPr>
          <w:rFonts w:ascii="Abadi" w:hAnsi="Abadi"/>
          <w:b/>
          <w:bCs/>
          <w:sz w:val="21"/>
          <w:szCs w:val="21"/>
        </w:rPr>
        <w:t xml:space="preserve">diputada Yulma, </w:t>
      </w:r>
      <w:r w:rsidRPr="002333F1">
        <w:rPr>
          <w:rFonts w:ascii="Abadi" w:hAnsi="Abadi"/>
          <w:sz w:val="21"/>
          <w:szCs w:val="21"/>
        </w:rPr>
        <w:t>a favor presidente</w:t>
      </w:r>
      <w:r>
        <w:rPr>
          <w:rFonts w:ascii="Abadi" w:hAnsi="Abadi"/>
          <w:sz w:val="21"/>
          <w:szCs w:val="21"/>
        </w:rPr>
        <w:t>,</w:t>
      </w:r>
      <w:r w:rsidRPr="002333F1">
        <w:rPr>
          <w:rFonts w:ascii="Abadi" w:hAnsi="Abadi"/>
          <w:sz w:val="21"/>
          <w:szCs w:val="21"/>
        </w:rPr>
        <w:t xml:space="preserve"> para hablar </w:t>
      </w:r>
      <w:r>
        <w:rPr>
          <w:rFonts w:ascii="Abadi" w:hAnsi="Abadi"/>
          <w:sz w:val="21"/>
          <w:szCs w:val="21"/>
        </w:rPr>
        <w:t xml:space="preserve">a favor </w:t>
      </w:r>
      <w:r w:rsidRPr="002333F1">
        <w:rPr>
          <w:rFonts w:ascii="Abadi" w:hAnsi="Abadi"/>
          <w:sz w:val="21"/>
          <w:szCs w:val="21"/>
        </w:rPr>
        <w:t>en lo general</w:t>
      </w:r>
      <w:r>
        <w:rPr>
          <w:rFonts w:ascii="Abadi" w:hAnsi="Abadi"/>
          <w:sz w:val="21"/>
          <w:szCs w:val="21"/>
        </w:rPr>
        <w:t>,</w:t>
      </w:r>
      <w:r w:rsidRPr="002333F1">
        <w:rPr>
          <w:rFonts w:ascii="Abadi" w:hAnsi="Abadi"/>
          <w:sz w:val="21"/>
          <w:szCs w:val="21"/>
        </w:rPr>
        <w:t xml:space="preserve"> </w:t>
      </w:r>
      <w:r w:rsidRPr="005B5D2C">
        <w:rPr>
          <w:rFonts w:ascii="Abadi" w:hAnsi="Abadi"/>
          <w:b/>
          <w:bCs/>
          <w:sz w:val="21"/>
          <w:szCs w:val="21"/>
        </w:rPr>
        <w:t>(</w:t>
      </w:r>
      <w:r>
        <w:rPr>
          <w:rFonts w:ascii="Abadi" w:hAnsi="Abadi"/>
          <w:b/>
          <w:bCs/>
          <w:sz w:val="21"/>
          <w:szCs w:val="21"/>
        </w:rPr>
        <w:t>V</w:t>
      </w:r>
      <w:r w:rsidRPr="005B5D2C">
        <w:rPr>
          <w:rFonts w:ascii="Abadi" w:hAnsi="Abadi"/>
          <w:b/>
          <w:bCs/>
          <w:sz w:val="21"/>
          <w:szCs w:val="21"/>
        </w:rPr>
        <w:t>oz</w:t>
      </w:r>
      <w:r>
        <w:rPr>
          <w:rFonts w:ascii="Abadi" w:hAnsi="Abadi"/>
          <w:b/>
          <w:bCs/>
          <w:sz w:val="21"/>
          <w:szCs w:val="21"/>
        </w:rPr>
        <w:t>) diputado presidente</w:t>
      </w:r>
      <w:r>
        <w:rPr>
          <w:rFonts w:ascii="Abadi" w:hAnsi="Abadi"/>
          <w:sz w:val="21"/>
          <w:szCs w:val="21"/>
        </w:rPr>
        <w:t xml:space="preserve"> ¿</w:t>
      </w:r>
      <w:r w:rsidRPr="002333F1">
        <w:rPr>
          <w:rFonts w:ascii="Abadi" w:hAnsi="Abadi"/>
          <w:sz w:val="21"/>
          <w:szCs w:val="21"/>
        </w:rPr>
        <w:t>A</w:t>
      </w:r>
      <w:r>
        <w:rPr>
          <w:rFonts w:ascii="Abadi" w:hAnsi="Abadi"/>
          <w:sz w:val="21"/>
          <w:szCs w:val="21"/>
        </w:rPr>
        <w:t xml:space="preserve">lguien </w:t>
      </w:r>
      <w:r w:rsidRPr="002333F1">
        <w:rPr>
          <w:rFonts w:ascii="Abadi" w:hAnsi="Abadi"/>
          <w:sz w:val="21"/>
          <w:szCs w:val="21"/>
        </w:rPr>
        <w:t>más</w:t>
      </w:r>
      <w:r>
        <w:rPr>
          <w:rFonts w:ascii="Abadi" w:hAnsi="Abadi"/>
          <w:sz w:val="21"/>
          <w:szCs w:val="21"/>
        </w:rPr>
        <w:t>?</w:t>
      </w:r>
      <w:r w:rsidRPr="002333F1">
        <w:rPr>
          <w:rFonts w:ascii="Abadi" w:hAnsi="Abadi"/>
          <w:sz w:val="21"/>
          <w:szCs w:val="21"/>
        </w:rPr>
        <w:t xml:space="preserve">, no habiendo más solicitudes se concede el uso de la voz a la </w:t>
      </w:r>
      <w:r>
        <w:rPr>
          <w:rFonts w:ascii="Abadi" w:hAnsi="Abadi"/>
          <w:sz w:val="21"/>
          <w:szCs w:val="21"/>
        </w:rPr>
        <w:t xml:space="preserve">diputada Susana </w:t>
      </w:r>
      <w:r w:rsidRPr="002333F1">
        <w:rPr>
          <w:rFonts w:ascii="Abadi" w:hAnsi="Abadi"/>
          <w:sz w:val="21"/>
          <w:szCs w:val="21"/>
        </w:rPr>
        <w:t xml:space="preserve">Bermúdez para hablar a favor del dictamen hasta por </w:t>
      </w:r>
      <w:r>
        <w:rPr>
          <w:rFonts w:ascii="Abadi" w:hAnsi="Abadi"/>
          <w:sz w:val="21"/>
          <w:szCs w:val="21"/>
        </w:rPr>
        <w:t>10</w:t>
      </w:r>
      <w:r w:rsidRPr="002333F1">
        <w:rPr>
          <w:rFonts w:ascii="Abadi" w:hAnsi="Abadi"/>
          <w:sz w:val="21"/>
          <w:szCs w:val="21"/>
        </w:rPr>
        <w:t xml:space="preserve"> minutos</w:t>
      </w:r>
      <w:r>
        <w:rPr>
          <w:rFonts w:ascii="Abadi" w:hAnsi="Abadi"/>
          <w:sz w:val="21"/>
          <w:szCs w:val="21"/>
        </w:rPr>
        <w:t>.</w:t>
      </w:r>
    </w:p>
    <w:p w14:paraId="2D510936" w14:textId="77777777" w:rsidR="00D4234D" w:rsidRDefault="00D4234D" w:rsidP="00D4234D">
      <w:pPr>
        <w:ind w:firstLine="708"/>
        <w:jc w:val="both"/>
        <w:rPr>
          <w:rFonts w:ascii="Abadi" w:hAnsi="Abadi"/>
          <w:sz w:val="21"/>
          <w:szCs w:val="21"/>
        </w:rPr>
      </w:pPr>
    </w:p>
    <w:p w14:paraId="49604A8A" w14:textId="77777777" w:rsidR="00D4234D" w:rsidRDefault="00D4234D" w:rsidP="00D4234D">
      <w:pPr>
        <w:ind w:firstLine="708"/>
        <w:jc w:val="both"/>
        <w:rPr>
          <w:rFonts w:ascii="Abadi" w:hAnsi="Abadi"/>
          <w:sz w:val="21"/>
          <w:szCs w:val="21"/>
        </w:rPr>
      </w:pPr>
      <w:r>
        <w:rPr>
          <w:rFonts w:ascii="Abadi" w:hAnsi="Abadi"/>
          <w:sz w:val="21"/>
          <w:szCs w:val="21"/>
        </w:rPr>
        <w:t>- A</w:t>
      </w:r>
      <w:r w:rsidRPr="002333F1">
        <w:rPr>
          <w:rFonts w:ascii="Abadi" w:hAnsi="Abadi"/>
          <w:sz w:val="21"/>
          <w:szCs w:val="21"/>
        </w:rPr>
        <w:t xml:space="preserve">delante </w:t>
      </w:r>
      <w:r>
        <w:rPr>
          <w:rFonts w:ascii="Abadi" w:hAnsi="Abadi"/>
          <w:sz w:val="21"/>
          <w:szCs w:val="21"/>
        </w:rPr>
        <w:t>d</w:t>
      </w:r>
      <w:r w:rsidRPr="002333F1">
        <w:rPr>
          <w:rFonts w:ascii="Abadi" w:hAnsi="Abadi"/>
          <w:sz w:val="21"/>
          <w:szCs w:val="21"/>
        </w:rPr>
        <w:t>i</w:t>
      </w:r>
      <w:r>
        <w:rPr>
          <w:rFonts w:ascii="Abadi" w:hAnsi="Abadi"/>
          <w:sz w:val="21"/>
          <w:szCs w:val="21"/>
        </w:rPr>
        <w:t>pu</w:t>
      </w:r>
      <w:r w:rsidRPr="002333F1">
        <w:rPr>
          <w:rFonts w:ascii="Abadi" w:hAnsi="Abadi"/>
          <w:sz w:val="21"/>
          <w:szCs w:val="21"/>
        </w:rPr>
        <w:t>tada.</w:t>
      </w:r>
    </w:p>
    <w:p w14:paraId="2C661C72" w14:textId="77777777" w:rsidR="00D4234D" w:rsidRDefault="00D4234D" w:rsidP="00D4234D">
      <w:pPr>
        <w:ind w:firstLine="708"/>
        <w:jc w:val="both"/>
        <w:rPr>
          <w:rFonts w:ascii="Abadi" w:hAnsi="Abadi"/>
          <w:sz w:val="21"/>
          <w:szCs w:val="21"/>
        </w:rPr>
      </w:pPr>
    </w:p>
    <w:p w14:paraId="06995D33" w14:textId="77777777" w:rsidR="00D4234D" w:rsidRDefault="00D4234D" w:rsidP="00D4234D">
      <w:pPr>
        <w:ind w:firstLine="708"/>
        <w:jc w:val="both"/>
        <w:rPr>
          <w:rFonts w:ascii="Abadi" w:hAnsi="Abadi"/>
          <w:sz w:val="21"/>
          <w:szCs w:val="21"/>
        </w:rPr>
      </w:pPr>
    </w:p>
    <w:p w14:paraId="0E186F85" w14:textId="04541C22" w:rsidR="00D4234D" w:rsidRDefault="00D4234D" w:rsidP="00D4234D">
      <w:pPr>
        <w:jc w:val="both"/>
        <w:rPr>
          <w:rFonts w:ascii="Abadi" w:hAnsi="Abadi"/>
          <w:b/>
          <w:bCs/>
          <w:sz w:val="21"/>
          <w:szCs w:val="21"/>
        </w:rPr>
      </w:pPr>
      <w:r w:rsidRPr="003176F1">
        <w:rPr>
          <w:rFonts w:ascii="Abadi" w:hAnsi="Abadi"/>
          <w:b/>
          <w:bCs/>
          <w:sz w:val="21"/>
          <w:szCs w:val="21"/>
        </w:rPr>
        <w:t>(Sube a tribuna l</w:t>
      </w:r>
      <w:r>
        <w:rPr>
          <w:rFonts w:ascii="Abadi" w:hAnsi="Abadi"/>
          <w:b/>
          <w:bCs/>
          <w:sz w:val="21"/>
          <w:szCs w:val="21"/>
        </w:rPr>
        <w:t>a</w:t>
      </w:r>
      <w:r w:rsidRPr="003176F1">
        <w:rPr>
          <w:rFonts w:ascii="Abadi" w:hAnsi="Abadi"/>
          <w:b/>
          <w:bCs/>
          <w:sz w:val="21"/>
          <w:szCs w:val="21"/>
        </w:rPr>
        <w:t xml:space="preserve"> diputad</w:t>
      </w:r>
      <w:r>
        <w:rPr>
          <w:rFonts w:ascii="Abadi" w:hAnsi="Abadi"/>
          <w:b/>
          <w:bCs/>
          <w:sz w:val="21"/>
          <w:szCs w:val="21"/>
        </w:rPr>
        <w:t>a Susana Bermúdez Cano</w:t>
      </w:r>
      <w:r w:rsidRPr="003176F1">
        <w:rPr>
          <w:rFonts w:ascii="Abadi" w:hAnsi="Abadi"/>
          <w:b/>
          <w:bCs/>
          <w:sz w:val="21"/>
          <w:szCs w:val="21"/>
        </w:rPr>
        <w:t xml:space="preserve">, para </w:t>
      </w:r>
      <w:r>
        <w:rPr>
          <w:rFonts w:ascii="Abadi" w:hAnsi="Abadi"/>
          <w:b/>
          <w:bCs/>
          <w:sz w:val="21"/>
          <w:szCs w:val="21"/>
        </w:rPr>
        <w:t>h</w:t>
      </w:r>
      <w:r w:rsidRPr="003176F1">
        <w:rPr>
          <w:rFonts w:ascii="Abadi" w:hAnsi="Abadi"/>
          <w:b/>
          <w:bCs/>
          <w:sz w:val="21"/>
          <w:szCs w:val="21"/>
        </w:rPr>
        <w:t>a</w:t>
      </w:r>
      <w:r>
        <w:rPr>
          <w:rFonts w:ascii="Abadi" w:hAnsi="Abadi"/>
          <w:b/>
          <w:bCs/>
          <w:sz w:val="21"/>
          <w:szCs w:val="21"/>
        </w:rPr>
        <w:t>bla</w:t>
      </w:r>
      <w:r w:rsidRPr="003176F1">
        <w:rPr>
          <w:rFonts w:ascii="Abadi" w:hAnsi="Abadi"/>
          <w:b/>
          <w:bCs/>
          <w:sz w:val="21"/>
          <w:szCs w:val="21"/>
        </w:rPr>
        <w:t>r a</w:t>
      </w:r>
      <w:r>
        <w:rPr>
          <w:rFonts w:ascii="Abadi" w:hAnsi="Abadi"/>
          <w:b/>
          <w:bCs/>
          <w:sz w:val="21"/>
          <w:szCs w:val="21"/>
        </w:rPr>
        <w:t xml:space="preserve"> </w:t>
      </w:r>
      <w:r w:rsidRPr="00B33F9B">
        <w:rPr>
          <w:rFonts w:ascii="Abadi" w:hAnsi="Abadi"/>
          <w:b/>
          <w:bCs/>
          <w:sz w:val="21"/>
          <w:szCs w:val="21"/>
        </w:rPr>
        <w:t>favor de</w:t>
      </w:r>
      <w:r w:rsidR="004B7650">
        <w:rPr>
          <w:rFonts w:ascii="Abadi" w:hAnsi="Abadi"/>
          <w:b/>
          <w:bCs/>
          <w:sz w:val="21"/>
          <w:szCs w:val="21"/>
        </w:rPr>
        <w:t xml:space="preserve">l dictamen en </w:t>
      </w:r>
      <w:r w:rsidRPr="00B33F9B">
        <w:rPr>
          <w:rFonts w:ascii="Abadi" w:hAnsi="Abadi"/>
          <w:b/>
          <w:bCs/>
          <w:sz w:val="21"/>
          <w:szCs w:val="21"/>
        </w:rPr>
        <w:t>referencia)</w:t>
      </w:r>
    </w:p>
    <w:p w14:paraId="3FA2AB69" w14:textId="77777777" w:rsidR="00D4234D" w:rsidRDefault="00D4234D" w:rsidP="00D4234D">
      <w:pPr>
        <w:jc w:val="both"/>
        <w:rPr>
          <w:rFonts w:ascii="Abadi" w:hAnsi="Abadi"/>
          <w:sz w:val="21"/>
          <w:szCs w:val="21"/>
        </w:rPr>
      </w:pPr>
    </w:p>
    <w:p w14:paraId="5A7AFD8F" w14:textId="2CD8FF01" w:rsidR="00D4234D" w:rsidRDefault="00D4234D" w:rsidP="00D4234D">
      <w:pPr>
        <w:jc w:val="both"/>
        <w:rPr>
          <w:rFonts w:ascii="Abadi" w:hAnsi="Abadi"/>
          <w:sz w:val="21"/>
          <w:szCs w:val="21"/>
        </w:rPr>
      </w:pPr>
      <w:r>
        <w:rPr>
          <w:noProof/>
        </w:rPr>
        <w:drawing>
          <wp:anchor distT="0" distB="0" distL="114300" distR="114300" simplePos="0" relativeHeight="251674624" behindDoc="1" locked="0" layoutInCell="1" allowOverlap="1" wp14:anchorId="65D7301D" wp14:editId="29BA8F1A">
            <wp:simplePos x="0" y="0"/>
            <wp:positionH relativeFrom="column">
              <wp:posOffset>583565</wp:posOffset>
            </wp:positionH>
            <wp:positionV relativeFrom="paragraph">
              <wp:posOffset>202565</wp:posOffset>
            </wp:positionV>
            <wp:extent cx="1309007" cy="736261"/>
            <wp:effectExtent l="247650" t="228600" r="253365" b="768985"/>
            <wp:wrapTight wrapText="bothSides">
              <wp:wrapPolygon edited="0">
                <wp:start x="-4087" y="-6709"/>
                <wp:lineTo x="-4087" y="43610"/>
                <wp:lineTo x="25467" y="43610"/>
                <wp:lineTo x="25467" y="31310"/>
                <wp:lineTo x="21380" y="29073"/>
                <wp:lineTo x="21066" y="29073"/>
                <wp:lineTo x="25467" y="26278"/>
                <wp:lineTo x="25467" y="-6709"/>
                <wp:lineTo x="-4087" y="-6709"/>
              </wp:wrapPolygon>
            </wp:wrapTight>
            <wp:docPr id="641638186" name="Imagen 641638186" descr="Interfaz de usuario gráfica, Texto, Pizar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638186" name="Imagen 1" descr="Interfaz de usuario gráfica, Texto, Pizarra&#10;&#10;Descripción generada automáticamente con confianza media"/>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09007" cy="736261"/>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pic:spPr>
                </pic:pic>
              </a:graphicData>
            </a:graphic>
          </wp:anchor>
        </w:drawing>
      </w:r>
    </w:p>
    <w:p w14:paraId="3B5E324A" w14:textId="3F43F349" w:rsidR="00D4234D" w:rsidRDefault="00D4234D" w:rsidP="00D4234D">
      <w:pPr>
        <w:jc w:val="both"/>
        <w:rPr>
          <w:rFonts w:ascii="Abadi" w:hAnsi="Abadi"/>
          <w:b/>
          <w:bCs/>
          <w:sz w:val="21"/>
          <w:szCs w:val="21"/>
        </w:rPr>
      </w:pPr>
      <w:r>
        <w:rPr>
          <w:rFonts w:ascii="Abadi" w:hAnsi="Abadi"/>
          <w:b/>
          <w:bCs/>
          <w:sz w:val="21"/>
          <w:szCs w:val="21"/>
        </w:rPr>
        <w:t>D</w:t>
      </w:r>
      <w:r w:rsidRPr="003176F1">
        <w:rPr>
          <w:rFonts w:ascii="Abadi" w:hAnsi="Abadi"/>
          <w:b/>
          <w:bCs/>
          <w:sz w:val="21"/>
          <w:szCs w:val="21"/>
        </w:rPr>
        <w:t>iputad</w:t>
      </w:r>
      <w:r>
        <w:rPr>
          <w:rFonts w:ascii="Abadi" w:hAnsi="Abadi"/>
          <w:b/>
          <w:bCs/>
          <w:sz w:val="21"/>
          <w:szCs w:val="21"/>
        </w:rPr>
        <w:t>a Susana Bermúdez Cano</w:t>
      </w:r>
    </w:p>
    <w:p w14:paraId="18197FCC" w14:textId="77777777" w:rsidR="00D4234D" w:rsidRDefault="00D4234D" w:rsidP="00D4234D">
      <w:pPr>
        <w:jc w:val="both"/>
        <w:rPr>
          <w:rFonts w:ascii="Abadi" w:hAnsi="Abadi"/>
          <w:sz w:val="21"/>
          <w:szCs w:val="21"/>
        </w:rPr>
      </w:pPr>
    </w:p>
    <w:p w14:paraId="65069DFE" w14:textId="77777777" w:rsidR="00D4234D" w:rsidRDefault="00D4234D" w:rsidP="00D4234D">
      <w:pPr>
        <w:jc w:val="both"/>
        <w:rPr>
          <w:rFonts w:ascii="Abadi" w:hAnsi="Abadi"/>
          <w:sz w:val="21"/>
          <w:szCs w:val="21"/>
        </w:rPr>
      </w:pPr>
      <w:r>
        <w:rPr>
          <w:rFonts w:ascii="Abadi" w:hAnsi="Abadi"/>
          <w:sz w:val="21"/>
          <w:szCs w:val="21"/>
        </w:rPr>
        <w:t xml:space="preserve">- </w:t>
      </w:r>
      <w:r w:rsidRPr="002333F1">
        <w:rPr>
          <w:rFonts w:ascii="Abadi" w:hAnsi="Abadi"/>
          <w:sz w:val="21"/>
          <w:szCs w:val="21"/>
        </w:rPr>
        <w:t>Buenos días</w:t>
      </w:r>
      <w:r>
        <w:rPr>
          <w:rFonts w:ascii="Abadi" w:hAnsi="Abadi"/>
          <w:sz w:val="21"/>
          <w:szCs w:val="21"/>
        </w:rPr>
        <w:t>,</w:t>
      </w:r>
      <w:r w:rsidRPr="002333F1">
        <w:rPr>
          <w:rFonts w:ascii="Abadi" w:hAnsi="Abadi"/>
          <w:sz w:val="21"/>
          <w:szCs w:val="21"/>
        </w:rPr>
        <w:t xml:space="preserve"> </w:t>
      </w:r>
      <w:r>
        <w:rPr>
          <w:rFonts w:ascii="Abadi" w:hAnsi="Abadi"/>
          <w:sz w:val="21"/>
          <w:szCs w:val="21"/>
        </w:rPr>
        <w:t>s</w:t>
      </w:r>
      <w:r w:rsidRPr="002333F1">
        <w:rPr>
          <w:rFonts w:ascii="Abadi" w:hAnsi="Abadi"/>
          <w:sz w:val="21"/>
          <w:szCs w:val="21"/>
        </w:rPr>
        <w:t>aludo a todas y a todos los que nos siguen a través de los medios electrónicos</w:t>
      </w:r>
      <w:r>
        <w:rPr>
          <w:rFonts w:ascii="Abadi" w:hAnsi="Abadi"/>
          <w:sz w:val="21"/>
          <w:szCs w:val="21"/>
        </w:rPr>
        <w:t>, s</w:t>
      </w:r>
      <w:r w:rsidRPr="002333F1">
        <w:rPr>
          <w:rFonts w:ascii="Abadi" w:hAnsi="Abadi"/>
          <w:sz w:val="21"/>
          <w:szCs w:val="21"/>
        </w:rPr>
        <w:t>alud</w:t>
      </w:r>
      <w:r>
        <w:rPr>
          <w:rFonts w:ascii="Abadi" w:hAnsi="Abadi"/>
          <w:sz w:val="21"/>
          <w:szCs w:val="21"/>
        </w:rPr>
        <w:t>o</w:t>
      </w:r>
      <w:r w:rsidRPr="002333F1">
        <w:rPr>
          <w:rFonts w:ascii="Abadi" w:hAnsi="Abadi"/>
          <w:sz w:val="21"/>
          <w:szCs w:val="21"/>
        </w:rPr>
        <w:t xml:space="preserve"> a los representantes de los medios de comunicación presentes y a todos ustedes, diputadas y diputados</w:t>
      </w:r>
      <w:r>
        <w:rPr>
          <w:rFonts w:ascii="Abadi" w:hAnsi="Abadi"/>
          <w:sz w:val="21"/>
          <w:szCs w:val="21"/>
        </w:rPr>
        <w:t>,</w:t>
      </w:r>
      <w:r w:rsidRPr="002333F1">
        <w:rPr>
          <w:rFonts w:ascii="Abadi" w:hAnsi="Abadi"/>
          <w:sz w:val="21"/>
          <w:szCs w:val="21"/>
        </w:rPr>
        <w:t xml:space="preserve"> </w:t>
      </w:r>
      <w:r>
        <w:rPr>
          <w:rFonts w:ascii="Abadi" w:hAnsi="Abadi"/>
          <w:sz w:val="21"/>
          <w:szCs w:val="21"/>
        </w:rPr>
        <w:t>c</w:t>
      </w:r>
      <w:r w:rsidRPr="002333F1">
        <w:rPr>
          <w:rFonts w:ascii="Abadi" w:hAnsi="Abadi"/>
          <w:sz w:val="21"/>
          <w:szCs w:val="21"/>
        </w:rPr>
        <w:t xml:space="preserve">on su venia </w:t>
      </w:r>
      <w:r>
        <w:rPr>
          <w:rFonts w:ascii="Abadi" w:hAnsi="Abadi"/>
          <w:sz w:val="21"/>
          <w:szCs w:val="21"/>
        </w:rPr>
        <w:t>S</w:t>
      </w:r>
      <w:r w:rsidRPr="002333F1">
        <w:rPr>
          <w:rFonts w:ascii="Abadi" w:hAnsi="Abadi"/>
          <w:sz w:val="21"/>
          <w:szCs w:val="21"/>
        </w:rPr>
        <w:t xml:space="preserve">eñor </w:t>
      </w:r>
      <w:r>
        <w:rPr>
          <w:rFonts w:ascii="Abadi" w:hAnsi="Abadi"/>
          <w:sz w:val="21"/>
          <w:szCs w:val="21"/>
        </w:rPr>
        <w:t>P</w:t>
      </w:r>
      <w:r w:rsidRPr="002333F1">
        <w:rPr>
          <w:rFonts w:ascii="Abadi" w:hAnsi="Abadi"/>
          <w:sz w:val="21"/>
          <w:szCs w:val="21"/>
        </w:rPr>
        <w:t xml:space="preserve">residente y de la </w:t>
      </w:r>
      <w:r>
        <w:rPr>
          <w:rFonts w:ascii="Abadi" w:hAnsi="Abadi"/>
          <w:sz w:val="21"/>
          <w:szCs w:val="21"/>
        </w:rPr>
        <w:t>M</w:t>
      </w:r>
      <w:r w:rsidRPr="002333F1">
        <w:rPr>
          <w:rFonts w:ascii="Abadi" w:hAnsi="Abadi"/>
          <w:sz w:val="21"/>
          <w:szCs w:val="21"/>
        </w:rPr>
        <w:t xml:space="preserve">esa </w:t>
      </w:r>
      <w:r>
        <w:rPr>
          <w:rFonts w:ascii="Abadi" w:hAnsi="Abadi"/>
          <w:sz w:val="21"/>
          <w:szCs w:val="21"/>
        </w:rPr>
        <w:t>D</w:t>
      </w:r>
      <w:r w:rsidRPr="002333F1">
        <w:rPr>
          <w:rFonts w:ascii="Abadi" w:hAnsi="Abadi"/>
          <w:sz w:val="21"/>
          <w:szCs w:val="21"/>
        </w:rPr>
        <w:t>irectiva.</w:t>
      </w:r>
    </w:p>
    <w:p w14:paraId="27BC0478" w14:textId="254862E4" w:rsidR="00D4234D" w:rsidRDefault="00D4234D" w:rsidP="00D4234D">
      <w:pPr>
        <w:jc w:val="both"/>
        <w:rPr>
          <w:rFonts w:ascii="Abadi" w:hAnsi="Abadi"/>
          <w:sz w:val="21"/>
          <w:szCs w:val="21"/>
        </w:rPr>
      </w:pPr>
      <w:r w:rsidRPr="002333F1">
        <w:rPr>
          <w:rFonts w:ascii="Abadi" w:hAnsi="Abadi"/>
          <w:sz w:val="21"/>
          <w:szCs w:val="21"/>
        </w:rPr>
        <w:t xml:space="preserve"> </w:t>
      </w:r>
    </w:p>
    <w:p w14:paraId="73044349" w14:textId="77777777" w:rsidR="00D4234D" w:rsidRDefault="00D4234D" w:rsidP="00D4234D">
      <w:pPr>
        <w:jc w:val="both"/>
        <w:rPr>
          <w:rFonts w:ascii="Abadi" w:hAnsi="Abadi"/>
          <w:sz w:val="21"/>
          <w:szCs w:val="21"/>
        </w:rPr>
      </w:pPr>
      <w:r>
        <w:rPr>
          <w:rFonts w:ascii="Abadi" w:hAnsi="Abadi"/>
          <w:sz w:val="21"/>
          <w:szCs w:val="21"/>
        </w:rPr>
        <w:t xml:space="preserve">- </w:t>
      </w:r>
      <w:r w:rsidRPr="002333F1">
        <w:rPr>
          <w:rFonts w:ascii="Abadi" w:hAnsi="Abadi"/>
          <w:sz w:val="21"/>
          <w:szCs w:val="21"/>
        </w:rPr>
        <w:t xml:space="preserve">En sesión de pleno, celebrada en fecha </w:t>
      </w:r>
      <w:r>
        <w:rPr>
          <w:rFonts w:ascii="Abadi" w:hAnsi="Abadi"/>
          <w:sz w:val="21"/>
          <w:szCs w:val="21"/>
        </w:rPr>
        <w:t>3</w:t>
      </w:r>
      <w:r w:rsidRPr="002333F1">
        <w:rPr>
          <w:rFonts w:ascii="Abadi" w:hAnsi="Abadi"/>
          <w:sz w:val="21"/>
          <w:szCs w:val="21"/>
        </w:rPr>
        <w:t xml:space="preserve"> de septiembre de este año, ingresó la iniciativa </w:t>
      </w:r>
      <w:r>
        <w:rPr>
          <w:rFonts w:ascii="Abadi" w:hAnsi="Abadi"/>
          <w:sz w:val="21"/>
          <w:szCs w:val="21"/>
        </w:rPr>
        <w:t>a e</w:t>
      </w:r>
      <w:r w:rsidRPr="002333F1">
        <w:rPr>
          <w:rFonts w:ascii="Abadi" w:hAnsi="Abadi"/>
          <w:sz w:val="21"/>
          <w:szCs w:val="21"/>
        </w:rPr>
        <w:t>fecto de reformar</w:t>
      </w:r>
      <w:r>
        <w:rPr>
          <w:rFonts w:ascii="Abadi" w:hAnsi="Abadi"/>
          <w:sz w:val="21"/>
          <w:szCs w:val="21"/>
        </w:rPr>
        <w:t>,</w:t>
      </w:r>
      <w:r w:rsidRPr="002333F1">
        <w:rPr>
          <w:rFonts w:ascii="Abadi" w:hAnsi="Abadi"/>
          <w:sz w:val="21"/>
          <w:szCs w:val="21"/>
        </w:rPr>
        <w:t xml:space="preserve"> adiciona</w:t>
      </w:r>
      <w:r>
        <w:rPr>
          <w:rFonts w:ascii="Abadi" w:hAnsi="Abadi"/>
          <w:sz w:val="21"/>
          <w:szCs w:val="21"/>
        </w:rPr>
        <w:t>r</w:t>
      </w:r>
      <w:r w:rsidRPr="002333F1">
        <w:rPr>
          <w:rFonts w:ascii="Abadi" w:hAnsi="Abadi"/>
          <w:sz w:val="21"/>
          <w:szCs w:val="21"/>
        </w:rPr>
        <w:t xml:space="preserve"> y derogar diversas disposiciones de la Ley</w:t>
      </w:r>
      <w:r>
        <w:rPr>
          <w:rFonts w:ascii="Abadi" w:hAnsi="Abadi"/>
          <w:sz w:val="21"/>
          <w:szCs w:val="21"/>
        </w:rPr>
        <w:t>es</w:t>
      </w:r>
      <w:r w:rsidRPr="002333F1">
        <w:rPr>
          <w:rFonts w:ascii="Abadi" w:hAnsi="Abadi"/>
          <w:sz w:val="21"/>
          <w:szCs w:val="21"/>
        </w:rPr>
        <w:t xml:space="preserve"> Orgánica del Poder Ejecutivo, del Estado de </w:t>
      </w:r>
      <w:r>
        <w:rPr>
          <w:rFonts w:ascii="Abadi" w:hAnsi="Abadi"/>
          <w:sz w:val="21"/>
          <w:szCs w:val="21"/>
        </w:rPr>
        <w:t>G</w:t>
      </w:r>
      <w:r w:rsidRPr="002333F1">
        <w:rPr>
          <w:rFonts w:ascii="Abadi" w:hAnsi="Abadi"/>
          <w:sz w:val="21"/>
          <w:szCs w:val="21"/>
        </w:rPr>
        <w:t>u</w:t>
      </w:r>
      <w:r>
        <w:rPr>
          <w:rFonts w:ascii="Abadi" w:hAnsi="Abadi"/>
          <w:sz w:val="21"/>
          <w:szCs w:val="21"/>
        </w:rPr>
        <w:t>a</w:t>
      </w:r>
      <w:r w:rsidRPr="002333F1">
        <w:rPr>
          <w:rFonts w:ascii="Abadi" w:hAnsi="Abadi"/>
          <w:sz w:val="21"/>
          <w:szCs w:val="21"/>
        </w:rPr>
        <w:t>na</w:t>
      </w:r>
      <w:r>
        <w:rPr>
          <w:rFonts w:ascii="Abadi" w:hAnsi="Abadi"/>
          <w:sz w:val="21"/>
          <w:szCs w:val="21"/>
        </w:rPr>
        <w:t>j</w:t>
      </w:r>
      <w:r w:rsidRPr="002333F1">
        <w:rPr>
          <w:rFonts w:ascii="Abadi" w:hAnsi="Abadi"/>
          <w:sz w:val="21"/>
          <w:szCs w:val="21"/>
        </w:rPr>
        <w:t>uato de Cambio Climático para el Estado de Guanajuato</w:t>
      </w:r>
      <w:r>
        <w:rPr>
          <w:rFonts w:ascii="Abadi" w:hAnsi="Abadi"/>
          <w:sz w:val="21"/>
          <w:szCs w:val="21"/>
        </w:rPr>
        <w:t xml:space="preserve"> y sus</w:t>
      </w:r>
      <w:r w:rsidRPr="002333F1">
        <w:rPr>
          <w:rFonts w:ascii="Abadi" w:hAnsi="Abadi"/>
          <w:sz w:val="21"/>
          <w:szCs w:val="21"/>
        </w:rPr>
        <w:t xml:space="preserve"> Municipios de </w:t>
      </w:r>
      <w:r>
        <w:rPr>
          <w:rFonts w:ascii="Abadi" w:hAnsi="Abadi"/>
          <w:sz w:val="21"/>
          <w:szCs w:val="21"/>
        </w:rPr>
        <w:t>D</w:t>
      </w:r>
      <w:r w:rsidRPr="002333F1">
        <w:rPr>
          <w:rFonts w:ascii="Abadi" w:hAnsi="Abadi"/>
          <w:sz w:val="21"/>
          <w:szCs w:val="21"/>
        </w:rPr>
        <w:t xml:space="preserve">esarrollo Forestal Sustentable para el Estado y los </w:t>
      </w:r>
      <w:r>
        <w:rPr>
          <w:rFonts w:ascii="Abadi" w:hAnsi="Abadi"/>
          <w:sz w:val="21"/>
          <w:szCs w:val="21"/>
        </w:rPr>
        <w:t>M</w:t>
      </w:r>
      <w:r w:rsidRPr="002333F1">
        <w:rPr>
          <w:rFonts w:ascii="Abadi" w:hAnsi="Abadi"/>
          <w:sz w:val="21"/>
          <w:szCs w:val="21"/>
        </w:rPr>
        <w:t xml:space="preserve">unicipios de </w:t>
      </w:r>
      <w:r>
        <w:rPr>
          <w:rFonts w:ascii="Abadi" w:hAnsi="Abadi"/>
          <w:sz w:val="21"/>
          <w:szCs w:val="21"/>
        </w:rPr>
        <w:t>G</w:t>
      </w:r>
      <w:r w:rsidRPr="002333F1">
        <w:rPr>
          <w:rFonts w:ascii="Abadi" w:hAnsi="Abadi"/>
          <w:sz w:val="21"/>
          <w:szCs w:val="21"/>
        </w:rPr>
        <w:t>u</w:t>
      </w:r>
      <w:r>
        <w:rPr>
          <w:rFonts w:ascii="Abadi" w:hAnsi="Abadi"/>
          <w:sz w:val="21"/>
          <w:szCs w:val="21"/>
        </w:rPr>
        <w:t>a</w:t>
      </w:r>
      <w:r w:rsidRPr="002333F1">
        <w:rPr>
          <w:rFonts w:ascii="Abadi" w:hAnsi="Abadi"/>
          <w:sz w:val="21"/>
          <w:szCs w:val="21"/>
        </w:rPr>
        <w:t>na</w:t>
      </w:r>
      <w:r>
        <w:rPr>
          <w:rFonts w:ascii="Abadi" w:hAnsi="Abadi"/>
          <w:sz w:val="21"/>
          <w:szCs w:val="21"/>
        </w:rPr>
        <w:t>juato,</w:t>
      </w:r>
      <w:r w:rsidRPr="002333F1">
        <w:rPr>
          <w:rFonts w:ascii="Abadi" w:hAnsi="Abadi"/>
          <w:sz w:val="21"/>
          <w:szCs w:val="21"/>
        </w:rPr>
        <w:t xml:space="preserve"> de Educación para el Estado de Guanajuato y del Código Territorial para el Estado y los </w:t>
      </w:r>
      <w:r>
        <w:rPr>
          <w:rFonts w:ascii="Abadi" w:hAnsi="Abadi"/>
          <w:sz w:val="21"/>
          <w:szCs w:val="21"/>
        </w:rPr>
        <w:t>M</w:t>
      </w:r>
      <w:r w:rsidRPr="002333F1">
        <w:rPr>
          <w:rFonts w:ascii="Abadi" w:hAnsi="Abadi"/>
          <w:sz w:val="21"/>
          <w:szCs w:val="21"/>
        </w:rPr>
        <w:t xml:space="preserve">unicipios de </w:t>
      </w:r>
      <w:r>
        <w:rPr>
          <w:rFonts w:ascii="Abadi" w:hAnsi="Abadi"/>
          <w:sz w:val="21"/>
          <w:szCs w:val="21"/>
        </w:rPr>
        <w:t>G</w:t>
      </w:r>
      <w:r w:rsidRPr="002333F1">
        <w:rPr>
          <w:rFonts w:ascii="Abadi" w:hAnsi="Abadi"/>
          <w:sz w:val="21"/>
          <w:szCs w:val="21"/>
        </w:rPr>
        <w:t>u</w:t>
      </w:r>
      <w:r>
        <w:rPr>
          <w:rFonts w:ascii="Abadi" w:hAnsi="Abadi"/>
          <w:sz w:val="21"/>
          <w:szCs w:val="21"/>
        </w:rPr>
        <w:t>a</w:t>
      </w:r>
      <w:r w:rsidRPr="002333F1">
        <w:rPr>
          <w:rFonts w:ascii="Abadi" w:hAnsi="Abadi"/>
          <w:sz w:val="21"/>
          <w:szCs w:val="21"/>
        </w:rPr>
        <w:t>n</w:t>
      </w:r>
      <w:r>
        <w:rPr>
          <w:rFonts w:ascii="Abadi" w:hAnsi="Abadi"/>
          <w:sz w:val="21"/>
          <w:szCs w:val="21"/>
        </w:rPr>
        <w:t>aj</w:t>
      </w:r>
      <w:r w:rsidRPr="002333F1">
        <w:rPr>
          <w:rFonts w:ascii="Abadi" w:hAnsi="Abadi"/>
          <w:sz w:val="21"/>
          <w:szCs w:val="21"/>
        </w:rPr>
        <w:t>u</w:t>
      </w:r>
      <w:r>
        <w:rPr>
          <w:rFonts w:ascii="Abadi" w:hAnsi="Abadi"/>
          <w:sz w:val="21"/>
          <w:szCs w:val="21"/>
        </w:rPr>
        <w:t>ato</w:t>
      </w:r>
      <w:r w:rsidRPr="002333F1">
        <w:rPr>
          <w:rFonts w:ascii="Abadi" w:hAnsi="Abadi"/>
          <w:sz w:val="21"/>
          <w:szCs w:val="21"/>
        </w:rPr>
        <w:t>, suscrita por el Gobernador del Estado, turnándose en la parte correspondiente al primero y cuarto de los ordenamientos, así como transitorios de dos decretos legislativos</w:t>
      </w:r>
      <w:r>
        <w:rPr>
          <w:rFonts w:ascii="Abadi" w:hAnsi="Abadi"/>
          <w:sz w:val="21"/>
          <w:szCs w:val="21"/>
        </w:rPr>
        <w:t>,</w:t>
      </w:r>
      <w:r w:rsidRPr="002333F1">
        <w:rPr>
          <w:rFonts w:ascii="Abadi" w:hAnsi="Abadi"/>
          <w:sz w:val="21"/>
          <w:szCs w:val="21"/>
        </w:rPr>
        <w:t xml:space="preserve"> por la Presidencia del Congreso a esta Comisión de Gobernación y Puntos Constitucionales.</w:t>
      </w:r>
    </w:p>
    <w:p w14:paraId="1043C1CA" w14:textId="77777777" w:rsidR="00D4234D" w:rsidRDefault="00D4234D" w:rsidP="00D4234D">
      <w:pPr>
        <w:jc w:val="both"/>
        <w:rPr>
          <w:rFonts w:ascii="Abadi" w:hAnsi="Abadi"/>
          <w:sz w:val="21"/>
          <w:szCs w:val="21"/>
        </w:rPr>
      </w:pPr>
    </w:p>
    <w:p w14:paraId="0596439B" w14:textId="77777777" w:rsidR="00D4234D" w:rsidRDefault="00D4234D" w:rsidP="00D4234D">
      <w:pPr>
        <w:jc w:val="both"/>
        <w:rPr>
          <w:rFonts w:ascii="Abadi" w:hAnsi="Abadi"/>
          <w:sz w:val="21"/>
          <w:szCs w:val="21"/>
        </w:rPr>
      </w:pPr>
      <w:r>
        <w:rPr>
          <w:rFonts w:ascii="Abadi" w:hAnsi="Abadi"/>
          <w:sz w:val="21"/>
          <w:szCs w:val="21"/>
        </w:rPr>
        <w:t xml:space="preserve">- </w:t>
      </w:r>
      <w:r w:rsidRPr="002333F1">
        <w:rPr>
          <w:rFonts w:ascii="Abadi" w:hAnsi="Abadi"/>
          <w:sz w:val="21"/>
          <w:szCs w:val="21"/>
        </w:rPr>
        <w:t xml:space="preserve">En fecha once de octubre del año se instaló la Comisión de Gobernación y Puntos Constitucionales de la </w:t>
      </w:r>
      <w:r>
        <w:rPr>
          <w:rFonts w:ascii="Abadi" w:hAnsi="Abadi"/>
          <w:sz w:val="21"/>
          <w:szCs w:val="21"/>
        </w:rPr>
        <w:t>S</w:t>
      </w:r>
      <w:r w:rsidRPr="002333F1">
        <w:rPr>
          <w:rFonts w:ascii="Abadi" w:hAnsi="Abadi"/>
          <w:sz w:val="21"/>
          <w:szCs w:val="21"/>
        </w:rPr>
        <w:t xml:space="preserve">exagésima </w:t>
      </w:r>
      <w:r>
        <w:rPr>
          <w:rFonts w:ascii="Abadi" w:hAnsi="Abadi"/>
          <w:sz w:val="21"/>
          <w:szCs w:val="21"/>
        </w:rPr>
        <w:t>Q</w:t>
      </w:r>
      <w:r w:rsidRPr="002333F1">
        <w:rPr>
          <w:rFonts w:ascii="Abadi" w:hAnsi="Abadi"/>
          <w:sz w:val="21"/>
          <w:szCs w:val="21"/>
        </w:rPr>
        <w:t xml:space="preserve">uinta </w:t>
      </w:r>
      <w:r>
        <w:rPr>
          <w:rFonts w:ascii="Abadi" w:hAnsi="Abadi"/>
          <w:sz w:val="21"/>
          <w:szCs w:val="21"/>
        </w:rPr>
        <w:t>L</w:t>
      </w:r>
      <w:r w:rsidRPr="002333F1">
        <w:rPr>
          <w:rFonts w:ascii="Abadi" w:hAnsi="Abadi"/>
          <w:sz w:val="21"/>
          <w:szCs w:val="21"/>
        </w:rPr>
        <w:t>egislatura</w:t>
      </w:r>
      <w:r>
        <w:rPr>
          <w:rFonts w:ascii="Abadi" w:hAnsi="Abadi"/>
          <w:sz w:val="21"/>
          <w:szCs w:val="21"/>
        </w:rPr>
        <w:t>, d</w:t>
      </w:r>
      <w:r w:rsidRPr="002333F1">
        <w:rPr>
          <w:rFonts w:ascii="Abadi" w:hAnsi="Abadi"/>
          <w:sz w:val="21"/>
          <w:szCs w:val="21"/>
        </w:rPr>
        <w:t xml:space="preserve">ónde nos impusimos del contenido de los pendientes legislativos, entre ellos la que la presente iniciativa. </w:t>
      </w:r>
    </w:p>
    <w:p w14:paraId="70AC3CFD" w14:textId="77777777" w:rsidR="00D4234D" w:rsidRDefault="00D4234D" w:rsidP="00D4234D">
      <w:pPr>
        <w:jc w:val="both"/>
        <w:rPr>
          <w:rFonts w:ascii="Abadi" w:hAnsi="Abadi"/>
          <w:sz w:val="21"/>
          <w:szCs w:val="21"/>
        </w:rPr>
      </w:pPr>
      <w:r>
        <w:rPr>
          <w:rFonts w:ascii="Abadi" w:hAnsi="Abadi"/>
          <w:sz w:val="21"/>
          <w:szCs w:val="21"/>
        </w:rPr>
        <w:t xml:space="preserve">- </w:t>
      </w:r>
      <w:r w:rsidRPr="002333F1">
        <w:rPr>
          <w:rFonts w:ascii="Abadi" w:hAnsi="Abadi"/>
          <w:sz w:val="21"/>
          <w:szCs w:val="21"/>
        </w:rPr>
        <w:t>Con dichas reformas</w:t>
      </w:r>
      <w:r>
        <w:rPr>
          <w:rFonts w:ascii="Abadi" w:hAnsi="Abadi"/>
          <w:sz w:val="21"/>
          <w:szCs w:val="21"/>
        </w:rPr>
        <w:t>,</w:t>
      </w:r>
      <w:r w:rsidRPr="002333F1">
        <w:rPr>
          <w:rFonts w:ascii="Abadi" w:hAnsi="Abadi"/>
          <w:sz w:val="21"/>
          <w:szCs w:val="21"/>
        </w:rPr>
        <w:t xml:space="preserve"> se pretende, de acuerdo al iniciante un replanteamiento en diversas funciones, orientando a responder desde el ámbito de las instituciones y de las leyes a las necesidades sociales, los derechos y las expectativas de los guanajuatense</w:t>
      </w:r>
      <w:r>
        <w:rPr>
          <w:rFonts w:ascii="Abadi" w:hAnsi="Abadi"/>
          <w:sz w:val="21"/>
          <w:szCs w:val="21"/>
        </w:rPr>
        <w:t>s</w:t>
      </w:r>
      <w:r w:rsidRPr="002333F1">
        <w:rPr>
          <w:rFonts w:ascii="Abadi" w:hAnsi="Abadi"/>
          <w:sz w:val="21"/>
          <w:szCs w:val="21"/>
        </w:rPr>
        <w:t>, situación que requiere de una constante valuación</w:t>
      </w:r>
      <w:r>
        <w:rPr>
          <w:rFonts w:ascii="Abadi" w:hAnsi="Abadi"/>
          <w:sz w:val="21"/>
          <w:szCs w:val="21"/>
        </w:rPr>
        <w:t xml:space="preserve"> y</w:t>
      </w:r>
      <w:r w:rsidRPr="002333F1">
        <w:rPr>
          <w:rFonts w:ascii="Abadi" w:hAnsi="Abadi"/>
          <w:sz w:val="21"/>
          <w:szCs w:val="21"/>
        </w:rPr>
        <w:t xml:space="preserve"> actualización normativa, por lo que es necesario</w:t>
      </w:r>
      <w:r>
        <w:rPr>
          <w:rFonts w:ascii="Abadi" w:hAnsi="Abadi"/>
          <w:sz w:val="21"/>
          <w:szCs w:val="21"/>
        </w:rPr>
        <w:t>,</w:t>
      </w:r>
      <w:r w:rsidRPr="002333F1">
        <w:rPr>
          <w:rFonts w:ascii="Abadi" w:hAnsi="Abadi"/>
          <w:sz w:val="21"/>
          <w:szCs w:val="21"/>
        </w:rPr>
        <w:t xml:space="preserve"> adaptar las estructuras administrativas a la realidad de la entidad, situación con la que coincidimos en el presente dicta</w:t>
      </w:r>
      <w:r>
        <w:rPr>
          <w:rFonts w:ascii="Abadi" w:hAnsi="Abadi"/>
          <w:sz w:val="21"/>
          <w:szCs w:val="21"/>
        </w:rPr>
        <w:t>me</w:t>
      </w:r>
      <w:r w:rsidRPr="002333F1">
        <w:rPr>
          <w:rFonts w:ascii="Abadi" w:hAnsi="Abadi"/>
          <w:sz w:val="21"/>
          <w:szCs w:val="21"/>
        </w:rPr>
        <w:t xml:space="preserve">n. </w:t>
      </w:r>
    </w:p>
    <w:p w14:paraId="450A2C1F" w14:textId="77777777" w:rsidR="00D4234D" w:rsidRDefault="00D4234D" w:rsidP="00D4234D">
      <w:pPr>
        <w:jc w:val="both"/>
        <w:rPr>
          <w:rFonts w:ascii="Abadi" w:hAnsi="Abadi"/>
          <w:sz w:val="21"/>
          <w:szCs w:val="21"/>
        </w:rPr>
      </w:pPr>
    </w:p>
    <w:p w14:paraId="1AACB225" w14:textId="77777777" w:rsidR="00D4234D" w:rsidRDefault="00D4234D" w:rsidP="00D4234D">
      <w:pPr>
        <w:jc w:val="both"/>
        <w:rPr>
          <w:rFonts w:ascii="Abadi" w:hAnsi="Abadi"/>
          <w:sz w:val="21"/>
          <w:szCs w:val="21"/>
        </w:rPr>
      </w:pPr>
      <w:r>
        <w:rPr>
          <w:rFonts w:ascii="Abadi" w:hAnsi="Abadi"/>
          <w:sz w:val="21"/>
          <w:szCs w:val="21"/>
        </w:rPr>
        <w:t xml:space="preserve">- </w:t>
      </w:r>
      <w:r w:rsidRPr="002333F1">
        <w:rPr>
          <w:rFonts w:ascii="Abadi" w:hAnsi="Abadi"/>
          <w:sz w:val="21"/>
          <w:szCs w:val="21"/>
        </w:rPr>
        <w:t>En síntesis, en el dictamen se propone fundamentalmente lo siguiente</w:t>
      </w:r>
      <w:r>
        <w:rPr>
          <w:rFonts w:ascii="Abadi" w:hAnsi="Abadi"/>
          <w:sz w:val="21"/>
          <w:szCs w:val="21"/>
        </w:rPr>
        <w:t>:</w:t>
      </w:r>
    </w:p>
    <w:p w14:paraId="3BCB12FC" w14:textId="77777777" w:rsidR="00D4234D" w:rsidRDefault="00D4234D" w:rsidP="00D4234D">
      <w:pPr>
        <w:jc w:val="both"/>
        <w:rPr>
          <w:rFonts w:ascii="Abadi" w:hAnsi="Abadi"/>
          <w:sz w:val="21"/>
          <w:szCs w:val="21"/>
        </w:rPr>
      </w:pPr>
    </w:p>
    <w:p w14:paraId="6E3AEF35" w14:textId="77777777" w:rsidR="00D4234D" w:rsidRDefault="00D4234D" w:rsidP="00D4234D">
      <w:pPr>
        <w:jc w:val="both"/>
        <w:rPr>
          <w:rFonts w:ascii="Abadi" w:hAnsi="Abadi"/>
          <w:sz w:val="21"/>
          <w:szCs w:val="21"/>
        </w:rPr>
      </w:pPr>
      <w:r>
        <w:rPr>
          <w:rFonts w:ascii="Abadi" w:hAnsi="Abadi"/>
          <w:sz w:val="21"/>
          <w:szCs w:val="21"/>
        </w:rPr>
        <w:t>-</w:t>
      </w:r>
      <w:r w:rsidRPr="002333F1">
        <w:rPr>
          <w:rFonts w:ascii="Abadi" w:hAnsi="Abadi"/>
          <w:sz w:val="21"/>
          <w:szCs w:val="21"/>
        </w:rPr>
        <w:t xml:space="preserve"> </w:t>
      </w:r>
      <w:r>
        <w:rPr>
          <w:rFonts w:ascii="Abadi" w:hAnsi="Abadi"/>
          <w:sz w:val="21"/>
          <w:szCs w:val="21"/>
        </w:rPr>
        <w:t>Q</w:t>
      </w:r>
      <w:r w:rsidRPr="002333F1">
        <w:rPr>
          <w:rFonts w:ascii="Abadi" w:hAnsi="Abadi"/>
          <w:sz w:val="21"/>
          <w:szCs w:val="21"/>
        </w:rPr>
        <w:t>ue el Gobernador del Estado</w:t>
      </w:r>
      <w:r>
        <w:rPr>
          <w:rFonts w:ascii="Abadi" w:hAnsi="Abadi"/>
          <w:sz w:val="21"/>
          <w:szCs w:val="21"/>
        </w:rPr>
        <w:t>,</w:t>
      </w:r>
      <w:r w:rsidRPr="002333F1">
        <w:rPr>
          <w:rFonts w:ascii="Abadi" w:hAnsi="Abadi"/>
          <w:sz w:val="21"/>
          <w:szCs w:val="21"/>
        </w:rPr>
        <w:t xml:space="preserve"> se auxili</w:t>
      </w:r>
      <w:r>
        <w:rPr>
          <w:rFonts w:ascii="Abadi" w:hAnsi="Abadi"/>
          <w:sz w:val="21"/>
          <w:szCs w:val="21"/>
        </w:rPr>
        <w:t>e</w:t>
      </w:r>
      <w:r w:rsidRPr="002333F1">
        <w:rPr>
          <w:rFonts w:ascii="Abadi" w:hAnsi="Abadi"/>
          <w:sz w:val="21"/>
          <w:szCs w:val="21"/>
        </w:rPr>
        <w:t xml:space="preserve"> para la coordinación de las diferentes dependencias y </w:t>
      </w:r>
      <w:r>
        <w:rPr>
          <w:rFonts w:ascii="Abadi" w:hAnsi="Abadi"/>
          <w:sz w:val="21"/>
          <w:szCs w:val="21"/>
        </w:rPr>
        <w:t>U</w:t>
      </w:r>
      <w:r w:rsidRPr="002333F1">
        <w:rPr>
          <w:rFonts w:ascii="Abadi" w:hAnsi="Abadi"/>
          <w:sz w:val="21"/>
          <w:szCs w:val="21"/>
        </w:rPr>
        <w:t xml:space="preserve">nidades de la Administración </w:t>
      </w:r>
      <w:r>
        <w:rPr>
          <w:rFonts w:ascii="Abadi" w:hAnsi="Abadi"/>
          <w:sz w:val="21"/>
          <w:szCs w:val="21"/>
        </w:rPr>
        <w:t>P</w:t>
      </w:r>
      <w:r w:rsidRPr="002333F1">
        <w:rPr>
          <w:rFonts w:ascii="Abadi" w:hAnsi="Abadi"/>
          <w:sz w:val="21"/>
          <w:szCs w:val="21"/>
        </w:rPr>
        <w:t xml:space="preserve">ública </w:t>
      </w:r>
      <w:r>
        <w:rPr>
          <w:rFonts w:ascii="Abadi" w:hAnsi="Abadi"/>
          <w:sz w:val="21"/>
          <w:szCs w:val="21"/>
        </w:rPr>
        <w:t>E</w:t>
      </w:r>
      <w:r w:rsidRPr="002333F1">
        <w:rPr>
          <w:rFonts w:ascii="Abadi" w:hAnsi="Abadi"/>
          <w:sz w:val="21"/>
          <w:szCs w:val="21"/>
        </w:rPr>
        <w:t xml:space="preserve">statal, en especial para los proyectos transversales en las diversas políticas públicas que </w:t>
      </w:r>
      <w:r>
        <w:rPr>
          <w:rFonts w:ascii="Abadi" w:hAnsi="Abadi"/>
          <w:sz w:val="21"/>
          <w:szCs w:val="21"/>
        </w:rPr>
        <w:t>s</w:t>
      </w:r>
      <w:r w:rsidRPr="002333F1">
        <w:rPr>
          <w:rFonts w:ascii="Abadi" w:hAnsi="Abadi"/>
          <w:sz w:val="21"/>
          <w:szCs w:val="21"/>
        </w:rPr>
        <w:t xml:space="preserve">e </w:t>
      </w:r>
      <w:r>
        <w:rPr>
          <w:rFonts w:ascii="Abadi" w:hAnsi="Abadi"/>
          <w:sz w:val="21"/>
          <w:szCs w:val="21"/>
        </w:rPr>
        <w:t xml:space="preserve">despliegan </w:t>
      </w:r>
      <w:r w:rsidRPr="002333F1">
        <w:rPr>
          <w:rFonts w:ascii="Abadi" w:hAnsi="Abadi"/>
          <w:sz w:val="21"/>
          <w:szCs w:val="21"/>
        </w:rPr>
        <w:t xml:space="preserve">en nuestra </w:t>
      </w:r>
      <w:r>
        <w:rPr>
          <w:rFonts w:ascii="Abadi" w:hAnsi="Abadi"/>
          <w:sz w:val="21"/>
          <w:szCs w:val="21"/>
        </w:rPr>
        <w:t>e</w:t>
      </w:r>
      <w:r w:rsidRPr="002333F1">
        <w:rPr>
          <w:rFonts w:ascii="Abadi" w:hAnsi="Abadi"/>
          <w:sz w:val="21"/>
          <w:szCs w:val="21"/>
        </w:rPr>
        <w:t>n</w:t>
      </w:r>
      <w:r>
        <w:rPr>
          <w:rFonts w:ascii="Abadi" w:hAnsi="Abadi"/>
          <w:sz w:val="21"/>
          <w:szCs w:val="21"/>
        </w:rPr>
        <w:t>tidad,</w:t>
      </w:r>
      <w:r w:rsidRPr="002333F1">
        <w:rPr>
          <w:rFonts w:ascii="Abadi" w:hAnsi="Abadi"/>
          <w:sz w:val="21"/>
          <w:szCs w:val="21"/>
        </w:rPr>
        <w:t xml:space="preserve"> se hace necesario establecer desde la </w:t>
      </w:r>
      <w:r>
        <w:rPr>
          <w:rFonts w:ascii="Abadi" w:hAnsi="Abadi"/>
          <w:sz w:val="21"/>
          <w:szCs w:val="21"/>
        </w:rPr>
        <w:t>L</w:t>
      </w:r>
      <w:r w:rsidRPr="002333F1">
        <w:rPr>
          <w:rFonts w:ascii="Abadi" w:hAnsi="Abadi"/>
          <w:sz w:val="21"/>
          <w:szCs w:val="21"/>
        </w:rPr>
        <w:t>ey</w:t>
      </w:r>
      <w:r>
        <w:rPr>
          <w:rFonts w:ascii="Abadi" w:hAnsi="Abadi"/>
          <w:sz w:val="21"/>
          <w:szCs w:val="21"/>
        </w:rPr>
        <w:t>,</w:t>
      </w:r>
      <w:r w:rsidRPr="002333F1">
        <w:rPr>
          <w:rFonts w:ascii="Abadi" w:hAnsi="Abadi"/>
          <w:sz w:val="21"/>
          <w:szCs w:val="21"/>
        </w:rPr>
        <w:t xml:space="preserve"> una </w:t>
      </w:r>
      <w:r>
        <w:rPr>
          <w:rFonts w:ascii="Abadi" w:hAnsi="Abadi"/>
          <w:sz w:val="21"/>
          <w:szCs w:val="21"/>
        </w:rPr>
        <w:t>j</w:t>
      </w:r>
      <w:r w:rsidRPr="002333F1">
        <w:rPr>
          <w:rFonts w:ascii="Abadi" w:hAnsi="Abadi"/>
          <w:sz w:val="21"/>
          <w:szCs w:val="21"/>
        </w:rPr>
        <w:t>efatura de gabinete del Poder Ejecutivo del Estado de Guanajuato</w:t>
      </w:r>
      <w:r>
        <w:rPr>
          <w:rFonts w:ascii="Abadi" w:hAnsi="Abadi"/>
          <w:sz w:val="21"/>
          <w:szCs w:val="21"/>
        </w:rPr>
        <w:t>,</w:t>
      </w:r>
      <w:r w:rsidRPr="002333F1">
        <w:rPr>
          <w:rFonts w:ascii="Abadi" w:hAnsi="Abadi"/>
          <w:sz w:val="21"/>
          <w:szCs w:val="21"/>
        </w:rPr>
        <w:t xml:space="preserve"> como una de las unidades de apoyo con las que cuenta el titular del </w:t>
      </w:r>
      <w:r>
        <w:rPr>
          <w:rFonts w:ascii="Abadi" w:hAnsi="Abadi"/>
          <w:sz w:val="21"/>
          <w:szCs w:val="21"/>
        </w:rPr>
        <w:t>P</w:t>
      </w:r>
      <w:r w:rsidRPr="002333F1">
        <w:rPr>
          <w:rFonts w:ascii="Abadi" w:hAnsi="Abadi"/>
          <w:sz w:val="21"/>
          <w:szCs w:val="21"/>
        </w:rPr>
        <w:t xml:space="preserve">oder </w:t>
      </w:r>
      <w:r>
        <w:rPr>
          <w:rFonts w:ascii="Abadi" w:hAnsi="Abadi"/>
          <w:sz w:val="21"/>
          <w:szCs w:val="21"/>
        </w:rPr>
        <w:t>E</w:t>
      </w:r>
      <w:r w:rsidRPr="002333F1">
        <w:rPr>
          <w:rFonts w:ascii="Abadi" w:hAnsi="Abadi"/>
          <w:sz w:val="21"/>
          <w:szCs w:val="21"/>
        </w:rPr>
        <w:t xml:space="preserve">jecutivo. </w:t>
      </w:r>
    </w:p>
    <w:p w14:paraId="6346A71E" w14:textId="77777777" w:rsidR="00D4234D" w:rsidRDefault="00D4234D" w:rsidP="00D4234D">
      <w:pPr>
        <w:jc w:val="both"/>
        <w:rPr>
          <w:rFonts w:ascii="Abadi" w:hAnsi="Abadi"/>
          <w:sz w:val="21"/>
          <w:szCs w:val="21"/>
        </w:rPr>
      </w:pPr>
    </w:p>
    <w:p w14:paraId="65F7C62D" w14:textId="77777777" w:rsidR="00D4234D" w:rsidRDefault="00D4234D" w:rsidP="00D4234D">
      <w:pPr>
        <w:jc w:val="both"/>
        <w:rPr>
          <w:rFonts w:ascii="Abadi" w:hAnsi="Abadi"/>
          <w:sz w:val="21"/>
          <w:szCs w:val="21"/>
        </w:rPr>
      </w:pPr>
      <w:r>
        <w:rPr>
          <w:rFonts w:ascii="Abadi" w:hAnsi="Abadi"/>
          <w:sz w:val="21"/>
          <w:szCs w:val="21"/>
        </w:rPr>
        <w:t xml:space="preserve">- </w:t>
      </w:r>
      <w:r w:rsidRPr="002333F1">
        <w:rPr>
          <w:rFonts w:ascii="Abadi" w:hAnsi="Abadi"/>
          <w:sz w:val="21"/>
          <w:szCs w:val="21"/>
        </w:rPr>
        <w:t>En este contexto, se trasladan atribuciones que actualmente le corresponde a la Secretaria de Medio Ambiente y Ordenamiento Territorial en las materias de regularización, asentamientos humanos y viviendas a la Secretaría de Desarrollo Social y Humano</w:t>
      </w:r>
      <w:r>
        <w:rPr>
          <w:rFonts w:ascii="Abadi" w:hAnsi="Abadi"/>
          <w:sz w:val="21"/>
          <w:szCs w:val="21"/>
        </w:rPr>
        <w:t>,</w:t>
      </w:r>
      <w:r w:rsidRPr="002333F1">
        <w:rPr>
          <w:rFonts w:ascii="Abadi" w:hAnsi="Abadi"/>
          <w:sz w:val="21"/>
          <w:szCs w:val="21"/>
        </w:rPr>
        <w:t xml:space="preserve"> </w:t>
      </w:r>
      <w:r>
        <w:rPr>
          <w:rFonts w:ascii="Abadi" w:hAnsi="Abadi"/>
          <w:sz w:val="21"/>
          <w:szCs w:val="21"/>
        </w:rPr>
        <w:t>e</w:t>
      </w:r>
      <w:r w:rsidRPr="002333F1">
        <w:rPr>
          <w:rFonts w:ascii="Abadi" w:hAnsi="Abadi"/>
          <w:sz w:val="21"/>
          <w:szCs w:val="21"/>
        </w:rPr>
        <w:t>llo en congruencia con los propósitos de la Administración, siendo estos el mejoramiento y el desarrollo de la sociedad, planteándose como prioridades la disminución de la población en condición de pobreza y revitalizar el tejido y la c</w:t>
      </w:r>
      <w:r>
        <w:rPr>
          <w:rFonts w:ascii="Abadi" w:hAnsi="Abadi"/>
          <w:sz w:val="21"/>
          <w:szCs w:val="21"/>
        </w:rPr>
        <w:t>oh</w:t>
      </w:r>
      <w:r w:rsidRPr="002333F1">
        <w:rPr>
          <w:rFonts w:ascii="Abadi" w:hAnsi="Abadi"/>
          <w:sz w:val="21"/>
          <w:szCs w:val="21"/>
        </w:rPr>
        <w:t>esión social</w:t>
      </w:r>
      <w:r>
        <w:rPr>
          <w:rFonts w:ascii="Abadi" w:hAnsi="Abadi"/>
          <w:sz w:val="21"/>
          <w:szCs w:val="21"/>
        </w:rPr>
        <w:t xml:space="preserve">. </w:t>
      </w:r>
    </w:p>
    <w:p w14:paraId="497FB58E" w14:textId="77777777" w:rsidR="00D4234D" w:rsidRDefault="00D4234D" w:rsidP="00D4234D">
      <w:pPr>
        <w:jc w:val="both"/>
        <w:rPr>
          <w:rFonts w:ascii="Abadi" w:hAnsi="Abadi"/>
          <w:sz w:val="21"/>
          <w:szCs w:val="21"/>
        </w:rPr>
      </w:pPr>
    </w:p>
    <w:p w14:paraId="6D7AAB59" w14:textId="77777777" w:rsidR="00D4234D" w:rsidRDefault="00D4234D" w:rsidP="00D4234D">
      <w:pPr>
        <w:jc w:val="both"/>
        <w:rPr>
          <w:rFonts w:ascii="Abadi" w:hAnsi="Abadi"/>
          <w:sz w:val="21"/>
          <w:szCs w:val="21"/>
        </w:rPr>
      </w:pPr>
      <w:r>
        <w:rPr>
          <w:rFonts w:ascii="Abadi" w:hAnsi="Abadi"/>
          <w:sz w:val="21"/>
          <w:szCs w:val="21"/>
        </w:rPr>
        <w:t>- D</w:t>
      </w:r>
      <w:r w:rsidRPr="002333F1">
        <w:rPr>
          <w:rFonts w:ascii="Abadi" w:hAnsi="Abadi"/>
          <w:sz w:val="21"/>
          <w:szCs w:val="21"/>
        </w:rPr>
        <w:t>e esta manera</w:t>
      </w:r>
      <w:r>
        <w:rPr>
          <w:rFonts w:ascii="Abadi" w:hAnsi="Abadi"/>
          <w:sz w:val="21"/>
          <w:szCs w:val="21"/>
        </w:rPr>
        <w:t>, e</w:t>
      </w:r>
      <w:r w:rsidRPr="002333F1">
        <w:rPr>
          <w:rFonts w:ascii="Abadi" w:hAnsi="Abadi"/>
          <w:sz w:val="21"/>
          <w:szCs w:val="21"/>
        </w:rPr>
        <w:t>n materia de asentamientos humanos</w:t>
      </w:r>
      <w:r>
        <w:rPr>
          <w:rFonts w:ascii="Abadi" w:hAnsi="Abadi"/>
          <w:sz w:val="21"/>
          <w:szCs w:val="21"/>
        </w:rPr>
        <w:t xml:space="preserve"> e</w:t>
      </w:r>
      <w:r w:rsidRPr="002333F1">
        <w:rPr>
          <w:rFonts w:ascii="Abadi" w:hAnsi="Abadi"/>
          <w:sz w:val="21"/>
          <w:szCs w:val="21"/>
        </w:rPr>
        <w:t>n el marco de esta estrategia transversal, la Secretar</w:t>
      </w:r>
      <w:r>
        <w:rPr>
          <w:rFonts w:ascii="Abadi" w:hAnsi="Abadi"/>
          <w:sz w:val="21"/>
          <w:szCs w:val="21"/>
        </w:rPr>
        <w:t>í</w:t>
      </w:r>
      <w:r w:rsidRPr="002333F1">
        <w:rPr>
          <w:rFonts w:ascii="Abadi" w:hAnsi="Abadi"/>
          <w:sz w:val="21"/>
          <w:szCs w:val="21"/>
        </w:rPr>
        <w:t xml:space="preserve">a de Desarrollo Social y </w:t>
      </w:r>
      <w:r>
        <w:rPr>
          <w:rFonts w:ascii="Abadi" w:hAnsi="Abadi"/>
          <w:sz w:val="21"/>
          <w:szCs w:val="21"/>
        </w:rPr>
        <w:t xml:space="preserve">Humano </w:t>
      </w:r>
      <w:r w:rsidRPr="002333F1">
        <w:rPr>
          <w:rFonts w:ascii="Abadi" w:hAnsi="Abadi"/>
          <w:sz w:val="21"/>
          <w:szCs w:val="21"/>
        </w:rPr>
        <w:t>se coordinará con la Secretaría de Gobierno a efecto de llevar a cabo acciones encaminadas a la regularización de la tenencia de la tierra</w:t>
      </w:r>
      <w:r>
        <w:rPr>
          <w:rFonts w:ascii="Abadi" w:hAnsi="Abadi"/>
          <w:sz w:val="21"/>
          <w:szCs w:val="21"/>
        </w:rPr>
        <w:t>,</w:t>
      </w:r>
      <w:r w:rsidRPr="002333F1">
        <w:rPr>
          <w:rFonts w:ascii="Abadi" w:hAnsi="Abadi"/>
          <w:sz w:val="21"/>
          <w:szCs w:val="21"/>
        </w:rPr>
        <w:t xml:space="preserve"> </w:t>
      </w:r>
      <w:r>
        <w:rPr>
          <w:rFonts w:ascii="Abadi" w:hAnsi="Abadi"/>
          <w:sz w:val="21"/>
          <w:szCs w:val="21"/>
        </w:rPr>
        <w:t>s</w:t>
      </w:r>
      <w:r w:rsidRPr="002333F1">
        <w:rPr>
          <w:rFonts w:ascii="Abadi" w:hAnsi="Abadi"/>
          <w:sz w:val="21"/>
          <w:szCs w:val="21"/>
        </w:rPr>
        <w:t>in duda, coincidimos en que la regularización de los asentamientos humanos</w:t>
      </w:r>
      <w:r>
        <w:rPr>
          <w:rFonts w:ascii="Abadi" w:hAnsi="Abadi"/>
          <w:sz w:val="21"/>
          <w:szCs w:val="21"/>
        </w:rPr>
        <w:t>,</w:t>
      </w:r>
      <w:r w:rsidRPr="002333F1">
        <w:rPr>
          <w:rFonts w:ascii="Abadi" w:hAnsi="Abadi"/>
          <w:sz w:val="21"/>
          <w:szCs w:val="21"/>
        </w:rPr>
        <w:t xml:space="preserve"> se priorice al lado los que menos tienen. </w:t>
      </w:r>
    </w:p>
    <w:p w14:paraId="76EB9827" w14:textId="77777777" w:rsidR="004B7650" w:rsidRDefault="004B7650" w:rsidP="00D4234D">
      <w:pPr>
        <w:jc w:val="both"/>
        <w:rPr>
          <w:rFonts w:ascii="Abadi" w:hAnsi="Abadi"/>
          <w:sz w:val="21"/>
          <w:szCs w:val="21"/>
        </w:rPr>
      </w:pPr>
    </w:p>
    <w:p w14:paraId="160C70F7" w14:textId="77777777" w:rsidR="00D4234D" w:rsidRDefault="00D4234D" w:rsidP="00D4234D">
      <w:pPr>
        <w:jc w:val="both"/>
        <w:rPr>
          <w:rFonts w:ascii="Abadi" w:hAnsi="Abadi"/>
          <w:sz w:val="21"/>
          <w:szCs w:val="21"/>
        </w:rPr>
      </w:pPr>
      <w:r>
        <w:rPr>
          <w:rFonts w:ascii="Abadi" w:hAnsi="Abadi"/>
          <w:sz w:val="21"/>
          <w:szCs w:val="21"/>
        </w:rPr>
        <w:t xml:space="preserve">- </w:t>
      </w:r>
      <w:r w:rsidRPr="002333F1">
        <w:rPr>
          <w:rFonts w:ascii="Abadi" w:hAnsi="Abadi"/>
          <w:sz w:val="21"/>
          <w:szCs w:val="21"/>
        </w:rPr>
        <w:t>Asimismo, ante la publicación en el Diario Oficial de la Federación de</w:t>
      </w:r>
      <w:r>
        <w:rPr>
          <w:rFonts w:ascii="Abadi" w:hAnsi="Abadi"/>
          <w:sz w:val="21"/>
          <w:szCs w:val="21"/>
        </w:rPr>
        <w:t>l 30</w:t>
      </w:r>
      <w:r w:rsidRPr="002333F1">
        <w:rPr>
          <w:rFonts w:ascii="Abadi" w:hAnsi="Abadi"/>
          <w:sz w:val="21"/>
          <w:szCs w:val="21"/>
        </w:rPr>
        <w:t xml:space="preserve"> de septiembre del año </w:t>
      </w:r>
      <w:r>
        <w:rPr>
          <w:rFonts w:ascii="Abadi" w:hAnsi="Abadi"/>
          <w:sz w:val="21"/>
          <w:szCs w:val="21"/>
        </w:rPr>
        <w:t>2019</w:t>
      </w:r>
      <w:r w:rsidRPr="002333F1">
        <w:rPr>
          <w:rFonts w:ascii="Abadi" w:hAnsi="Abadi"/>
          <w:sz w:val="21"/>
          <w:szCs w:val="21"/>
        </w:rPr>
        <w:t>, la nueva Ley General de Educación se abrogó la Ley General de Infraestructura Física Educativa.</w:t>
      </w:r>
    </w:p>
    <w:p w14:paraId="26B08EEB" w14:textId="77777777" w:rsidR="00D4234D" w:rsidRDefault="00D4234D" w:rsidP="00D4234D">
      <w:pPr>
        <w:jc w:val="both"/>
        <w:rPr>
          <w:rFonts w:ascii="Abadi" w:hAnsi="Abadi"/>
          <w:sz w:val="21"/>
          <w:szCs w:val="21"/>
        </w:rPr>
      </w:pPr>
    </w:p>
    <w:p w14:paraId="7656827A" w14:textId="77777777" w:rsidR="00D4234D" w:rsidRDefault="00D4234D" w:rsidP="00D4234D">
      <w:pPr>
        <w:jc w:val="both"/>
        <w:rPr>
          <w:rFonts w:ascii="Abadi" w:hAnsi="Abadi"/>
          <w:sz w:val="21"/>
          <w:szCs w:val="21"/>
        </w:rPr>
      </w:pPr>
      <w:r>
        <w:rPr>
          <w:rFonts w:ascii="Abadi" w:hAnsi="Abadi"/>
          <w:sz w:val="21"/>
          <w:szCs w:val="21"/>
        </w:rPr>
        <w:t>-</w:t>
      </w:r>
      <w:r w:rsidRPr="002333F1">
        <w:rPr>
          <w:rFonts w:ascii="Abadi" w:hAnsi="Abadi"/>
          <w:sz w:val="21"/>
          <w:szCs w:val="21"/>
        </w:rPr>
        <w:t xml:space="preserve"> Con ello</w:t>
      </w:r>
      <w:r>
        <w:rPr>
          <w:rFonts w:ascii="Abadi" w:hAnsi="Abadi"/>
          <w:sz w:val="21"/>
          <w:szCs w:val="21"/>
        </w:rPr>
        <w:t>,</w:t>
      </w:r>
      <w:r w:rsidRPr="002333F1">
        <w:rPr>
          <w:rFonts w:ascii="Abadi" w:hAnsi="Abadi"/>
          <w:sz w:val="21"/>
          <w:szCs w:val="21"/>
        </w:rPr>
        <w:t xml:space="preserve"> es qué se propone él </w:t>
      </w:r>
      <w:r>
        <w:rPr>
          <w:rFonts w:ascii="Abadi" w:hAnsi="Abadi"/>
          <w:sz w:val="21"/>
          <w:szCs w:val="21"/>
        </w:rPr>
        <w:t>e</w:t>
      </w:r>
      <w:r w:rsidRPr="002333F1">
        <w:rPr>
          <w:rFonts w:ascii="Abadi" w:hAnsi="Abadi"/>
          <w:sz w:val="21"/>
          <w:szCs w:val="21"/>
        </w:rPr>
        <w:t>xtinción del organismo público descentralizado</w:t>
      </w:r>
      <w:r>
        <w:rPr>
          <w:rFonts w:ascii="Abadi" w:hAnsi="Abadi"/>
          <w:sz w:val="21"/>
          <w:szCs w:val="21"/>
        </w:rPr>
        <w:t>,</w:t>
      </w:r>
      <w:r w:rsidRPr="002333F1">
        <w:rPr>
          <w:rFonts w:ascii="Abadi" w:hAnsi="Abadi"/>
          <w:sz w:val="21"/>
          <w:szCs w:val="21"/>
        </w:rPr>
        <w:t xml:space="preserve"> Instituto de Infraestructura Física Educativa de Guanajuato y que sea la </w:t>
      </w:r>
      <w:r>
        <w:rPr>
          <w:rFonts w:ascii="Abadi" w:hAnsi="Abadi"/>
          <w:sz w:val="21"/>
          <w:szCs w:val="21"/>
        </w:rPr>
        <w:t>S</w:t>
      </w:r>
      <w:r w:rsidRPr="002333F1">
        <w:rPr>
          <w:rFonts w:ascii="Abadi" w:hAnsi="Abadi"/>
          <w:sz w:val="21"/>
          <w:szCs w:val="21"/>
        </w:rPr>
        <w:t>ecretar</w:t>
      </w:r>
      <w:r>
        <w:rPr>
          <w:rFonts w:ascii="Abadi" w:hAnsi="Abadi"/>
          <w:sz w:val="21"/>
          <w:szCs w:val="21"/>
        </w:rPr>
        <w:t>í</w:t>
      </w:r>
      <w:r w:rsidRPr="002333F1">
        <w:rPr>
          <w:rFonts w:ascii="Abadi" w:hAnsi="Abadi"/>
          <w:sz w:val="21"/>
          <w:szCs w:val="21"/>
        </w:rPr>
        <w:t>a de Infraestructura Conectividad y Movilidad la dependencia de la Administración Pública Estatal encargada de planear, programar, presupuestar, contratar y dar seguimiento a las acciones de construcción y equipamiento de inmuebles</w:t>
      </w:r>
      <w:r>
        <w:rPr>
          <w:rFonts w:ascii="Abadi" w:hAnsi="Abadi"/>
          <w:sz w:val="21"/>
          <w:szCs w:val="21"/>
        </w:rPr>
        <w:t xml:space="preserve"> e</w:t>
      </w:r>
      <w:r w:rsidRPr="002333F1">
        <w:rPr>
          <w:rFonts w:ascii="Abadi" w:hAnsi="Abadi"/>
          <w:sz w:val="21"/>
          <w:szCs w:val="21"/>
        </w:rPr>
        <w:t xml:space="preserve"> instalaciones destinadas a la prestación del servicio público educativo. </w:t>
      </w:r>
    </w:p>
    <w:p w14:paraId="0257AFA9" w14:textId="77777777" w:rsidR="00D4234D" w:rsidRDefault="00D4234D" w:rsidP="00D4234D">
      <w:pPr>
        <w:jc w:val="both"/>
        <w:rPr>
          <w:rFonts w:ascii="Abadi" w:hAnsi="Abadi"/>
          <w:sz w:val="21"/>
          <w:szCs w:val="21"/>
        </w:rPr>
      </w:pPr>
    </w:p>
    <w:p w14:paraId="6FD87ED9" w14:textId="77777777" w:rsidR="00D4234D" w:rsidRDefault="00D4234D" w:rsidP="00D4234D">
      <w:pPr>
        <w:jc w:val="both"/>
        <w:rPr>
          <w:rFonts w:ascii="Abadi" w:hAnsi="Abadi"/>
          <w:sz w:val="21"/>
          <w:szCs w:val="21"/>
        </w:rPr>
      </w:pPr>
      <w:r>
        <w:rPr>
          <w:rFonts w:ascii="Abadi" w:hAnsi="Abadi"/>
          <w:sz w:val="21"/>
          <w:szCs w:val="21"/>
        </w:rPr>
        <w:t xml:space="preserve">- </w:t>
      </w:r>
      <w:r w:rsidRPr="002333F1">
        <w:rPr>
          <w:rFonts w:ascii="Abadi" w:hAnsi="Abadi"/>
          <w:sz w:val="21"/>
          <w:szCs w:val="21"/>
        </w:rPr>
        <w:t xml:space="preserve">Igualmente, </w:t>
      </w:r>
      <w:r>
        <w:rPr>
          <w:rFonts w:ascii="Abadi" w:hAnsi="Abadi"/>
          <w:sz w:val="21"/>
          <w:szCs w:val="21"/>
        </w:rPr>
        <w:t xml:space="preserve">se estima </w:t>
      </w:r>
      <w:r w:rsidRPr="002333F1">
        <w:rPr>
          <w:rFonts w:ascii="Abadi" w:hAnsi="Abadi"/>
          <w:sz w:val="21"/>
          <w:szCs w:val="21"/>
        </w:rPr>
        <w:t>propicia la o</w:t>
      </w:r>
      <w:r>
        <w:rPr>
          <w:rFonts w:ascii="Abadi" w:hAnsi="Abadi"/>
          <w:sz w:val="21"/>
          <w:szCs w:val="21"/>
        </w:rPr>
        <w:t>casión</w:t>
      </w:r>
      <w:r w:rsidRPr="002333F1">
        <w:rPr>
          <w:rFonts w:ascii="Abadi" w:hAnsi="Abadi"/>
          <w:sz w:val="21"/>
          <w:szCs w:val="21"/>
        </w:rPr>
        <w:t xml:space="preserve"> para reformar los decretos legislativos </w:t>
      </w:r>
      <w:r>
        <w:rPr>
          <w:rFonts w:ascii="Abadi" w:hAnsi="Abadi"/>
          <w:sz w:val="21"/>
          <w:szCs w:val="21"/>
        </w:rPr>
        <w:t>3</w:t>
      </w:r>
      <w:r w:rsidRPr="002333F1">
        <w:rPr>
          <w:rFonts w:ascii="Abadi" w:hAnsi="Abadi"/>
          <w:sz w:val="21"/>
          <w:szCs w:val="21"/>
        </w:rPr>
        <w:t xml:space="preserve">, </w:t>
      </w:r>
      <w:r>
        <w:rPr>
          <w:rFonts w:ascii="Abadi" w:hAnsi="Abadi"/>
          <w:sz w:val="21"/>
          <w:szCs w:val="21"/>
        </w:rPr>
        <w:t>32</w:t>
      </w:r>
      <w:r w:rsidRPr="002333F1">
        <w:rPr>
          <w:rFonts w:ascii="Abadi" w:hAnsi="Abadi"/>
          <w:sz w:val="21"/>
          <w:szCs w:val="21"/>
        </w:rPr>
        <w:t xml:space="preserve"> y </w:t>
      </w:r>
      <w:r>
        <w:rPr>
          <w:rFonts w:ascii="Abadi" w:hAnsi="Abadi"/>
          <w:sz w:val="21"/>
          <w:szCs w:val="21"/>
        </w:rPr>
        <w:t>3</w:t>
      </w:r>
      <w:r w:rsidRPr="002333F1">
        <w:rPr>
          <w:rFonts w:ascii="Abadi" w:hAnsi="Abadi"/>
          <w:sz w:val="21"/>
          <w:szCs w:val="21"/>
        </w:rPr>
        <w:t xml:space="preserve">, </w:t>
      </w:r>
      <w:r>
        <w:rPr>
          <w:rFonts w:ascii="Abadi" w:hAnsi="Abadi"/>
          <w:sz w:val="21"/>
          <w:szCs w:val="21"/>
        </w:rPr>
        <w:t>41</w:t>
      </w:r>
      <w:r w:rsidRPr="002333F1">
        <w:rPr>
          <w:rFonts w:ascii="Abadi" w:hAnsi="Abadi"/>
          <w:sz w:val="21"/>
          <w:szCs w:val="21"/>
        </w:rPr>
        <w:t xml:space="preserve">, expedidos por la </w:t>
      </w:r>
      <w:r>
        <w:rPr>
          <w:rFonts w:ascii="Abadi" w:hAnsi="Abadi"/>
          <w:sz w:val="21"/>
          <w:szCs w:val="21"/>
        </w:rPr>
        <w:t>S</w:t>
      </w:r>
      <w:r w:rsidRPr="002333F1">
        <w:rPr>
          <w:rFonts w:ascii="Abadi" w:hAnsi="Abadi"/>
          <w:sz w:val="21"/>
          <w:szCs w:val="21"/>
        </w:rPr>
        <w:t xml:space="preserve">exagésima </w:t>
      </w:r>
      <w:r>
        <w:rPr>
          <w:rFonts w:ascii="Abadi" w:hAnsi="Abadi"/>
          <w:sz w:val="21"/>
          <w:szCs w:val="21"/>
        </w:rPr>
        <w:t>T</w:t>
      </w:r>
      <w:r w:rsidRPr="002333F1">
        <w:rPr>
          <w:rFonts w:ascii="Abadi" w:hAnsi="Abadi"/>
          <w:sz w:val="21"/>
          <w:szCs w:val="21"/>
        </w:rPr>
        <w:t xml:space="preserve">ercera </w:t>
      </w:r>
      <w:r>
        <w:rPr>
          <w:rFonts w:ascii="Abadi" w:hAnsi="Abadi"/>
          <w:sz w:val="21"/>
          <w:szCs w:val="21"/>
        </w:rPr>
        <w:t>L</w:t>
      </w:r>
      <w:r w:rsidRPr="002333F1">
        <w:rPr>
          <w:rFonts w:ascii="Abadi" w:hAnsi="Abadi"/>
          <w:sz w:val="21"/>
          <w:szCs w:val="21"/>
        </w:rPr>
        <w:t>egislatura del Congreso del Estado, que fueron publicados en el Periódico Oficial del Gobierno</w:t>
      </w:r>
      <w:r>
        <w:rPr>
          <w:rFonts w:ascii="Abadi" w:hAnsi="Abadi"/>
          <w:sz w:val="21"/>
          <w:szCs w:val="21"/>
        </w:rPr>
        <w:t xml:space="preserve"> de</w:t>
      </w:r>
      <w:r w:rsidRPr="002333F1">
        <w:rPr>
          <w:rFonts w:ascii="Abadi" w:hAnsi="Abadi"/>
          <w:sz w:val="21"/>
          <w:szCs w:val="21"/>
        </w:rPr>
        <w:t xml:space="preserve">l Estado número </w:t>
      </w:r>
      <w:r>
        <w:rPr>
          <w:rFonts w:ascii="Abadi" w:hAnsi="Abadi"/>
          <w:sz w:val="21"/>
          <w:szCs w:val="21"/>
        </w:rPr>
        <w:t>190,</w:t>
      </w:r>
      <w:r w:rsidRPr="002333F1">
        <w:rPr>
          <w:rFonts w:ascii="Abadi" w:hAnsi="Abadi"/>
          <w:sz w:val="21"/>
          <w:szCs w:val="21"/>
        </w:rPr>
        <w:t xml:space="preserve"> trece</w:t>
      </w:r>
      <w:r>
        <w:rPr>
          <w:rFonts w:ascii="Abadi" w:hAnsi="Abadi"/>
          <w:sz w:val="21"/>
          <w:szCs w:val="21"/>
        </w:rPr>
        <w:t>ava</w:t>
      </w:r>
      <w:r w:rsidRPr="002333F1">
        <w:rPr>
          <w:rFonts w:ascii="Abadi" w:hAnsi="Abadi"/>
          <w:sz w:val="21"/>
          <w:szCs w:val="21"/>
        </w:rPr>
        <w:t xml:space="preserve"> parte de fecha </w:t>
      </w:r>
      <w:r>
        <w:rPr>
          <w:rFonts w:ascii="Abadi" w:hAnsi="Abadi"/>
          <w:sz w:val="21"/>
          <w:szCs w:val="21"/>
        </w:rPr>
        <w:t>21</w:t>
      </w:r>
      <w:r w:rsidRPr="002333F1">
        <w:rPr>
          <w:rFonts w:ascii="Abadi" w:hAnsi="Abadi"/>
          <w:sz w:val="21"/>
          <w:szCs w:val="21"/>
        </w:rPr>
        <w:t xml:space="preserve"> de septiembre del año </w:t>
      </w:r>
      <w:r>
        <w:rPr>
          <w:rFonts w:ascii="Abadi" w:hAnsi="Abadi"/>
          <w:sz w:val="21"/>
          <w:szCs w:val="21"/>
        </w:rPr>
        <w:t>2018</w:t>
      </w:r>
      <w:r w:rsidRPr="002333F1">
        <w:rPr>
          <w:rFonts w:ascii="Abadi" w:hAnsi="Abadi"/>
          <w:sz w:val="21"/>
          <w:szCs w:val="21"/>
        </w:rPr>
        <w:t xml:space="preserve">, a efecto de concretar, por conducto de la Secretaría de Finanzas, Inversión y Administración, la liquidación de la Comisión de Vivienda del Estado de Guanajuato, dejando a esta la responsabilidad de establecer las bases bajo las cuales </w:t>
      </w:r>
      <w:r>
        <w:rPr>
          <w:rFonts w:ascii="Abadi" w:hAnsi="Abadi"/>
          <w:sz w:val="21"/>
          <w:szCs w:val="21"/>
        </w:rPr>
        <w:t>s</w:t>
      </w:r>
      <w:r w:rsidRPr="002333F1">
        <w:rPr>
          <w:rFonts w:ascii="Abadi" w:hAnsi="Abadi"/>
          <w:sz w:val="21"/>
          <w:szCs w:val="21"/>
        </w:rPr>
        <w:t>e desarrollara ese proceso</w:t>
      </w:r>
      <w:r>
        <w:rPr>
          <w:rFonts w:ascii="Abadi" w:hAnsi="Abadi"/>
          <w:sz w:val="21"/>
          <w:szCs w:val="21"/>
        </w:rPr>
        <w:t>.</w:t>
      </w:r>
    </w:p>
    <w:p w14:paraId="7C711BC5" w14:textId="77777777" w:rsidR="00D4234D" w:rsidRDefault="00D4234D" w:rsidP="00D4234D">
      <w:pPr>
        <w:jc w:val="both"/>
        <w:rPr>
          <w:rFonts w:ascii="Abadi" w:hAnsi="Abadi"/>
          <w:sz w:val="21"/>
          <w:szCs w:val="21"/>
        </w:rPr>
      </w:pPr>
    </w:p>
    <w:p w14:paraId="5F8746D6" w14:textId="77777777" w:rsidR="00D4234D" w:rsidRDefault="00D4234D" w:rsidP="00D4234D">
      <w:pPr>
        <w:jc w:val="both"/>
        <w:rPr>
          <w:rFonts w:ascii="Abadi" w:hAnsi="Abadi"/>
          <w:sz w:val="21"/>
          <w:szCs w:val="21"/>
        </w:rPr>
      </w:pPr>
      <w:r>
        <w:rPr>
          <w:rFonts w:ascii="Abadi" w:hAnsi="Abadi"/>
          <w:sz w:val="21"/>
          <w:szCs w:val="21"/>
        </w:rPr>
        <w:t>- E</w:t>
      </w:r>
      <w:r w:rsidRPr="002333F1">
        <w:rPr>
          <w:rFonts w:ascii="Abadi" w:hAnsi="Abadi"/>
          <w:sz w:val="21"/>
          <w:szCs w:val="21"/>
        </w:rPr>
        <w:t xml:space="preserve">n el </w:t>
      </w:r>
      <w:r>
        <w:rPr>
          <w:rFonts w:ascii="Abadi" w:hAnsi="Abadi"/>
          <w:sz w:val="21"/>
          <w:szCs w:val="21"/>
        </w:rPr>
        <w:t>P</w:t>
      </w:r>
      <w:r w:rsidRPr="002333F1">
        <w:rPr>
          <w:rFonts w:ascii="Abadi" w:hAnsi="Abadi"/>
          <w:sz w:val="21"/>
          <w:szCs w:val="21"/>
        </w:rPr>
        <w:t xml:space="preserve">oder </w:t>
      </w:r>
      <w:r>
        <w:rPr>
          <w:rFonts w:ascii="Abadi" w:hAnsi="Abadi"/>
          <w:sz w:val="21"/>
          <w:szCs w:val="21"/>
        </w:rPr>
        <w:t>L</w:t>
      </w:r>
      <w:r w:rsidRPr="002333F1">
        <w:rPr>
          <w:rFonts w:ascii="Abadi" w:hAnsi="Abadi"/>
          <w:sz w:val="21"/>
          <w:szCs w:val="21"/>
        </w:rPr>
        <w:t>egislativo</w:t>
      </w:r>
      <w:r>
        <w:rPr>
          <w:rFonts w:ascii="Abadi" w:hAnsi="Abadi"/>
          <w:sz w:val="21"/>
          <w:szCs w:val="21"/>
        </w:rPr>
        <w:t>,</w:t>
      </w:r>
      <w:r w:rsidRPr="002333F1">
        <w:rPr>
          <w:rFonts w:ascii="Abadi" w:hAnsi="Abadi"/>
          <w:sz w:val="21"/>
          <w:szCs w:val="21"/>
        </w:rPr>
        <w:t xml:space="preserve"> se lleva a cabo una serie de actividades</w:t>
      </w:r>
      <w:r>
        <w:rPr>
          <w:rFonts w:ascii="Abadi" w:hAnsi="Abadi"/>
          <w:sz w:val="21"/>
          <w:szCs w:val="21"/>
        </w:rPr>
        <w:t>,</w:t>
      </w:r>
      <w:r w:rsidRPr="002333F1">
        <w:rPr>
          <w:rFonts w:ascii="Abadi" w:hAnsi="Abadi"/>
          <w:sz w:val="21"/>
          <w:szCs w:val="21"/>
        </w:rPr>
        <w:t xml:space="preserve"> que sin duda debemos priorizar para apoyar la vida pública de nuestro Estado, dentro de las que destaca evidentemente, la actualización del marco normativo local en la praxis legislativa</w:t>
      </w:r>
      <w:r>
        <w:rPr>
          <w:rFonts w:ascii="Abadi" w:hAnsi="Abadi"/>
          <w:sz w:val="21"/>
          <w:szCs w:val="21"/>
        </w:rPr>
        <w:t>,</w:t>
      </w:r>
      <w:r w:rsidRPr="002333F1">
        <w:rPr>
          <w:rFonts w:ascii="Abadi" w:hAnsi="Abadi"/>
          <w:sz w:val="21"/>
          <w:szCs w:val="21"/>
        </w:rPr>
        <w:t xml:space="preserve"> </w:t>
      </w:r>
      <w:r>
        <w:rPr>
          <w:rFonts w:ascii="Abadi" w:hAnsi="Abadi"/>
          <w:sz w:val="21"/>
          <w:szCs w:val="21"/>
        </w:rPr>
        <w:t>e</w:t>
      </w:r>
      <w:r w:rsidRPr="002333F1">
        <w:rPr>
          <w:rFonts w:ascii="Abadi" w:hAnsi="Abadi"/>
          <w:sz w:val="21"/>
          <w:szCs w:val="21"/>
        </w:rPr>
        <w:t>l trabajo de la Comisión tiene como objetivo primordial</w:t>
      </w:r>
      <w:r>
        <w:rPr>
          <w:rFonts w:ascii="Abadi" w:hAnsi="Abadi"/>
          <w:sz w:val="21"/>
          <w:szCs w:val="21"/>
        </w:rPr>
        <w:t>,</w:t>
      </w:r>
      <w:r w:rsidRPr="002333F1">
        <w:rPr>
          <w:rFonts w:ascii="Abadi" w:hAnsi="Abadi"/>
          <w:sz w:val="21"/>
          <w:szCs w:val="21"/>
        </w:rPr>
        <w:t xml:space="preserve"> generar productos legislativos viables y pertinentes</w:t>
      </w:r>
      <w:r>
        <w:rPr>
          <w:rFonts w:ascii="Abadi" w:hAnsi="Abadi"/>
          <w:sz w:val="21"/>
          <w:szCs w:val="21"/>
        </w:rPr>
        <w:t>.</w:t>
      </w:r>
      <w:r w:rsidRPr="002333F1">
        <w:rPr>
          <w:rFonts w:ascii="Abadi" w:hAnsi="Abadi"/>
          <w:sz w:val="21"/>
          <w:szCs w:val="21"/>
        </w:rPr>
        <w:t xml:space="preserve"> </w:t>
      </w:r>
    </w:p>
    <w:p w14:paraId="230107EF" w14:textId="77777777" w:rsidR="00D4234D" w:rsidRDefault="00D4234D" w:rsidP="00D4234D">
      <w:pPr>
        <w:jc w:val="both"/>
        <w:rPr>
          <w:rFonts w:ascii="Abadi" w:hAnsi="Abadi"/>
          <w:sz w:val="21"/>
          <w:szCs w:val="21"/>
        </w:rPr>
      </w:pPr>
    </w:p>
    <w:p w14:paraId="63B57142" w14:textId="77777777" w:rsidR="00D4234D" w:rsidRDefault="00D4234D" w:rsidP="00D4234D">
      <w:pPr>
        <w:jc w:val="both"/>
        <w:rPr>
          <w:rFonts w:ascii="Abadi" w:hAnsi="Abadi"/>
          <w:sz w:val="21"/>
          <w:szCs w:val="21"/>
        </w:rPr>
      </w:pPr>
      <w:r>
        <w:rPr>
          <w:rFonts w:ascii="Abadi" w:hAnsi="Abadi"/>
          <w:sz w:val="21"/>
          <w:szCs w:val="21"/>
        </w:rPr>
        <w:t>- E</w:t>
      </w:r>
      <w:r w:rsidRPr="002333F1">
        <w:rPr>
          <w:rFonts w:ascii="Abadi" w:hAnsi="Abadi"/>
          <w:sz w:val="21"/>
          <w:szCs w:val="21"/>
        </w:rPr>
        <w:t>n Guanajuato</w:t>
      </w:r>
      <w:r>
        <w:rPr>
          <w:rFonts w:ascii="Abadi" w:hAnsi="Abadi"/>
          <w:sz w:val="21"/>
          <w:szCs w:val="21"/>
        </w:rPr>
        <w:t>,</w:t>
      </w:r>
      <w:r w:rsidRPr="002333F1">
        <w:rPr>
          <w:rFonts w:ascii="Abadi" w:hAnsi="Abadi"/>
          <w:sz w:val="21"/>
          <w:szCs w:val="21"/>
        </w:rPr>
        <w:t xml:space="preserve"> </w:t>
      </w:r>
      <w:r>
        <w:rPr>
          <w:rFonts w:ascii="Abadi" w:hAnsi="Abadi"/>
          <w:sz w:val="21"/>
          <w:szCs w:val="21"/>
        </w:rPr>
        <w:t>l</w:t>
      </w:r>
      <w:r w:rsidRPr="002333F1">
        <w:rPr>
          <w:rFonts w:ascii="Abadi" w:hAnsi="Abadi"/>
          <w:sz w:val="21"/>
          <w:szCs w:val="21"/>
        </w:rPr>
        <w:t xml:space="preserve">a Constitución política local que nos </w:t>
      </w:r>
      <w:r>
        <w:rPr>
          <w:rFonts w:ascii="Abadi" w:hAnsi="Abadi"/>
          <w:sz w:val="21"/>
          <w:szCs w:val="21"/>
        </w:rPr>
        <w:t>r</w:t>
      </w:r>
      <w:r w:rsidRPr="002333F1">
        <w:rPr>
          <w:rFonts w:ascii="Abadi" w:hAnsi="Abadi"/>
          <w:sz w:val="21"/>
          <w:szCs w:val="21"/>
        </w:rPr>
        <w:t>i</w:t>
      </w:r>
      <w:r>
        <w:rPr>
          <w:rFonts w:ascii="Abadi" w:hAnsi="Abadi"/>
          <w:sz w:val="21"/>
          <w:szCs w:val="21"/>
        </w:rPr>
        <w:t>g</w:t>
      </w:r>
      <w:r w:rsidRPr="002333F1">
        <w:rPr>
          <w:rFonts w:ascii="Abadi" w:hAnsi="Abadi"/>
          <w:sz w:val="21"/>
          <w:szCs w:val="21"/>
        </w:rPr>
        <w:t xml:space="preserve">e establece en su artículo </w:t>
      </w:r>
      <w:r>
        <w:rPr>
          <w:rFonts w:ascii="Abadi" w:hAnsi="Abadi"/>
          <w:sz w:val="21"/>
          <w:szCs w:val="21"/>
        </w:rPr>
        <w:t>36,</w:t>
      </w:r>
      <w:r w:rsidRPr="002333F1">
        <w:rPr>
          <w:rFonts w:ascii="Abadi" w:hAnsi="Abadi"/>
          <w:sz w:val="21"/>
          <w:szCs w:val="21"/>
        </w:rPr>
        <w:t xml:space="preserve"> que </w:t>
      </w:r>
      <w:r>
        <w:rPr>
          <w:rFonts w:ascii="Abadi" w:hAnsi="Abadi"/>
          <w:sz w:val="21"/>
          <w:szCs w:val="21"/>
        </w:rPr>
        <w:t>e</w:t>
      </w:r>
      <w:r w:rsidRPr="002333F1">
        <w:rPr>
          <w:rFonts w:ascii="Abadi" w:hAnsi="Abadi"/>
          <w:sz w:val="21"/>
          <w:szCs w:val="21"/>
        </w:rPr>
        <w:t>l es</w:t>
      </w:r>
      <w:r>
        <w:rPr>
          <w:rFonts w:ascii="Abadi" w:hAnsi="Abadi"/>
          <w:sz w:val="21"/>
          <w:szCs w:val="21"/>
        </w:rPr>
        <w:t>tado es</w:t>
      </w:r>
      <w:r w:rsidRPr="002333F1">
        <w:rPr>
          <w:rFonts w:ascii="Abadi" w:hAnsi="Abadi"/>
          <w:sz w:val="21"/>
          <w:szCs w:val="21"/>
        </w:rPr>
        <w:t xml:space="preserve"> uno </w:t>
      </w:r>
      <w:r>
        <w:rPr>
          <w:rFonts w:ascii="Abadi" w:hAnsi="Abadi"/>
          <w:sz w:val="21"/>
          <w:szCs w:val="21"/>
        </w:rPr>
        <w:t xml:space="preserve">e </w:t>
      </w:r>
      <w:r w:rsidRPr="002333F1">
        <w:rPr>
          <w:rFonts w:ascii="Abadi" w:hAnsi="Abadi"/>
          <w:sz w:val="21"/>
          <w:szCs w:val="21"/>
        </w:rPr>
        <w:t>indivisible y se organiza para su ejercicio bajo el principio de la separación de los órganos del poder</w:t>
      </w:r>
      <w:r>
        <w:rPr>
          <w:rFonts w:ascii="Abadi" w:hAnsi="Abadi"/>
          <w:sz w:val="21"/>
          <w:szCs w:val="21"/>
        </w:rPr>
        <w:t>,</w:t>
      </w:r>
      <w:r w:rsidRPr="002333F1">
        <w:rPr>
          <w:rFonts w:ascii="Abadi" w:hAnsi="Abadi"/>
          <w:sz w:val="21"/>
          <w:szCs w:val="21"/>
        </w:rPr>
        <w:t xml:space="preserve"> </w:t>
      </w:r>
      <w:r>
        <w:rPr>
          <w:rFonts w:ascii="Abadi" w:hAnsi="Abadi"/>
          <w:sz w:val="21"/>
          <w:szCs w:val="21"/>
        </w:rPr>
        <w:t>e</w:t>
      </w:r>
      <w:r w:rsidRPr="002333F1">
        <w:rPr>
          <w:rFonts w:ascii="Abadi" w:hAnsi="Abadi"/>
          <w:sz w:val="21"/>
          <w:szCs w:val="21"/>
        </w:rPr>
        <w:t>s precisamente de este precepto del que dimana el principio de la colaboración que debe imperar entre estos órganos del poder</w:t>
      </w:r>
      <w:r>
        <w:rPr>
          <w:rFonts w:ascii="Abadi" w:hAnsi="Abadi"/>
          <w:sz w:val="21"/>
          <w:szCs w:val="21"/>
        </w:rPr>
        <w:t>,</w:t>
      </w:r>
      <w:r w:rsidRPr="002333F1">
        <w:rPr>
          <w:rFonts w:ascii="Abadi" w:hAnsi="Abadi"/>
          <w:sz w:val="21"/>
          <w:szCs w:val="21"/>
        </w:rPr>
        <w:t xml:space="preserve"> </w:t>
      </w:r>
      <w:r>
        <w:rPr>
          <w:rFonts w:ascii="Abadi" w:hAnsi="Abadi"/>
          <w:sz w:val="21"/>
          <w:szCs w:val="21"/>
        </w:rPr>
        <w:t>me</w:t>
      </w:r>
      <w:r w:rsidRPr="002333F1">
        <w:rPr>
          <w:rFonts w:ascii="Abadi" w:hAnsi="Abadi"/>
          <w:sz w:val="21"/>
          <w:szCs w:val="21"/>
        </w:rPr>
        <w:t xml:space="preserve"> explico antes bien, recordemos que la organización política de las entidades federativas se estructura sobre la base de dos ideas fundamentales. Nos referimos a la noción del Estado </w:t>
      </w:r>
      <w:r>
        <w:rPr>
          <w:rFonts w:ascii="Abadi" w:hAnsi="Abadi"/>
          <w:sz w:val="21"/>
          <w:szCs w:val="21"/>
        </w:rPr>
        <w:t>F</w:t>
      </w:r>
      <w:r w:rsidRPr="002333F1">
        <w:rPr>
          <w:rFonts w:ascii="Abadi" w:hAnsi="Abadi"/>
          <w:sz w:val="21"/>
          <w:szCs w:val="21"/>
        </w:rPr>
        <w:t>ederado como elemento continente y a la vez fraccionado en sus funciones clásicas de legislar, administrar y juzgar</w:t>
      </w:r>
      <w:r>
        <w:rPr>
          <w:rFonts w:ascii="Abadi" w:hAnsi="Abadi"/>
          <w:sz w:val="21"/>
          <w:szCs w:val="21"/>
        </w:rPr>
        <w:t>,</w:t>
      </w:r>
      <w:r w:rsidRPr="002333F1">
        <w:rPr>
          <w:rFonts w:ascii="Abadi" w:hAnsi="Abadi"/>
          <w:sz w:val="21"/>
          <w:szCs w:val="21"/>
        </w:rPr>
        <w:t xml:space="preserve"> como elemento contenido siendo su expresión orgánica, tal como se señala la actual Constitución, los </w:t>
      </w:r>
      <w:r>
        <w:rPr>
          <w:rFonts w:ascii="Abadi" w:hAnsi="Abadi"/>
          <w:sz w:val="21"/>
          <w:szCs w:val="21"/>
        </w:rPr>
        <w:t>P</w:t>
      </w:r>
      <w:r w:rsidRPr="002333F1">
        <w:rPr>
          <w:rFonts w:ascii="Abadi" w:hAnsi="Abadi"/>
          <w:sz w:val="21"/>
          <w:szCs w:val="21"/>
        </w:rPr>
        <w:t xml:space="preserve">oderes </w:t>
      </w:r>
      <w:r>
        <w:rPr>
          <w:rFonts w:ascii="Abadi" w:hAnsi="Abadi"/>
          <w:sz w:val="21"/>
          <w:szCs w:val="21"/>
        </w:rPr>
        <w:t>L</w:t>
      </w:r>
      <w:r w:rsidRPr="002333F1">
        <w:rPr>
          <w:rFonts w:ascii="Abadi" w:hAnsi="Abadi"/>
          <w:sz w:val="21"/>
          <w:szCs w:val="21"/>
        </w:rPr>
        <w:t xml:space="preserve">egislativo, </w:t>
      </w:r>
      <w:r>
        <w:rPr>
          <w:rFonts w:ascii="Abadi" w:hAnsi="Abadi"/>
          <w:sz w:val="21"/>
          <w:szCs w:val="21"/>
        </w:rPr>
        <w:t>E</w:t>
      </w:r>
      <w:r w:rsidRPr="002333F1">
        <w:rPr>
          <w:rFonts w:ascii="Abadi" w:hAnsi="Abadi"/>
          <w:sz w:val="21"/>
          <w:szCs w:val="21"/>
        </w:rPr>
        <w:t xml:space="preserve">jecutivo y </w:t>
      </w:r>
      <w:r>
        <w:rPr>
          <w:rFonts w:ascii="Abadi" w:hAnsi="Abadi"/>
          <w:sz w:val="21"/>
          <w:szCs w:val="21"/>
        </w:rPr>
        <w:t>J</w:t>
      </w:r>
      <w:r w:rsidRPr="002333F1">
        <w:rPr>
          <w:rFonts w:ascii="Abadi" w:hAnsi="Abadi"/>
          <w:sz w:val="21"/>
          <w:szCs w:val="21"/>
        </w:rPr>
        <w:t>udicial y que se constituyen las tres instituciones que de manera coordinada detentan el poder.</w:t>
      </w:r>
    </w:p>
    <w:p w14:paraId="4986944A" w14:textId="77777777" w:rsidR="00D4234D" w:rsidRDefault="00D4234D" w:rsidP="00D4234D">
      <w:pPr>
        <w:jc w:val="both"/>
        <w:rPr>
          <w:rFonts w:ascii="Abadi" w:hAnsi="Abadi"/>
          <w:sz w:val="21"/>
          <w:szCs w:val="21"/>
        </w:rPr>
      </w:pPr>
    </w:p>
    <w:p w14:paraId="42C6D1EF" w14:textId="77777777" w:rsidR="00D4234D" w:rsidRDefault="00D4234D" w:rsidP="00D4234D">
      <w:pPr>
        <w:jc w:val="both"/>
        <w:rPr>
          <w:rFonts w:ascii="Abadi" w:hAnsi="Abadi"/>
          <w:sz w:val="21"/>
          <w:szCs w:val="21"/>
        </w:rPr>
      </w:pPr>
      <w:r>
        <w:rPr>
          <w:rFonts w:ascii="Abadi" w:hAnsi="Abadi"/>
          <w:sz w:val="21"/>
          <w:szCs w:val="21"/>
        </w:rPr>
        <w:t>-</w:t>
      </w:r>
      <w:r w:rsidRPr="002333F1">
        <w:rPr>
          <w:rFonts w:ascii="Abadi" w:hAnsi="Abadi"/>
          <w:sz w:val="21"/>
          <w:szCs w:val="21"/>
        </w:rPr>
        <w:t xml:space="preserve"> En esa línea de argumentación</w:t>
      </w:r>
      <w:r>
        <w:rPr>
          <w:rFonts w:ascii="Abadi" w:hAnsi="Abadi"/>
          <w:sz w:val="21"/>
          <w:szCs w:val="21"/>
        </w:rPr>
        <w:t>,</w:t>
      </w:r>
      <w:r w:rsidRPr="002333F1">
        <w:rPr>
          <w:rFonts w:ascii="Abadi" w:hAnsi="Abadi"/>
          <w:sz w:val="21"/>
          <w:szCs w:val="21"/>
        </w:rPr>
        <w:t xml:space="preserve"> en el </w:t>
      </w:r>
      <w:r>
        <w:rPr>
          <w:rFonts w:ascii="Abadi" w:hAnsi="Abadi"/>
          <w:sz w:val="21"/>
          <w:szCs w:val="21"/>
        </w:rPr>
        <w:t>G</w:t>
      </w:r>
      <w:r w:rsidRPr="002333F1">
        <w:rPr>
          <w:rFonts w:ascii="Abadi" w:hAnsi="Abadi"/>
          <w:sz w:val="21"/>
          <w:szCs w:val="21"/>
        </w:rPr>
        <w:t xml:space="preserve">rupo </w:t>
      </w:r>
      <w:r>
        <w:rPr>
          <w:rFonts w:ascii="Abadi" w:hAnsi="Abadi"/>
          <w:sz w:val="21"/>
          <w:szCs w:val="21"/>
        </w:rPr>
        <w:t>P</w:t>
      </w:r>
      <w:r w:rsidRPr="002333F1">
        <w:rPr>
          <w:rFonts w:ascii="Abadi" w:hAnsi="Abadi"/>
          <w:sz w:val="21"/>
          <w:szCs w:val="21"/>
        </w:rPr>
        <w:t xml:space="preserve">arlamentario </w:t>
      </w:r>
      <w:r>
        <w:rPr>
          <w:rFonts w:ascii="Abadi" w:hAnsi="Abadi"/>
          <w:sz w:val="21"/>
          <w:szCs w:val="21"/>
        </w:rPr>
        <w:t>d</w:t>
      </w:r>
      <w:r w:rsidRPr="002333F1">
        <w:rPr>
          <w:rFonts w:ascii="Abadi" w:hAnsi="Abadi"/>
          <w:sz w:val="21"/>
          <w:szCs w:val="21"/>
        </w:rPr>
        <w:t>e</w:t>
      </w:r>
      <w:r>
        <w:rPr>
          <w:rFonts w:ascii="Abadi" w:hAnsi="Abadi"/>
          <w:sz w:val="21"/>
          <w:szCs w:val="21"/>
        </w:rPr>
        <w:t xml:space="preserve"> A</w:t>
      </w:r>
      <w:r w:rsidRPr="002333F1">
        <w:rPr>
          <w:rFonts w:ascii="Abadi" w:hAnsi="Abadi"/>
          <w:sz w:val="21"/>
          <w:szCs w:val="21"/>
        </w:rPr>
        <w:t>cción Nacional</w:t>
      </w:r>
      <w:r>
        <w:rPr>
          <w:rFonts w:ascii="Abadi" w:hAnsi="Abadi"/>
          <w:sz w:val="21"/>
          <w:szCs w:val="21"/>
        </w:rPr>
        <w:t>,</w:t>
      </w:r>
      <w:r w:rsidRPr="002333F1">
        <w:rPr>
          <w:rFonts w:ascii="Abadi" w:hAnsi="Abadi"/>
          <w:sz w:val="21"/>
          <w:szCs w:val="21"/>
        </w:rPr>
        <w:t xml:space="preserve"> </w:t>
      </w:r>
      <w:r>
        <w:rPr>
          <w:rFonts w:ascii="Abadi" w:hAnsi="Abadi"/>
          <w:sz w:val="21"/>
          <w:szCs w:val="21"/>
        </w:rPr>
        <w:t>t</w:t>
      </w:r>
      <w:r w:rsidRPr="002333F1">
        <w:rPr>
          <w:rFonts w:ascii="Abadi" w:hAnsi="Abadi"/>
          <w:sz w:val="21"/>
          <w:szCs w:val="21"/>
        </w:rPr>
        <w:t>enemos claro que el proceso legislativo</w:t>
      </w:r>
      <w:r>
        <w:rPr>
          <w:rFonts w:ascii="Abadi" w:hAnsi="Abadi"/>
          <w:sz w:val="21"/>
          <w:szCs w:val="21"/>
        </w:rPr>
        <w:t>,</w:t>
      </w:r>
      <w:r w:rsidRPr="002333F1">
        <w:rPr>
          <w:rFonts w:ascii="Abadi" w:hAnsi="Abadi"/>
          <w:sz w:val="21"/>
          <w:szCs w:val="21"/>
        </w:rPr>
        <w:t xml:space="preserve"> es una materia de competencia compartida entre el Ejecutivo y el Legislativo y su ejercicio debe realizarse de manera coordinada entre nosotros y no de modo </w:t>
      </w:r>
      <w:r>
        <w:rPr>
          <w:rFonts w:ascii="Abadi" w:hAnsi="Abadi"/>
          <w:sz w:val="21"/>
          <w:szCs w:val="21"/>
        </w:rPr>
        <w:t xml:space="preserve">auto, </w:t>
      </w:r>
      <w:r w:rsidRPr="002333F1">
        <w:rPr>
          <w:rFonts w:ascii="Abadi" w:hAnsi="Abadi"/>
          <w:sz w:val="21"/>
          <w:szCs w:val="21"/>
        </w:rPr>
        <w:t>autoritario</w:t>
      </w:r>
      <w:r>
        <w:rPr>
          <w:rFonts w:ascii="Abadi" w:hAnsi="Abadi"/>
          <w:sz w:val="21"/>
          <w:szCs w:val="21"/>
        </w:rPr>
        <w:t>,</w:t>
      </w:r>
      <w:r w:rsidRPr="002333F1">
        <w:rPr>
          <w:rFonts w:ascii="Abadi" w:hAnsi="Abadi"/>
          <w:sz w:val="21"/>
          <w:szCs w:val="21"/>
        </w:rPr>
        <w:t xml:space="preserve"> </w:t>
      </w:r>
      <w:r>
        <w:rPr>
          <w:rFonts w:ascii="Abadi" w:hAnsi="Abadi"/>
          <w:sz w:val="21"/>
          <w:szCs w:val="21"/>
        </w:rPr>
        <w:t>p</w:t>
      </w:r>
      <w:r w:rsidRPr="002333F1">
        <w:rPr>
          <w:rFonts w:ascii="Abadi" w:hAnsi="Abadi"/>
          <w:sz w:val="21"/>
          <w:szCs w:val="21"/>
        </w:rPr>
        <w:t>or alguno de estos</w:t>
      </w:r>
      <w:r>
        <w:rPr>
          <w:rFonts w:ascii="Abadi" w:hAnsi="Abadi"/>
          <w:sz w:val="21"/>
          <w:szCs w:val="21"/>
        </w:rPr>
        <w:t>,</w:t>
      </w:r>
      <w:r w:rsidRPr="002333F1">
        <w:rPr>
          <w:rFonts w:ascii="Abadi" w:hAnsi="Abadi"/>
          <w:sz w:val="21"/>
          <w:szCs w:val="21"/>
        </w:rPr>
        <w:t xml:space="preserve"> </w:t>
      </w:r>
      <w:r>
        <w:rPr>
          <w:rFonts w:ascii="Abadi" w:hAnsi="Abadi"/>
          <w:sz w:val="21"/>
          <w:szCs w:val="21"/>
        </w:rPr>
        <w:t>d</w:t>
      </w:r>
      <w:r w:rsidRPr="002333F1">
        <w:rPr>
          <w:rFonts w:ascii="Abadi" w:hAnsi="Abadi"/>
          <w:sz w:val="21"/>
          <w:szCs w:val="21"/>
        </w:rPr>
        <w:t xml:space="preserve">e acuerdo al principio de cooperación constitucional, con la finalidad de promover el bien general de la población y el desarrollo integral equilibrado del Estado, la colaboración entre poderes es parte central para que cada uno cumpla con sus funciones. </w:t>
      </w:r>
    </w:p>
    <w:p w14:paraId="6070994F" w14:textId="77777777" w:rsidR="00D4234D" w:rsidRDefault="00D4234D" w:rsidP="00D4234D">
      <w:pPr>
        <w:jc w:val="both"/>
        <w:rPr>
          <w:rFonts w:ascii="Abadi" w:hAnsi="Abadi"/>
          <w:sz w:val="21"/>
          <w:szCs w:val="21"/>
        </w:rPr>
      </w:pPr>
      <w:r>
        <w:rPr>
          <w:rFonts w:ascii="Abadi" w:hAnsi="Abadi"/>
          <w:sz w:val="21"/>
          <w:szCs w:val="21"/>
        </w:rPr>
        <w:t xml:space="preserve">- </w:t>
      </w:r>
      <w:r w:rsidRPr="002333F1">
        <w:rPr>
          <w:rFonts w:ascii="Abadi" w:hAnsi="Abadi"/>
          <w:sz w:val="21"/>
          <w:szCs w:val="21"/>
        </w:rPr>
        <w:t>Así las cosas, debemos ser asertivo</w:t>
      </w:r>
      <w:r>
        <w:rPr>
          <w:rFonts w:ascii="Abadi" w:hAnsi="Abadi"/>
          <w:sz w:val="21"/>
          <w:szCs w:val="21"/>
        </w:rPr>
        <w:t>s</w:t>
      </w:r>
      <w:r w:rsidRPr="002333F1">
        <w:rPr>
          <w:rFonts w:ascii="Abadi" w:hAnsi="Abadi"/>
          <w:sz w:val="21"/>
          <w:szCs w:val="21"/>
        </w:rPr>
        <w:t xml:space="preserve"> y no dilatar la forma en que el Ejecutivo quiere organizarse para cumplir las metas de su plan de gobierno</w:t>
      </w:r>
      <w:r>
        <w:rPr>
          <w:rFonts w:ascii="Abadi" w:hAnsi="Abadi"/>
          <w:sz w:val="21"/>
          <w:szCs w:val="21"/>
        </w:rPr>
        <w:t>,</w:t>
      </w:r>
      <w:r w:rsidRPr="002333F1">
        <w:rPr>
          <w:rFonts w:ascii="Abadi" w:hAnsi="Abadi"/>
          <w:sz w:val="21"/>
          <w:szCs w:val="21"/>
        </w:rPr>
        <w:t xml:space="preserve"> </w:t>
      </w:r>
      <w:r>
        <w:rPr>
          <w:rFonts w:ascii="Abadi" w:hAnsi="Abadi"/>
          <w:sz w:val="21"/>
          <w:szCs w:val="21"/>
        </w:rPr>
        <w:t>d</w:t>
      </w:r>
      <w:r w:rsidRPr="002333F1">
        <w:rPr>
          <w:rFonts w:ascii="Abadi" w:hAnsi="Abadi"/>
          <w:sz w:val="21"/>
          <w:szCs w:val="21"/>
        </w:rPr>
        <w:t>e tal suerte, les pido su voto a favor del presente dictamen, pues la importancia de privilegiar</w:t>
      </w:r>
      <w:r>
        <w:rPr>
          <w:rFonts w:ascii="Abadi" w:hAnsi="Abadi"/>
          <w:sz w:val="21"/>
          <w:szCs w:val="21"/>
        </w:rPr>
        <w:t>,</w:t>
      </w:r>
      <w:r w:rsidRPr="002333F1">
        <w:rPr>
          <w:rFonts w:ascii="Abadi" w:hAnsi="Abadi"/>
          <w:sz w:val="21"/>
          <w:szCs w:val="21"/>
        </w:rPr>
        <w:t xml:space="preserve"> el principio de colaboración de poderes ser</w:t>
      </w:r>
      <w:r>
        <w:rPr>
          <w:rFonts w:ascii="Abadi" w:hAnsi="Abadi"/>
          <w:sz w:val="21"/>
          <w:szCs w:val="21"/>
        </w:rPr>
        <w:t>á</w:t>
      </w:r>
      <w:r w:rsidRPr="002333F1">
        <w:rPr>
          <w:rFonts w:ascii="Abadi" w:hAnsi="Abadi"/>
          <w:sz w:val="21"/>
          <w:szCs w:val="21"/>
        </w:rPr>
        <w:t xml:space="preserve"> el voto a favor de fomentar una </w:t>
      </w:r>
      <w:r>
        <w:rPr>
          <w:rFonts w:ascii="Abadi" w:hAnsi="Abadi"/>
          <w:sz w:val="21"/>
          <w:szCs w:val="21"/>
        </w:rPr>
        <w:t>a</w:t>
      </w:r>
      <w:r w:rsidRPr="002333F1">
        <w:rPr>
          <w:rFonts w:ascii="Abadi" w:hAnsi="Abadi"/>
          <w:sz w:val="21"/>
          <w:szCs w:val="21"/>
        </w:rPr>
        <w:t>dministración pública más articulada, flexible</w:t>
      </w:r>
      <w:r>
        <w:rPr>
          <w:rFonts w:ascii="Abadi" w:hAnsi="Abadi"/>
          <w:sz w:val="21"/>
          <w:szCs w:val="21"/>
        </w:rPr>
        <w:t xml:space="preserve"> e</w:t>
      </w:r>
      <w:r w:rsidRPr="002333F1">
        <w:rPr>
          <w:rFonts w:ascii="Abadi" w:hAnsi="Abadi"/>
          <w:sz w:val="21"/>
          <w:szCs w:val="21"/>
        </w:rPr>
        <w:t xml:space="preserve"> inclusiva, propia de un gobierno abierto, horizontal y participativo</w:t>
      </w:r>
      <w:r>
        <w:rPr>
          <w:rFonts w:ascii="Abadi" w:hAnsi="Abadi"/>
          <w:sz w:val="21"/>
          <w:szCs w:val="21"/>
        </w:rPr>
        <w:t>.</w:t>
      </w:r>
    </w:p>
    <w:p w14:paraId="597FE700" w14:textId="77777777" w:rsidR="00D4234D" w:rsidRDefault="00D4234D" w:rsidP="00D4234D">
      <w:pPr>
        <w:jc w:val="both"/>
        <w:rPr>
          <w:rFonts w:ascii="Abadi" w:hAnsi="Abadi"/>
          <w:sz w:val="21"/>
          <w:szCs w:val="21"/>
        </w:rPr>
      </w:pPr>
    </w:p>
    <w:p w14:paraId="5AB66395" w14:textId="77777777" w:rsidR="00D4234D" w:rsidRDefault="00D4234D" w:rsidP="00D4234D">
      <w:pPr>
        <w:jc w:val="both"/>
        <w:rPr>
          <w:rFonts w:ascii="Abadi" w:hAnsi="Abadi"/>
          <w:sz w:val="21"/>
          <w:szCs w:val="21"/>
        </w:rPr>
      </w:pPr>
      <w:r>
        <w:rPr>
          <w:rFonts w:ascii="Abadi" w:hAnsi="Abadi"/>
          <w:sz w:val="21"/>
          <w:szCs w:val="21"/>
        </w:rPr>
        <w:t>- P</w:t>
      </w:r>
      <w:r w:rsidRPr="002333F1">
        <w:rPr>
          <w:rFonts w:ascii="Abadi" w:hAnsi="Abadi"/>
          <w:sz w:val="21"/>
          <w:szCs w:val="21"/>
        </w:rPr>
        <w:t xml:space="preserve">or su atención </w:t>
      </w:r>
      <w:r>
        <w:rPr>
          <w:rFonts w:ascii="Abadi" w:hAnsi="Abadi"/>
          <w:sz w:val="21"/>
          <w:szCs w:val="21"/>
        </w:rPr>
        <w:t>m</w:t>
      </w:r>
      <w:r w:rsidRPr="002333F1">
        <w:rPr>
          <w:rFonts w:ascii="Abadi" w:hAnsi="Abadi"/>
          <w:sz w:val="21"/>
          <w:szCs w:val="21"/>
        </w:rPr>
        <w:t>uchas gracias.</w:t>
      </w:r>
    </w:p>
    <w:p w14:paraId="3ED16A00" w14:textId="77777777" w:rsidR="00D4234D" w:rsidRDefault="00D4234D" w:rsidP="00D4234D">
      <w:pPr>
        <w:jc w:val="both"/>
        <w:rPr>
          <w:rFonts w:ascii="Abadi" w:hAnsi="Abadi"/>
          <w:sz w:val="21"/>
          <w:szCs w:val="21"/>
        </w:rPr>
      </w:pPr>
    </w:p>
    <w:p w14:paraId="22173CF2" w14:textId="77777777" w:rsidR="00D4234D" w:rsidRDefault="00D4234D" w:rsidP="00D4234D">
      <w:pPr>
        <w:ind w:firstLine="708"/>
        <w:jc w:val="both"/>
        <w:rPr>
          <w:rFonts w:ascii="Abadi" w:hAnsi="Abadi"/>
          <w:sz w:val="21"/>
          <w:szCs w:val="21"/>
        </w:rPr>
      </w:pPr>
      <w:r w:rsidRPr="00200F83">
        <w:rPr>
          <w:rFonts w:ascii="Abadi" w:hAnsi="Abadi"/>
          <w:b/>
          <w:bCs/>
          <w:sz w:val="21"/>
          <w:szCs w:val="21"/>
        </w:rPr>
        <w:t>- La Presidencia.-</w:t>
      </w:r>
      <w:r>
        <w:rPr>
          <w:rFonts w:ascii="Abadi" w:hAnsi="Abadi"/>
          <w:sz w:val="21"/>
          <w:szCs w:val="21"/>
        </w:rPr>
        <w:t xml:space="preserve"> M</w:t>
      </w:r>
      <w:r w:rsidRPr="002333F1">
        <w:rPr>
          <w:rFonts w:ascii="Abadi" w:hAnsi="Abadi"/>
          <w:sz w:val="21"/>
          <w:szCs w:val="21"/>
        </w:rPr>
        <w:t>uchas Gracias a usted diputada, se concede el uso de la voz</w:t>
      </w:r>
      <w:r>
        <w:rPr>
          <w:rFonts w:ascii="Abadi" w:hAnsi="Abadi"/>
          <w:sz w:val="21"/>
          <w:szCs w:val="21"/>
        </w:rPr>
        <w:t>,</w:t>
      </w:r>
      <w:r w:rsidRPr="002333F1">
        <w:rPr>
          <w:rFonts w:ascii="Abadi" w:hAnsi="Abadi"/>
          <w:sz w:val="21"/>
          <w:szCs w:val="21"/>
        </w:rPr>
        <w:t xml:space="preserve"> </w:t>
      </w:r>
      <w:r>
        <w:rPr>
          <w:rFonts w:ascii="Abadi" w:hAnsi="Abadi"/>
          <w:sz w:val="21"/>
          <w:szCs w:val="21"/>
        </w:rPr>
        <w:t xml:space="preserve">a </w:t>
      </w:r>
      <w:r w:rsidRPr="002333F1">
        <w:rPr>
          <w:rFonts w:ascii="Abadi" w:hAnsi="Abadi"/>
          <w:sz w:val="21"/>
          <w:szCs w:val="21"/>
        </w:rPr>
        <w:t>l</w:t>
      </w:r>
      <w:r>
        <w:rPr>
          <w:rFonts w:ascii="Abadi" w:hAnsi="Abadi"/>
          <w:sz w:val="21"/>
          <w:szCs w:val="21"/>
        </w:rPr>
        <w:t>a</w:t>
      </w:r>
      <w:r w:rsidRPr="002333F1">
        <w:rPr>
          <w:rFonts w:ascii="Abadi" w:hAnsi="Abadi"/>
          <w:sz w:val="21"/>
          <w:szCs w:val="21"/>
        </w:rPr>
        <w:t xml:space="preserve"> </w:t>
      </w:r>
      <w:r>
        <w:rPr>
          <w:rFonts w:ascii="Abadi" w:hAnsi="Abadi"/>
          <w:sz w:val="21"/>
          <w:szCs w:val="21"/>
        </w:rPr>
        <w:t>diputada Yulma R</w:t>
      </w:r>
      <w:r w:rsidRPr="002333F1">
        <w:rPr>
          <w:rFonts w:ascii="Abadi" w:hAnsi="Abadi"/>
          <w:sz w:val="21"/>
          <w:szCs w:val="21"/>
        </w:rPr>
        <w:t>ocha Aguilar, a fin de hablar a favor también en lo general de este dictamen</w:t>
      </w:r>
      <w:r>
        <w:rPr>
          <w:rFonts w:ascii="Abadi" w:hAnsi="Abadi"/>
          <w:sz w:val="21"/>
          <w:szCs w:val="21"/>
        </w:rPr>
        <w:t>.</w:t>
      </w:r>
    </w:p>
    <w:p w14:paraId="73624540" w14:textId="77777777" w:rsidR="00D4234D" w:rsidRDefault="00D4234D" w:rsidP="00D4234D">
      <w:pPr>
        <w:ind w:firstLine="708"/>
        <w:jc w:val="both"/>
        <w:rPr>
          <w:rFonts w:ascii="Abadi" w:hAnsi="Abadi"/>
          <w:sz w:val="21"/>
          <w:szCs w:val="21"/>
        </w:rPr>
      </w:pPr>
    </w:p>
    <w:p w14:paraId="7089E661" w14:textId="77777777" w:rsidR="00D4234D" w:rsidRDefault="00D4234D" w:rsidP="00D4234D">
      <w:pPr>
        <w:ind w:firstLine="708"/>
        <w:jc w:val="both"/>
        <w:rPr>
          <w:rFonts w:ascii="Abadi" w:hAnsi="Abadi"/>
          <w:sz w:val="21"/>
          <w:szCs w:val="21"/>
        </w:rPr>
      </w:pPr>
      <w:r>
        <w:rPr>
          <w:rFonts w:ascii="Abadi" w:hAnsi="Abadi"/>
          <w:sz w:val="21"/>
          <w:szCs w:val="21"/>
        </w:rPr>
        <w:t>-</w:t>
      </w:r>
      <w:r w:rsidRPr="002333F1">
        <w:rPr>
          <w:rFonts w:ascii="Abadi" w:hAnsi="Abadi"/>
          <w:sz w:val="21"/>
          <w:szCs w:val="21"/>
        </w:rPr>
        <w:t xml:space="preserve"> </w:t>
      </w:r>
      <w:r>
        <w:rPr>
          <w:rFonts w:ascii="Abadi" w:hAnsi="Abadi"/>
          <w:sz w:val="21"/>
          <w:szCs w:val="21"/>
        </w:rPr>
        <w:t>A</w:t>
      </w:r>
      <w:r w:rsidRPr="002333F1">
        <w:rPr>
          <w:rFonts w:ascii="Abadi" w:hAnsi="Abadi"/>
          <w:sz w:val="21"/>
          <w:szCs w:val="21"/>
        </w:rPr>
        <w:t xml:space="preserve">delante diputada. </w:t>
      </w:r>
    </w:p>
    <w:p w14:paraId="40A43789" w14:textId="77777777" w:rsidR="00D4234D" w:rsidRDefault="00D4234D" w:rsidP="00D4234D">
      <w:pPr>
        <w:ind w:firstLine="708"/>
        <w:jc w:val="both"/>
        <w:rPr>
          <w:rFonts w:ascii="Abadi" w:hAnsi="Abadi"/>
          <w:sz w:val="21"/>
          <w:szCs w:val="21"/>
        </w:rPr>
      </w:pPr>
    </w:p>
    <w:p w14:paraId="7558089A" w14:textId="5AC22E2D" w:rsidR="00D4234D" w:rsidRDefault="00D4234D" w:rsidP="00D4234D">
      <w:pPr>
        <w:jc w:val="both"/>
        <w:rPr>
          <w:rFonts w:ascii="Abadi" w:hAnsi="Abadi"/>
          <w:b/>
          <w:bCs/>
          <w:sz w:val="21"/>
          <w:szCs w:val="21"/>
        </w:rPr>
      </w:pPr>
      <w:r w:rsidRPr="003176F1">
        <w:rPr>
          <w:rFonts w:ascii="Abadi" w:hAnsi="Abadi"/>
          <w:b/>
          <w:bCs/>
          <w:sz w:val="21"/>
          <w:szCs w:val="21"/>
        </w:rPr>
        <w:t>(Sube a tribuna l</w:t>
      </w:r>
      <w:r>
        <w:rPr>
          <w:rFonts w:ascii="Abadi" w:hAnsi="Abadi"/>
          <w:b/>
          <w:bCs/>
          <w:sz w:val="21"/>
          <w:szCs w:val="21"/>
        </w:rPr>
        <w:t>a</w:t>
      </w:r>
      <w:r w:rsidRPr="003176F1">
        <w:rPr>
          <w:rFonts w:ascii="Abadi" w:hAnsi="Abadi"/>
          <w:b/>
          <w:bCs/>
          <w:sz w:val="21"/>
          <w:szCs w:val="21"/>
        </w:rPr>
        <w:t xml:space="preserve"> diputad</w:t>
      </w:r>
      <w:r>
        <w:rPr>
          <w:rFonts w:ascii="Abadi" w:hAnsi="Abadi"/>
          <w:b/>
          <w:bCs/>
          <w:sz w:val="21"/>
          <w:szCs w:val="21"/>
        </w:rPr>
        <w:t>a</w:t>
      </w:r>
      <w:r w:rsidRPr="003176F1">
        <w:rPr>
          <w:rFonts w:ascii="Abadi" w:hAnsi="Abadi"/>
          <w:b/>
          <w:bCs/>
          <w:sz w:val="21"/>
          <w:szCs w:val="21"/>
        </w:rPr>
        <w:t xml:space="preserve"> </w:t>
      </w:r>
      <w:r>
        <w:rPr>
          <w:rFonts w:ascii="Abadi" w:hAnsi="Abadi"/>
          <w:b/>
          <w:bCs/>
          <w:sz w:val="21"/>
          <w:szCs w:val="21"/>
        </w:rPr>
        <w:t>Yulma Rocha Aguilar</w:t>
      </w:r>
      <w:r w:rsidRPr="003176F1">
        <w:rPr>
          <w:rFonts w:ascii="Abadi" w:hAnsi="Abadi"/>
          <w:b/>
          <w:bCs/>
          <w:sz w:val="21"/>
          <w:szCs w:val="21"/>
        </w:rPr>
        <w:t xml:space="preserve">, para </w:t>
      </w:r>
      <w:r>
        <w:rPr>
          <w:rFonts w:ascii="Abadi" w:hAnsi="Abadi"/>
          <w:b/>
          <w:bCs/>
          <w:sz w:val="21"/>
          <w:szCs w:val="21"/>
        </w:rPr>
        <w:t>h</w:t>
      </w:r>
      <w:r w:rsidRPr="003176F1">
        <w:rPr>
          <w:rFonts w:ascii="Abadi" w:hAnsi="Abadi"/>
          <w:b/>
          <w:bCs/>
          <w:sz w:val="21"/>
          <w:szCs w:val="21"/>
        </w:rPr>
        <w:t>a</w:t>
      </w:r>
      <w:r>
        <w:rPr>
          <w:rFonts w:ascii="Abadi" w:hAnsi="Abadi"/>
          <w:b/>
          <w:bCs/>
          <w:sz w:val="21"/>
          <w:szCs w:val="21"/>
        </w:rPr>
        <w:t>bla</w:t>
      </w:r>
      <w:r w:rsidRPr="003176F1">
        <w:rPr>
          <w:rFonts w:ascii="Abadi" w:hAnsi="Abadi"/>
          <w:b/>
          <w:bCs/>
          <w:sz w:val="21"/>
          <w:szCs w:val="21"/>
        </w:rPr>
        <w:t xml:space="preserve">r a </w:t>
      </w:r>
      <w:r>
        <w:rPr>
          <w:rFonts w:ascii="Abadi" w:hAnsi="Abadi"/>
          <w:b/>
          <w:bCs/>
          <w:sz w:val="21"/>
          <w:szCs w:val="21"/>
        </w:rPr>
        <w:t>f</w:t>
      </w:r>
      <w:r w:rsidRPr="003176F1">
        <w:rPr>
          <w:rFonts w:ascii="Abadi" w:hAnsi="Abadi"/>
          <w:b/>
          <w:bCs/>
          <w:sz w:val="21"/>
          <w:szCs w:val="21"/>
        </w:rPr>
        <w:t>a</w:t>
      </w:r>
      <w:r>
        <w:rPr>
          <w:rFonts w:ascii="Abadi" w:hAnsi="Abadi"/>
          <w:b/>
          <w:bCs/>
          <w:sz w:val="21"/>
          <w:szCs w:val="21"/>
        </w:rPr>
        <w:t>vor</w:t>
      </w:r>
      <w:r w:rsidRPr="003176F1">
        <w:rPr>
          <w:rFonts w:ascii="Abadi" w:hAnsi="Abadi"/>
          <w:b/>
          <w:bCs/>
          <w:sz w:val="21"/>
          <w:szCs w:val="21"/>
        </w:rPr>
        <w:t xml:space="preserve"> </w:t>
      </w:r>
      <w:r>
        <w:rPr>
          <w:rFonts w:ascii="Abadi" w:hAnsi="Abadi"/>
          <w:b/>
          <w:bCs/>
          <w:sz w:val="21"/>
          <w:szCs w:val="21"/>
        </w:rPr>
        <w:t>de</w:t>
      </w:r>
      <w:r w:rsidR="004B7650">
        <w:rPr>
          <w:rFonts w:ascii="Abadi" w:hAnsi="Abadi"/>
          <w:b/>
          <w:bCs/>
          <w:sz w:val="21"/>
          <w:szCs w:val="21"/>
        </w:rPr>
        <w:t xml:space="preserve">l dictamen en </w:t>
      </w:r>
      <w:r>
        <w:rPr>
          <w:rFonts w:ascii="Abadi" w:hAnsi="Abadi"/>
          <w:b/>
          <w:bCs/>
          <w:sz w:val="21"/>
          <w:szCs w:val="21"/>
        </w:rPr>
        <w:t>referencia</w:t>
      </w:r>
      <w:r w:rsidRPr="003176F1">
        <w:rPr>
          <w:rFonts w:ascii="Abadi" w:hAnsi="Abadi"/>
          <w:b/>
          <w:bCs/>
          <w:sz w:val="21"/>
          <w:szCs w:val="21"/>
        </w:rPr>
        <w:t>)</w:t>
      </w:r>
    </w:p>
    <w:p w14:paraId="2AB93B90" w14:textId="77777777" w:rsidR="00D4234D" w:rsidRDefault="00D4234D" w:rsidP="00D4234D">
      <w:pPr>
        <w:jc w:val="both"/>
        <w:rPr>
          <w:rFonts w:ascii="Abadi" w:hAnsi="Abadi"/>
          <w:b/>
          <w:bCs/>
          <w:sz w:val="21"/>
          <w:szCs w:val="21"/>
        </w:rPr>
      </w:pPr>
    </w:p>
    <w:p w14:paraId="615D5011" w14:textId="77777777" w:rsidR="00D4234D" w:rsidRDefault="00D4234D" w:rsidP="00D4234D">
      <w:pPr>
        <w:jc w:val="both"/>
        <w:rPr>
          <w:rFonts w:ascii="Abadi" w:hAnsi="Abadi"/>
          <w:sz w:val="21"/>
          <w:szCs w:val="21"/>
        </w:rPr>
      </w:pPr>
    </w:p>
    <w:p w14:paraId="4D4EF567" w14:textId="134C3E22" w:rsidR="00D4234D" w:rsidRDefault="00D4234D" w:rsidP="00D4234D">
      <w:pPr>
        <w:jc w:val="both"/>
        <w:rPr>
          <w:rFonts w:ascii="Abadi" w:hAnsi="Abadi"/>
          <w:sz w:val="21"/>
          <w:szCs w:val="21"/>
        </w:rPr>
      </w:pPr>
      <w:r>
        <w:rPr>
          <w:noProof/>
        </w:rPr>
        <w:drawing>
          <wp:anchor distT="0" distB="0" distL="114300" distR="114300" simplePos="0" relativeHeight="251675648" behindDoc="1" locked="0" layoutInCell="1" allowOverlap="1" wp14:anchorId="22814AAB" wp14:editId="663520F4">
            <wp:simplePos x="0" y="0"/>
            <wp:positionH relativeFrom="column">
              <wp:posOffset>672465</wp:posOffset>
            </wp:positionH>
            <wp:positionV relativeFrom="paragraph">
              <wp:posOffset>247650</wp:posOffset>
            </wp:positionV>
            <wp:extent cx="1314450" cy="739322"/>
            <wp:effectExtent l="247650" t="228600" r="247650" b="765810"/>
            <wp:wrapTight wrapText="bothSides">
              <wp:wrapPolygon edited="0">
                <wp:start x="-4070" y="-6680"/>
                <wp:lineTo x="-4070" y="43423"/>
                <wp:lineTo x="25357" y="43423"/>
                <wp:lineTo x="25357" y="31175"/>
                <wp:lineTo x="21287" y="28948"/>
                <wp:lineTo x="20974" y="28948"/>
                <wp:lineTo x="25357" y="26165"/>
                <wp:lineTo x="25357" y="-6680"/>
                <wp:lineTo x="-4070" y="-6680"/>
              </wp:wrapPolygon>
            </wp:wrapTight>
            <wp:docPr id="1401912739" name="Imagen 1401912739" descr="Texto, Pizar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912739" name="Imagen 1" descr="Texto, Pizarra&#10;&#10;Descripción generada automáticament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14450" cy="739322"/>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pic:spPr>
                </pic:pic>
              </a:graphicData>
            </a:graphic>
          </wp:anchor>
        </w:drawing>
      </w:r>
    </w:p>
    <w:p w14:paraId="69295B30" w14:textId="225E360C" w:rsidR="00D4234D" w:rsidRDefault="00D4234D" w:rsidP="00D4234D">
      <w:pPr>
        <w:jc w:val="both"/>
        <w:rPr>
          <w:rFonts w:ascii="Abadi" w:hAnsi="Abadi"/>
          <w:b/>
          <w:bCs/>
          <w:sz w:val="21"/>
          <w:szCs w:val="21"/>
        </w:rPr>
      </w:pPr>
      <w:r>
        <w:rPr>
          <w:rFonts w:ascii="Abadi" w:hAnsi="Abadi"/>
          <w:b/>
          <w:bCs/>
          <w:sz w:val="21"/>
          <w:szCs w:val="21"/>
        </w:rPr>
        <w:t>Di</w:t>
      </w:r>
      <w:r w:rsidRPr="003176F1">
        <w:rPr>
          <w:rFonts w:ascii="Abadi" w:hAnsi="Abadi"/>
          <w:b/>
          <w:bCs/>
          <w:sz w:val="21"/>
          <w:szCs w:val="21"/>
        </w:rPr>
        <w:t>putad</w:t>
      </w:r>
      <w:r>
        <w:rPr>
          <w:rFonts w:ascii="Abadi" w:hAnsi="Abadi"/>
          <w:b/>
          <w:bCs/>
          <w:sz w:val="21"/>
          <w:szCs w:val="21"/>
        </w:rPr>
        <w:t>a</w:t>
      </w:r>
      <w:r w:rsidRPr="003176F1">
        <w:rPr>
          <w:rFonts w:ascii="Abadi" w:hAnsi="Abadi"/>
          <w:b/>
          <w:bCs/>
          <w:sz w:val="21"/>
          <w:szCs w:val="21"/>
        </w:rPr>
        <w:t xml:space="preserve"> </w:t>
      </w:r>
      <w:r>
        <w:rPr>
          <w:rFonts w:ascii="Abadi" w:hAnsi="Abadi"/>
          <w:b/>
          <w:bCs/>
          <w:sz w:val="21"/>
          <w:szCs w:val="21"/>
        </w:rPr>
        <w:t>Yulma Rocha Aguilar</w:t>
      </w:r>
    </w:p>
    <w:p w14:paraId="2BBFEFDD" w14:textId="77777777" w:rsidR="00D4234D" w:rsidRDefault="00D4234D" w:rsidP="00D4234D">
      <w:pPr>
        <w:jc w:val="both"/>
        <w:rPr>
          <w:rFonts w:ascii="Abadi" w:hAnsi="Abadi"/>
          <w:sz w:val="21"/>
          <w:szCs w:val="21"/>
        </w:rPr>
      </w:pPr>
    </w:p>
    <w:p w14:paraId="29955500" w14:textId="77777777" w:rsidR="00D4234D" w:rsidRDefault="00D4234D" w:rsidP="00D4234D">
      <w:pPr>
        <w:jc w:val="both"/>
        <w:rPr>
          <w:rFonts w:ascii="Abadi" w:hAnsi="Abadi"/>
          <w:sz w:val="21"/>
          <w:szCs w:val="21"/>
        </w:rPr>
      </w:pPr>
      <w:r>
        <w:rPr>
          <w:rFonts w:ascii="Abadi" w:hAnsi="Abadi"/>
          <w:sz w:val="21"/>
          <w:szCs w:val="21"/>
        </w:rPr>
        <w:t xml:space="preserve">- </w:t>
      </w:r>
      <w:r w:rsidRPr="002333F1">
        <w:rPr>
          <w:rFonts w:ascii="Abadi" w:hAnsi="Abadi"/>
          <w:sz w:val="21"/>
          <w:szCs w:val="21"/>
        </w:rPr>
        <w:t>Gracias Presidente</w:t>
      </w:r>
      <w:r>
        <w:rPr>
          <w:rFonts w:ascii="Abadi" w:hAnsi="Abadi"/>
          <w:sz w:val="21"/>
          <w:szCs w:val="21"/>
        </w:rPr>
        <w:t>,</w:t>
      </w:r>
      <w:r w:rsidRPr="002333F1">
        <w:rPr>
          <w:rFonts w:ascii="Abadi" w:hAnsi="Abadi"/>
          <w:sz w:val="21"/>
          <w:szCs w:val="21"/>
        </w:rPr>
        <w:t xml:space="preserve"> </w:t>
      </w:r>
      <w:r>
        <w:rPr>
          <w:rFonts w:ascii="Abadi" w:hAnsi="Abadi"/>
          <w:sz w:val="21"/>
          <w:szCs w:val="21"/>
        </w:rPr>
        <w:t>t</w:t>
      </w:r>
      <w:r w:rsidRPr="002333F1">
        <w:rPr>
          <w:rFonts w:ascii="Abadi" w:hAnsi="Abadi"/>
          <w:sz w:val="21"/>
          <w:szCs w:val="21"/>
        </w:rPr>
        <w:t xml:space="preserve">oda administración pública incuestionablemente debe contar con instrumentos legales necesarios para organizarse y prestar de la mejor manera los servicios a los cuales está obligado y el </w:t>
      </w:r>
      <w:r>
        <w:rPr>
          <w:rFonts w:ascii="Abadi" w:hAnsi="Abadi"/>
          <w:sz w:val="21"/>
          <w:szCs w:val="21"/>
        </w:rPr>
        <w:t>P</w:t>
      </w:r>
      <w:r w:rsidRPr="002333F1">
        <w:rPr>
          <w:rFonts w:ascii="Abadi" w:hAnsi="Abadi"/>
          <w:sz w:val="21"/>
          <w:szCs w:val="21"/>
        </w:rPr>
        <w:t>oder Ejecutivo no es la excepción</w:t>
      </w:r>
      <w:r>
        <w:rPr>
          <w:rFonts w:ascii="Abadi" w:hAnsi="Abadi"/>
          <w:sz w:val="21"/>
          <w:szCs w:val="21"/>
        </w:rPr>
        <w:t>,</w:t>
      </w:r>
      <w:r w:rsidRPr="002333F1">
        <w:rPr>
          <w:rFonts w:ascii="Abadi" w:hAnsi="Abadi"/>
          <w:sz w:val="21"/>
          <w:szCs w:val="21"/>
        </w:rPr>
        <w:t xml:space="preserve"> </w:t>
      </w:r>
      <w:r>
        <w:rPr>
          <w:rFonts w:ascii="Abadi" w:hAnsi="Abadi"/>
          <w:sz w:val="21"/>
          <w:szCs w:val="21"/>
        </w:rPr>
        <w:t>p</w:t>
      </w:r>
      <w:r w:rsidRPr="002333F1">
        <w:rPr>
          <w:rFonts w:ascii="Abadi" w:hAnsi="Abadi"/>
          <w:sz w:val="21"/>
          <w:szCs w:val="21"/>
        </w:rPr>
        <w:t>or eso de acuerdo a esto, sub</w:t>
      </w:r>
      <w:r>
        <w:rPr>
          <w:rFonts w:ascii="Abadi" w:hAnsi="Abadi"/>
          <w:sz w:val="21"/>
          <w:szCs w:val="21"/>
        </w:rPr>
        <w:t>o</w:t>
      </w:r>
      <w:r w:rsidRPr="002333F1">
        <w:rPr>
          <w:rFonts w:ascii="Abadi" w:hAnsi="Abadi"/>
          <w:sz w:val="21"/>
          <w:szCs w:val="21"/>
        </w:rPr>
        <w:t xml:space="preserve"> a esta tribuna para hablar a favor en lo general</w:t>
      </w:r>
      <w:r>
        <w:rPr>
          <w:rFonts w:ascii="Abadi" w:hAnsi="Abadi"/>
          <w:sz w:val="21"/>
          <w:szCs w:val="21"/>
        </w:rPr>
        <w:t>,</w:t>
      </w:r>
      <w:r w:rsidRPr="002333F1">
        <w:rPr>
          <w:rFonts w:ascii="Abadi" w:hAnsi="Abadi"/>
          <w:sz w:val="21"/>
          <w:szCs w:val="21"/>
        </w:rPr>
        <w:t xml:space="preserve"> sobre el dictamen que se pone a su consideración, que precisamente habla de reformas a la Ley Orgánica del Poder Ejecutivo, conjunto de disposiciones legales que le permite</w:t>
      </w:r>
      <w:r>
        <w:rPr>
          <w:rFonts w:ascii="Abadi" w:hAnsi="Abadi"/>
          <w:sz w:val="21"/>
          <w:szCs w:val="21"/>
        </w:rPr>
        <w:t>n</w:t>
      </w:r>
      <w:r w:rsidRPr="002333F1">
        <w:rPr>
          <w:rFonts w:ascii="Abadi" w:hAnsi="Abadi"/>
          <w:sz w:val="21"/>
          <w:szCs w:val="21"/>
        </w:rPr>
        <w:t xml:space="preserve"> al Gobierno del Estado organizarse de manera adecuada.</w:t>
      </w:r>
    </w:p>
    <w:p w14:paraId="729C3A6B" w14:textId="7D61BCCF" w:rsidR="00D4234D" w:rsidRDefault="00D4234D" w:rsidP="00D4234D">
      <w:pPr>
        <w:jc w:val="both"/>
        <w:rPr>
          <w:rFonts w:ascii="Abadi" w:hAnsi="Abadi"/>
          <w:sz w:val="21"/>
          <w:szCs w:val="21"/>
        </w:rPr>
      </w:pPr>
      <w:r w:rsidRPr="002333F1">
        <w:rPr>
          <w:rFonts w:ascii="Abadi" w:hAnsi="Abadi"/>
          <w:sz w:val="21"/>
          <w:szCs w:val="21"/>
        </w:rPr>
        <w:t xml:space="preserve"> </w:t>
      </w:r>
    </w:p>
    <w:p w14:paraId="6E7A0FFB" w14:textId="77777777" w:rsidR="00D4234D" w:rsidRDefault="00D4234D" w:rsidP="00D4234D">
      <w:pPr>
        <w:jc w:val="both"/>
        <w:rPr>
          <w:rFonts w:ascii="Abadi" w:hAnsi="Abadi"/>
          <w:sz w:val="21"/>
          <w:szCs w:val="21"/>
        </w:rPr>
      </w:pPr>
      <w:r>
        <w:rPr>
          <w:rFonts w:ascii="Abadi" w:hAnsi="Abadi"/>
          <w:sz w:val="21"/>
          <w:szCs w:val="21"/>
        </w:rPr>
        <w:t xml:space="preserve">- </w:t>
      </w:r>
      <w:r w:rsidRPr="002333F1">
        <w:rPr>
          <w:rFonts w:ascii="Abadi" w:hAnsi="Abadi"/>
          <w:sz w:val="21"/>
          <w:szCs w:val="21"/>
        </w:rPr>
        <w:t>Habrá que también recordar y creo que es pertinente hacerlo</w:t>
      </w:r>
      <w:r>
        <w:rPr>
          <w:rFonts w:ascii="Abadi" w:hAnsi="Abadi"/>
          <w:sz w:val="21"/>
          <w:szCs w:val="21"/>
        </w:rPr>
        <w:t>,</w:t>
      </w:r>
      <w:r w:rsidRPr="002333F1">
        <w:rPr>
          <w:rFonts w:ascii="Abadi" w:hAnsi="Abadi"/>
          <w:sz w:val="21"/>
          <w:szCs w:val="21"/>
        </w:rPr>
        <w:t xml:space="preserve"> </w:t>
      </w:r>
      <w:r>
        <w:rPr>
          <w:rFonts w:ascii="Abadi" w:hAnsi="Abadi"/>
          <w:sz w:val="21"/>
          <w:szCs w:val="21"/>
        </w:rPr>
        <w:t>l</w:t>
      </w:r>
      <w:r w:rsidRPr="002333F1">
        <w:rPr>
          <w:rFonts w:ascii="Abadi" w:hAnsi="Abadi"/>
          <w:sz w:val="21"/>
          <w:szCs w:val="21"/>
        </w:rPr>
        <w:t xml:space="preserve">as </w:t>
      </w:r>
      <w:r>
        <w:rPr>
          <w:rFonts w:ascii="Abadi" w:hAnsi="Abadi"/>
          <w:sz w:val="21"/>
          <w:szCs w:val="21"/>
        </w:rPr>
        <w:t>L</w:t>
      </w:r>
      <w:r w:rsidRPr="002333F1">
        <w:rPr>
          <w:rFonts w:ascii="Abadi" w:hAnsi="Abadi"/>
          <w:sz w:val="21"/>
          <w:szCs w:val="21"/>
        </w:rPr>
        <w:t xml:space="preserve">eyes </w:t>
      </w:r>
      <w:r>
        <w:rPr>
          <w:rFonts w:ascii="Abadi" w:hAnsi="Abadi"/>
          <w:sz w:val="21"/>
          <w:szCs w:val="21"/>
        </w:rPr>
        <w:t>O</w:t>
      </w:r>
      <w:r w:rsidRPr="002333F1">
        <w:rPr>
          <w:rFonts w:ascii="Abadi" w:hAnsi="Abadi"/>
          <w:sz w:val="21"/>
          <w:szCs w:val="21"/>
        </w:rPr>
        <w:t>rgánicas son muy importantes porque establecen la organización del Estado y de sus poderes</w:t>
      </w:r>
      <w:r>
        <w:rPr>
          <w:rFonts w:ascii="Abadi" w:hAnsi="Abadi"/>
          <w:sz w:val="21"/>
          <w:szCs w:val="21"/>
        </w:rPr>
        <w:t>,</w:t>
      </w:r>
      <w:r w:rsidRPr="002333F1">
        <w:rPr>
          <w:rFonts w:ascii="Abadi" w:hAnsi="Abadi"/>
          <w:sz w:val="21"/>
          <w:szCs w:val="21"/>
        </w:rPr>
        <w:t xml:space="preserve"> de manera detallada </w:t>
      </w:r>
      <w:r>
        <w:rPr>
          <w:rFonts w:ascii="Abadi" w:hAnsi="Abadi"/>
          <w:sz w:val="21"/>
          <w:szCs w:val="21"/>
        </w:rPr>
        <w:t>e</w:t>
      </w:r>
      <w:r w:rsidRPr="002333F1">
        <w:rPr>
          <w:rFonts w:ascii="Abadi" w:hAnsi="Abadi"/>
          <w:sz w:val="21"/>
          <w:szCs w:val="21"/>
        </w:rPr>
        <w:t>stablece</w:t>
      </w:r>
      <w:r>
        <w:rPr>
          <w:rFonts w:ascii="Abadi" w:hAnsi="Abadi"/>
          <w:sz w:val="21"/>
          <w:szCs w:val="21"/>
        </w:rPr>
        <w:t>n</w:t>
      </w:r>
      <w:r w:rsidRPr="002333F1">
        <w:rPr>
          <w:rFonts w:ascii="Abadi" w:hAnsi="Abadi"/>
          <w:sz w:val="21"/>
          <w:szCs w:val="21"/>
        </w:rPr>
        <w:t xml:space="preserve"> su organización</w:t>
      </w:r>
      <w:r>
        <w:rPr>
          <w:rFonts w:ascii="Abadi" w:hAnsi="Abadi"/>
          <w:sz w:val="21"/>
          <w:szCs w:val="21"/>
        </w:rPr>
        <w:t>,</w:t>
      </w:r>
      <w:r w:rsidRPr="002333F1">
        <w:rPr>
          <w:rFonts w:ascii="Abadi" w:hAnsi="Abadi"/>
          <w:sz w:val="21"/>
          <w:szCs w:val="21"/>
        </w:rPr>
        <w:t xml:space="preserve"> la forma en cómo se manifiestan y prestan sus servicios</w:t>
      </w:r>
      <w:r>
        <w:rPr>
          <w:rFonts w:ascii="Abadi" w:hAnsi="Abadi"/>
          <w:sz w:val="21"/>
          <w:szCs w:val="21"/>
        </w:rPr>
        <w:t>, s</w:t>
      </w:r>
      <w:r w:rsidRPr="002333F1">
        <w:rPr>
          <w:rFonts w:ascii="Abadi" w:hAnsi="Abadi"/>
          <w:sz w:val="21"/>
          <w:szCs w:val="21"/>
        </w:rPr>
        <w:t xml:space="preserve">on tan importantes que incluso en esta pirámide que todos conocemos de </w:t>
      </w:r>
      <w:r>
        <w:rPr>
          <w:rFonts w:ascii="Abadi" w:hAnsi="Abadi"/>
          <w:sz w:val="21"/>
          <w:szCs w:val="21"/>
        </w:rPr>
        <w:t>“Kelsen”</w:t>
      </w:r>
      <w:r w:rsidRPr="002333F1">
        <w:rPr>
          <w:rFonts w:ascii="Abadi" w:hAnsi="Abadi"/>
          <w:sz w:val="21"/>
          <w:szCs w:val="21"/>
        </w:rPr>
        <w:t xml:space="preserve"> las </w:t>
      </w:r>
      <w:r>
        <w:rPr>
          <w:rFonts w:ascii="Abadi" w:hAnsi="Abadi"/>
          <w:sz w:val="21"/>
          <w:szCs w:val="21"/>
        </w:rPr>
        <w:t>L</w:t>
      </w:r>
      <w:r w:rsidRPr="002333F1">
        <w:rPr>
          <w:rFonts w:ascii="Abadi" w:hAnsi="Abadi"/>
          <w:sz w:val="21"/>
          <w:szCs w:val="21"/>
        </w:rPr>
        <w:t xml:space="preserve">eyes </w:t>
      </w:r>
      <w:r>
        <w:rPr>
          <w:rFonts w:ascii="Abadi" w:hAnsi="Abadi"/>
          <w:sz w:val="21"/>
          <w:szCs w:val="21"/>
        </w:rPr>
        <w:t>O</w:t>
      </w:r>
      <w:r w:rsidRPr="002333F1">
        <w:rPr>
          <w:rFonts w:ascii="Abadi" w:hAnsi="Abadi"/>
          <w:sz w:val="21"/>
          <w:szCs w:val="21"/>
        </w:rPr>
        <w:t xml:space="preserve">rgánicas están por debajo de la Constitución y por encima de las </w:t>
      </w:r>
      <w:r>
        <w:rPr>
          <w:rFonts w:ascii="Abadi" w:hAnsi="Abadi"/>
          <w:sz w:val="21"/>
          <w:szCs w:val="21"/>
        </w:rPr>
        <w:t>l</w:t>
      </w:r>
      <w:r w:rsidRPr="002333F1">
        <w:rPr>
          <w:rFonts w:ascii="Abadi" w:hAnsi="Abadi"/>
          <w:sz w:val="21"/>
          <w:szCs w:val="21"/>
        </w:rPr>
        <w:t>eyes ordinarias</w:t>
      </w:r>
      <w:r>
        <w:rPr>
          <w:rFonts w:ascii="Abadi" w:hAnsi="Abadi"/>
          <w:sz w:val="21"/>
          <w:szCs w:val="21"/>
        </w:rPr>
        <w:t>,</w:t>
      </w:r>
      <w:r w:rsidRPr="002333F1">
        <w:rPr>
          <w:rFonts w:ascii="Abadi" w:hAnsi="Abadi"/>
          <w:sz w:val="21"/>
          <w:szCs w:val="21"/>
        </w:rPr>
        <w:t xml:space="preserve"> </w:t>
      </w:r>
      <w:r>
        <w:rPr>
          <w:rFonts w:ascii="Abadi" w:hAnsi="Abadi"/>
          <w:sz w:val="21"/>
          <w:szCs w:val="21"/>
        </w:rPr>
        <w:t>e</w:t>
      </w:r>
      <w:r w:rsidRPr="002333F1">
        <w:rPr>
          <w:rFonts w:ascii="Abadi" w:hAnsi="Abadi"/>
          <w:sz w:val="21"/>
          <w:szCs w:val="21"/>
        </w:rPr>
        <w:t xml:space="preserve">s decir, son ese vínculo entre las </w:t>
      </w:r>
      <w:r>
        <w:rPr>
          <w:rFonts w:ascii="Abadi" w:hAnsi="Abadi"/>
          <w:sz w:val="21"/>
          <w:szCs w:val="21"/>
        </w:rPr>
        <w:t>l</w:t>
      </w:r>
      <w:r w:rsidRPr="002333F1">
        <w:rPr>
          <w:rFonts w:ascii="Abadi" w:hAnsi="Abadi"/>
          <w:sz w:val="21"/>
          <w:szCs w:val="21"/>
        </w:rPr>
        <w:t>eyes ordinarias y la propia Constitución</w:t>
      </w:r>
      <w:r>
        <w:rPr>
          <w:rFonts w:ascii="Abadi" w:hAnsi="Abadi"/>
          <w:sz w:val="21"/>
          <w:szCs w:val="21"/>
        </w:rPr>
        <w:t>,</w:t>
      </w:r>
      <w:r w:rsidRPr="002333F1">
        <w:rPr>
          <w:rFonts w:ascii="Abadi" w:hAnsi="Abadi"/>
          <w:sz w:val="21"/>
          <w:szCs w:val="21"/>
        </w:rPr>
        <w:t xml:space="preserve"> </w:t>
      </w:r>
      <w:r>
        <w:rPr>
          <w:rFonts w:ascii="Abadi" w:hAnsi="Abadi"/>
          <w:sz w:val="21"/>
          <w:szCs w:val="21"/>
        </w:rPr>
        <w:t>s</w:t>
      </w:r>
      <w:r w:rsidRPr="002333F1">
        <w:rPr>
          <w:rFonts w:ascii="Abadi" w:hAnsi="Abadi"/>
          <w:sz w:val="21"/>
          <w:szCs w:val="21"/>
        </w:rPr>
        <w:t xml:space="preserve">on muy importantes las </w:t>
      </w:r>
      <w:r>
        <w:rPr>
          <w:rFonts w:ascii="Abadi" w:hAnsi="Abadi"/>
          <w:sz w:val="21"/>
          <w:szCs w:val="21"/>
        </w:rPr>
        <w:t>L</w:t>
      </w:r>
      <w:r w:rsidRPr="002333F1">
        <w:rPr>
          <w:rFonts w:ascii="Abadi" w:hAnsi="Abadi"/>
          <w:sz w:val="21"/>
          <w:szCs w:val="21"/>
        </w:rPr>
        <w:t xml:space="preserve">eyes </w:t>
      </w:r>
      <w:r>
        <w:rPr>
          <w:rFonts w:ascii="Abadi" w:hAnsi="Abadi"/>
          <w:sz w:val="21"/>
          <w:szCs w:val="21"/>
        </w:rPr>
        <w:t>O</w:t>
      </w:r>
      <w:r w:rsidRPr="002333F1">
        <w:rPr>
          <w:rFonts w:ascii="Abadi" w:hAnsi="Abadi"/>
          <w:sz w:val="21"/>
          <w:szCs w:val="21"/>
        </w:rPr>
        <w:t>rgánicas.</w:t>
      </w:r>
    </w:p>
    <w:p w14:paraId="25663370" w14:textId="77777777" w:rsidR="00D4234D" w:rsidRDefault="00D4234D" w:rsidP="00D4234D">
      <w:pPr>
        <w:jc w:val="both"/>
        <w:rPr>
          <w:rFonts w:ascii="Abadi" w:hAnsi="Abadi"/>
          <w:sz w:val="21"/>
          <w:szCs w:val="21"/>
        </w:rPr>
      </w:pPr>
    </w:p>
    <w:p w14:paraId="5BC40CCA" w14:textId="77777777" w:rsidR="00D4234D" w:rsidRDefault="00D4234D" w:rsidP="00D4234D">
      <w:pPr>
        <w:jc w:val="both"/>
        <w:rPr>
          <w:rFonts w:ascii="Abadi" w:hAnsi="Abadi"/>
          <w:sz w:val="21"/>
          <w:szCs w:val="21"/>
        </w:rPr>
      </w:pPr>
      <w:r>
        <w:rPr>
          <w:rFonts w:ascii="Abadi" w:hAnsi="Abadi"/>
          <w:sz w:val="21"/>
          <w:szCs w:val="21"/>
        </w:rPr>
        <w:t>-</w:t>
      </w:r>
      <w:r w:rsidRPr="002333F1">
        <w:rPr>
          <w:rFonts w:ascii="Abadi" w:hAnsi="Abadi"/>
          <w:sz w:val="21"/>
          <w:szCs w:val="21"/>
        </w:rPr>
        <w:t xml:space="preserve"> Debido </w:t>
      </w:r>
      <w:r>
        <w:rPr>
          <w:rFonts w:ascii="Abadi" w:hAnsi="Abadi"/>
          <w:sz w:val="21"/>
          <w:szCs w:val="21"/>
        </w:rPr>
        <w:t xml:space="preserve">a </w:t>
      </w:r>
      <w:r w:rsidRPr="002333F1">
        <w:rPr>
          <w:rFonts w:ascii="Abadi" w:hAnsi="Abadi"/>
          <w:sz w:val="21"/>
          <w:szCs w:val="21"/>
        </w:rPr>
        <w:t>es</w:t>
      </w:r>
      <w:r>
        <w:rPr>
          <w:rFonts w:ascii="Abadi" w:hAnsi="Abadi"/>
          <w:sz w:val="21"/>
          <w:szCs w:val="21"/>
        </w:rPr>
        <w:t>t</w:t>
      </w:r>
      <w:r w:rsidRPr="002333F1">
        <w:rPr>
          <w:rFonts w:ascii="Abadi" w:hAnsi="Abadi"/>
          <w:sz w:val="21"/>
          <w:szCs w:val="21"/>
        </w:rPr>
        <w:t>o</w:t>
      </w:r>
      <w:r>
        <w:rPr>
          <w:rFonts w:ascii="Abadi" w:hAnsi="Abadi"/>
          <w:sz w:val="21"/>
          <w:szCs w:val="21"/>
        </w:rPr>
        <w:t>,</w:t>
      </w:r>
      <w:r w:rsidRPr="002333F1">
        <w:rPr>
          <w:rFonts w:ascii="Abadi" w:hAnsi="Abadi"/>
          <w:sz w:val="21"/>
          <w:szCs w:val="21"/>
        </w:rPr>
        <w:t xml:space="preserve"> consideramos que este dictamen contiene reformas</w:t>
      </w:r>
      <w:r>
        <w:rPr>
          <w:rFonts w:ascii="Abadi" w:hAnsi="Abadi"/>
          <w:sz w:val="21"/>
          <w:szCs w:val="21"/>
        </w:rPr>
        <w:t>,</w:t>
      </w:r>
      <w:r w:rsidRPr="002333F1">
        <w:rPr>
          <w:rFonts w:ascii="Abadi" w:hAnsi="Abadi"/>
          <w:sz w:val="21"/>
          <w:szCs w:val="21"/>
        </w:rPr>
        <w:t xml:space="preserve"> que sin duda van a impactar en la vida del </w:t>
      </w:r>
      <w:r>
        <w:rPr>
          <w:rFonts w:ascii="Abadi" w:hAnsi="Abadi"/>
          <w:sz w:val="21"/>
          <w:szCs w:val="21"/>
        </w:rPr>
        <w:t>P</w:t>
      </w:r>
      <w:r w:rsidRPr="002333F1">
        <w:rPr>
          <w:rFonts w:ascii="Abadi" w:hAnsi="Abadi"/>
          <w:sz w:val="21"/>
          <w:szCs w:val="21"/>
        </w:rPr>
        <w:t xml:space="preserve">oder </w:t>
      </w:r>
      <w:r>
        <w:rPr>
          <w:rFonts w:ascii="Abadi" w:hAnsi="Abadi"/>
          <w:sz w:val="21"/>
          <w:szCs w:val="21"/>
        </w:rPr>
        <w:t>E</w:t>
      </w:r>
      <w:r w:rsidRPr="002333F1">
        <w:rPr>
          <w:rFonts w:ascii="Abadi" w:hAnsi="Abadi"/>
          <w:sz w:val="21"/>
          <w:szCs w:val="21"/>
        </w:rPr>
        <w:t>jecutivo en su desempeño, tales como otorgarles a</w:t>
      </w:r>
      <w:r>
        <w:rPr>
          <w:rFonts w:ascii="Abadi" w:hAnsi="Abadi"/>
          <w:sz w:val="21"/>
          <w:szCs w:val="21"/>
        </w:rPr>
        <w:t xml:space="preserve"> </w:t>
      </w:r>
      <w:r w:rsidRPr="002333F1">
        <w:rPr>
          <w:rFonts w:ascii="Abadi" w:hAnsi="Abadi"/>
          <w:sz w:val="21"/>
          <w:szCs w:val="21"/>
        </w:rPr>
        <w:t>l</w:t>
      </w:r>
      <w:r>
        <w:rPr>
          <w:rFonts w:ascii="Abadi" w:hAnsi="Abadi"/>
          <w:sz w:val="21"/>
          <w:szCs w:val="21"/>
        </w:rPr>
        <w:t xml:space="preserve">a CICOM </w:t>
      </w:r>
      <w:r w:rsidRPr="002333F1">
        <w:rPr>
          <w:rFonts w:ascii="Abadi" w:hAnsi="Abadi"/>
          <w:sz w:val="21"/>
          <w:szCs w:val="21"/>
        </w:rPr>
        <w:t>facultades correspondientes para el reforzamiento, rehabilitación y de las instalaciones educativas ante la desaparición del</w:t>
      </w:r>
      <w:r>
        <w:rPr>
          <w:rFonts w:ascii="Abadi" w:hAnsi="Abadi"/>
          <w:sz w:val="21"/>
          <w:szCs w:val="21"/>
        </w:rPr>
        <w:t xml:space="preserve"> INIFEG</w:t>
      </w:r>
      <w:r w:rsidRPr="002333F1">
        <w:rPr>
          <w:rFonts w:ascii="Abadi" w:hAnsi="Abadi"/>
          <w:sz w:val="21"/>
          <w:szCs w:val="21"/>
        </w:rPr>
        <w:t xml:space="preserve"> </w:t>
      </w:r>
      <w:r>
        <w:rPr>
          <w:rFonts w:ascii="Abadi" w:hAnsi="Abadi"/>
          <w:sz w:val="21"/>
          <w:szCs w:val="21"/>
        </w:rPr>
        <w:t>l</w:t>
      </w:r>
      <w:r w:rsidRPr="002333F1">
        <w:rPr>
          <w:rFonts w:ascii="Abadi" w:hAnsi="Abadi"/>
          <w:sz w:val="21"/>
          <w:szCs w:val="21"/>
        </w:rPr>
        <w:t>amentablemente</w:t>
      </w:r>
      <w:r>
        <w:rPr>
          <w:rFonts w:ascii="Abadi" w:hAnsi="Abadi"/>
          <w:sz w:val="21"/>
          <w:szCs w:val="21"/>
        </w:rPr>
        <w:t>,</w:t>
      </w:r>
      <w:r w:rsidRPr="002333F1">
        <w:rPr>
          <w:rFonts w:ascii="Abadi" w:hAnsi="Abadi"/>
          <w:sz w:val="21"/>
          <w:szCs w:val="21"/>
        </w:rPr>
        <w:t xml:space="preserve"> en el mismo sentido también consideramos positiva la instalación de la Jefatura de Gabinete, una distancia que entendemos, se encarga de coordinar las dependencias y las entidades de la administración pública para hacerlo de manera más efectiva la transversalidad en el ejercicio de la función pública. </w:t>
      </w:r>
    </w:p>
    <w:p w14:paraId="6612ED7F" w14:textId="77777777" w:rsidR="00D4234D" w:rsidRDefault="00D4234D" w:rsidP="00D4234D">
      <w:pPr>
        <w:jc w:val="both"/>
        <w:rPr>
          <w:rFonts w:ascii="Abadi" w:hAnsi="Abadi"/>
          <w:sz w:val="21"/>
          <w:szCs w:val="21"/>
        </w:rPr>
      </w:pPr>
    </w:p>
    <w:p w14:paraId="0B2B7DEC" w14:textId="77777777" w:rsidR="00D4234D" w:rsidRDefault="00D4234D" w:rsidP="00D4234D">
      <w:pPr>
        <w:jc w:val="both"/>
        <w:rPr>
          <w:rFonts w:ascii="Abadi" w:hAnsi="Abadi"/>
          <w:sz w:val="21"/>
          <w:szCs w:val="21"/>
        </w:rPr>
      </w:pPr>
      <w:r>
        <w:rPr>
          <w:rFonts w:ascii="Abadi" w:hAnsi="Abadi"/>
          <w:sz w:val="21"/>
          <w:szCs w:val="21"/>
        </w:rPr>
        <w:t xml:space="preserve">- </w:t>
      </w:r>
      <w:r w:rsidRPr="002333F1">
        <w:rPr>
          <w:rFonts w:ascii="Abadi" w:hAnsi="Abadi"/>
          <w:sz w:val="21"/>
          <w:szCs w:val="21"/>
        </w:rPr>
        <w:t>Finalmente, nos pronunciamos a favor también de los artículos transitorios, toda vez que permiten</w:t>
      </w:r>
      <w:r>
        <w:rPr>
          <w:rFonts w:ascii="Abadi" w:hAnsi="Abadi"/>
          <w:sz w:val="21"/>
          <w:szCs w:val="21"/>
        </w:rPr>
        <w:t>,</w:t>
      </w:r>
      <w:r w:rsidRPr="002333F1">
        <w:rPr>
          <w:rFonts w:ascii="Abadi" w:hAnsi="Abadi"/>
          <w:sz w:val="21"/>
          <w:szCs w:val="21"/>
        </w:rPr>
        <w:t xml:space="preserve"> darle claridad o resolver la situación laboral</w:t>
      </w:r>
      <w:r>
        <w:rPr>
          <w:rFonts w:ascii="Abadi" w:hAnsi="Abadi"/>
          <w:sz w:val="21"/>
          <w:szCs w:val="21"/>
        </w:rPr>
        <w:t>,</w:t>
      </w:r>
      <w:r w:rsidRPr="002333F1">
        <w:rPr>
          <w:rFonts w:ascii="Abadi" w:hAnsi="Abadi"/>
          <w:sz w:val="21"/>
          <w:szCs w:val="21"/>
        </w:rPr>
        <w:t xml:space="preserve"> con motivo de esta reestructuración para darles también seguridad jurídica a los trabajadores del Gobierno del Estado</w:t>
      </w:r>
      <w:r>
        <w:rPr>
          <w:rFonts w:ascii="Abadi" w:hAnsi="Abadi"/>
          <w:sz w:val="21"/>
          <w:szCs w:val="21"/>
        </w:rPr>
        <w:t>.</w:t>
      </w:r>
      <w:r w:rsidRPr="002333F1">
        <w:rPr>
          <w:rFonts w:ascii="Abadi" w:hAnsi="Abadi"/>
          <w:sz w:val="21"/>
          <w:szCs w:val="21"/>
        </w:rPr>
        <w:t xml:space="preserve"> </w:t>
      </w:r>
    </w:p>
    <w:p w14:paraId="216BC739" w14:textId="77777777" w:rsidR="00D4234D" w:rsidRDefault="00D4234D" w:rsidP="00D4234D">
      <w:pPr>
        <w:jc w:val="both"/>
        <w:rPr>
          <w:rFonts w:ascii="Abadi" w:hAnsi="Abadi"/>
          <w:sz w:val="21"/>
          <w:szCs w:val="21"/>
        </w:rPr>
      </w:pPr>
    </w:p>
    <w:p w14:paraId="1E8A86BA" w14:textId="77777777" w:rsidR="00D4234D" w:rsidRDefault="00D4234D" w:rsidP="00D4234D">
      <w:pPr>
        <w:jc w:val="both"/>
        <w:rPr>
          <w:rFonts w:ascii="Abadi" w:hAnsi="Abadi"/>
          <w:sz w:val="21"/>
          <w:szCs w:val="21"/>
        </w:rPr>
      </w:pPr>
      <w:r>
        <w:rPr>
          <w:rFonts w:ascii="Abadi" w:hAnsi="Abadi"/>
          <w:sz w:val="21"/>
          <w:szCs w:val="21"/>
        </w:rPr>
        <w:t>-</w:t>
      </w:r>
      <w:r w:rsidRPr="002333F1">
        <w:rPr>
          <w:rFonts w:ascii="Abadi" w:hAnsi="Abadi"/>
          <w:sz w:val="21"/>
          <w:szCs w:val="21"/>
        </w:rPr>
        <w:t xml:space="preserve"> No obstante lo anterior, es pertinente señalar que en el siguiente momento procesal</w:t>
      </w:r>
      <w:r>
        <w:rPr>
          <w:rFonts w:ascii="Abadi" w:hAnsi="Abadi"/>
          <w:sz w:val="21"/>
          <w:szCs w:val="21"/>
        </w:rPr>
        <w:t>,</w:t>
      </w:r>
      <w:r w:rsidRPr="002333F1">
        <w:rPr>
          <w:rFonts w:ascii="Abadi" w:hAnsi="Abadi"/>
          <w:sz w:val="21"/>
          <w:szCs w:val="21"/>
        </w:rPr>
        <w:t xml:space="preserve"> </w:t>
      </w:r>
      <w:r>
        <w:rPr>
          <w:rFonts w:ascii="Abadi" w:hAnsi="Abadi"/>
          <w:sz w:val="21"/>
          <w:szCs w:val="21"/>
        </w:rPr>
        <w:t>a</w:t>
      </w:r>
      <w:r w:rsidRPr="002333F1">
        <w:rPr>
          <w:rFonts w:ascii="Abadi" w:hAnsi="Abadi"/>
          <w:sz w:val="21"/>
          <w:szCs w:val="21"/>
        </w:rPr>
        <w:t>bre de formular las reservas necesarias</w:t>
      </w:r>
      <w:r>
        <w:rPr>
          <w:rFonts w:ascii="Abadi" w:hAnsi="Abadi"/>
          <w:sz w:val="21"/>
          <w:szCs w:val="21"/>
        </w:rPr>
        <w:t>,</w:t>
      </w:r>
      <w:r w:rsidRPr="002333F1">
        <w:rPr>
          <w:rFonts w:ascii="Abadi" w:hAnsi="Abadi"/>
          <w:sz w:val="21"/>
          <w:szCs w:val="21"/>
        </w:rPr>
        <w:t xml:space="preserve"> con el objetivo de que este dictamen pueda fortalecerse de mejor manera. </w:t>
      </w:r>
    </w:p>
    <w:p w14:paraId="4858F5B3" w14:textId="77777777" w:rsidR="00D4234D" w:rsidRDefault="00D4234D" w:rsidP="00D4234D">
      <w:pPr>
        <w:jc w:val="both"/>
        <w:rPr>
          <w:rFonts w:ascii="Abadi" w:hAnsi="Abadi"/>
          <w:sz w:val="21"/>
          <w:szCs w:val="21"/>
        </w:rPr>
      </w:pPr>
    </w:p>
    <w:p w14:paraId="435F45B1" w14:textId="77777777" w:rsidR="00D4234D" w:rsidRDefault="00D4234D" w:rsidP="00D4234D">
      <w:pPr>
        <w:jc w:val="both"/>
        <w:rPr>
          <w:rFonts w:ascii="Abadi" w:hAnsi="Abadi"/>
          <w:sz w:val="21"/>
          <w:szCs w:val="21"/>
        </w:rPr>
      </w:pPr>
      <w:r>
        <w:rPr>
          <w:rFonts w:ascii="Abadi" w:hAnsi="Abadi"/>
          <w:sz w:val="21"/>
          <w:szCs w:val="21"/>
        </w:rPr>
        <w:t xml:space="preserve">- </w:t>
      </w:r>
      <w:r w:rsidRPr="002333F1">
        <w:rPr>
          <w:rFonts w:ascii="Abadi" w:hAnsi="Abadi"/>
          <w:sz w:val="21"/>
          <w:szCs w:val="21"/>
        </w:rPr>
        <w:t xml:space="preserve">Es cuanto </w:t>
      </w:r>
      <w:r>
        <w:rPr>
          <w:rFonts w:ascii="Abadi" w:hAnsi="Abadi"/>
          <w:sz w:val="21"/>
          <w:szCs w:val="21"/>
        </w:rPr>
        <w:t>Presidente.</w:t>
      </w:r>
    </w:p>
    <w:p w14:paraId="22320B50" w14:textId="77777777" w:rsidR="00D4234D" w:rsidRDefault="00D4234D" w:rsidP="00D4234D">
      <w:pPr>
        <w:jc w:val="both"/>
        <w:rPr>
          <w:rFonts w:ascii="Abadi" w:hAnsi="Abadi"/>
          <w:sz w:val="21"/>
          <w:szCs w:val="21"/>
        </w:rPr>
      </w:pPr>
    </w:p>
    <w:p w14:paraId="39017304" w14:textId="77777777" w:rsidR="00D4234D" w:rsidRDefault="00D4234D" w:rsidP="00D4234D">
      <w:pPr>
        <w:ind w:firstLine="708"/>
        <w:jc w:val="both"/>
        <w:rPr>
          <w:rFonts w:ascii="Abadi" w:hAnsi="Abadi"/>
          <w:sz w:val="21"/>
          <w:szCs w:val="21"/>
        </w:rPr>
      </w:pPr>
      <w:r>
        <w:rPr>
          <w:rFonts w:ascii="Abadi" w:hAnsi="Abadi"/>
          <w:sz w:val="21"/>
          <w:szCs w:val="21"/>
        </w:rPr>
        <w:t xml:space="preserve">- </w:t>
      </w:r>
      <w:r w:rsidRPr="003606D6">
        <w:rPr>
          <w:rFonts w:ascii="Abadi" w:hAnsi="Abadi"/>
          <w:b/>
          <w:bCs/>
          <w:sz w:val="21"/>
          <w:szCs w:val="21"/>
        </w:rPr>
        <w:t>La Presidencia</w:t>
      </w:r>
      <w:r>
        <w:rPr>
          <w:rFonts w:ascii="Abadi" w:hAnsi="Abadi"/>
          <w:sz w:val="21"/>
          <w:szCs w:val="21"/>
        </w:rPr>
        <w:t xml:space="preserve">.- </w:t>
      </w:r>
      <w:r w:rsidRPr="002333F1">
        <w:rPr>
          <w:rFonts w:ascii="Abadi" w:hAnsi="Abadi"/>
          <w:sz w:val="21"/>
          <w:szCs w:val="21"/>
        </w:rPr>
        <w:t xml:space="preserve">Muchas gracias, diputada </w:t>
      </w:r>
      <w:r>
        <w:rPr>
          <w:rFonts w:ascii="Abadi" w:hAnsi="Abadi"/>
          <w:sz w:val="21"/>
          <w:szCs w:val="21"/>
        </w:rPr>
        <w:t>Y</w:t>
      </w:r>
      <w:r w:rsidRPr="002333F1">
        <w:rPr>
          <w:rFonts w:ascii="Abadi" w:hAnsi="Abadi"/>
          <w:sz w:val="21"/>
          <w:szCs w:val="21"/>
        </w:rPr>
        <w:t xml:space="preserve">ulma. </w:t>
      </w:r>
    </w:p>
    <w:p w14:paraId="363B0FB8" w14:textId="77777777" w:rsidR="00D4234D" w:rsidRDefault="00D4234D" w:rsidP="00D4234D">
      <w:pPr>
        <w:ind w:firstLine="708"/>
        <w:jc w:val="both"/>
        <w:rPr>
          <w:rFonts w:ascii="Abadi" w:hAnsi="Abadi"/>
          <w:sz w:val="21"/>
          <w:szCs w:val="21"/>
        </w:rPr>
      </w:pPr>
    </w:p>
    <w:p w14:paraId="07A62085" w14:textId="77777777" w:rsidR="00D4234D" w:rsidRDefault="00D4234D" w:rsidP="00D4234D">
      <w:pPr>
        <w:ind w:firstLine="708"/>
        <w:jc w:val="both"/>
        <w:rPr>
          <w:rFonts w:ascii="Abadi" w:hAnsi="Abadi"/>
          <w:sz w:val="21"/>
          <w:szCs w:val="21"/>
        </w:rPr>
      </w:pPr>
      <w:r>
        <w:rPr>
          <w:rFonts w:ascii="Abadi" w:hAnsi="Abadi"/>
          <w:sz w:val="21"/>
          <w:szCs w:val="21"/>
        </w:rPr>
        <w:t xml:space="preserve">- </w:t>
      </w:r>
      <w:r w:rsidRPr="002333F1">
        <w:rPr>
          <w:rFonts w:ascii="Abadi" w:hAnsi="Abadi"/>
          <w:sz w:val="21"/>
          <w:szCs w:val="21"/>
        </w:rPr>
        <w:t>Agotadas las participaciones se pide a la Secretaría que proced</w:t>
      </w:r>
      <w:r>
        <w:rPr>
          <w:rFonts w:ascii="Abadi" w:hAnsi="Abadi"/>
          <w:sz w:val="21"/>
          <w:szCs w:val="21"/>
        </w:rPr>
        <w:t>a</w:t>
      </w:r>
      <w:r w:rsidRPr="002333F1">
        <w:rPr>
          <w:rFonts w:ascii="Abadi" w:hAnsi="Abadi"/>
          <w:sz w:val="21"/>
          <w:szCs w:val="21"/>
        </w:rPr>
        <w:t xml:space="preserve"> a recabar en votación nominal a través del sistema convencional, a los </w:t>
      </w:r>
      <w:r>
        <w:rPr>
          <w:rFonts w:ascii="Abadi" w:hAnsi="Abadi"/>
          <w:sz w:val="21"/>
          <w:szCs w:val="21"/>
        </w:rPr>
        <w:t xml:space="preserve">diputados </w:t>
      </w:r>
      <w:r w:rsidRPr="002333F1">
        <w:rPr>
          <w:rFonts w:ascii="Abadi" w:hAnsi="Abadi"/>
          <w:sz w:val="21"/>
          <w:szCs w:val="21"/>
        </w:rPr>
        <w:t>que se encuentran a distancia y a través de nuestro sistema electrónico</w:t>
      </w:r>
      <w:r>
        <w:rPr>
          <w:rFonts w:ascii="Abadi" w:hAnsi="Abadi"/>
          <w:sz w:val="21"/>
          <w:szCs w:val="21"/>
        </w:rPr>
        <w:t>,</w:t>
      </w:r>
      <w:r w:rsidRPr="002333F1">
        <w:rPr>
          <w:rFonts w:ascii="Abadi" w:hAnsi="Abadi"/>
          <w:sz w:val="21"/>
          <w:szCs w:val="21"/>
        </w:rPr>
        <w:t xml:space="preserve"> </w:t>
      </w:r>
      <w:r>
        <w:rPr>
          <w:rFonts w:ascii="Abadi" w:hAnsi="Abadi"/>
          <w:sz w:val="21"/>
          <w:szCs w:val="21"/>
        </w:rPr>
        <w:t>p</w:t>
      </w:r>
      <w:r w:rsidRPr="002333F1">
        <w:rPr>
          <w:rFonts w:ascii="Abadi" w:hAnsi="Abadi"/>
          <w:sz w:val="21"/>
          <w:szCs w:val="21"/>
        </w:rPr>
        <w:t>ara quienes</w:t>
      </w:r>
      <w:r>
        <w:rPr>
          <w:rFonts w:ascii="Abadi" w:hAnsi="Abadi"/>
          <w:sz w:val="21"/>
          <w:szCs w:val="21"/>
        </w:rPr>
        <w:t xml:space="preserve"> es</w:t>
      </w:r>
      <w:r w:rsidRPr="002333F1">
        <w:rPr>
          <w:rFonts w:ascii="Abadi" w:hAnsi="Abadi"/>
          <w:sz w:val="21"/>
          <w:szCs w:val="21"/>
        </w:rPr>
        <w:t>tamos presentes</w:t>
      </w:r>
      <w:r>
        <w:rPr>
          <w:rFonts w:ascii="Abadi" w:hAnsi="Abadi"/>
          <w:sz w:val="21"/>
          <w:szCs w:val="21"/>
        </w:rPr>
        <w:t>,</w:t>
      </w:r>
      <w:r w:rsidRPr="002333F1">
        <w:rPr>
          <w:rFonts w:ascii="Abadi" w:hAnsi="Abadi"/>
          <w:sz w:val="21"/>
          <w:szCs w:val="21"/>
        </w:rPr>
        <w:t xml:space="preserve"> sí es de aprobarse o no </w:t>
      </w:r>
      <w:r>
        <w:rPr>
          <w:rFonts w:ascii="Abadi" w:hAnsi="Abadi"/>
          <w:sz w:val="21"/>
          <w:szCs w:val="21"/>
        </w:rPr>
        <w:t>e</w:t>
      </w:r>
      <w:r w:rsidRPr="002333F1">
        <w:rPr>
          <w:rFonts w:ascii="Abadi" w:hAnsi="Abadi"/>
          <w:sz w:val="21"/>
          <w:szCs w:val="21"/>
        </w:rPr>
        <w:t>n lo general, el dictamen puesto a su consideración</w:t>
      </w:r>
      <w:r>
        <w:rPr>
          <w:rFonts w:ascii="Abadi" w:hAnsi="Abadi"/>
          <w:sz w:val="21"/>
          <w:szCs w:val="21"/>
        </w:rPr>
        <w:t>,</w:t>
      </w:r>
      <w:r w:rsidRPr="002333F1">
        <w:rPr>
          <w:rFonts w:ascii="Abadi" w:hAnsi="Abadi"/>
          <w:sz w:val="21"/>
          <w:szCs w:val="21"/>
        </w:rPr>
        <w:t xml:space="preserve"> </w:t>
      </w:r>
      <w:r>
        <w:rPr>
          <w:rFonts w:ascii="Abadi" w:hAnsi="Abadi"/>
          <w:sz w:val="21"/>
          <w:szCs w:val="21"/>
        </w:rPr>
        <w:t>p</w:t>
      </w:r>
      <w:r w:rsidRPr="002333F1">
        <w:rPr>
          <w:rFonts w:ascii="Abadi" w:hAnsi="Abadi"/>
          <w:sz w:val="21"/>
          <w:szCs w:val="21"/>
        </w:rPr>
        <w:t>ara ese efecto</w:t>
      </w:r>
      <w:r>
        <w:rPr>
          <w:rFonts w:ascii="Abadi" w:hAnsi="Abadi"/>
          <w:sz w:val="21"/>
          <w:szCs w:val="21"/>
        </w:rPr>
        <w:t>;</w:t>
      </w:r>
    </w:p>
    <w:p w14:paraId="253A3C5F" w14:textId="77777777" w:rsidR="00D4234D" w:rsidRDefault="00D4234D" w:rsidP="00D4234D">
      <w:pPr>
        <w:ind w:firstLine="708"/>
        <w:jc w:val="both"/>
        <w:rPr>
          <w:rFonts w:ascii="Abadi" w:hAnsi="Abadi"/>
          <w:sz w:val="21"/>
          <w:szCs w:val="21"/>
        </w:rPr>
      </w:pPr>
    </w:p>
    <w:p w14:paraId="0B3A4D69" w14:textId="77777777" w:rsidR="00D4234D" w:rsidRDefault="00D4234D" w:rsidP="00D4234D">
      <w:pPr>
        <w:jc w:val="both"/>
        <w:rPr>
          <w:rFonts w:ascii="Abadi" w:hAnsi="Abadi"/>
          <w:b/>
          <w:bCs/>
          <w:sz w:val="21"/>
          <w:szCs w:val="21"/>
        </w:rPr>
      </w:pPr>
      <w:r w:rsidRPr="00A27800">
        <w:rPr>
          <w:rFonts w:ascii="Abadi" w:hAnsi="Abadi"/>
          <w:b/>
          <w:bCs/>
          <w:sz w:val="21"/>
          <w:szCs w:val="21"/>
        </w:rPr>
        <w:t>(se abre el sistema electrónico de votación)</w:t>
      </w:r>
    </w:p>
    <w:p w14:paraId="70D0E6B3" w14:textId="77777777" w:rsidR="00D4234D" w:rsidRPr="00A27800" w:rsidRDefault="00D4234D" w:rsidP="00D4234D">
      <w:pPr>
        <w:jc w:val="both"/>
        <w:rPr>
          <w:rFonts w:ascii="Abadi" w:hAnsi="Abadi"/>
          <w:b/>
          <w:bCs/>
          <w:sz w:val="21"/>
          <w:szCs w:val="21"/>
        </w:rPr>
      </w:pPr>
    </w:p>
    <w:p w14:paraId="56B8665F" w14:textId="77777777" w:rsidR="00D4234D" w:rsidRDefault="00D4234D" w:rsidP="00D4234D">
      <w:pPr>
        <w:ind w:firstLine="708"/>
        <w:jc w:val="both"/>
        <w:rPr>
          <w:rFonts w:ascii="Abadi" w:hAnsi="Abadi"/>
          <w:sz w:val="21"/>
          <w:szCs w:val="21"/>
        </w:rPr>
      </w:pPr>
      <w:r>
        <w:rPr>
          <w:rFonts w:ascii="Abadi" w:hAnsi="Abadi"/>
          <w:sz w:val="21"/>
          <w:szCs w:val="21"/>
        </w:rPr>
        <w:t>-</w:t>
      </w:r>
      <w:r w:rsidRPr="002333F1">
        <w:rPr>
          <w:rFonts w:ascii="Abadi" w:hAnsi="Abadi"/>
          <w:sz w:val="21"/>
          <w:szCs w:val="21"/>
        </w:rPr>
        <w:t xml:space="preserve"> </w:t>
      </w:r>
      <w:r w:rsidRPr="00884CF9">
        <w:rPr>
          <w:rFonts w:ascii="Abadi" w:hAnsi="Abadi"/>
          <w:b/>
          <w:bCs/>
          <w:sz w:val="21"/>
          <w:szCs w:val="21"/>
        </w:rPr>
        <w:t>La Secretaría</w:t>
      </w:r>
      <w:r>
        <w:rPr>
          <w:rFonts w:ascii="Abadi" w:hAnsi="Abadi"/>
          <w:sz w:val="21"/>
          <w:szCs w:val="21"/>
        </w:rPr>
        <w:t>.- E</w:t>
      </w:r>
      <w:r w:rsidRPr="002333F1">
        <w:rPr>
          <w:rFonts w:ascii="Abadi" w:hAnsi="Abadi"/>
          <w:sz w:val="21"/>
          <w:szCs w:val="21"/>
        </w:rPr>
        <w:t>n votación nominal por el sistema electrónico y quienes se encuentran a distancia en la modalidad convencional</w:t>
      </w:r>
      <w:r>
        <w:rPr>
          <w:rFonts w:ascii="Abadi" w:hAnsi="Abadi"/>
          <w:sz w:val="21"/>
          <w:szCs w:val="21"/>
        </w:rPr>
        <w:t>,</w:t>
      </w:r>
      <w:r w:rsidRPr="002333F1">
        <w:rPr>
          <w:rFonts w:ascii="Abadi" w:hAnsi="Abadi"/>
          <w:sz w:val="21"/>
          <w:szCs w:val="21"/>
        </w:rPr>
        <w:t xml:space="preserve"> </w:t>
      </w:r>
      <w:r>
        <w:rPr>
          <w:rFonts w:ascii="Abadi" w:hAnsi="Abadi"/>
          <w:sz w:val="21"/>
          <w:szCs w:val="21"/>
        </w:rPr>
        <w:t>e</w:t>
      </w:r>
      <w:r w:rsidRPr="002333F1">
        <w:rPr>
          <w:rFonts w:ascii="Abadi" w:hAnsi="Abadi"/>
          <w:sz w:val="21"/>
          <w:szCs w:val="21"/>
        </w:rPr>
        <w:t>nunciando su nombre y el sentido de su voto</w:t>
      </w:r>
      <w:r>
        <w:rPr>
          <w:rFonts w:ascii="Abadi" w:hAnsi="Abadi"/>
          <w:sz w:val="21"/>
          <w:szCs w:val="21"/>
        </w:rPr>
        <w:t>,</w:t>
      </w:r>
      <w:r w:rsidRPr="002333F1">
        <w:rPr>
          <w:rFonts w:ascii="Abadi" w:hAnsi="Abadi"/>
          <w:sz w:val="21"/>
          <w:szCs w:val="21"/>
        </w:rPr>
        <w:t xml:space="preserve"> </w:t>
      </w:r>
      <w:r>
        <w:rPr>
          <w:rFonts w:ascii="Abadi" w:hAnsi="Abadi"/>
          <w:sz w:val="21"/>
          <w:szCs w:val="21"/>
        </w:rPr>
        <w:t>s</w:t>
      </w:r>
      <w:r w:rsidRPr="002333F1">
        <w:rPr>
          <w:rFonts w:ascii="Abadi" w:hAnsi="Abadi"/>
          <w:sz w:val="21"/>
          <w:szCs w:val="21"/>
        </w:rPr>
        <w:t xml:space="preserve">e pregunta </w:t>
      </w:r>
      <w:r>
        <w:rPr>
          <w:rFonts w:ascii="Abadi" w:hAnsi="Abadi"/>
          <w:sz w:val="21"/>
          <w:szCs w:val="21"/>
        </w:rPr>
        <w:t xml:space="preserve">a </w:t>
      </w:r>
      <w:r w:rsidRPr="002333F1">
        <w:rPr>
          <w:rFonts w:ascii="Abadi" w:hAnsi="Abadi"/>
          <w:sz w:val="21"/>
          <w:szCs w:val="21"/>
        </w:rPr>
        <w:t>las diputadas y a los diputados</w:t>
      </w:r>
      <w:r>
        <w:rPr>
          <w:rFonts w:ascii="Abadi" w:hAnsi="Abadi"/>
          <w:sz w:val="21"/>
          <w:szCs w:val="21"/>
        </w:rPr>
        <w:t>,</w:t>
      </w:r>
      <w:r w:rsidRPr="002333F1">
        <w:rPr>
          <w:rFonts w:ascii="Abadi" w:hAnsi="Abadi"/>
          <w:sz w:val="21"/>
          <w:szCs w:val="21"/>
        </w:rPr>
        <w:t xml:space="preserve"> si se aprueba en lo general el dictamen puesto a su consideración, por favor, diputado Aldo Iván Márquez Becerra </w:t>
      </w:r>
      <w:r w:rsidRPr="004A622B">
        <w:rPr>
          <w:rFonts w:ascii="Abadi" w:hAnsi="Abadi"/>
          <w:b/>
          <w:bCs/>
          <w:sz w:val="21"/>
          <w:szCs w:val="21"/>
        </w:rPr>
        <w:t>(voz diputado)</w:t>
      </w:r>
      <w:r>
        <w:rPr>
          <w:rFonts w:ascii="Abadi" w:hAnsi="Abadi"/>
          <w:sz w:val="21"/>
          <w:szCs w:val="21"/>
        </w:rPr>
        <w:t xml:space="preserve"> </w:t>
      </w:r>
      <w:r w:rsidRPr="002333F1">
        <w:rPr>
          <w:rFonts w:ascii="Abadi" w:hAnsi="Abadi"/>
          <w:sz w:val="21"/>
          <w:szCs w:val="21"/>
        </w:rPr>
        <w:t>Aldo Marques, a favor</w:t>
      </w:r>
      <w:r>
        <w:rPr>
          <w:rFonts w:ascii="Abadi" w:hAnsi="Abadi"/>
          <w:sz w:val="21"/>
          <w:szCs w:val="21"/>
        </w:rPr>
        <w:t>,</w:t>
      </w:r>
      <w:r w:rsidRPr="002333F1">
        <w:rPr>
          <w:rFonts w:ascii="Abadi" w:hAnsi="Abadi"/>
          <w:sz w:val="21"/>
          <w:szCs w:val="21"/>
        </w:rPr>
        <w:t xml:space="preserve"> </w:t>
      </w:r>
      <w:r w:rsidRPr="00CF4B7B">
        <w:rPr>
          <w:rFonts w:ascii="Abadi" w:hAnsi="Abadi"/>
          <w:b/>
          <w:bCs/>
          <w:sz w:val="21"/>
          <w:szCs w:val="21"/>
        </w:rPr>
        <w:t>(voz secretaria)</w:t>
      </w:r>
      <w:r>
        <w:rPr>
          <w:rFonts w:ascii="Abadi" w:hAnsi="Abadi"/>
          <w:sz w:val="21"/>
          <w:szCs w:val="21"/>
        </w:rPr>
        <w:t xml:space="preserve"> </w:t>
      </w:r>
      <w:r w:rsidRPr="002333F1">
        <w:rPr>
          <w:rFonts w:ascii="Abadi" w:hAnsi="Abadi"/>
          <w:sz w:val="21"/>
          <w:szCs w:val="21"/>
        </w:rPr>
        <w:t>Gracias</w:t>
      </w:r>
      <w:r>
        <w:rPr>
          <w:rFonts w:ascii="Abadi" w:hAnsi="Abadi"/>
          <w:sz w:val="21"/>
          <w:szCs w:val="21"/>
        </w:rPr>
        <w:t>,</w:t>
      </w:r>
      <w:r w:rsidRPr="002333F1">
        <w:rPr>
          <w:rFonts w:ascii="Abadi" w:hAnsi="Abadi"/>
          <w:sz w:val="21"/>
          <w:szCs w:val="21"/>
        </w:rPr>
        <w:t xml:space="preserve"> </w:t>
      </w:r>
      <w:r>
        <w:rPr>
          <w:rFonts w:ascii="Abadi" w:hAnsi="Abadi"/>
          <w:sz w:val="21"/>
          <w:szCs w:val="21"/>
        </w:rPr>
        <w:t>d</w:t>
      </w:r>
      <w:r w:rsidRPr="002333F1">
        <w:rPr>
          <w:rFonts w:ascii="Abadi" w:hAnsi="Abadi"/>
          <w:sz w:val="21"/>
          <w:szCs w:val="21"/>
        </w:rPr>
        <w:t>iputado Ernesto Alejandro Prieto Gallardo,</w:t>
      </w:r>
      <w:r>
        <w:rPr>
          <w:rFonts w:ascii="Abadi" w:hAnsi="Abadi"/>
          <w:sz w:val="21"/>
          <w:szCs w:val="21"/>
        </w:rPr>
        <w:t xml:space="preserve"> </w:t>
      </w:r>
      <w:r w:rsidRPr="001162CF">
        <w:rPr>
          <w:rFonts w:ascii="Abadi" w:hAnsi="Abadi"/>
          <w:b/>
          <w:bCs/>
          <w:sz w:val="21"/>
          <w:szCs w:val="21"/>
        </w:rPr>
        <w:t>(voz diputado)</w:t>
      </w:r>
      <w:r>
        <w:rPr>
          <w:rFonts w:ascii="Abadi" w:hAnsi="Abadi"/>
          <w:sz w:val="21"/>
          <w:szCs w:val="21"/>
        </w:rPr>
        <w:t xml:space="preserve"> </w:t>
      </w:r>
      <w:r w:rsidRPr="002333F1">
        <w:rPr>
          <w:rFonts w:ascii="Abadi" w:hAnsi="Abadi"/>
          <w:sz w:val="21"/>
          <w:szCs w:val="21"/>
        </w:rPr>
        <w:t xml:space="preserve">diputado Ernesto Alejandro Prieto Gallardo, en contra, </w:t>
      </w:r>
      <w:r w:rsidRPr="00DC53B3">
        <w:rPr>
          <w:rFonts w:ascii="Abadi" w:hAnsi="Abadi"/>
          <w:b/>
          <w:bCs/>
          <w:sz w:val="21"/>
          <w:szCs w:val="21"/>
        </w:rPr>
        <w:t>(voz secretaria)</w:t>
      </w:r>
      <w:r>
        <w:rPr>
          <w:rFonts w:ascii="Abadi" w:hAnsi="Abadi"/>
          <w:sz w:val="21"/>
          <w:szCs w:val="21"/>
        </w:rPr>
        <w:t xml:space="preserve"> </w:t>
      </w:r>
      <w:r w:rsidRPr="002333F1">
        <w:rPr>
          <w:rFonts w:ascii="Abadi" w:hAnsi="Abadi"/>
          <w:sz w:val="21"/>
          <w:szCs w:val="21"/>
        </w:rPr>
        <w:t>Gracias</w:t>
      </w:r>
      <w:r>
        <w:rPr>
          <w:rFonts w:ascii="Abadi" w:hAnsi="Abadi"/>
          <w:sz w:val="21"/>
          <w:szCs w:val="21"/>
        </w:rPr>
        <w:t>,</w:t>
      </w:r>
      <w:r w:rsidRPr="002333F1">
        <w:rPr>
          <w:rFonts w:ascii="Abadi" w:hAnsi="Abadi"/>
          <w:sz w:val="21"/>
          <w:szCs w:val="21"/>
        </w:rPr>
        <w:t xml:space="preserve"> </w:t>
      </w:r>
      <w:r>
        <w:rPr>
          <w:rFonts w:ascii="Abadi" w:hAnsi="Abadi"/>
          <w:sz w:val="21"/>
          <w:szCs w:val="21"/>
        </w:rPr>
        <w:t>d</w:t>
      </w:r>
      <w:r w:rsidRPr="002333F1">
        <w:rPr>
          <w:rFonts w:ascii="Abadi" w:hAnsi="Abadi"/>
          <w:sz w:val="21"/>
          <w:szCs w:val="21"/>
        </w:rPr>
        <w:t xml:space="preserve">iputada </w:t>
      </w:r>
      <w:r>
        <w:rPr>
          <w:rFonts w:ascii="Abadi" w:hAnsi="Abadi"/>
          <w:sz w:val="21"/>
          <w:szCs w:val="21"/>
        </w:rPr>
        <w:t>Ha</w:t>
      </w:r>
      <w:r w:rsidRPr="002333F1">
        <w:rPr>
          <w:rFonts w:ascii="Abadi" w:hAnsi="Abadi"/>
          <w:sz w:val="21"/>
          <w:szCs w:val="21"/>
        </w:rPr>
        <w:t>de</w:t>
      </w:r>
      <w:r>
        <w:rPr>
          <w:rFonts w:ascii="Abadi" w:hAnsi="Abadi"/>
          <w:sz w:val="21"/>
          <w:szCs w:val="21"/>
        </w:rPr>
        <w:t>s</w:t>
      </w:r>
      <w:r w:rsidRPr="002333F1">
        <w:rPr>
          <w:rFonts w:ascii="Abadi" w:hAnsi="Abadi"/>
          <w:sz w:val="21"/>
          <w:szCs w:val="21"/>
        </w:rPr>
        <w:t xml:space="preserve"> Berenice Aguilar Castillo </w:t>
      </w:r>
      <w:r w:rsidRPr="00A26481">
        <w:rPr>
          <w:rFonts w:ascii="Abadi" w:hAnsi="Abadi"/>
          <w:b/>
          <w:bCs/>
          <w:sz w:val="21"/>
          <w:szCs w:val="21"/>
        </w:rPr>
        <w:t>(voz diputada)</w:t>
      </w:r>
      <w:r>
        <w:rPr>
          <w:rFonts w:ascii="Abadi" w:hAnsi="Abadi"/>
          <w:sz w:val="21"/>
          <w:szCs w:val="21"/>
        </w:rPr>
        <w:t xml:space="preserve"> Hades Agu</w:t>
      </w:r>
      <w:r w:rsidRPr="002333F1">
        <w:rPr>
          <w:rFonts w:ascii="Abadi" w:hAnsi="Abadi"/>
          <w:sz w:val="21"/>
          <w:szCs w:val="21"/>
        </w:rPr>
        <w:t>ilar a favor</w:t>
      </w:r>
      <w:r>
        <w:rPr>
          <w:rFonts w:ascii="Abadi" w:hAnsi="Abadi"/>
          <w:sz w:val="21"/>
          <w:szCs w:val="21"/>
        </w:rPr>
        <w:t>,</w:t>
      </w:r>
      <w:r w:rsidRPr="002333F1">
        <w:rPr>
          <w:rFonts w:ascii="Abadi" w:hAnsi="Abadi"/>
          <w:sz w:val="21"/>
          <w:szCs w:val="21"/>
        </w:rPr>
        <w:t xml:space="preserve"> </w:t>
      </w:r>
      <w:r w:rsidRPr="00F25354">
        <w:rPr>
          <w:rFonts w:ascii="Abadi" w:hAnsi="Abadi"/>
          <w:b/>
          <w:bCs/>
          <w:sz w:val="21"/>
          <w:szCs w:val="21"/>
        </w:rPr>
        <w:t>(voz secretar</w:t>
      </w:r>
      <w:r>
        <w:rPr>
          <w:rFonts w:ascii="Abadi" w:hAnsi="Abadi"/>
          <w:b/>
          <w:bCs/>
          <w:sz w:val="21"/>
          <w:szCs w:val="21"/>
        </w:rPr>
        <w:t>i</w:t>
      </w:r>
      <w:r w:rsidRPr="00F25354">
        <w:rPr>
          <w:rFonts w:ascii="Abadi" w:hAnsi="Abadi"/>
          <w:b/>
          <w:bCs/>
          <w:sz w:val="21"/>
          <w:szCs w:val="21"/>
        </w:rPr>
        <w:t>a)</w:t>
      </w:r>
      <w:r>
        <w:rPr>
          <w:rFonts w:ascii="Abadi" w:hAnsi="Abadi"/>
          <w:sz w:val="21"/>
          <w:szCs w:val="21"/>
        </w:rPr>
        <w:t xml:space="preserve"> </w:t>
      </w:r>
      <w:r w:rsidRPr="002333F1">
        <w:rPr>
          <w:rFonts w:ascii="Abadi" w:hAnsi="Abadi"/>
          <w:sz w:val="21"/>
          <w:szCs w:val="21"/>
        </w:rPr>
        <w:t xml:space="preserve">Gracias </w:t>
      </w:r>
      <w:r>
        <w:rPr>
          <w:rFonts w:ascii="Abadi" w:hAnsi="Abadi"/>
          <w:sz w:val="21"/>
          <w:szCs w:val="21"/>
        </w:rPr>
        <w:t>d</w:t>
      </w:r>
      <w:r w:rsidRPr="002333F1">
        <w:rPr>
          <w:rFonts w:ascii="Abadi" w:hAnsi="Abadi"/>
          <w:sz w:val="21"/>
          <w:szCs w:val="21"/>
        </w:rPr>
        <w:t xml:space="preserve">iputada, </w:t>
      </w:r>
      <w:r>
        <w:rPr>
          <w:rFonts w:ascii="Abadi" w:hAnsi="Abadi"/>
          <w:sz w:val="21"/>
          <w:szCs w:val="21"/>
        </w:rPr>
        <w:t>d</w:t>
      </w:r>
      <w:r w:rsidRPr="002333F1">
        <w:rPr>
          <w:rFonts w:ascii="Abadi" w:hAnsi="Abadi"/>
          <w:sz w:val="21"/>
          <w:szCs w:val="21"/>
        </w:rPr>
        <w:t>iputada Mart</w:t>
      </w:r>
      <w:r>
        <w:rPr>
          <w:rFonts w:ascii="Abadi" w:hAnsi="Abadi"/>
          <w:sz w:val="21"/>
          <w:szCs w:val="21"/>
        </w:rPr>
        <w:t>ha</w:t>
      </w:r>
      <w:r w:rsidRPr="002333F1">
        <w:rPr>
          <w:rFonts w:ascii="Abadi" w:hAnsi="Abadi"/>
          <w:sz w:val="21"/>
          <w:szCs w:val="21"/>
        </w:rPr>
        <w:t xml:space="preserve"> E</w:t>
      </w:r>
      <w:r>
        <w:rPr>
          <w:rFonts w:ascii="Abadi" w:hAnsi="Abadi"/>
          <w:sz w:val="21"/>
          <w:szCs w:val="21"/>
        </w:rPr>
        <w:t>dith</w:t>
      </w:r>
      <w:r w:rsidRPr="002333F1">
        <w:rPr>
          <w:rFonts w:ascii="Abadi" w:hAnsi="Abadi"/>
          <w:sz w:val="21"/>
          <w:szCs w:val="21"/>
        </w:rPr>
        <w:t xml:space="preserve"> Moreno Valencia</w:t>
      </w:r>
      <w:r>
        <w:rPr>
          <w:rFonts w:ascii="Abadi" w:hAnsi="Abadi"/>
          <w:sz w:val="21"/>
          <w:szCs w:val="21"/>
        </w:rPr>
        <w:t>,</w:t>
      </w:r>
      <w:r w:rsidRPr="002333F1">
        <w:rPr>
          <w:rFonts w:ascii="Abadi" w:hAnsi="Abadi"/>
          <w:sz w:val="21"/>
          <w:szCs w:val="21"/>
        </w:rPr>
        <w:t xml:space="preserve"> </w:t>
      </w:r>
      <w:r w:rsidRPr="00163E8D">
        <w:rPr>
          <w:rFonts w:ascii="Abadi" w:hAnsi="Abadi"/>
          <w:b/>
          <w:bCs/>
          <w:sz w:val="21"/>
          <w:szCs w:val="21"/>
        </w:rPr>
        <w:t>(voz diputada)</w:t>
      </w:r>
      <w:r>
        <w:rPr>
          <w:rFonts w:ascii="Abadi" w:hAnsi="Abadi"/>
          <w:sz w:val="21"/>
          <w:szCs w:val="21"/>
        </w:rPr>
        <w:t xml:space="preserve"> d</w:t>
      </w:r>
      <w:r w:rsidRPr="002333F1">
        <w:rPr>
          <w:rFonts w:ascii="Abadi" w:hAnsi="Abadi"/>
          <w:sz w:val="21"/>
          <w:szCs w:val="21"/>
        </w:rPr>
        <w:t>iputada E</w:t>
      </w:r>
      <w:r>
        <w:rPr>
          <w:rFonts w:ascii="Abadi" w:hAnsi="Abadi"/>
          <w:sz w:val="21"/>
          <w:szCs w:val="21"/>
        </w:rPr>
        <w:t>dith</w:t>
      </w:r>
      <w:r w:rsidRPr="002333F1">
        <w:rPr>
          <w:rFonts w:ascii="Abadi" w:hAnsi="Abadi"/>
          <w:sz w:val="21"/>
          <w:szCs w:val="21"/>
        </w:rPr>
        <w:t xml:space="preserve"> Moreno a favor</w:t>
      </w:r>
      <w:r>
        <w:rPr>
          <w:rFonts w:ascii="Abadi" w:hAnsi="Abadi"/>
          <w:sz w:val="21"/>
          <w:szCs w:val="21"/>
        </w:rPr>
        <w:t>,</w:t>
      </w:r>
      <w:r w:rsidRPr="002333F1">
        <w:rPr>
          <w:rFonts w:ascii="Abadi" w:hAnsi="Abadi"/>
          <w:sz w:val="21"/>
          <w:szCs w:val="21"/>
        </w:rPr>
        <w:t xml:space="preserve"> </w:t>
      </w:r>
      <w:r w:rsidRPr="00F2544D">
        <w:rPr>
          <w:rFonts w:ascii="Abadi" w:hAnsi="Abadi"/>
          <w:b/>
          <w:bCs/>
          <w:sz w:val="21"/>
          <w:szCs w:val="21"/>
        </w:rPr>
        <w:t>(voz secretar</w:t>
      </w:r>
      <w:r>
        <w:rPr>
          <w:rFonts w:ascii="Abadi" w:hAnsi="Abadi"/>
          <w:b/>
          <w:bCs/>
          <w:sz w:val="21"/>
          <w:szCs w:val="21"/>
        </w:rPr>
        <w:t>i</w:t>
      </w:r>
      <w:r w:rsidRPr="00F2544D">
        <w:rPr>
          <w:rFonts w:ascii="Abadi" w:hAnsi="Abadi"/>
          <w:b/>
          <w:bCs/>
          <w:sz w:val="21"/>
          <w:szCs w:val="21"/>
        </w:rPr>
        <w:t>a)</w:t>
      </w:r>
      <w:r>
        <w:rPr>
          <w:rFonts w:ascii="Abadi" w:hAnsi="Abadi"/>
          <w:sz w:val="21"/>
          <w:szCs w:val="21"/>
        </w:rPr>
        <w:t xml:space="preserve"> </w:t>
      </w:r>
      <w:r w:rsidRPr="002333F1">
        <w:rPr>
          <w:rFonts w:ascii="Abadi" w:hAnsi="Abadi"/>
          <w:sz w:val="21"/>
          <w:szCs w:val="21"/>
        </w:rPr>
        <w:t>Muchas gracias</w:t>
      </w:r>
      <w:r>
        <w:rPr>
          <w:rFonts w:ascii="Abadi" w:hAnsi="Abadi"/>
          <w:sz w:val="21"/>
          <w:szCs w:val="21"/>
        </w:rPr>
        <w:t>,</w:t>
      </w:r>
      <w:r w:rsidRPr="002333F1">
        <w:rPr>
          <w:rFonts w:ascii="Abadi" w:hAnsi="Abadi"/>
          <w:sz w:val="21"/>
          <w:szCs w:val="21"/>
        </w:rPr>
        <w:t xml:space="preserve"> </w:t>
      </w:r>
      <w:r>
        <w:rPr>
          <w:rFonts w:ascii="Abadi" w:hAnsi="Abadi"/>
          <w:sz w:val="21"/>
          <w:szCs w:val="21"/>
        </w:rPr>
        <w:t>¿d</w:t>
      </w:r>
      <w:r w:rsidRPr="002333F1">
        <w:rPr>
          <w:rFonts w:ascii="Abadi" w:hAnsi="Abadi"/>
          <w:sz w:val="21"/>
          <w:szCs w:val="21"/>
        </w:rPr>
        <w:t xml:space="preserve">iputada </w:t>
      </w:r>
      <w:r>
        <w:rPr>
          <w:rFonts w:ascii="Abadi" w:hAnsi="Abadi"/>
          <w:sz w:val="21"/>
          <w:szCs w:val="21"/>
        </w:rPr>
        <w:t>A</w:t>
      </w:r>
      <w:r w:rsidRPr="002333F1">
        <w:rPr>
          <w:rFonts w:ascii="Abadi" w:hAnsi="Abadi"/>
          <w:sz w:val="21"/>
          <w:szCs w:val="21"/>
        </w:rPr>
        <w:t>lm</w:t>
      </w:r>
      <w:r>
        <w:rPr>
          <w:rFonts w:ascii="Abadi" w:hAnsi="Abadi"/>
          <w:sz w:val="21"/>
          <w:szCs w:val="21"/>
        </w:rPr>
        <w:t xml:space="preserve">a </w:t>
      </w:r>
      <w:r w:rsidRPr="002333F1">
        <w:rPr>
          <w:rFonts w:ascii="Abadi" w:hAnsi="Abadi"/>
          <w:sz w:val="21"/>
          <w:szCs w:val="21"/>
        </w:rPr>
        <w:t>el sentido de su votación</w:t>
      </w:r>
      <w:r>
        <w:rPr>
          <w:rFonts w:ascii="Abadi" w:hAnsi="Abadi"/>
          <w:sz w:val="21"/>
          <w:szCs w:val="21"/>
        </w:rPr>
        <w:t>?</w:t>
      </w:r>
      <w:r w:rsidRPr="002333F1">
        <w:rPr>
          <w:rFonts w:ascii="Abadi" w:hAnsi="Abadi"/>
          <w:sz w:val="21"/>
          <w:szCs w:val="21"/>
        </w:rPr>
        <w:t xml:space="preserve"> Gracias</w:t>
      </w:r>
      <w:r>
        <w:rPr>
          <w:rFonts w:ascii="Abadi" w:hAnsi="Abadi"/>
          <w:sz w:val="21"/>
          <w:szCs w:val="21"/>
        </w:rPr>
        <w:t>.</w:t>
      </w:r>
    </w:p>
    <w:p w14:paraId="49932018" w14:textId="77777777" w:rsidR="004B7650" w:rsidRDefault="004B7650" w:rsidP="00D4234D">
      <w:pPr>
        <w:ind w:firstLine="708"/>
        <w:jc w:val="both"/>
        <w:rPr>
          <w:rFonts w:ascii="Abadi" w:hAnsi="Abadi"/>
          <w:sz w:val="21"/>
          <w:szCs w:val="21"/>
        </w:rPr>
      </w:pPr>
    </w:p>
    <w:p w14:paraId="7B3C314F" w14:textId="77777777" w:rsidR="00D4234D" w:rsidRDefault="00D4234D" w:rsidP="00D4234D">
      <w:pPr>
        <w:jc w:val="both"/>
        <w:rPr>
          <w:rFonts w:ascii="Abadi" w:hAnsi="Abadi"/>
          <w:sz w:val="21"/>
          <w:szCs w:val="21"/>
        </w:rPr>
      </w:pPr>
      <w:r w:rsidRPr="002333F1">
        <w:rPr>
          <w:rFonts w:ascii="Abadi" w:hAnsi="Abadi"/>
          <w:sz w:val="21"/>
          <w:szCs w:val="21"/>
        </w:rPr>
        <w:t xml:space="preserve"> </w:t>
      </w:r>
      <w:r>
        <w:rPr>
          <w:rFonts w:ascii="Abadi" w:hAnsi="Abadi"/>
          <w:sz w:val="21"/>
          <w:szCs w:val="21"/>
        </w:rPr>
        <w:t>¿</w:t>
      </w:r>
      <w:r w:rsidRPr="002333F1">
        <w:rPr>
          <w:rFonts w:ascii="Abadi" w:hAnsi="Abadi"/>
          <w:sz w:val="21"/>
          <w:szCs w:val="21"/>
        </w:rPr>
        <w:t xml:space="preserve">Falta alguna diputada o algún diputado de emitir su voto? </w:t>
      </w:r>
    </w:p>
    <w:p w14:paraId="57CBD432" w14:textId="77777777" w:rsidR="00D4234D" w:rsidRDefault="00D4234D" w:rsidP="00D4234D">
      <w:pPr>
        <w:jc w:val="both"/>
        <w:rPr>
          <w:rFonts w:ascii="Abadi" w:hAnsi="Abadi"/>
          <w:sz w:val="21"/>
          <w:szCs w:val="21"/>
        </w:rPr>
      </w:pPr>
    </w:p>
    <w:p w14:paraId="4F3CABFE" w14:textId="1BB9714E" w:rsidR="00D4234D" w:rsidRPr="00D002D6" w:rsidRDefault="00D4234D" w:rsidP="00D4234D">
      <w:pPr>
        <w:jc w:val="both"/>
        <w:rPr>
          <w:rFonts w:ascii="Abadi" w:hAnsi="Abadi"/>
          <w:b/>
          <w:bCs/>
          <w:sz w:val="21"/>
          <w:szCs w:val="21"/>
        </w:rPr>
      </w:pPr>
      <w:r w:rsidRPr="00D002D6">
        <w:rPr>
          <w:rFonts w:ascii="Abadi" w:hAnsi="Abadi"/>
          <w:b/>
          <w:bCs/>
          <w:sz w:val="21"/>
          <w:szCs w:val="21"/>
        </w:rPr>
        <w:t>(Se</w:t>
      </w:r>
      <w:r>
        <w:rPr>
          <w:rFonts w:ascii="Abadi" w:hAnsi="Abadi"/>
          <w:b/>
          <w:bCs/>
          <w:sz w:val="21"/>
          <w:szCs w:val="21"/>
        </w:rPr>
        <w:t xml:space="preserve"> cierra e</w:t>
      </w:r>
      <w:r w:rsidRPr="00D002D6">
        <w:rPr>
          <w:rFonts w:ascii="Abadi" w:hAnsi="Abadi"/>
          <w:b/>
          <w:bCs/>
          <w:sz w:val="21"/>
          <w:szCs w:val="21"/>
        </w:rPr>
        <w:t>l sistema electrónico de votación)</w:t>
      </w:r>
    </w:p>
    <w:p w14:paraId="659F18B2" w14:textId="2E00A455" w:rsidR="00D4234D" w:rsidRDefault="00D4234D" w:rsidP="00D4234D">
      <w:pPr>
        <w:jc w:val="both"/>
        <w:rPr>
          <w:rFonts w:ascii="Abadi" w:hAnsi="Abadi"/>
          <w:sz w:val="21"/>
          <w:szCs w:val="21"/>
        </w:rPr>
      </w:pPr>
    </w:p>
    <w:p w14:paraId="4C8B78BC" w14:textId="77777777" w:rsidR="00D4234D" w:rsidRDefault="00D4234D" w:rsidP="00D4234D">
      <w:pPr>
        <w:jc w:val="both"/>
        <w:rPr>
          <w:rFonts w:ascii="Abadi" w:hAnsi="Abadi"/>
          <w:sz w:val="21"/>
          <w:szCs w:val="21"/>
        </w:rPr>
      </w:pPr>
      <w:r>
        <w:rPr>
          <w:noProof/>
        </w:rPr>
        <w:drawing>
          <wp:anchor distT="0" distB="0" distL="114300" distR="114300" simplePos="0" relativeHeight="251676672" behindDoc="1" locked="0" layoutInCell="1" allowOverlap="1" wp14:anchorId="6DEDCD8E" wp14:editId="5CD66038">
            <wp:simplePos x="0" y="0"/>
            <wp:positionH relativeFrom="column">
              <wp:posOffset>615315</wp:posOffset>
            </wp:positionH>
            <wp:positionV relativeFrom="paragraph">
              <wp:posOffset>233045</wp:posOffset>
            </wp:positionV>
            <wp:extent cx="1174750" cy="660747"/>
            <wp:effectExtent l="228600" t="228600" r="234950" b="234950"/>
            <wp:wrapTight wrapText="bothSides">
              <wp:wrapPolygon edited="0">
                <wp:start x="-3152" y="-7477"/>
                <wp:lineTo x="-4203" y="-6854"/>
                <wp:lineTo x="-4203" y="23677"/>
                <wp:lineTo x="-3152" y="28662"/>
                <wp:lineTo x="24519" y="28662"/>
                <wp:lineTo x="25570" y="23677"/>
                <wp:lineTo x="25570" y="3115"/>
                <wp:lineTo x="24519" y="-6231"/>
                <wp:lineTo x="24519" y="-7477"/>
                <wp:lineTo x="-3152" y="-7477"/>
              </wp:wrapPolygon>
            </wp:wrapTight>
            <wp:docPr id="260526497" name="Imagen 26052649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526497" name="Imagen 1" descr="Tabla&#10;&#10;Descripción generada automáticament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74750" cy="660747"/>
                    </a:xfrm>
                    <a:prstGeom prst="rect">
                      <a:avLst/>
                    </a:prstGeom>
                    <a:ln w="88900" cap="sq" cmpd="thickThin">
                      <a:solidFill>
                        <a:srgbClr val="000000"/>
                      </a:solidFill>
                      <a:prstDash val="solid"/>
                      <a:miter lim="800000"/>
                    </a:ln>
                    <a:effectLst>
                      <a:glow rad="127000">
                        <a:schemeClr val="bg1">
                          <a:lumMod val="65000"/>
                        </a:schemeClr>
                      </a:glow>
                      <a:innerShdw blurRad="76200">
                        <a:srgbClr val="000000"/>
                      </a:innerShdw>
                    </a:effectLst>
                  </pic:spPr>
                </pic:pic>
              </a:graphicData>
            </a:graphic>
          </wp:anchor>
        </w:drawing>
      </w:r>
      <w:r w:rsidRPr="002333F1">
        <w:rPr>
          <w:rFonts w:ascii="Abadi" w:hAnsi="Abadi"/>
          <w:sz w:val="21"/>
          <w:szCs w:val="21"/>
        </w:rPr>
        <w:t xml:space="preserve"> </w:t>
      </w:r>
    </w:p>
    <w:p w14:paraId="2B047EB9" w14:textId="77777777" w:rsidR="00D4234D" w:rsidRDefault="00D4234D" w:rsidP="00D4234D">
      <w:pPr>
        <w:jc w:val="both"/>
        <w:rPr>
          <w:rFonts w:ascii="Abadi" w:hAnsi="Abadi"/>
          <w:sz w:val="21"/>
          <w:szCs w:val="21"/>
        </w:rPr>
      </w:pPr>
    </w:p>
    <w:p w14:paraId="1450FF65" w14:textId="77777777" w:rsidR="00D4234D" w:rsidRDefault="00D4234D" w:rsidP="00D4234D">
      <w:pPr>
        <w:jc w:val="both"/>
        <w:rPr>
          <w:rFonts w:ascii="Abadi" w:hAnsi="Abadi"/>
          <w:sz w:val="21"/>
          <w:szCs w:val="21"/>
        </w:rPr>
      </w:pPr>
    </w:p>
    <w:p w14:paraId="15DAE34A" w14:textId="77777777" w:rsidR="00D4234D" w:rsidRDefault="00D4234D" w:rsidP="00D4234D">
      <w:pPr>
        <w:jc w:val="both"/>
        <w:rPr>
          <w:rFonts w:ascii="Abadi" w:hAnsi="Abadi"/>
          <w:sz w:val="21"/>
          <w:szCs w:val="21"/>
        </w:rPr>
      </w:pPr>
    </w:p>
    <w:p w14:paraId="1ADDA736" w14:textId="77777777" w:rsidR="00D4234D" w:rsidRDefault="00D4234D" w:rsidP="00D4234D">
      <w:pPr>
        <w:jc w:val="both"/>
        <w:rPr>
          <w:rFonts w:ascii="Abadi" w:hAnsi="Abadi"/>
          <w:sz w:val="21"/>
          <w:szCs w:val="21"/>
        </w:rPr>
      </w:pPr>
    </w:p>
    <w:p w14:paraId="5E387B33" w14:textId="77777777" w:rsidR="00D4234D" w:rsidRDefault="00D4234D" w:rsidP="00D4234D">
      <w:pPr>
        <w:jc w:val="both"/>
        <w:rPr>
          <w:rFonts w:ascii="Abadi" w:hAnsi="Abadi"/>
          <w:sz w:val="21"/>
          <w:szCs w:val="21"/>
        </w:rPr>
      </w:pPr>
    </w:p>
    <w:p w14:paraId="6E963EC0" w14:textId="77777777" w:rsidR="00D4234D" w:rsidRDefault="00D4234D" w:rsidP="00D4234D">
      <w:pPr>
        <w:jc w:val="both"/>
        <w:rPr>
          <w:rFonts w:ascii="Abadi" w:hAnsi="Abadi"/>
          <w:sz w:val="21"/>
          <w:szCs w:val="21"/>
        </w:rPr>
      </w:pPr>
    </w:p>
    <w:p w14:paraId="2A2591C2" w14:textId="77777777" w:rsidR="00D4234D" w:rsidRDefault="00D4234D" w:rsidP="00D4234D">
      <w:pPr>
        <w:jc w:val="both"/>
        <w:rPr>
          <w:rFonts w:ascii="Abadi" w:hAnsi="Abadi"/>
          <w:sz w:val="21"/>
          <w:szCs w:val="21"/>
        </w:rPr>
      </w:pPr>
    </w:p>
    <w:p w14:paraId="3124956C" w14:textId="77777777" w:rsidR="00D4234D" w:rsidRDefault="00D4234D" w:rsidP="00D4234D">
      <w:pPr>
        <w:jc w:val="both"/>
        <w:rPr>
          <w:rFonts w:ascii="Abadi" w:hAnsi="Abadi"/>
          <w:sz w:val="21"/>
          <w:szCs w:val="21"/>
        </w:rPr>
      </w:pPr>
    </w:p>
    <w:p w14:paraId="2383544F" w14:textId="06896E21" w:rsidR="00D4234D" w:rsidRDefault="00D4234D" w:rsidP="00D4234D">
      <w:pPr>
        <w:jc w:val="both"/>
        <w:rPr>
          <w:rFonts w:ascii="Abadi" w:hAnsi="Abadi"/>
          <w:sz w:val="21"/>
          <w:szCs w:val="21"/>
        </w:rPr>
      </w:pPr>
      <w:r w:rsidRPr="00C17F83">
        <w:rPr>
          <w:rFonts w:ascii="Abadi" w:hAnsi="Abadi"/>
          <w:b/>
          <w:bCs/>
          <w:sz w:val="21"/>
          <w:szCs w:val="21"/>
        </w:rPr>
        <w:t>(</w:t>
      </w:r>
      <w:r>
        <w:rPr>
          <w:rFonts w:ascii="Abadi" w:hAnsi="Abadi"/>
          <w:b/>
          <w:bCs/>
          <w:sz w:val="21"/>
          <w:szCs w:val="21"/>
        </w:rPr>
        <w:t>V</w:t>
      </w:r>
      <w:r w:rsidRPr="00C17F83">
        <w:rPr>
          <w:rFonts w:ascii="Abadi" w:hAnsi="Abadi"/>
          <w:b/>
          <w:bCs/>
          <w:sz w:val="21"/>
          <w:szCs w:val="21"/>
        </w:rPr>
        <w:t>oz diputado) Ernesto Alejandro Prieto Gallardo</w:t>
      </w:r>
      <w:r>
        <w:rPr>
          <w:rFonts w:ascii="Abadi" w:hAnsi="Abadi"/>
          <w:sz w:val="21"/>
          <w:szCs w:val="21"/>
        </w:rPr>
        <w:t xml:space="preserve">, </w:t>
      </w:r>
      <w:r w:rsidRPr="002333F1">
        <w:rPr>
          <w:rFonts w:ascii="Abadi" w:hAnsi="Abadi"/>
          <w:sz w:val="21"/>
          <w:szCs w:val="21"/>
        </w:rPr>
        <w:t xml:space="preserve">Perdón, compañero </w:t>
      </w:r>
      <w:r>
        <w:rPr>
          <w:rFonts w:ascii="Abadi" w:hAnsi="Abadi"/>
          <w:sz w:val="21"/>
          <w:szCs w:val="21"/>
        </w:rPr>
        <w:t>d</w:t>
      </w:r>
      <w:r w:rsidRPr="002333F1">
        <w:rPr>
          <w:rFonts w:ascii="Abadi" w:hAnsi="Abadi"/>
          <w:sz w:val="21"/>
          <w:szCs w:val="21"/>
        </w:rPr>
        <w:t xml:space="preserve">iputado </w:t>
      </w:r>
      <w:r>
        <w:rPr>
          <w:rFonts w:ascii="Abadi" w:hAnsi="Abadi"/>
          <w:sz w:val="21"/>
          <w:szCs w:val="21"/>
        </w:rPr>
        <w:t>p</w:t>
      </w:r>
      <w:r w:rsidRPr="002333F1">
        <w:rPr>
          <w:rFonts w:ascii="Abadi" w:hAnsi="Abadi"/>
          <w:sz w:val="21"/>
          <w:szCs w:val="21"/>
        </w:rPr>
        <w:t xml:space="preserve">residente, </w:t>
      </w:r>
      <w:r w:rsidRPr="00C92775">
        <w:rPr>
          <w:rFonts w:ascii="Abadi" w:hAnsi="Abadi"/>
          <w:b/>
          <w:bCs/>
          <w:sz w:val="21"/>
          <w:szCs w:val="21"/>
        </w:rPr>
        <w:t>(voz la Presidencia)</w:t>
      </w:r>
      <w:r>
        <w:rPr>
          <w:rFonts w:ascii="Abadi" w:hAnsi="Abadi"/>
          <w:sz w:val="21"/>
          <w:szCs w:val="21"/>
        </w:rPr>
        <w:t xml:space="preserve"> </w:t>
      </w:r>
      <w:r w:rsidRPr="002333F1">
        <w:rPr>
          <w:rFonts w:ascii="Abadi" w:hAnsi="Abadi"/>
          <w:sz w:val="21"/>
          <w:szCs w:val="21"/>
        </w:rPr>
        <w:t xml:space="preserve">lo tengo ya cerrado </w:t>
      </w:r>
      <w:r>
        <w:rPr>
          <w:rFonts w:ascii="Abadi" w:hAnsi="Abadi"/>
          <w:sz w:val="21"/>
          <w:szCs w:val="21"/>
        </w:rPr>
        <w:t>d</w:t>
      </w:r>
      <w:r w:rsidRPr="002333F1">
        <w:rPr>
          <w:rFonts w:ascii="Abadi" w:hAnsi="Abadi"/>
          <w:sz w:val="21"/>
          <w:szCs w:val="21"/>
        </w:rPr>
        <w:t>i</w:t>
      </w:r>
      <w:r>
        <w:rPr>
          <w:rFonts w:ascii="Abadi" w:hAnsi="Abadi"/>
          <w:sz w:val="21"/>
          <w:szCs w:val="21"/>
        </w:rPr>
        <w:t>pu</w:t>
      </w:r>
      <w:r w:rsidRPr="002333F1">
        <w:rPr>
          <w:rFonts w:ascii="Abadi" w:hAnsi="Abadi"/>
          <w:sz w:val="21"/>
          <w:szCs w:val="21"/>
        </w:rPr>
        <w:t>tado una disculpa</w:t>
      </w:r>
      <w:r>
        <w:rPr>
          <w:rFonts w:ascii="Abadi" w:hAnsi="Abadi"/>
          <w:sz w:val="21"/>
          <w:szCs w:val="21"/>
        </w:rPr>
        <w:t>,</w:t>
      </w:r>
      <w:r w:rsidRPr="002333F1">
        <w:rPr>
          <w:rFonts w:ascii="Abadi" w:hAnsi="Abadi"/>
          <w:sz w:val="21"/>
          <w:szCs w:val="21"/>
        </w:rPr>
        <w:t xml:space="preserve"> </w:t>
      </w:r>
      <w:r>
        <w:rPr>
          <w:rFonts w:ascii="Abadi" w:hAnsi="Abadi"/>
          <w:sz w:val="21"/>
          <w:szCs w:val="21"/>
        </w:rPr>
        <w:t>n</w:t>
      </w:r>
      <w:r w:rsidRPr="002333F1">
        <w:rPr>
          <w:rFonts w:ascii="Abadi" w:hAnsi="Abadi"/>
          <w:sz w:val="21"/>
          <w:szCs w:val="21"/>
        </w:rPr>
        <w:t xml:space="preserve">o puedo hacer modificación de su </w:t>
      </w:r>
      <w:r>
        <w:rPr>
          <w:rFonts w:ascii="Abadi" w:hAnsi="Abadi"/>
          <w:sz w:val="21"/>
          <w:szCs w:val="21"/>
        </w:rPr>
        <w:t>voto.</w:t>
      </w:r>
    </w:p>
    <w:p w14:paraId="5EB84DD0" w14:textId="77777777" w:rsidR="00D4234D" w:rsidRDefault="00D4234D" w:rsidP="00D4234D">
      <w:pPr>
        <w:jc w:val="both"/>
        <w:rPr>
          <w:rFonts w:ascii="Abadi" w:hAnsi="Abadi"/>
          <w:sz w:val="21"/>
          <w:szCs w:val="21"/>
        </w:rPr>
      </w:pPr>
    </w:p>
    <w:p w14:paraId="004626E8" w14:textId="77777777" w:rsidR="00D4234D" w:rsidRDefault="00D4234D" w:rsidP="00D4234D">
      <w:pPr>
        <w:ind w:firstLine="708"/>
        <w:jc w:val="both"/>
        <w:rPr>
          <w:rFonts w:ascii="Abadi" w:hAnsi="Abadi"/>
          <w:sz w:val="21"/>
          <w:szCs w:val="21"/>
        </w:rPr>
      </w:pPr>
      <w:r>
        <w:rPr>
          <w:rFonts w:ascii="Abadi" w:hAnsi="Abadi"/>
          <w:sz w:val="21"/>
          <w:szCs w:val="21"/>
        </w:rPr>
        <w:t xml:space="preserve">- </w:t>
      </w:r>
      <w:r w:rsidRPr="008158D0">
        <w:rPr>
          <w:rFonts w:ascii="Abadi" w:hAnsi="Abadi"/>
          <w:b/>
          <w:bCs/>
          <w:sz w:val="21"/>
          <w:szCs w:val="21"/>
        </w:rPr>
        <w:t>La Secretaría.-</w:t>
      </w:r>
      <w:r>
        <w:rPr>
          <w:rFonts w:ascii="Abadi" w:hAnsi="Abadi"/>
          <w:sz w:val="21"/>
          <w:szCs w:val="21"/>
        </w:rPr>
        <w:t xml:space="preserve"> </w:t>
      </w:r>
      <w:r w:rsidRPr="002333F1">
        <w:rPr>
          <w:rFonts w:ascii="Abadi" w:hAnsi="Abadi"/>
          <w:sz w:val="21"/>
          <w:szCs w:val="21"/>
        </w:rPr>
        <w:t xml:space="preserve">Se registraron </w:t>
      </w:r>
      <w:r>
        <w:rPr>
          <w:rFonts w:ascii="Abadi" w:hAnsi="Abadi"/>
          <w:sz w:val="21"/>
          <w:szCs w:val="21"/>
        </w:rPr>
        <w:t xml:space="preserve">34 </w:t>
      </w:r>
      <w:r w:rsidRPr="002333F1">
        <w:rPr>
          <w:rFonts w:ascii="Abadi" w:hAnsi="Abadi"/>
          <w:sz w:val="21"/>
          <w:szCs w:val="21"/>
        </w:rPr>
        <w:t xml:space="preserve">votos a favor y </w:t>
      </w:r>
      <w:r>
        <w:rPr>
          <w:rFonts w:ascii="Abadi" w:hAnsi="Abadi"/>
          <w:sz w:val="21"/>
          <w:szCs w:val="21"/>
        </w:rPr>
        <w:t>1</w:t>
      </w:r>
      <w:r w:rsidRPr="002333F1">
        <w:rPr>
          <w:rFonts w:ascii="Abadi" w:hAnsi="Abadi"/>
          <w:sz w:val="21"/>
          <w:szCs w:val="21"/>
        </w:rPr>
        <w:t xml:space="preserve"> en contra. </w:t>
      </w:r>
    </w:p>
    <w:p w14:paraId="3ABB238A" w14:textId="77777777" w:rsidR="00D4234D" w:rsidRDefault="00D4234D" w:rsidP="00D4234D">
      <w:pPr>
        <w:ind w:firstLine="708"/>
        <w:jc w:val="both"/>
        <w:rPr>
          <w:rFonts w:ascii="Abadi" w:hAnsi="Abadi"/>
          <w:sz w:val="21"/>
          <w:szCs w:val="21"/>
        </w:rPr>
      </w:pPr>
    </w:p>
    <w:p w14:paraId="1E4F3B58" w14:textId="77777777" w:rsidR="00D4234D" w:rsidRDefault="00D4234D" w:rsidP="00D4234D">
      <w:pPr>
        <w:ind w:firstLine="708"/>
        <w:jc w:val="both"/>
        <w:rPr>
          <w:rFonts w:ascii="Abadi" w:hAnsi="Abadi"/>
          <w:sz w:val="21"/>
          <w:szCs w:val="21"/>
        </w:rPr>
      </w:pPr>
      <w:r>
        <w:rPr>
          <w:rFonts w:ascii="Abadi" w:hAnsi="Abadi"/>
          <w:sz w:val="21"/>
          <w:szCs w:val="21"/>
        </w:rPr>
        <w:t xml:space="preserve">- </w:t>
      </w:r>
      <w:r w:rsidRPr="00B373F6">
        <w:rPr>
          <w:rFonts w:ascii="Abadi" w:hAnsi="Abadi"/>
          <w:b/>
          <w:bCs/>
          <w:sz w:val="21"/>
          <w:szCs w:val="21"/>
        </w:rPr>
        <w:t>La Presidencia</w:t>
      </w:r>
      <w:r>
        <w:rPr>
          <w:rFonts w:ascii="Abadi" w:hAnsi="Abadi"/>
          <w:sz w:val="21"/>
          <w:szCs w:val="21"/>
        </w:rPr>
        <w:t xml:space="preserve">.- </w:t>
      </w:r>
      <w:r w:rsidRPr="002333F1">
        <w:rPr>
          <w:rFonts w:ascii="Abadi" w:hAnsi="Abadi"/>
          <w:sz w:val="21"/>
          <w:szCs w:val="21"/>
        </w:rPr>
        <w:t xml:space="preserve">Muchas gracias, </w:t>
      </w:r>
      <w:r>
        <w:rPr>
          <w:rFonts w:ascii="Abadi" w:hAnsi="Abadi"/>
          <w:sz w:val="21"/>
          <w:szCs w:val="21"/>
        </w:rPr>
        <w:t>d</w:t>
      </w:r>
      <w:r w:rsidRPr="002333F1">
        <w:rPr>
          <w:rFonts w:ascii="Abadi" w:hAnsi="Abadi"/>
          <w:sz w:val="21"/>
          <w:szCs w:val="21"/>
        </w:rPr>
        <w:t xml:space="preserve">iputada. </w:t>
      </w:r>
    </w:p>
    <w:p w14:paraId="6A0B514A" w14:textId="77777777" w:rsidR="00D4234D" w:rsidRDefault="00D4234D" w:rsidP="00D4234D">
      <w:pPr>
        <w:ind w:firstLine="708"/>
        <w:jc w:val="both"/>
        <w:rPr>
          <w:rFonts w:ascii="Abadi" w:hAnsi="Abadi"/>
          <w:sz w:val="21"/>
          <w:szCs w:val="21"/>
        </w:rPr>
      </w:pPr>
    </w:p>
    <w:p w14:paraId="60A46720" w14:textId="77777777" w:rsidR="00D4234D" w:rsidRDefault="00D4234D" w:rsidP="00D4234D">
      <w:pPr>
        <w:ind w:left="851" w:right="1082"/>
        <w:jc w:val="both"/>
        <w:rPr>
          <w:rFonts w:ascii="Abadi" w:hAnsi="Abadi"/>
          <w:b/>
          <w:bCs/>
          <w:i/>
          <w:iCs/>
          <w:sz w:val="21"/>
          <w:szCs w:val="21"/>
          <w:u w:val="single"/>
        </w:rPr>
      </w:pPr>
      <w:r w:rsidRPr="00B84CE8">
        <w:rPr>
          <w:rFonts w:ascii="Abadi" w:hAnsi="Abadi"/>
          <w:b/>
          <w:bCs/>
          <w:i/>
          <w:iCs/>
          <w:sz w:val="21"/>
          <w:szCs w:val="21"/>
          <w:u w:val="single"/>
        </w:rPr>
        <w:t>El dictamen ha sido aprobado en lo general, por mayoría de votos</w:t>
      </w:r>
      <w:r>
        <w:rPr>
          <w:rFonts w:ascii="Abadi" w:hAnsi="Abadi"/>
          <w:b/>
          <w:bCs/>
          <w:i/>
          <w:iCs/>
          <w:sz w:val="21"/>
          <w:szCs w:val="21"/>
          <w:u w:val="single"/>
        </w:rPr>
        <w:t>.</w:t>
      </w:r>
    </w:p>
    <w:p w14:paraId="0DE24B9B" w14:textId="77777777" w:rsidR="00D4234D" w:rsidRDefault="00D4234D" w:rsidP="00D4234D">
      <w:pPr>
        <w:ind w:left="1134" w:right="1467"/>
        <w:jc w:val="both"/>
        <w:rPr>
          <w:rFonts w:ascii="Abadi" w:hAnsi="Abadi"/>
          <w:b/>
          <w:bCs/>
          <w:i/>
          <w:iCs/>
          <w:sz w:val="21"/>
          <w:szCs w:val="21"/>
          <w:u w:val="single"/>
        </w:rPr>
      </w:pPr>
    </w:p>
    <w:p w14:paraId="1E151BC8" w14:textId="4BF68CFF" w:rsidR="00D4234D" w:rsidRDefault="00D4234D" w:rsidP="00D4234D">
      <w:pPr>
        <w:ind w:right="49" w:firstLine="708"/>
        <w:jc w:val="both"/>
        <w:rPr>
          <w:rFonts w:ascii="Abadi" w:hAnsi="Abadi"/>
          <w:sz w:val="21"/>
          <w:szCs w:val="21"/>
        </w:rPr>
      </w:pPr>
      <w:r w:rsidRPr="00D4234D">
        <w:rPr>
          <w:rFonts w:ascii="Abadi" w:hAnsi="Abadi"/>
          <w:b/>
          <w:bCs/>
          <w:sz w:val="21"/>
          <w:szCs w:val="21"/>
        </w:rPr>
        <w:t>- La Presidencia.-</w:t>
      </w:r>
      <w:r>
        <w:rPr>
          <w:rFonts w:ascii="Abadi" w:hAnsi="Abadi"/>
          <w:sz w:val="21"/>
          <w:szCs w:val="21"/>
        </w:rPr>
        <w:t xml:space="preserve"> C</w:t>
      </w:r>
      <w:r w:rsidRPr="00200F83">
        <w:rPr>
          <w:rFonts w:ascii="Abadi" w:hAnsi="Abadi"/>
          <w:sz w:val="21"/>
          <w:szCs w:val="21"/>
        </w:rPr>
        <w:t>orresponde en este momento de someter a discusión el dictamen en lo particular.</w:t>
      </w:r>
    </w:p>
    <w:p w14:paraId="67EBED48" w14:textId="77777777" w:rsidR="00D4234D" w:rsidRPr="00200F83" w:rsidRDefault="00D4234D" w:rsidP="00D4234D">
      <w:pPr>
        <w:ind w:right="49"/>
        <w:jc w:val="both"/>
        <w:rPr>
          <w:rFonts w:ascii="Abadi" w:hAnsi="Abadi"/>
          <w:sz w:val="21"/>
          <w:szCs w:val="21"/>
        </w:rPr>
      </w:pPr>
    </w:p>
    <w:p w14:paraId="2AD78360" w14:textId="77777777" w:rsidR="00D4234D" w:rsidRDefault="00D4234D" w:rsidP="00D4234D">
      <w:pPr>
        <w:ind w:right="49" w:firstLine="708"/>
        <w:jc w:val="both"/>
        <w:rPr>
          <w:rFonts w:ascii="Abadi" w:hAnsi="Abadi"/>
          <w:sz w:val="21"/>
          <w:szCs w:val="21"/>
        </w:rPr>
      </w:pPr>
      <w:r>
        <w:rPr>
          <w:rFonts w:ascii="Abadi" w:hAnsi="Abadi"/>
          <w:sz w:val="21"/>
          <w:szCs w:val="21"/>
        </w:rPr>
        <w:t xml:space="preserve">- </w:t>
      </w:r>
      <w:r w:rsidRPr="00200F83">
        <w:rPr>
          <w:rFonts w:ascii="Abadi" w:hAnsi="Abadi"/>
          <w:sz w:val="21"/>
          <w:szCs w:val="21"/>
        </w:rPr>
        <w:t xml:space="preserve">Si desea reservar cualquiera de los artículos que contiene, sírvanse apartarlo en la inteligencia que los artículos no reservados se tendrán por aprobados. </w:t>
      </w:r>
    </w:p>
    <w:p w14:paraId="2EB9B8F8" w14:textId="77777777" w:rsidR="00D4234D" w:rsidRPr="00200F83" w:rsidRDefault="00D4234D" w:rsidP="00D4234D">
      <w:pPr>
        <w:ind w:right="49" w:firstLine="708"/>
        <w:jc w:val="both"/>
        <w:rPr>
          <w:rFonts w:ascii="Abadi" w:hAnsi="Abadi"/>
          <w:sz w:val="21"/>
          <w:szCs w:val="21"/>
        </w:rPr>
      </w:pPr>
    </w:p>
    <w:p w14:paraId="28D7CACD" w14:textId="77777777" w:rsidR="00D4234D" w:rsidRDefault="00D4234D" w:rsidP="00D4234D">
      <w:pPr>
        <w:jc w:val="both"/>
        <w:rPr>
          <w:rFonts w:ascii="Abadi" w:hAnsi="Abadi"/>
          <w:sz w:val="21"/>
          <w:szCs w:val="21"/>
        </w:rPr>
      </w:pPr>
      <w:r>
        <w:rPr>
          <w:rFonts w:ascii="Abadi" w:hAnsi="Abadi"/>
          <w:sz w:val="21"/>
          <w:szCs w:val="21"/>
        </w:rPr>
        <w:t>¿</w:t>
      </w:r>
      <w:r w:rsidRPr="002333F1">
        <w:rPr>
          <w:rFonts w:ascii="Abadi" w:hAnsi="Abadi"/>
          <w:sz w:val="21"/>
          <w:szCs w:val="21"/>
        </w:rPr>
        <w:t>Con qué objeto Diputado Gerardo Fernández</w:t>
      </w:r>
      <w:r>
        <w:rPr>
          <w:rFonts w:ascii="Abadi" w:hAnsi="Abadi"/>
          <w:sz w:val="21"/>
          <w:szCs w:val="21"/>
        </w:rPr>
        <w:t>?</w:t>
      </w:r>
      <w:r w:rsidRPr="002333F1">
        <w:rPr>
          <w:rFonts w:ascii="Abadi" w:hAnsi="Abadi"/>
          <w:sz w:val="21"/>
          <w:szCs w:val="21"/>
        </w:rPr>
        <w:t xml:space="preserve"> </w:t>
      </w:r>
      <w:r w:rsidRPr="00CB3480">
        <w:rPr>
          <w:rFonts w:ascii="Abadi" w:hAnsi="Abadi"/>
          <w:b/>
          <w:bCs/>
          <w:sz w:val="21"/>
          <w:szCs w:val="21"/>
        </w:rPr>
        <w:t>(voz diputado)</w:t>
      </w:r>
      <w:r>
        <w:rPr>
          <w:rFonts w:ascii="Abadi" w:hAnsi="Abadi"/>
          <w:sz w:val="21"/>
          <w:szCs w:val="21"/>
        </w:rPr>
        <w:t xml:space="preserve"> p</w:t>
      </w:r>
      <w:r w:rsidRPr="002333F1">
        <w:rPr>
          <w:rFonts w:ascii="Abadi" w:hAnsi="Abadi"/>
          <w:sz w:val="21"/>
          <w:szCs w:val="21"/>
        </w:rPr>
        <w:t xml:space="preserve">ara reservarme los artículos </w:t>
      </w:r>
      <w:r>
        <w:rPr>
          <w:rFonts w:ascii="Abadi" w:hAnsi="Abadi"/>
          <w:sz w:val="21"/>
          <w:szCs w:val="21"/>
        </w:rPr>
        <w:t>¿</w:t>
      </w:r>
      <w:r w:rsidRPr="002333F1">
        <w:rPr>
          <w:rFonts w:ascii="Abadi" w:hAnsi="Abadi"/>
          <w:sz w:val="21"/>
          <w:szCs w:val="21"/>
        </w:rPr>
        <w:t xml:space="preserve">se los </w:t>
      </w:r>
      <w:r>
        <w:rPr>
          <w:rFonts w:ascii="Abadi" w:hAnsi="Abadi"/>
          <w:sz w:val="21"/>
          <w:szCs w:val="21"/>
        </w:rPr>
        <w:t>e</w:t>
      </w:r>
      <w:r w:rsidRPr="002333F1">
        <w:rPr>
          <w:rFonts w:ascii="Abadi" w:hAnsi="Abadi"/>
          <w:sz w:val="21"/>
          <w:szCs w:val="21"/>
        </w:rPr>
        <w:t>numero presi</w:t>
      </w:r>
      <w:r>
        <w:rPr>
          <w:rFonts w:ascii="Abadi" w:hAnsi="Abadi"/>
          <w:sz w:val="21"/>
          <w:szCs w:val="21"/>
        </w:rPr>
        <w:t>dente?</w:t>
      </w:r>
      <w:r w:rsidRPr="002333F1">
        <w:rPr>
          <w:rFonts w:ascii="Abadi" w:hAnsi="Abadi"/>
          <w:sz w:val="21"/>
          <w:szCs w:val="21"/>
        </w:rPr>
        <w:t xml:space="preserve"> </w:t>
      </w:r>
      <w:r w:rsidRPr="007B41AC">
        <w:rPr>
          <w:rFonts w:ascii="Abadi" w:hAnsi="Abadi"/>
          <w:b/>
          <w:bCs/>
          <w:sz w:val="21"/>
          <w:szCs w:val="21"/>
        </w:rPr>
        <w:t>(voz presidente)</w:t>
      </w:r>
      <w:r>
        <w:rPr>
          <w:rFonts w:ascii="Abadi" w:hAnsi="Abadi"/>
          <w:sz w:val="21"/>
          <w:szCs w:val="21"/>
        </w:rPr>
        <w:t xml:space="preserve"> </w:t>
      </w:r>
      <w:r w:rsidRPr="002333F1">
        <w:rPr>
          <w:rFonts w:ascii="Abadi" w:hAnsi="Abadi"/>
          <w:sz w:val="21"/>
          <w:szCs w:val="21"/>
        </w:rPr>
        <w:t>si fuera tan amable</w:t>
      </w:r>
      <w:r>
        <w:rPr>
          <w:rFonts w:ascii="Abadi" w:hAnsi="Abadi"/>
          <w:sz w:val="21"/>
          <w:szCs w:val="21"/>
        </w:rPr>
        <w:t>,</w:t>
      </w:r>
      <w:r w:rsidRPr="002333F1">
        <w:rPr>
          <w:rFonts w:ascii="Abadi" w:hAnsi="Abadi"/>
          <w:sz w:val="21"/>
          <w:szCs w:val="21"/>
        </w:rPr>
        <w:t xml:space="preserve"> </w:t>
      </w:r>
      <w:r w:rsidRPr="00061600">
        <w:rPr>
          <w:rFonts w:ascii="Abadi" w:hAnsi="Abadi"/>
          <w:b/>
          <w:bCs/>
          <w:sz w:val="21"/>
          <w:szCs w:val="21"/>
        </w:rPr>
        <w:t>(voz diputada) Alma Edwviges Alcaraz</w:t>
      </w:r>
      <w:r>
        <w:rPr>
          <w:rFonts w:ascii="Abadi" w:hAnsi="Abadi"/>
          <w:sz w:val="21"/>
          <w:szCs w:val="21"/>
        </w:rPr>
        <w:t xml:space="preserve"> ¿d</w:t>
      </w:r>
      <w:r w:rsidRPr="002333F1">
        <w:rPr>
          <w:rFonts w:ascii="Abadi" w:hAnsi="Abadi"/>
          <w:sz w:val="21"/>
          <w:szCs w:val="21"/>
        </w:rPr>
        <w:t>iputado presidente</w:t>
      </w:r>
      <w:r>
        <w:rPr>
          <w:rFonts w:ascii="Abadi" w:hAnsi="Abadi"/>
          <w:sz w:val="21"/>
          <w:szCs w:val="21"/>
        </w:rPr>
        <w:t>? (voz presidente)</w:t>
      </w:r>
      <w:r w:rsidRPr="002333F1">
        <w:rPr>
          <w:rFonts w:ascii="Abadi" w:hAnsi="Abadi"/>
          <w:sz w:val="21"/>
          <w:szCs w:val="21"/>
        </w:rPr>
        <w:t xml:space="preserve"> s</w:t>
      </w:r>
      <w:r>
        <w:rPr>
          <w:rFonts w:ascii="Abadi" w:hAnsi="Abadi"/>
          <w:sz w:val="21"/>
          <w:szCs w:val="21"/>
        </w:rPr>
        <w:t>i</w:t>
      </w:r>
      <w:r w:rsidRPr="002333F1">
        <w:rPr>
          <w:rFonts w:ascii="Abadi" w:hAnsi="Abadi"/>
          <w:sz w:val="21"/>
          <w:szCs w:val="21"/>
        </w:rPr>
        <w:t xml:space="preserve"> </w:t>
      </w:r>
      <w:r>
        <w:rPr>
          <w:rFonts w:ascii="Abadi" w:hAnsi="Abadi"/>
          <w:sz w:val="21"/>
          <w:szCs w:val="21"/>
        </w:rPr>
        <w:t xml:space="preserve">un </w:t>
      </w:r>
      <w:r w:rsidRPr="002333F1">
        <w:rPr>
          <w:rFonts w:ascii="Abadi" w:hAnsi="Abadi"/>
          <w:sz w:val="21"/>
          <w:szCs w:val="21"/>
        </w:rPr>
        <w:t xml:space="preserve">momento, </w:t>
      </w:r>
      <w:r>
        <w:rPr>
          <w:rFonts w:ascii="Abadi" w:hAnsi="Abadi"/>
          <w:sz w:val="21"/>
          <w:szCs w:val="21"/>
        </w:rPr>
        <w:t>a</w:t>
      </w:r>
      <w:r w:rsidRPr="002333F1">
        <w:rPr>
          <w:rFonts w:ascii="Abadi" w:hAnsi="Abadi"/>
          <w:sz w:val="21"/>
          <w:szCs w:val="21"/>
        </w:rPr>
        <w:t>h</w:t>
      </w:r>
      <w:r>
        <w:rPr>
          <w:rFonts w:ascii="Abadi" w:hAnsi="Abadi"/>
          <w:sz w:val="21"/>
          <w:szCs w:val="21"/>
        </w:rPr>
        <w:t>ori</w:t>
      </w:r>
      <w:r w:rsidRPr="002333F1">
        <w:rPr>
          <w:rFonts w:ascii="Abadi" w:hAnsi="Abadi"/>
          <w:sz w:val="21"/>
          <w:szCs w:val="21"/>
        </w:rPr>
        <w:t xml:space="preserve">ta que concluya de señalarlos el </w:t>
      </w:r>
      <w:r>
        <w:rPr>
          <w:rFonts w:ascii="Abadi" w:hAnsi="Abadi"/>
          <w:sz w:val="21"/>
          <w:szCs w:val="21"/>
        </w:rPr>
        <w:t>diputado</w:t>
      </w:r>
      <w:r w:rsidRPr="002333F1">
        <w:rPr>
          <w:rFonts w:ascii="Abadi" w:hAnsi="Abadi"/>
          <w:sz w:val="21"/>
          <w:szCs w:val="21"/>
        </w:rPr>
        <w:t xml:space="preserve">, le consultaré a usted </w:t>
      </w:r>
      <w:r>
        <w:rPr>
          <w:rFonts w:ascii="Abadi" w:hAnsi="Abadi"/>
          <w:sz w:val="21"/>
          <w:szCs w:val="21"/>
        </w:rPr>
        <w:t xml:space="preserve">diputada </w:t>
      </w:r>
      <w:r w:rsidRPr="002333F1">
        <w:rPr>
          <w:rFonts w:ascii="Abadi" w:hAnsi="Abadi"/>
          <w:sz w:val="21"/>
          <w:szCs w:val="21"/>
        </w:rPr>
        <w:t xml:space="preserve">y después </w:t>
      </w:r>
      <w:r>
        <w:rPr>
          <w:rFonts w:ascii="Abadi" w:hAnsi="Abadi"/>
          <w:sz w:val="21"/>
          <w:szCs w:val="21"/>
        </w:rPr>
        <w:t xml:space="preserve">a usted diputada Edwviges, (Voz diputado Gerardo) </w:t>
      </w:r>
      <w:r w:rsidRPr="002333F1">
        <w:rPr>
          <w:rFonts w:ascii="Abadi" w:hAnsi="Abadi"/>
          <w:sz w:val="21"/>
          <w:szCs w:val="21"/>
        </w:rPr>
        <w:t xml:space="preserve">era el artículo </w:t>
      </w:r>
      <w:r>
        <w:rPr>
          <w:rFonts w:ascii="Abadi" w:hAnsi="Abadi"/>
          <w:sz w:val="21"/>
          <w:szCs w:val="21"/>
        </w:rPr>
        <w:t>23,</w:t>
      </w:r>
      <w:r w:rsidRPr="002333F1">
        <w:rPr>
          <w:rFonts w:ascii="Abadi" w:hAnsi="Abadi"/>
          <w:sz w:val="21"/>
          <w:szCs w:val="21"/>
        </w:rPr>
        <w:t xml:space="preserve"> </w:t>
      </w:r>
      <w:r>
        <w:rPr>
          <w:rFonts w:ascii="Abadi" w:hAnsi="Abadi"/>
          <w:sz w:val="21"/>
          <w:szCs w:val="21"/>
        </w:rPr>
        <w:t>f</w:t>
      </w:r>
      <w:r w:rsidRPr="002333F1">
        <w:rPr>
          <w:rFonts w:ascii="Abadi" w:hAnsi="Abadi"/>
          <w:sz w:val="21"/>
          <w:szCs w:val="21"/>
        </w:rPr>
        <w:t xml:space="preserve">racción </w:t>
      </w:r>
      <w:r>
        <w:rPr>
          <w:rFonts w:ascii="Abadi" w:hAnsi="Abadi"/>
          <w:sz w:val="21"/>
          <w:szCs w:val="21"/>
        </w:rPr>
        <w:t xml:space="preserve">IV </w:t>
      </w:r>
      <w:r w:rsidRPr="002333F1">
        <w:rPr>
          <w:rFonts w:ascii="Abadi" w:hAnsi="Abadi"/>
          <w:sz w:val="21"/>
          <w:szCs w:val="21"/>
        </w:rPr>
        <w:t xml:space="preserve">inciso </w:t>
      </w:r>
      <w:r>
        <w:rPr>
          <w:rFonts w:ascii="Abadi" w:hAnsi="Abadi"/>
          <w:sz w:val="21"/>
          <w:szCs w:val="21"/>
        </w:rPr>
        <w:t>n),</w:t>
      </w:r>
      <w:r w:rsidRPr="002333F1">
        <w:rPr>
          <w:rFonts w:ascii="Abadi" w:hAnsi="Abadi"/>
          <w:sz w:val="21"/>
          <w:szCs w:val="21"/>
        </w:rPr>
        <w:t xml:space="preserve"> Artículo </w:t>
      </w:r>
      <w:r>
        <w:rPr>
          <w:rFonts w:ascii="Abadi" w:hAnsi="Abadi"/>
          <w:sz w:val="21"/>
          <w:szCs w:val="21"/>
        </w:rPr>
        <w:t>26,</w:t>
      </w:r>
      <w:r w:rsidRPr="002333F1">
        <w:rPr>
          <w:rFonts w:ascii="Abadi" w:hAnsi="Abadi"/>
          <w:sz w:val="21"/>
          <w:szCs w:val="21"/>
        </w:rPr>
        <w:t xml:space="preserve"> </w:t>
      </w:r>
      <w:r>
        <w:rPr>
          <w:rFonts w:ascii="Abadi" w:hAnsi="Abadi"/>
          <w:sz w:val="21"/>
          <w:szCs w:val="21"/>
        </w:rPr>
        <w:t>p</w:t>
      </w:r>
      <w:r w:rsidRPr="002333F1">
        <w:rPr>
          <w:rFonts w:ascii="Abadi" w:hAnsi="Abadi"/>
          <w:sz w:val="21"/>
          <w:szCs w:val="21"/>
        </w:rPr>
        <w:t>rimer párrafo</w:t>
      </w:r>
      <w:r>
        <w:rPr>
          <w:rFonts w:ascii="Abadi" w:hAnsi="Abadi"/>
          <w:sz w:val="21"/>
          <w:szCs w:val="21"/>
        </w:rPr>
        <w:t>,</w:t>
      </w:r>
      <w:r w:rsidRPr="002333F1">
        <w:rPr>
          <w:rFonts w:ascii="Abadi" w:hAnsi="Abadi"/>
          <w:sz w:val="21"/>
          <w:szCs w:val="21"/>
        </w:rPr>
        <w:t xml:space="preserve"> artículo </w:t>
      </w:r>
      <w:r>
        <w:rPr>
          <w:rFonts w:ascii="Abadi" w:hAnsi="Abadi"/>
          <w:sz w:val="21"/>
          <w:szCs w:val="21"/>
        </w:rPr>
        <w:t>26</w:t>
      </w:r>
      <w:r w:rsidRPr="002333F1">
        <w:rPr>
          <w:rFonts w:ascii="Abadi" w:hAnsi="Abadi"/>
          <w:sz w:val="21"/>
          <w:szCs w:val="21"/>
        </w:rPr>
        <w:t xml:space="preserve"> </w:t>
      </w:r>
      <w:r>
        <w:rPr>
          <w:rFonts w:ascii="Abadi" w:hAnsi="Abadi"/>
          <w:sz w:val="21"/>
          <w:szCs w:val="21"/>
        </w:rPr>
        <w:t>f</w:t>
      </w:r>
      <w:r w:rsidRPr="002333F1">
        <w:rPr>
          <w:rFonts w:ascii="Abadi" w:hAnsi="Abadi"/>
          <w:sz w:val="21"/>
          <w:szCs w:val="21"/>
        </w:rPr>
        <w:t xml:space="preserve">racción </w:t>
      </w:r>
      <w:r>
        <w:rPr>
          <w:rFonts w:ascii="Abadi" w:hAnsi="Abadi"/>
          <w:sz w:val="21"/>
          <w:szCs w:val="21"/>
        </w:rPr>
        <w:t>V,</w:t>
      </w:r>
      <w:r w:rsidRPr="002333F1">
        <w:rPr>
          <w:rFonts w:ascii="Abadi" w:hAnsi="Abadi"/>
          <w:sz w:val="21"/>
          <w:szCs w:val="21"/>
        </w:rPr>
        <w:t xml:space="preserve"> artículo </w:t>
      </w:r>
      <w:r>
        <w:rPr>
          <w:rFonts w:ascii="Abadi" w:hAnsi="Abadi"/>
          <w:sz w:val="21"/>
          <w:szCs w:val="21"/>
        </w:rPr>
        <w:t>26</w:t>
      </w:r>
      <w:r w:rsidRPr="002333F1">
        <w:rPr>
          <w:rFonts w:ascii="Abadi" w:hAnsi="Abadi"/>
          <w:sz w:val="21"/>
          <w:szCs w:val="21"/>
        </w:rPr>
        <w:t xml:space="preserve"> </w:t>
      </w:r>
      <w:r>
        <w:rPr>
          <w:rFonts w:ascii="Abadi" w:hAnsi="Abadi"/>
          <w:sz w:val="21"/>
          <w:szCs w:val="21"/>
        </w:rPr>
        <w:t>f</w:t>
      </w:r>
      <w:r w:rsidRPr="002333F1">
        <w:rPr>
          <w:rFonts w:ascii="Abadi" w:hAnsi="Abadi"/>
          <w:sz w:val="21"/>
          <w:szCs w:val="21"/>
        </w:rPr>
        <w:t xml:space="preserve">racción </w:t>
      </w:r>
      <w:r>
        <w:rPr>
          <w:rFonts w:ascii="Abadi" w:hAnsi="Abadi"/>
          <w:sz w:val="21"/>
          <w:szCs w:val="21"/>
        </w:rPr>
        <w:t>V</w:t>
      </w:r>
      <w:r w:rsidRPr="002333F1">
        <w:rPr>
          <w:rFonts w:ascii="Abadi" w:hAnsi="Abadi"/>
          <w:sz w:val="21"/>
          <w:szCs w:val="21"/>
        </w:rPr>
        <w:t xml:space="preserve"> inciso</w:t>
      </w:r>
      <w:r>
        <w:rPr>
          <w:rFonts w:ascii="Abadi" w:hAnsi="Abadi"/>
          <w:sz w:val="21"/>
          <w:szCs w:val="21"/>
        </w:rPr>
        <w:t xml:space="preserve"> a, b, c, f y g, y</w:t>
      </w:r>
      <w:r w:rsidRPr="002333F1">
        <w:rPr>
          <w:rFonts w:ascii="Abadi" w:hAnsi="Abadi"/>
          <w:sz w:val="21"/>
          <w:szCs w:val="21"/>
        </w:rPr>
        <w:t xml:space="preserve"> artículo </w:t>
      </w:r>
      <w:r>
        <w:rPr>
          <w:rFonts w:ascii="Abadi" w:hAnsi="Abadi"/>
          <w:sz w:val="21"/>
          <w:szCs w:val="21"/>
        </w:rPr>
        <w:t>32</w:t>
      </w:r>
      <w:r w:rsidRPr="002333F1">
        <w:rPr>
          <w:rFonts w:ascii="Abadi" w:hAnsi="Abadi"/>
          <w:sz w:val="21"/>
          <w:szCs w:val="21"/>
        </w:rPr>
        <w:t xml:space="preserve"> </w:t>
      </w:r>
      <w:r>
        <w:rPr>
          <w:rFonts w:ascii="Abadi" w:hAnsi="Abadi"/>
          <w:sz w:val="21"/>
          <w:szCs w:val="21"/>
        </w:rPr>
        <w:t>Quáter</w:t>
      </w:r>
      <w:r w:rsidRPr="002333F1">
        <w:rPr>
          <w:rFonts w:ascii="Abadi" w:hAnsi="Abadi"/>
          <w:sz w:val="21"/>
          <w:szCs w:val="21"/>
        </w:rPr>
        <w:t xml:space="preserve"> </w:t>
      </w:r>
      <w:r>
        <w:rPr>
          <w:rFonts w:ascii="Abadi" w:hAnsi="Abadi"/>
          <w:sz w:val="21"/>
          <w:szCs w:val="21"/>
        </w:rPr>
        <w:t>f</w:t>
      </w:r>
      <w:r w:rsidRPr="002333F1">
        <w:rPr>
          <w:rFonts w:ascii="Abadi" w:hAnsi="Abadi"/>
          <w:sz w:val="21"/>
          <w:szCs w:val="21"/>
        </w:rPr>
        <w:t xml:space="preserve">racción </w:t>
      </w:r>
      <w:r>
        <w:rPr>
          <w:rFonts w:ascii="Abadi" w:hAnsi="Abadi"/>
          <w:sz w:val="21"/>
          <w:szCs w:val="21"/>
        </w:rPr>
        <w:t>II</w:t>
      </w:r>
      <w:r w:rsidRPr="002333F1">
        <w:rPr>
          <w:rFonts w:ascii="Abadi" w:hAnsi="Abadi"/>
          <w:sz w:val="21"/>
          <w:szCs w:val="21"/>
        </w:rPr>
        <w:t xml:space="preserve"> inciso</w:t>
      </w:r>
      <w:r>
        <w:rPr>
          <w:rFonts w:ascii="Abadi" w:hAnsi="Abadi"/>
          <w:sz w:val="21"/>
          <w:szCs w:val="21"/>
        </w:rPr>
        <w:t xml:space="preserve"> d, </w:t>
      </w:r>
      <w:r w:rsidRPr="002333F1">
        <w:rPr>
          <w:rFonts w:ascii="Abadi" w:hAnsi="Abadi"/>
          <w:sz w:val="21"/>
          <w:szCs w:val="21"/>
        </w:rPr>
        <w:t>e</w:t>
      </w:r>
      <w:r>
        <w:rPr>
          <w:rFonts w:ascii="Abadi" w:hAnsi="Abadi"/>
          <w:sz w:val="21"/>
          <w:szCs w:val="21"/>
        </w:rPr>
        <w:t xml:space="preserve">, </w:t>
      </w:r>
      <w:r w:rsidRPr="002333F1">
        <w:rPr>
          <w:rFonts w:ascii="Abadi" w:hAnsi="Abadi"/>
          <w:sz w:val="21"/>
          <w:szCs w:val="21"/>
        </w:rPr>
        <w:t>f</w:t>
      </w:r>
      <w:r>
        <w:rPr>
          <w:rFonts w:ascii="Abadi" w:hAnsi="Abadi"/>
          <w:sz w:val="21"/>
          <w:szCs w:val="21"/>
        </w:rPr>
        <w:t>,</w:t>
      </w:r>
      <w:r w:rsidRPr="002333F1">
        <w:rPr>
          <w:rFonts w:ascii="Abadi" w:hAnsi="Abadi"/>
          <w:sz w:val="21"/>
          <w:szCs w:val="21"/>
        </w:rPr>
        <w:t xml:space="preserve"> </w:t>
      </w:r>
      <w:r>
        <w:rPr>
          <w:rFonts w:ascii="Abadi" w:hAnsi="Abadi"/>
          <w:sz w:val="21"/>
          <w:szCs w:val="21"/>
        </w:rPr>
        <w:t>g</w:t>
      </w:r>
      <w:r w:rsidRPr="002333F1">
        <w:rPr>
          <w:rFonts w:ascii="Abadi" w:hAnsi="Abadi"/>
          <w:sz w:val="21"/>
          <w:szCs w:val="21"/>
        </w:rPr>
        <w:t xml:space="preserve">, </w:t>
      </w:r>
      <w:r>
        <w:rPr>
          <w:rFonts w:ascii="Abadi" w:hAnsi="Abadi"/>
          <w:sz w:val="21"/>
          <w:szCs w:val="21"/>
        </w:rPr>
        <w:t>h,</w:t>
      </w:r>
      <w:r w:rsidRPr="002333F1">
        <w:rPr>
          <w:rFonts w:ascii="Abadi" w:hAnsi="Abadi"/>
          <w:sz w:val="21"/>
          <w:szCs w:val="21"/>
        </w:rPr>
        <w:t xml:space="preserve"> </w:t>
      </w:r>
      <w:r>
        <w:rPr>
          <w:rFonts w:ascii="Abadi" w:hAnsi="Abadi"/>
          <w:sz w:val="21"/>
          <w:szCs w:val="21"/>
        </w:rPr>
        <w:t>i</w:t>
      </w:r>
      <w:r w:rsidRPr="002333F1">
        <w:rPr>
          <w:rFonts w:ascii="Abadi" w:hAnsi="Abadi"/>
          <w:sz w:val="21"/>
          <w:szCs w:val="21"/>
        </w:rPr>
        <w:t xml:space="preserve">, </w:t>
      </w:r>
      <w:r>
        <w:rPr>
          <w:rFonts w:ascii="Abadi" w:hAnsi="Abadi"/>
          <w:sz w:val="21"/>
          <w:szCs w:val="21"/>
        </w:rPr>
        <w:t>j, k, l,</w:t>
      </w:r>
      <w:r w:rsidRPr="002333F1">
        <w:rPr>
          <w:rFonts w:ascii="Abadi" w:hAnsi="Abadi"/>
          <w:sz w:val="21"/>
          <w:szCs w:val="21"/>
        </w:rPr>
        <w:t xml:space="preserve"> </w:t>
      </w:r>
      <w:r>
        <w:rPr>
          <w:rFonts w:ascii="Abadi" w:hAnsi="Abadi"/>
          <w:sz w:val="21"/>
          <w:szCs w:val="21"/>
        </w:rPr>
        <w:t xml:space="preserve">y </w:t>
      </w:r>
      <w:r w:rsidRPr="002333F1">
        <w:rPr>
          <w:rFonts w:ascii="Abadi" w:hAnsi="Abadi"/>
          <w:sz w:val="21"/>
          <w:szCs w:val="21"/>
        </w:rPr>
        <w:t>n</w:t>
      </w:r>
      <w:r>
        <w:rPr>
          <w:rFonts w:ascii="Abadi" w:hAnsi="Abadi"/>
          <w:sz w:val="21"/>
          <w:szCs w:val="21"/>
        </w:rPr>
        <w:t xml:space="preserve"> </w:t>
      </w:r>
      <w:r w:rsidRPr="00C81645">
        <w:rPr>
          <w:rFonts w:ascii="Abadi" w:hAnsi="Abadi"/>
          <w:b/>
          <w:bCs/>
          <w:sz w:val="21"/>
          <w:szCs w:val="21"/>
        </w:rPr>
        <w:t>(voz presidente)</w:t>
      </w:r>
      <w:r>
        <w:rPr>
          <w:rFonts w:ascii="Abadi" w:hAnsi="Abadi"/>
          <w:sz w:val="21"/>
          <w:szCs w:val="21"/>
        </w:rPr>
        <w:t xml:space="preserve"> ¿n y m? </w:t>
      </w:r>
      <w:r w:rsidRPr="00C81645">
        <w:rPr>
          <w:rFonts w:ascii="Abadi" w:hAnsi="Abadi"/>
          <w:b/>
          <w:bCs/>
          <w:sz w:val="21"/>
          <w:szCs w:val="21"/>
        </w:rPr>
        <w:t>(voz diputado)</w:t>
      </w:r>
      <w:r>
        <w:rPr>
          <w:rFonts w:ascii="Abadi" w:hAnsi="Abadi"/>
          <w:sz w:val="21"/>
          <w:szCs w:val="21"/>
        </w:rPr>
        <w:t xml:space="preserve"> n </w:t>
      </w:r>
      <w:r w:rsidRPr="002333F1">
        <w:rPr>
          <w:rFonts w:ascii="Abadi" w:hAnsi="Abadi"/>
          <w:sz w:val="21"/>
          <w:szCs w:val="21"/>
        </w:rPr>
        <w:t>de niño</w:t>
      </w:r>
      <w:r>
        <w:rPr>
          <w:rFonts w:ascii="Abadi" w:hAnsi="Abadi"/>
          <w:sz w:val="21"/>
          <w:szCs w:val="21"/>
        </w:rPr>
        <w:t>,</w:t>
      </w:r>
      <w:r w:rsidRPr="002333F1">
        <w:rPr>
          <w:rFonts w:ascii="Abadi" w:hAnsi="Abadi"/>
          <w:sz w:val="21"/>
          <w:szCs w:val="21"/>
        </w:rPr>
        <w:t xml:space="preserve"> </w:t>
      </w:r>
      <w:r>
        <w:rPr>
          <w:rFonts w:ascii="Abadi" w:hAnsi="Abadi"/>
          <w:sz w:val="21"/>
          <w:szCs w:val="21"/>
        </w:rPr>
        <w:t>a</w:t>
      </w:r>
      <w:r w:rsidRPr="002333F1">
        <w:rPr>
          <w:rFonts w:ascii="Abadi" w:hAnsi="Abadi"/>
          <w:sz w:val="21"/>
          <w:szCs w:val="21"/>
        </w:rPr>
        <w:t>hora s</w:t>
      </w:r>
      <w:r>
        <w:rPr>
          <w:rFonts w:ascii="Abadi" w:hAnsi="Abadi"/>
          <w:sz w:val="21"/>
          <w:szCs w:val="21"/>
        </w:rPr>
        <w:t>i dipu</w:t>
      </w:r>
      <w:r w:rsidRPr="002333F1">
        <w:rPr>
          <w:rFonts w:ascii="Abadi" w:hAnsi="Abadi"/>
          <w:sz w:val="21"/>
          <w:szCs w:val="21"/>
        </w:rPr>
        <w:t>t</w:t>
      </w:r>
      <w:r>
        <w:rPr>
          <w:rFonts w:ascii="Abadi" w:hAnsi="Abadi"/>
          <w:sz w:val="21"/>
          <w:szCs w:val="21"/>
        </w:rPr>
        <w:t>ada</w:t>
      </w:r>
      <w:r w:rsidRPr="002333F1">
        <w:rPr>
          <w:rFonts w:ascii="Abadi" w:hAnsi="Abadi"/>
          <w:sz w:val="21"/>
          <w:szCs w:val="21"/>
        </w:rPr>
        <w:t xml:space="preserve"> </w:t>
      </w:r>
      <w:r>
        <w:rPr>
          <w:rFonts w:ascii="Abadi" w:hAnsi="Abadi"/>
          <w:sz w:val="21"/>
          <w:szCs w:val="21"/>
        </w:rPr>
        <w:t xml:space="preserve">Alma Edwviges </w:t>
      </w:r>
      <w:r w:rsidRPr="002333F1">
        <w:rPr>
          <w:rFonts w:ascii="Abadi" w:hAnsi="Abadi"/>
          <w:sz w:val="21"/>
          <w:szCs w:val="21"/>
        </w:rPr>
        <w:t xml:space="preserve">Alcaraz, </w:t>
      </w:r>
      <w:r w:rsidRPr="00277EAF">
        <w:rPr>
          <w:rFonts w:ascii="Abadi" w:hAnsi="Abadi"/>
          <w:b/>
          <w:bCs/>
          <w:sz w:val="21"/>
          <w:szCs w:val="21"/>
        </w:rPr>
        <w:t>(voz diputada)</w:t>
      </w:r>
      <w:r>
        <w:rPr>
          <w:rFonts w:ascii="Abadi" w:hAnsi="Abadi"/>
          <w:sz w:val="21"/>
          <w:szCs w:val="21"/>
        </w:rPr>
        <w:t xml:space="preserve"> </w:t>
      </w:r>
      <w:r w:rsidRPr="002333F1">
        <w:rPr>
          <w:rFonts w:ascii="Abadi" w:hAnsi="Abadi"/>
          <w:sz w:val="21"/>
          <w:szCs w:val="21"/>
        </w:rPr>
        <w:t xml:space="preserve">si una </w:t>
      </w:r>
      <w:r>
        <w:rPr>
          <w:rFonts w:ascii="Abadi" w:hAnsi="Abadi"/>
          <w:sz w:val="21"/>
          <w:szCs w:val="21"/>
        </w:rPr>
        <w:t xml:space="preserve">disculpa, </w:t>
      </w:r>
      <w:r w:rsidRPr="00F302FB">
        <w:rPr>
          <w:rFonts w:ascii="Abadi" w:hAnsi="Abadi"/>
          <w:b/>
          <w:bCs/>
          <w:sz w:val="21"/>
          <w:szCs w:val="21"/>
        </w:rPr>
        <w:t>(voz Presidente)</w:t>
      </w:r>
      <w:r>
        <w:rPr>
          <w:rFonts w:ascii="Abadi" w:hAnsi="Abadi"/>
          <w:sz w:val="21"/>
          <w:szCs w:val="21"/>
        </w:rPr>
        <w:t xml:space="preserve"> no a usted, </w:t>
      </w:r>
      <w:r w:rsidRPr="00F302FB">
        <w:rPr>
          <w:rFonts w:ascii="Abadi" w:hAnsi="Abadi"/>
          <w:b/>
          <w:bCs/>
          <w:sz w:val="21"/>
          <w:szCs w:val="21"/>
        </w:rPr>
        <w:t>(voz diputada)</w:t>
      </w:r>
      <w:r>
        <w:rPr>
          <w:rFonts w:ascii="Abadi" w:hAnsi="Abadi"/>
          <w:sz w:val="21"/>
          <w:szCs w:val="21"/>
        </w:rPr>
        <w:t xml:space="preserve"> </w:t>
      </w:r>
      <w:r w:rsidRPr="002333F1">
        <w:rPr>
          <w:rFonts w:ascii="Abadi" w:hAnsi="Abadi"/>
          <w:sz w:val="21"/>
          <w:szCs w:val="21"/>
        </w:rPr>
        <w:t xml:space="preserve">me reservo el artículo </w:t>
      </w:r>
      <w:r>
        <w:rPr>
          <w:rFonts w:ascii="Abadi" w:hAnsi="Abadi"/>
          <w:sz w:val="21"/>
          <w:szCs w:val="21"/>
        </w:rPr>
        <w:t>5</w:t>
      </w:r>
      <w:r w:rsidRPr="002333F1">
        <w:rPr>
          <w:rFonts w:ascii="Abadi" w:hAnsi="Abadi"/>
          <w:sz w:val="21"/>
          <w:szCs w:val="21"/>
        </w:rPr>
        <w:t xml:space="preserve"> segundo párrafo solamente</w:t>
      </w:r>
      <w:r>
        <w:rPr>
          <w:rFonts w:ascii="Abadi" w:hAnsi="Abadi"/>
          <w:sz w:val="21"/>
          <w:szCs w:val="21"/>
        </w:rPr>
        <w:t>,</w:t>
      </w:r>
      <w:r w:rsidRPr="002333F1">
        <w:rPr>
          <w:rFonts w:ascii="Abadi" w:hAnsi="Abadi"/>
          <w:sz w:val="21"/>
          <w:szCs w:val="21"/>
        </w:rPr>
        <w:t xml:space="preserve"> </w:t>
      </w:r>
      <w:r w:rsidRPr="00E6048F">
        <w:rPr>
          <w:rFonts w:ascii="Abadi" w:hAnsi="Abadi"/>
          <w:b/>
          <w:bCs/>
          <w:sz w:val="21"/>
          <w:szCs w:val="21"/>
        </w:rPr>
        <w:t>(voz presidente)</w:t>
      </w:r>
      <w:r>
        <w:rPr>
          <w:rFonts w:ascii="Abadi" w:hAnsi="Abadi"/>
          <w:sz w:val="21"/>
          <w:szCs w:val="21"/>
        </w:rPr>
        <w:t xml:space="preserve"> </w:t>
      </w:r>
      <w:r w:rsidRPr="002333F1">
        <w:rPr>
          <w:rFonts w:ascii="Abadi" w:hAnsi="Abadi"/>
          <w:sz w:val="21"/>
          <w:szCs w:val="21"/>
        </w:rPr>
        <w:t xml:space="preserve">únicamente </w:t>
      </w:r>
      <w:r>
        <w:rPr>
          <w:rFonts w:ascii="Abadi" w:hAnsi="Abadi"/>
          <w:sz w:val="21"/>
          <w:szCs w:val="21"/>
        </w:rPr>
        <w:t>¿diputada Y</w:t>
      </w:r>
      <w:r w:rsidRPr="002333F1">
        <w:rPr>
          <w:rFonts w:ascii="Abadi" w:hAnsi="Abadi"/>
          <w:sz w:val="21"/>
          <w:szCs w:val="21"/>
        </w:rPr>
        <w:t>ulma</w:t>
      </w:r>
      <w:r>
        <w:rPr>
          <w:rFonts w:ascii="Abadi" w:hAnsi="Abadi"/>
          <w:sz w:val="21"/>
          <w:szCs w:val="21"/>
        </w:rPr>
        <w:t>? artículo 5</w:t>
      </w:r>
      <w:r w:rsidRPr="002333F1">
        <w:rPr>
          <w:rFonts w:ascii="Abadi" w:hAnsi="Abadi"/>
          <w:sz w:val="21"/>
          <w:szCs w:val="21"/>
        </w:rPr>
        <w:t xml:space="preserve"> Segundo párrafo</w:t>
      </w:r>
      <w:r>
        <w:rPr>
          <w:rFonts w:ascii="Abadi" w:hAnsi="Abadi"/>
          <w:sz w:val="21"/>
          <w:szCs w:val="21"/>
        </w:rPr>
        <w:t xml:space="preserve"> ¿y </w:t>
      </w:r>
      <w:r w:rsidRPr="002333F1">
        <w:rPr>
          <w:rFonts w:ascii="Abadi" w:hAnsi="Abadi"/>
          <w:sz w:val="21"/>
          <w:szCs w:val="21"/>
        </w:rPr>
        <w:t>la d</w:t>
      </w:r>
      <w:r>
        <w:rPr>
          <w:rFonts w:ascii="Abadi" w:hAnsi="Abadi"/>
          <w:sz w:val="21"/>
          <w:szCs w:val="21"/>
        </w:rPr>
        <w:t xml:space="preserve">iputada Yulma? </w:t>
      </w:r>
      <w:r w:rsidRPr="00BE188C">
        <w:rPr>
          <w:rFonts w:ascii="Abadi" w:hAnsi="Abadi"/>
          <w:b/>
          <w:bCs/>
          <w:sz w:val="21"/>
          <w:szCs w:val="21"/>
        </w:rPr>
        <w:t>(voz diputada)</w:t>
      </w:r>
      <w:r>
        <w:rPr>
          <w:rFonts w:ascii="Abadi" w:hAnsi="Abadi"/>
          <w:sz w:val="21"/>
          <w:szCs w:val="21"/>
        </w:rPr>
        <w:t xml:space="preserve"> </w:t>
      </w:r>
      <w:r w:rsidRPr="002333F1">
        <w:rPr>
          <w:rFonts w:ascii="Abadi" w:hAnsi="Abadi"/>
          <w:sz w:val="21"/>
          <w:szCs w:val="21"/>
        </w:rPr>
        <w:t xml:space="preserve">artículo </w:t>
      </w:r>
      <w:r>
        <w:rPr>
          <w:rFonts w:ascii="Abadi" w:hAnsi="Abadi"/>
          <w:sz w:val="21"/>
          <w:szCs w:val="21"/>
        </w:rPr>
        <w:t>26</w:t>
      </w:r>
      <w:r w:rsidRPr="002333F1">
        <w:rPr>
          <w:rFonts w:ascii="Abadi" w:hAnsi="Abadi"/>
          <w:sz w:val="21"/>
          <w:szCs w:val="21"/>
        </w:rPr>
        <w:t xml:space="preserve"> en su fracción </w:t>
      </w:r>
      <w:r>
        <w:rPr>
          <w:rFonts w:ascii="Abadi" w:hAnsi="Abadi"/>
          <w:sz w:val="21"/>
          <w:szCs w:val="21"/>
        </w:rPr>
        <w:t>IV</w:t>
      </w:r>
      <w:r w:rsidRPr="002333F1">
        <w:rPr>
          <w:rFonts w:ascii="Abadi" w:hAnsi="Abadi"/>
          <w:sz w:val="21"/>
          <w:szCs w:val="21"/>
        </w:rPr>
        <w:t xml:space="preserve"> inciso</w:t>
      </w:r>
      <w:r>
        <w:rPr>
          <w:rFonts w:ascii="Abadi" w:hAnsi="Abadi"/>
          <w:sz w:val="21"/>
          <w:szCs w:val="21"/>
        </w:rPr>
        <w:t xml:space="preserve"> </w:t>
      </w:r>
      <w:r w:rsidRPr="002333F1">
        <w:rPr>
          <w:rFonts w:ascii="Abadi" w:hAnsi="Abadi"/>
          <w:sz w:val="21"/>
          <w:szCs w:val="21"/>
        </w:rPr>
        <w:t>n</w:t>
      </w:r>
      <w:r>
        <w:rPr>
          <w:rFonts w:ascii="Abadi" w:hAnsi="Abadi"/>
          <w:sz w:val="21"/>
          <w:szCs w:val="21"/>
        </w:rPr>
        <w:t>,</w:t>
      </w:r>
      <w:r w:rsidRPr="002333F1">
        <w:rPr>
          <w:rFonts w:ascii="Abadi" w:hAnsi="Abadi"/>
          <w:sz w:val="21"/>
          <w:szCs w:val="21"/>
        </w:rPr>
        <w:t xml:space="preserve"> </w:t>
      </w:r>
      <w:r>
        <w:rPr>
          <w:rFonts w:ascii="Abadi" w:hAnsi="Abadi"/>
          <w:sz w:val="21"/>
          <w:szCs w:val="21"/>
        </w:rPr>
        <w:t>e</w:t>
      </w:r>
      <w:r w:rsidRPr="002333F1">
        <w:rPr>
          <w:rFonts w:ascii="Abadi" w:hAnsi="Abadi"/>
          <w:sz w:val="21"/>
          <w:szCs w:val="21"/>
        </w:rPr>
        <w:t xml:space="preserve">l artículo </w:t>
      </w:r>
      <w:r>
        <w:rPr>
          <w:rFonts w:ascii="Abadi" w:hAnsi="Abadi"/>
          <w:sz w:val="21"/>
          <w:szCs w:val="21"/>
        </w:rPr>
        <w:t>26</w:t>
      </w:r>
      <w:r w:rsidRPr="002333F1">
        <w:rPr>
          <w:rFonts w:ascii="Abadi" w:hAnsi="Abadi"/>
          <w:sz w:val="21"/>
          <w:szCs w:val="21"/>
        </w:rPr>
        <w:t xml:space="preserve"> en su fracción</w:t>
      </w:r>
      <w:r>
        <w:rPr>
          <w:rFonts w:ascii="Abadi" w:hAnsi="Abadi"/>
          <w:sz w:val="21"/>
          <w:szCs w:val="21"/>
        </w:rPr>
        <w:t xml:space="preserve"> V</w:t>
      </w:r>
      <w:r w:rsidRPr="002333F1">
        <w:rPr>
          <w:rFonts w:ascii="Abadi" w:hAnsi="Abadi"/>
          <w:sz w:val="21"/>
          <w:szCs w:val="21"/>
        </w:rPr>
        <w:t xml:space="preserve"> in</w:t>
      </w:r>
      <w:r>
        <w:rPr>
          <w:rFonts w:ascii="Abadi" w:hAnsi="Abadi"/>
          <w:sz w:val="21"/>
          <w:szCs w:val="21"/>
        </w:rPr>
        <w:t>c</w:t>
      </w:r>
      <w:r w:rsidRPr="002333F1">
        <w:rPr>
          <w:rFonts w:ascii="Abadi" w:hAnsi="Abadi"/>
          <w:sz w:val="21"/>
          <w:szCs w:val="21"/>
        </w:rPr>
        <w:t>iso</w:t>
      </w:r>
      <w:r>
        <w:rPr>
          <w:rFonts w:ascii="Abadi" w:hAnsi="Abadi"/>
          <w:sz w:val="21"/>
          <w:szCs w:val="21"/>
        </w:rPr>
        <w:t>s</w:t>
      </w:r>
      <w:r w:rsidRPr="002333F1">
        <w:rPr>
          <w:rFonts w:ascii="Abadi" w:hAnsi="Abadi"/>
          <w:sz w:val="21"/>
          <w:szCs w:val="21"/>
        </w:rPr>
        <w:t xml:space="preserve"> a</w:t>
      </w:r>
      <w:r>
        <w:rPr>
          <w:rFonts w:ascii="Abadi" w:hAnsi="Abadi"/>
          <w:sz w:val="21"/>
          <w:szCs w:val="21"/>
        </w:rPr>
        <w:t xml:space="preserve">, b, c, g, </w:t>
      </w:r>
      <w:r w:rsidRPr="002333F1">
        <w:rPr>
          <w:rFonts w:ascii="Abadi" w:hAnsi="Abadi"/>
          <w:sz w:val="21"/>
          <w:szCs w:val="21"/>
        </w:rPr>
        <w:t>h</w:t>
      </w:r>
      <w:r>
        <w:rPr>
          <w:rFonts w:ascii="Abadi" w:hAnsi="Abadi"/>
          <w:sz w:val="21"/>
          <w:szCs w:val="21"/>
        </w:rPr>
        <w:t>,</w:t>
      </w:r>
      <w:r w:rsidRPr="002333F1">
        <w:rPr>
          <w:rFonts w:ascii="Abadi" w:hAnsi="Abadi"/>
          <w:sz w:val="21"/>
          <w:szCs w:val="21"/>
        </w:rPr>
        <w:t xml:space="preserve"> i</w:t>
      </w:r>
      <w:r>
        <w:rPr>
          <w:rFonts w:ascii="Abadi" w:hAnsi="Abadi"/>
          <w:sz w:val="21"/>
          <w:szCs w:val="21"/>
        </w:rPr>
        <w:t>,</w:t>
      </w:r>
      <w:r w:rsidRPr="002333F1">
        <w:rPr>
          <w:rFonts w:ascii="Abadi" w:hAnsi="Abadi"/>
          <w:sz w:val="21"/>
          <w:szCs w:val="21"/>
        </w:rPr>
        <w:t xml:space="preserve"> </w:t>
      </w:r>
      <w:r>
        <w:rPr>
          <w:rFonts w:ascii="Abadi" w:hAnsi="Abadi"/>
          <w:sz w:val="21"/>
          <w:szCs w:val="21"/>
        </w:rPr>
        <w:t xml:space="preserve">j, k, </w:t>
      </w:r>
      <w:r w:rsidRPr="002333F1">
        <w:rPr>
          <w:rFonts w:ascii="Abadi" w:hAnsi="Abadi"/>
          <w:sz w:val="21"/>
          <w:szCs w:val="21"/>
        </w:rPr>
        <w:t>l</w:t>
      </w:r>
      <w:r>
        <w:rPr>
          <w:rFonts w:ascii="Abadi" w:hAnsi="Abadi"/>
          <w:sz w:val="21"/>
          <w:szCs w:val="21"/>
        </w:rPr>
        <w:t>,</w:t>
      </w:r>
      <w:r w:rsidRPr="002333F1">
        <w:rPr>
          <w:rFonts w:ascii="Abadi" w:hAnsi="Abadi"/>
          <w:sz w:val="21"/>
          <w:szCs w:val="21"/>
        </w:rPr>
        <w:t xml:space="preserve"> el artículo </w:t>
      </w:r>
      <w:r>
        <w:rPr>
          <w:rFonts w:ascii="Abadi" w:hAnsi="Abadi"/>
          <w:sz w:val="21"/>
          <w:szCs w:val="21"/>
        </w:rPr>
        <w:t>32</w:t>
      </w:r>
      <w:r w:rsidRPr="002333F1">
        <w:rPr>
          <w:rFonts w:ascii="Abadi" w:hAnsi="Abadi"/>
          <w:sz w:val="21"/>
          <w:szCs w:val="21"/>
        </w:rPr>
        <w:t xml:space="preserve"> </w:t>
      </w:r>
      <w:r>
        <w:rPr>
          <w:rFonts w:ascii="Abadi" w:hAnsi="Abadi"/>
          <w:sz w:val="21"/>
          <w:szCs w:val="21"/>
        </w:rPr>
        <w:t>Quáter</w:t>
      </w:r>
      <w:r w:rsidRPr="002333F1">
        <w:rPr>
          <w:rFonts w:ascii="Abadi" w:hAnsi="Abadi"/>
          <w:sz w:val="21"/>
          <w:szCs w:val="21"/>
        </w:rPr>
        <w:t xml:space="preserve"> </w:t>
      </w:r>
      <w:r>
        <w:rPr>
          <w:rFonts w:ascii="Abadi" w:hAnsi="Abadi"/>
          <w:sz w:val="21"/>
          <w:szCs w:val="21"/>
        </w:rPr>
        <w:t>f</w:t>
      </w:r>
      <w:r w:rsidRPr="002333F1">
        <w:rPr>
          <w:rFonts w:ascii="Abadi" w:hAnsi="Abadi"/>
          <w:sz w:val="21"/>
          <w:szCs w:val="21"/>
        </w:rPr>
        <w:t xml:space="preserve">racción </w:t>
      </w:r>
      <w:r>
        <w:rPr>
          <w:rFonts w:ascii="Abadi" w:hAnsi="Abadi"/>
          <w:sz w:val="21"/>
          <w:szCs w:val="21"/>
        </w:rPr>
        <w:t>I</w:t>
      </w:r>
      <w:r w:rsidRPr="002333F1">
        <w:rPr>
          <w:rFonts w:ascii="Abadi" w:hAnsi="Abadi"/>
          <w:sz w:val="21"/>
          <w:szCs w:val="21"/>
        </w:rPr>
        <w:t xml:space="preserve"> inciso </w:t>
      </w:r>
      <w:r>
        <w:rPr>
          <w:rFonts w:ascii="Abadi" w:hAnsi="Abadi"/>
          <w:sz w:val="21"/>
          <w:szCs w:val="21"/>
        </w:rPr>
        <w:t>k</w:t>
      </w:r>
      <w:r w:rsidRPr="002333F1">
        <w:rPr>
          <w:rFonts w:ascii="Abadi" w:hAnsi="Abadi"/>
          <w:sz w:val="21"/>
          <w:szCs w:val="21"/>
        </w:rPr>
        <w:t xml:space="preserve"> y fracción </w:t>
      </w:r>
      <w:r>
        <w:rPr>
          <w:rFonts w:ascii="Abadi" w:hAnsi="Abadi"/>
          <w:sz w:val="21"/>
          <w:szCs w:val="21"/>
        </w:rPr>
        <w:t>II</w:t>
      </w:r>
      <w:r w:rsidRPr="002333F1">
        <w:rPr>
          <w:rFonts w:ascii="Abadi" w:hAnsi="Abadi"/>
          <w:sz w:val="21"/>
          <w:szCs w:val="21"/>
        </w:rPr>
        <w:t xml:space="preserve"> e</w:t>
      </w:r>
      <w:r>
        <w:rPr>
          <w:rFonts w:ascii="Abadi" w:hAnsi="Abadi"/>
          <w:sz w:val="21"/>
          <w:szCs w:val="21"/>
        </w:rPr>
        <w:t xml:space="preserve">n </w:t>
      </w:r>
      <w:r w:rsidRPr="002333F1">
        <w:rPr>
          <w:rFonts w:ascii="Abadi" w:hAnsi="Abadi"/>
          <w:sz w:val="21"/>
          <w:szCs w:val="21"/>
        </w:rPr>
        <w:t>s</w:t>
      </w:r>
      <w:r>
        <w:rPr>
          <w:rFonts w:ascii="Abadi" w:hAnsi="Abadi"/>
          <w:sz w:val="21"/>
          <w:szCs w:val="21"/>
        </w:rPr>
        <w:t>u</w:t>
      </w:r>
      <w:r w:rsidRPr="002333F1">
        <w:rPr>
          <w:rFonts w:ascii="Abadi" w:hAnsi="Abadi"/>
          <w:sz w:val="21"/>
          <w:szCs w:val="21"/>
        </w:rPr>
        <w:t xml:space="preserve">s incisos </w:t>
      </w:r>
      <w:r>
        <w:rPr>
          <w:rFonts w:ascii="Abadi" w:hAnsi="Abadi"/>
          <w:sz w:val="21"/>
          <w:szCs w:val="21"/>
        </w:rPr>
        <w:t xml:space="preserve">j, </w:t>
      </w:r>
      <w:r w:rsidRPr="002333F1">
        <w:rPr>
          <w:rFonts w:ascii="Abadi" w:hAnsi="Abadi"/>
          <w:sz w:val="21"/>
          <w:szCs w:val="21"/>
        </w:rPr>
        <w:t>k</w:t>
      </w:r>
      <w:r>
        <w:rPr>
          <w:rFonts w:ascii="Abadi" w:hAnsi="Abadi"/>
          <w:sz w:val="21"/>
          <w:szCs w:val="21"/>
        </w:rPr>
        <w:t xml:space="preserve">, </w:t>
      </w:r>
      <w:r w:rsidRPr="002333F1">
        <w:rPr>
          <w:rFonts w:ascii="Abadi" w:hAnsi="Abadi"/>
          <w:sz w:val="21"/>
          <w:szCs w:val="21"/>
        </w:rPr>
        <w:t>l</w:t>
      </w:r>
      <w:r>
        <w:rPr>
          <w:rFonts w:ascii="Abadi" w:hAnsi="Abadi"/>
          <w:sz w:val="21"/>
          <w:szCs w:val="21"/>
        </w:rPr>
        <w:t>,</w:t>
      </w:r>
      <w:r w:rsidRPr="002333F1">
        <w:rPr>
          <w:rFonts w:ascii="Abadi" w:hAnsi="Abadi"/>
          <w:sz w:val="21"/>
          <w:szCs w:val="21"/>
        </w:rPr>
        <w:t xml:space="preserve"> </w:t>
      </w:r>
      <w:r>
        <w:rPr>
          <w:rFonts w:ascii="Abadi" w:hAnsi="Abadi"/>
          <w:sz w:val="21"/>
          <w:szCs w:val="21"/>
        </w:rPr>
        <w:t>m, n y ñ,</w:t>
      </w:r>
      <w:r w:rsidRPr="002333F1">
        <w:rPr>
          <w:rFonts w:ascii="Abadi" w:hAnsi="Abadi"/>
          <w:sz w:val="21"/>
          <w:szCs w:val="21"/>
        </w:rPr>
        <w:t xml:space="preserve"> </w:t>
      </w:r>
      <w:r w:rsidRPr="00002369">
        <w:rPr>
          <w:rFonts w:ascii="Abadi" w:hAnsi="Abadi"/>
          <w:b/>
          <w:bCs/>
          <w:sz w:val="21"/>
          <w:szCs w:val="21"/>
        </w:rPr>
        <w:t>(voz presidente)</w:t>
      </w:r>
      <w:r>
        <w:rPr>
          <w:rFonts w:ascii="Abadi" w:hAnsi="Abadi"/>
          <w:sz w:val="21"/>
          <w:szCs w:val="21"/>
        </w:rPr>
        <w:t xml:space="preserve"> m</w:t>
      </w:r>
      <w:r w:rsidRPr="002333F1">
        <w:rPr>
          <w:rFonts w:ascii="Abadi" w:hAnsi="Abadi"/>
          <w:sz w:val="21"/>
          <w:szCs w:val="21"/>
        </w:rPr>
        <w:t>uy bien</w:t>
      </w:r>
      <w:r>
        <w:rPr>
          <w:rFonts w:ascii="Abadi" w:hAnsi="Abadi"/>
          <w:sz w:val="21"/>
          <w:szCs w:val="21"/>
        </w:rPr>
        <w:t>,</w:t>
      </w:r>
      <w:r w:rsidRPr="002333F1">
        <w:rPr>
          <w:rFonts w:ascii="Abadi" w:hAnsi="Abadi"/>
          <w:sz w:val="21"/>
          <w:szCs w:val="21"/>
        </w:rPr>
        <w:t xml:space="preserve"> para proseguir les comento que discutiremos uno a uno la</w:t>
      </w:r>
      <w:r>
        <w:rPr>
          <w:rFonts w:ascii="Abadi" w:hAnsi="Abadi"/>
          <w:sz w:val="21"/>
          <w:szCs w:val="21"/>
        </w:rPr>
        <w:t>s</w:t>
      </w:r>
      <w:r w:rsidRPr="002333F1">
        <w:rPr>
          <w:rFonts w:ascii="Abadi" w:hAnsi="Abadi"/>
          <w:sz w:val="21"/>
          <w:szCs w:val="21"/>
        </w:rPr>
        <w:t xml:space="preserve"> reservas</w:t>
      </w:r>
      <w:r>
        <w:rPr>
          <w:rFonts w:ascii="Abadi" w:hAnsi="Abadi"/>
          <w:sz w:val="21"/>
          <w:szCs w:val="21"/>
        </w:rPr>
        <w:t>,</w:t>
      </w:r>
      <w:r w:rsidRPr="002333F1">
        <w:rPr>
          <w:rFonts w:ascii="Abadi" w:hAnsi="Abadi"/>
          <w:sz w:val="21"/>
          <w:szCs w:val="21"/>
        </w:rPr>
        <w:t xml:space="preserve"> en primera instancia la </w:t>
      </w:r>
      <w:r>
        <w:rPr>
          <w:rFonts w:ascii="Abadi" w:hAnsi="Abadi"/>
          <w:sz w:val="21"/>
          <w:szCs w:val="21"/>
        </w:rPr>
        <w:t>d</w:t>
      </w:r>
      <w:r w:rsidRPr="002333F1">
        <w:rPr>
          <w:rFonts w:ascii="Abadi" w:hAnsi="Abadi"/>
          <w:sz w:val="21"/>
          <w:szCs w:val="21"/>
        </w:rPr>
        <w:t>el di</w:t>
      </w:r>
      <w:r>
        <w:rPr>
          <w:rFonts w:ascii="Abadi" w:hAnsi="Abadi"/>
          <w:sz w:val="21"/>
          <w:szCs w:val="21"/>
        </w:rPr>
        <w:t>pu</w:t>
      </w:r>
      <w:r w:rsidRPr="002333F1">
        <w:rPr>
          <w:rFonts w:ascii="Abadi" w:hAnsi="Abadi"/>
          <w:sz w:val="21"/>
          <w:szCs w:val="21"/>
        </w:rPr>
        <w:t xml:space="preserve">tado Gerardo ha concluido sus </w:t>
      </w:r>
      <w:r w:rsidRPr="00AC0DF5">
        <w:rPr>
          <w:rFonts w:ascii="Abadi" w:hAnsi="Abadi"/>
          <w:sz w:val="21"/>
          <w:szCs w:val="21"/>
        </w:rPr>
        <w:t>aradores</w:t>
      </w:r>
      <w:r w:rsidRPr="002333F1">
        <w:rPr>
          <w:rFonts w:ascii="Abadi" w:hAnsi="Abadi"/>
          <w:sz w:val="21"/>
          <w:szCs w:val="21"/>
        </w:rPr>
        <w:t xml:space="preserve"> a favor o en contra de su propuesta, la somete</w:t>
      </w:r>
      <w:r>
        <w:rPr>
          <w:rFonts w:ascii="Abadi" w:hAnsi="Abadi"/>
          <w:sz w:val="21"/>
          <w:szCs w:val="21"/>
        </w:rPr>
        <w:t>re</w:t>
      </w:r>
      <w:r w:rsidRPr="002333F1">
        <w:rPr>
          <w:rFonts w:ascii="Abadi" w:hAnsi="Abadi"/>
          <w:sz w:val="21"/>
          <w:szCs w:val="21"/>
        </w:rPr>
        <w:t xml:space="preserve"> a votación</w:t>
      </w:r>
      <w:r>
        <w:rPr>
          <w:rFonts w:ascii="Abadi" w:hAnsi="Abadi"/>
          <w:sz w:val="21"/>
          <w:szCs w:val="21"/>
        </w:rPr>
        <w:t>, p</w:t>
      </w:r>
      <w:r w:rsidRPr="002333F1">
        <w:rPr>
          <w:rFonts w:ascii="Abadi" w:hAnsi="Abadi"/>
          <w:sz w:val="21"/>
          <w:szCs w:val="21"/>
        </w:rPr>
        <w:t xml:space="preserve">osteriormente haré lo propio con la de la de la </w:t>
      </w:r>
      <w:r>
        <w:rPr>
          <w:rFonts w:ascii="Abadi" w:hAnsi="Abadi"/>
          <w:sz w:val="21"/>
          <w:szCs w:val="21"/>
        </w:rPr>
        <w:t>diputada Alc</w:t>
      </w:r>
      <w:r w:rsidRPr="002333F1">
        <w:rPr>
          <w:rFonts w:ascii="Abadi" w:hAnsi="Abadi"/>
          <w:sz w:val="21"/>
          <w:szCs w:val="21"/>
        </w:rPr>
        <w:t>ara</w:t>
      </w:r>
      <w:r>
        <w:rPr>
          <w:rFonts w:ascii="Abadi" w:hAnsi="Abadi"/>
          <w:sz w:val="21"/>
          <w:szCs w:val="21"/>
        </w:rPr>
        <w:t>z</w:t>
      </w:r>
      <w:r w:rsidRPr="002333F1">
        <w:rPr>
          <w:rFonts w:ascii="Abadi" w:hAnsi="Abadi"/>
          <w:sz w:val="21"/>
          <w:szCs w:val="21"/>
        </w:rPr>
        <w:t xml:space="preserve"> y finalmente con la de la diputada </w:t>
      </w:r>
      <w:r>
        <w:rPr>
          <w:rFonts w:ascii="Abadi" w:hAnsi="Abadi"/>
          <w:sz w:val="21"/>
          <w:szCs w:val="21"/>
        </w:rPr>
        <w:t>Yulma, d</w:t>
      </w:r>
      <w:r w:rsidRPr="002333F1">
        <w:rPr>
          <w:rFonts w:ascii="Abadi" w:hAnsi="Abadi"/>
          <w:sz w:val="21"/>
          <w:szCs w:val="21"/>
        </w:rPr>
        <w:t>e tal manera que tiene el uso de la voz para presentar su reserva</w:t>
      </w:r>
      <w:r>
        <w:rPr>
          <w:rFonts w:ascii="Abadi" w:hAnsi="Abadi"/>
          <w:sz w:val="21"/>
          <w:szCs w:val="21"/>
        </w:rPr>
        <w:t>,</w:t>
      </w:r>
      <w:r w:rsidRPr="002333F1">
        <w:rPr>
          <w:rFonts w:ascii="Abadi" w:hAnsi="Abadi"/>
          <w:sz w:val="21"/>
          <w:szCs w:val="21"/>
        </w:rPr>
        <w:t xml:space="preserve"> </w:t>
      </w:r>
      <w:r>
        <w:rPr>
          <w:rFonts w:ascii="Abadi" w:hAnsi="Abadi"/>
          <w:sz w:val="21"/>
          <w:szCs w:val="21"/>
        </w:rPr>
        <w:t>e</w:t>
      </w:r>
      <w:r w:rsidRPr="002333F1">
        <w:rPr>
          <w:rFonts w:ascii="Abadi" w:hAnsi="Abadi"/>
          <w:sz w:val="21"/>
          <w:szCs w:val="21"/>
        </w:rPr>
        <w:t xml:space="preserve">l diputado </w:t>
      </w:r>
      <w:r>
        <w:rPr>
          <w:rFonts w:ascii="Abadi" w:hAnsi="Abadi"/>
          <w:sz w:val="21"/>
          <w:szCs w:val="21"/>
        </w:rPr>
        <w:t>G</w:t>
      </w:r>
      <w:r w:rsidRPr="002333F1">
        <w:rPr>
          <w:rFonts w:ascii="Abadi" w:hAnsi="Abadi"/>
          <w:sz w:val="21"/>
          <w:szCs w:val="21"/>
        </w:rPr>
        <w:t>e</w:t>
      </w:r>
      <w:r>
        <w:rPr>
          <w:rFonts w:ascii="Abadi" w:hAnsi="Abadi"/>
          <w:sz w:val="21"/>
          <w:szCs w:val="21"/>
        </w:rPr>
        <w:t>r</w:t>
      </w:r>
      <w:r w:rsidRPr="002333F1">
        <w:rPr>
          <w:rFonts w:ascii="Abadi" w:hAnsi="Abadi"/>
          <w:sz w:val="21"/>
          <w:szCs w:val="21"/>
        </w:rPr>
        <w:t>ar</w:t>
      </w:r>
      <w:r>
        <w:rPr>
          <w:rFonts w:ascii="Abadi" w:hAnsi="Abadi"/>
          <w:sz w:val="21"/>
          <w:szCs w:val="21"/>
        </w:rPr>
        <w:t>do</w:t>
      </w:r>
      <w:r w:rsidRPr="002333F1">
        <w:rPr>
          <w:rFonts w:ascii="Abadi" w:hAnsi="Abadi"/>
          <w:sz w:val="21"/>
          <w:szCs w:val="21"/>
        </w:rPr>
        <w:t xml:space="preserve"> Fernández</w:t>
      </w:r>
      <w:r>
        <w:rPr>
          <w:rFonts w:ascii="Abadi" w:hAnsi="Abadi"/>
          <w:sz w:val="21"/>
          <w:szCs w:val="21"/>
        </w:rPr>
        <w:t>.</w:t>
      </w:r>
    </w:p>
    <w:p w14:paraId="2B9C62E4" w14:textId="77777777" w:rsidR="00D4234D" w:rsidRDefault="00D4234D" w:rsidP="00D4234D">
      <w:pPr>
        <w:jc w:val="both"/>
        <w:rPr>
          <w:rFonts w:ascii="Abadi" w:hAnsi="Abadi"/>
          <w:sz w:val="21"/>
          <w:szCs w:val="21"/>
        </w:rPr>
      </w:pPr>
    </w:p>
    <w:p w14:paraId="798BD48A" w14:textId="77777777" w:rsidR="00D4234D" w:rsidRDefault="00D4234D" w:rsidP="00D4234D">
      <w:pPr>
        <w:jc w:val="both"/>
        <w:rPr>
          <w:rFonts w:ascii="Abadi" w:hAnsi="Abadi"/>
          <w:sz w:val="21"/>
          <w:szCs w:val="21"/>
        </w:rPr>
      </w:pPr>
      <w:r>
        <w:rPr>
          <w:rFonts w:ascii="Abadi" w:hAnsi="Abadi"/>
          <w:sz w:val="21"/>
          <w:szCs w:val="21"/>
        </w:rPr>
        <w:t>- A</w:t>
      </w:r>
      <w:r w:rsidRPr="002333F1">
        <w:rPr>
          <w:rFonts w:ascii="Abadi" w:hAnsi="Abadi"/>
          <w:sz w:val="21"/>
          <w:szCs w:val="21"/>
        </w:rPr>
        <w:t xml:space="preserve">delante </w:t>
      </w:r>
      <w:r>
        <w:rPr>
          <w:rFonts w:ascii="Abadi" w:hAnsi="Abadi"/>
          <w:sz w:val="21"/>
          <w:szCs w:val="21"/>
        </w:rPr>
        <w:t>diputado</w:t>
      </w:r>
      <w:r w:rsidRPr="002333F1">
        <w:rPr>
          <w:rFonts w:ascii="Abadi" w:hAnsi="Abadi"/>
          <w:sz w:val="21"/>
          <w:szCs w:val="21"/>
        </w:rPr>
        <w:t>.</w:t>
      </w:r>
    </w:p>
    <w:p w14:paraId="51A8B9B7" w14:textId="77777777" w:rsidR="00D4234D" w:rsidRDefault="00D4234D" w:rsidP="00D4234D">
      <w:pPr>
        <w:jc w:val="both"/>
        <w:rPr>
          <w:rFonts w:ascii="Abadi" w:hAnsi="Abadi"/>
          <w:sz w:val="21"/>
          <w:szCs w:val="21"/>
        </w:rPr>
      </w:pPr>
    </w:p>
    <w:p w14:paraId="0465A993" w14:textId="682FB664" w:rsidR="00D4234D" w:rsidRDefault="00D4234D" w:rsidP="00D4234D">
      <w:pPr>
        <w:jc w:val="both"/>
        <w:rPr>
          <w:rFonts w:ascii="Abadi" w:hAnsi="Abadi"/>
          <w:b/>
          <w:bCs/>
          <w:sz w:val="21"/>
          <w:szCs w:val="21"/>
        </w:rPr>
      </w:pPr>
      <w:r w:rsidRPr="003176F1">
        <w:rPr>
          <w:rFonts w:ascii="Abadi" w:hAnsi="Abadi"/>
          <w:b/>
          <w:bCs/>
          <w:sz w:val="21"/>
          <w:szCs w:val="21"/>
        </w:rPr>
        <w:t xml:space="preserve">(Sube a tribuna </w:t>
      </w:r>
      <w:r>
        <w:rPr>
          <w:rFonts w:ascii="Abadi" w:hAnsi="Abadi"/>
          <w:b/>
          <w:bCs/>
          <w:sz w:val="21"/>
          <w:szCs w:val="21"/>
        </w:rPr>
        <w:t>e</w:t>
      </w:r>
      <w:r w:rsidRPr="003176F1">
        <w:rPr>
          <w:rFonts w:ascii="Abadi" w:hAnsi="Abadi"/>
          <w:b/>
          <w:bCs/>
          <w:sz w:val="21"/>
          <w:szCs w:val="21"/>
        </w:rPr>
        <w:t>l diputad</w:t>
      </w:r>
      <w:r>
        <w:rPr>
          <w:rFonts w:ascii="Abadi" w:hAnsi="Abadi"/>
          <w:b/>
          <w:bCs/>
          <w:sz w:val="21"/>
          <w:szCs w:val="21"/>
        </w:rPr>
        <w:t>o</w:t>
      </w:r>
      <w:r w:rsidRPr="003176F1">
        <w:rPr>
          <w:rFonts w:ascii="Abadi" w:hAnsi="Abadi"/>
          <w:b/>
          <w:bCs/>
          <w:sz w:val="21"/>
          <w:szCs w:val="21"/>
        </w:rPr>
        <w:t xml:space="preserve"> </w:t>
      </w:r>
      <w:r>
        <w:rPr>
          <w:rFonts w:ascii="Abadi" w:hAnsi="Abadi"/>
          <w:b/>
          <w:bCs/>
          <w:sz w:val="21"/>
          <w:szCs w:val="21"/>
        </w:rPr>
        <w:t>Gerardo Fernández González</w:t>
      </w:r>
      <w:r w:rsidRPr="003176F1">
        <w:rPr>
          <w:rFonts w:ascii="Abadi" w:hAnsi="Abadi"/>
          <w:b/>
          <w:bCs/>
          <w:sz w:val="21"/>
          <w:szCs w:val="21"/>
        </w:rPr>
        <w:t xml:space="preserve">, para </w:t>
      </w:r>
      <w:r>
        <w:rPr>
          <w:rFonts w:ascii="Abadi" w:hAnsi="Abadi"/>
          <w:b/>
          <w:bCs/>
          <w:sz w:val="21"/>
          <w:szCs w:val="21"/>
        </w:rPr>
        <w:t>h</w:t>
      </w:r>
      <w:r w:rsidRPr="003176F1">
        <w:rPr>
          <w:rFonts w:ascii="Abadi" w:hAnsi="Abadi"/>
          <w:b/>
          <w:bCs/>
          <w:sz w:val="21"/>
          <w:szCs w:val="21"/>
        </w:rPr>
        <w:t>a</w:t>
      </w:r>
      <w:r>
        <w:rPr>
          <w:rFonts w:ascii="Abadi" w:hAnsi="Abadi"/>
          <w:b/>
          <w:bCs/>
          <w:sz w:val="21"/>
          <w:szCs w:val="21"/>
        </w:rPr>
        <w:t>bla</w:t>
      </w:r>
      <w:r w:rsidRPr="003176F1">
        <w:rPr>
          <w:rFonts w:ascii="Abadi" w:hAnsi="Abadi"/>
          <w:b/>
          <w:bCs/>
          <w:sz w:val="21"/>
          <w:szCs w:val="21"/>
        </w:rPr>
        <w:t xml:space="preserve">r </w:t>
      </w:r>
      <w:r>
        <w:rPr>
          <w:rFonts w:ascii="Abadi" w:hAnsi="Abadi"/>
          <w:b/>
          <w:bCs/>
          <w:sz w:val="21"/>
          <w:szCs w:val="21"/>
        </w:rPr>
        <w:t>de l</w:t>
      </w:r>
      <w:r w:rsidRPr="003176F1">
        <w:rPr>
          <w:rFonts w:ascii="Abadi" w:hAnsi="Abadi"/>
          <w:b/>
          <w:bCs/>
          <w:sz w:val="21"/>
          <w:szCs w:val="21"/>
        </w:rPr>
        <w:t>a</w:t>
      </w:r>
      <w:r>
        <w:rPr>
          <w:rFonts w:ascii="Abadi" w:hAnsi="Abadi"/>
          <w:b/>
          <w:bCs/>
          <w:sz w:val="21"/>
          <w:szCs w:val="21"/>
        </w:rPr>
        <w:t>s</w:t>
      </w:r>
      <w:r w:rsidRPr="003176F1">
        <w:rPr>
          <w:rFonts w:ascii="Abadi" w:hAnsi="Abadi"/>
          <w:b/>
          <w:bCs/>
          <w:sz w:val="21"/>
          <w:szCs w:val="21"/>
        </w:rPr>
        <w:t xml:space="preserve"> </w:t>
      </w:r>
      <w:r>
        <w:rPr>
          <w:rFonts w:ascii="Abadi" w:hAnsi="Abadi"/>
          <w:b/>
          <w:bCs/>
          <w:sz w:val="21"/>
          <w:szCs w:val="21"/>
        </w:rPr>
        <w:t xml:space="preserve">reservas en </w:t>
      </w:r>
      <w:r w:rsidR="004B7650">
        <w:rPr>
          <w:rFonts w:ascii="Abadi" w:hAnsi="Abadi"/>
          <w:b/>
          <w:bCs/>
          <w:sz w:val="21"/>
          <w:szCs w:val="21"/>
        </w:rPr>
        <w:t xml:space="preserve">el dictamen de </w:t>
      </w:r>
      <w:r>
        <w:rPr>
          <w:rFonts w:ascii="Abadi" w:hAnsi="Abadi"/>
          <w:b/>
          <w:bCs/>
          <w:sz w:val="21"/>
          <w:szCs w:val="21"/>
        </w:rPr>
        <w:t>referencia</w:t>
      </w:r>
      <w:r w:rsidRPr="003176F1">
        <w:rPr>
          <w:rFonts w:ascii="Abadi" w:hAnsi="Abadi"/>
          <w:b/>
          <w:bCs/>
          <w:sz w:val="21"/>
          <w:szCs w:val="21"/>
        </w:rPr>
        <w:t>)</w:t>
      </w:r>
    </w:p>
    <w:p w14:paraId="40E29240" w14:textId="77777777" w:rsidR="00D4234D" w:rsidRDefault="00D4234D" w:rsidP="00D4234D">
      <w:pPr>
        <w:jc w:val="both"/>
        <w:rPr>
          <w:rFonts w:ascii="Abadi" w:hAnsi="Abadi"/>
          <w:sz w:val="21"/>
          <w:szCs w:val="21"/>
        </w:rPr>
      </w:pPr>
    </w:p>
    <w:p w14:paraId="4B270E32" w14:textId="78ABD302" w:rsidR="00D4234D" w:rsidRDefault="00D4234D" w:rsidP="00D4234D">
      <w:pPr>
        <w:jc w:val="both"/>
        <w:rPr>
          <w:rFonts w:ascii="Abadi" w:hAnsi="Abadi"/>
          <w:sz w:val="21"/>
          <w:szCs w:val="21"/>
        </w:rPr>
      </w:pPr>
      <w:r>
        <w:rPr>
          <w:noProof/>
        </w:rPr>
        <w:drawing>
          <wp:anchor distT="0" distB="0" distL="114300" distR="114300" simplePos="0" relativeHeight="251677696" behindDoc="1" locked="0" layoutInCell="1" allowOverlap="1" wp14:anchorId="5F859F25" wp14:editId="76C0E2C4">
            <wp:simplePos x="0" y="0"/>
            <wp:positionH relativeFrom="column">
              <wp:posOffset>819150</wp:posOffset>
            </wp:positionH>
            <wp:positionV relativeFrom="paragraph">
              <wp:posOffset>253365</wp:posOffset>
            </wp:positionV>
            <wp:extent cx="1316063" cy="740229"/>
            <wp:effectExtent l="247650" t="228600" r="246380" b="765175"/>
            <wp:wrapTight wrapText="bothSides">
              <wp:wrapPolygon edited="0">
                <wp:start x="-4066" y="-6675"/>
                <wp:lineTo x="-4066" y="43385"/>
                <wp:lineTo x="25332" y="43385"/>
                <wp:lineTo x="25332" y="31148"/>
                <wp:lineTo x="21266" y="28924"/>
                <wp:lineTo x="20954" y="28924"/>
                <wp:lineTo x="25332" y="26142"/>
                <wp:lineTo x="25332" y="-6675"/>
                <wp:lineTo x="-4066" y="-6675"/>
              </wp:wrapPolygon>
            </wp:wrapTight>
            <wp:docPr id="645675673" name="Imagen 645675673" descr="Un hombre con un traje de color negro con letras blanc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675673" name="Imagen 1" descr="Un hombre con un traje de color negro con letras blancas&#10;&#10;Descripción generada automáticamente con confianza baja"/>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16063" cy="740229"/>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pic:spPr>
                </pic:pic>
              </a:graphicData>
            </a:graphic>
          </wp:anchor>
        </w:drawing>
      </w:r>
    </w:p>
    <w:p w14:paraId="34586AEF" w14:textId="1DE516E3" w:rsidR="00D4234D" w:rsidRDefault="00D4234D" w:rsidP="00D4234D">
      <w:pPr>
        <w:jc w:val="both"/>
        <w:rPr>
          <w:rFonts w:ascii="Abadi" w:hAnsi="Abadi"/>
          <w:b/>
          <w:bCs/>
          <w:sz w:val="21"/>
          <w:szCs w:val="21"/>
        </w:rPr>
      </w:pPr>
      <w:r>
        <w:rPr>
          <w:rFonts w:ascii="Abadi" w:hAnsi="Abadi"/>
          <w:b/>
          <w:bCs/>
          <w:sz w:val="21"/>
          <w:szCs w:val="21"/>
        </w:rPr>
        <w:t>D</w:t>
      </w:r>
      <w:r w:rsidRPr="003176F1">
        <w:rPr>
          <w:rFonts w:ascii="Abadi" w:hAnsi="Abadi"/>
          <w:b/>
          <w:bCs/>
          <w:sz w:val="21"/>
          <w:szCs w:val="21"/>
        </w:rPr>
        <w:t>iputad</w:t>
      </w:r>
      <w:r>
        <w:rPr>
          <w:rFonts w:ascii="Abadi" w:hAnsi="Abadi"/>
          <w:b/>
          <w:bCs/>
          <w:sz w:val="21"/>
          <w:szCs w:val="21"/>
        </w:rPr>
        <w:t>o</w:t>
      </w:r>
      <w:r w:rsidRPr="003176F1">
        <w:rPr>
          <w:rFonts w:ascii="Abadi" w:hAnsi="Abadi"/>
          <w:b/>
          <w:bCs/>
          <w:sz w:val="21"/>
          <w:szCs w:val="21"/>
        </w:rPr>
        <w:t xml:space="preserve"> </w:t>
      </w:r>
      <w:r>
        <w:rPr>
          <w:rFonts w:ascii="Abadi" w:hAnsi="Abadi"/>
          <w:b/>
          <w:bCs/>
          <w:sz w:val="21"/>
          <w:szCs w:val="21"/>
        </w:rPr>
        <w:t>Gerardo Fernández González</w:t>
      </w:r>
    </w:p>
    <w:p w14:paraId="7A5AF551" w14:textId="77777777" w:rsidR="00D4234D" w:rsidRDefault="00D4234D" w:rsidP="00D4234D">
      <w:pPr>
        <w:jc w:val="both"/>
        <w:rPr>
          <w:rFonts w:ascii="Abadi" w:hAnsi="Abadi"/>
          <w:sz w:val="21"/>
          <w:szCs w:val="21"/>
        </w:rPr>
      </w:pPr>
    </w:p>
    <w:p w14:paraId="3F0B1356" w14:textId="77777777" w:rsidR="00D4234D" w:rsidRDefault="00D4234D" w:rsidP="00D4234D">
      <w:pPr>
        <w:jc w:val="both"/>
        <w:rPr>
          <w:rFonts w:ascii="Abadi" w:hAnsi="Abadi"/>
          <w:sz w:val="21"/>
          <w:szCs w:val="21"/>
        </w:rPr>
      </w:pPr>
      <w:r>
        <w:rPr>
          <w:rFonts w:ascii="Abadi" w:hAnsi="Abadi"/>
          <w:sz w:val="21"/>
          <w:szCs w:val="21"/>
        </w:rPr>
        <w:t>-</w:t>
      </w:r>
      <w:r w:rsidRPr="002333F1">
        <w:rPr>
          <w:rFonts w:ascii="Abadi" w:hAnsi="Abadi"/>
          <w:sz w:val="21"/>
          <w:szCs w:val="21"/>
        </w:rPr>
        <w:t xml:space="preserve"> Muchas gracias Presidente</w:t>
      </w:r>
      <w:r>
        <w:rPr>
          <w:rFonts w:ascii="Abadi" w:hAnsi="Abadi"/>
          <w:sz w:val="21"/>
          <w:szCs w:val="21"/>
        </w:rPr>
        <w:t>,</w:t>
      </w:r>
      <w:r w:rsidRPr="002333F1">
        <w:rPr>
          <w:rFonts w:ascii="Abadi" w:hAnsi="Abadi"/>
          <w:sz w:val="21"/>
          <w:szCs w:val="21"/>
        </w:rPr>
        <w:t xml:space="preserve"> Mesa </w:t>
      </w:r>
      <w:r>
        <w:rPr>
          <w:rFonts w:ascii="Abadi" w:hAnsi="Abadi"/>
          <w:sz w:val="21"/>
          <w:szCs w:val="21"/>
        </w:rPr>
        <w:t>D</w:t>
      </w:r>
      <w:r w:rsidRPr="002333F1">
        <w:rPr>
          <w:rFonts w:ascii="Abadi" w:hAnsi="Abadi"/>
          <w:sz w:val="21"/>
          <w:szCs w:val="21"/>
        </w:rPr>
        <w:t>irectiva, compañeros</w:t>
      </w:r>
      <w:r>
        <w:rPr>
          <w:rFonts w:ascii="Abadi" w:hAnsi="Abadi"/>
          <w:sz w:val="21"/>
          <w:szCs w:val="21"/>
        </w:rPr>
        <w:t>,</w:t>
      </w:r>
      <w:r w:rsidRPr="002333F1">
        <w:rPr>
          <w:rFonts w:ascii="Abadi" w:hAnsi="Abadi"/>
          <w:sz w:val="21"/>
          <w:szCs w:val="21"/>
        </w:rPr>
        <w:t xml:space="preserve"> les</w:t>
      </w:r>
      <w:r>
        <w:rPr>
          <w:rFonts w:ascii="Abadi" w:hAnsi="Abadi"/>
          <w:sz w:val="21"/>
          <w:szCs w:val="21"/>
        </w:rPr>
        <w:t>,</w:t>
      </w:r>
      <w:r w:rsidRPr="002333F1">
        <w:rPr>
          <w:rFonts w:ascii="Abadi" w:hAnsi="Abadi"/>
          <w:sz w:val="21"/>
          <w:szCs w:val="21"/>
        </w:rPr>
        <w:t xml:space="preserve"> perdón Presidente </w:t>
      </w:r>
      <w:r>
        <w:rPr>
          <w:rFonts w:ascii="Abadi" w:hAnsi="Abadi"/>
          <w:sz w:val="21"/>
          <w:szCs w:val="21"/>
        </w:rPr>
        <w:t>¿h</w:t>
      </w:r>
      <w:r w:rsidRPr="002333F1">
        <w:rPr>
          <w:rFonts w:ascii="Abadi" w:hAnsi="Abadi"/>
          <w:sz w:val="21"/>
          <w:szCs w:val="21"/>
        </w:rPr>
        <w:t>aré l</w:t>
      </w:r>
      <w:r>
        <w:rPr>
          <w:rFonts w:ascii="Abadi" w:hAnsi="Abadi"/>
          <w:sz w:val="21"/>
          <w:szCs w:val="21"/>
        </w:rPr>
        <w:t xml:space="preserve">a </w:t>
      </w:r>
      <w:r w:rsidRPr="002333F1">
        <w:rPr>
          <w:rFonts w:ascii="Abadi" w:hAnsi="Abadi"/>
          <w:sz w:val="21"/>
          <w:szCs w:val="21"/>
        </w:rPr>
        <w:t>ex</w:t>
      </w:r>
      <w:r>
        <w:rPr>
          <w:rFonts w:ascii="Abadi" w:hAnsi="Abadi"/>
          <w:sz w:val="21"/>
          <w:szCs w:val="21"/>
        </w:rPr>
        <w:t xml:space="preserve">posición </w:t>
      </w:r>
      <w:r w:rsidRPr="002333F1">
        <w:rPr>
          <w:rFonts w:ascii="Abadi" w:hAnsi="Abadi"/>
          <w:sz w:val="21"/>
          <w:szCs w:val="21"/>
        </w:rPr>
        <w:t>de cada uno de los artículos por separado</w:t>
      </w:r>
      <w:r>
        <w:rPr>
          <w:rFonts w:ascii="Abadi" w:hAnsi="Abadi"/>
          <w:sz w:val="21"/>
          <w:szCs w:val="21"/>
        </w:rPr>
        <w:t>?</w:t>
      </w:r>
      <w:r w:rsidRPr="002333F1">
        <w:rPr>
          <w:rFonts w:ascii="Abadi" w:hAnsi="Abadi"/>
          <w:sz w:val="21"/>
          <w:szCs w:val="21"/>
        </w:rPr>
        <w:t xml:space="preserve"> </w:t>
      </w:r>
      <w:r>
        <w:rPr>
          <w:rFonts w:ascii="Abadi" w:hAnsi="Abadi"/>
          <w:sz w:val="21"/>
          <w:szCs w:val="21"/>
        </w:rPr>
        <w:t>¿</w:t>
      </w:r>
      <w:r w:rsidRPr="002333F1">
        <w:rPr>
          <w:rFonts w:ascii="Abadi" w:hAnsi="Abadi"/>
          <w:sz w:val="21"/>
          <w:szCs w:val="21"/>
        </w:rPr>
        <w:t xml:space="preserve">un artículo y luego se vota. </w:t>
      </w:r>
      <w:r w:rsidRPr="003E1642">
        <w:rPr>
          <w:rFonts w:ascii="Abadi" w:hAnsi="Abadi"/>
          <w:b/>
          <w:bCs/>
          <w:sz w:val="21"/>
          <w:szCs w:val="21"/>
        </w:rPr>
        <w:t>(voz presidente)</w:t>
      </w:r>
      <w:r>
        <w:rPr>
          <w:rFonts w:ascii="Abadi" w:hAnsi="Abadi"/>
          <w:sz w:val="21"/>
          <w:szCs w:val="21"/>
        </w:rPr>
        <w:t xml:space="preserve"> l</w:t>
      </w:r>
      <w:r w:rsidRPr="002333F1">
        <w:rPr>
          <w:rFonts w:ascii="Abadi" w:hAnsi="Abadi"/>
          <w:sz w:val="21"/>
          <w:szCs w:val="21"/>
        </w:rPr>
        <w:t xml:space="preserve">as dos alternativas son factibles si gusta hacer </w:t>
      </w:r>
      <w:r>
        <w:rPr>
          <w:rFonts w:ascii="Abadi" w:hAnsi="Abadi"/>
          <w:sz w:val="21"/>
          <w:szCs w:val="21"/>
        </w:rPr>
        <w:t>¿</w:t>
      </w:r>
      <w:r w:rsidRPr="002333F1">
        <w:rPr>
          <w:rFonts w:ascii="Abadi" w:hAnsi="Abadi"/>
          <w:sz w:val="21"/>
          <w:szCs w:val="21"/>
        </w:rPr>
        <w:t xml:space="preserve">con cuál solicita usted diputado? </w:t>
      </w:r>
      <w:r w:rsidRPr="007C16DE">
        <w:rPr>
          <w:rFonts w:ascii="Abadi" w:hAnsi="Abadi"/>
          <w:b/>
          <w:bCs/>
          <w:sz w:val="21"/>
          <w:szCs w:val="21"/>
        </w:rPr>
        <w:t>(voz diputado)</w:t>
      </w:r>
      <w:r>
        <w:rPr>
          <w:rFonts w:ascii="Abadi" w:hAnsi="Abadi"/>
          <w:sz w:val="21"/>
          <w:szCs w:val="21"/>
        </w:rPr>
        <w:t xml:space="preserve"> a</w:t>
      </w:r>
      <w:r w:rsidRPr="002333F1">
        <w:rPr>
          <w:rFonts w:ascii="Abadi" w:hAnsi="Abadi"/>
          <w:sz w:val="21"/>
          <w:szCs w:val="21"/>
        </w:rPr>
        <w:t xml:space="preserve"> mí me gustaría </w:t>
      </w:r>
      <w:r>
        <w:rPr>
          <w:rFonts w:ascii="Abadi" w:hAnsi="Abadi"/>
          <w:sz w:val="21"/>
          <w:szCs w:val="21"/>
        </w:rPr>
        <w:t xml:space="preserve">ir </w:t>
      </w:r>
      <w:r w:rsidRPr="002333F1">
        <w:rPr>
          <w:rFonts w:ascii="Abadi" w:hAnsi="Abadi"/>
          <w:sz w:val="21"/>
          <w:szCs w:val="21"/>
        </w:rPr>
        <w:t>presentando de uno por uno y que sea votado</w:t>
      </w:r>
      <w:r>
        <w:rPr>
          <w:rFonts w:ascii="Abadi" w:hAnsi="Abadi"/>
          <w:sz w:val="21"/>
          <w:szCs w:val="21"/>
        </w:rPr>
        <w:t xml:space="preserve"> presidente, </w:t>
      </w:r>
      <w:r w:rsidRPr="00515F8E">
        <w:rPr>
          <w:rFonts w:ascii="Abadi" w:hAnsi="Abadi"/>
          <w:b/>
          <w:bCs/>
          <w:sz w:val="21"/>
          <w:szCs w:val="21"/>
        </w:rPr>
        <w:t>(voz presidente)</w:t>
      </w:r>
      <w:r w:rsidRPr="002333F1">
        <w:rPr>
          <w:rFonts w:ascii="Abadi" w:hAnsi="Abadi"/>
          <w:sz w:val="21"/>
          <w:szCs w:val="21"/>
        </w:rPr>
        <w:t xml:space="preserve"> </w:t>
      </w:r>
      <w:r>
        <w:rPr>
          <w:rFonts w:ascii="Abadi" w:hAnsi="Abadi"/>
          <w:sz w:val="21"/>
          <w:szCs w:val="21"/>
        </w:rPr>
        <w:t>n</w:t>
      </w:r>
      <w:r w:rsidRPr="002333F1">
        <w:rPr>
          <w:rFonts w:ascii="Abadi" w:hAnsi="Abadi"/>
          <w:sz w:val="21"/>
          <w:szCs w:val="21"/>
        </w:rPr>
        <w:t>o es una reserva, sino que son varias reservas</w:t>
      </w:r>
      <w:r>
        <w:rPr>
          <w:rFonts w:ascii="Abadi" w:hAnsi="Abadi"/>
          <w:sz w:val="21"/>
          <w:szCs w:val="21"/>
        </w:rPr>
        <w:t xml:space="preserve"> y</w:t>
      </w:r>
      <w:r w:rsidRPr="002333F1">
        <w:rPr>
          <w:rFonts w:ascii="Abadi" w:hAnsi="Abadi"/>
          <w:sz w:val="21"/>
          <w:szCs w:val="21"/>
        </w:rPr>
        <w:t xml:space="preserve"> entonces, después de cada exposición de cada reserva, procederemos a la votación. </w:t>
      </w:r>
      <w:r w:rsidRPr="006C29BA">
        <w:rPr>
          <w:rFonts w:ascii="Abadi" w:hAnsi="Abadi"/>
          <w:b/>
          <w:bCs/>
          <w:sz w:val="21"/>
          <w:szCs w:val="21"/>
        </w:rPr>
        <w:t>(voz diputado)</w:t>
      </w:r>
      <w:r>
        <w:rPr>
          <w:rFonts w:ascii="Abadi" w:hAnsi="Abadi"/>
          <w:sz w:val="21"/>
          <w:szCs w:val="21"/>
        </w:rPr>
        <w:t xml:space="preserve"> m</w:t>
      </w:r>
      <w:r w:rsidRPr="002333F1">
        <w:rPr>
          <w:rFonts w:ascii="Abadi" w:hAnsi="Abadi"/>
          <w:sz w:val="21"/>
          <w:szCs w:val="21"/>
        </w:rPr>
        <w:t xml:space="preserve">uy amable </w:t>
      </w:r>
      <w:r>
        <w:rPr>
          <w:rFonts w:ascii="Abadi" w:hAnsi="Abadi"/>
          <w:sz w:val="21"/>
          <w:szCs w:val="21"/>
        </w:rPr>
        <w:t xml:space="preserve">presidente </w:t>
      </w:r>
      <w:r w:rsidRPr="00DC0C08">
        <w:rPr>
          <w:rFonts w:ascii="Abadi" w:hAnsi="Abadi"/>
          <w:b/>
          <w:bCs/>
          <w:sz w:val="21"/>
          <w:szCs w:val="21"/>
        </w:rPr>
        <w:t>(voz presidente)</w:t>
      </w:r>
      <w:r>
        <w:rPr>
          <w:rFonts w:ascii="Abadi" w:hAnsi="Abadi"/>
          <w:sz w:val="21"/>
          <w:szCs w:val="21"/>
        </w:rPr>
        <w:t xml:space="preserve"> </w:t>
      </w:r>
      <w:r w:rsidRPr="002333F1">
        <w:rPr>
          <w:rFonts w:ascii="Abadi" w:hAnsi="Abadi"/>
          <w:sz w:val="21"/>
          <w:szCs w:val="21"/>
        </w:rPr>
        <w:t xml:space="preserve">al contrario. </w:t>
      </w:r>
      <w:r>
        <w:rPr>
          <w:rFonts w:ascii="Abadi" w:hAnsi="Abadi"/>
          <w:sz w:val="21"/>
          <w:szCs w:val="21"/>
        </w:rPr>
        <w:t>¿</w:t>
      </w:r>
      <w:r w:rsidRPr="002333F1">
        <w:rPr>
          <w:rFonts w:ascii="Abadi" w:hAnsi="Abadi"/>
          <w:sz w:val="21"/>
          <w:szCs w:val="21"/>
        </w:rPr>
        <w:t>Gracias a usted</w:t>
      </w:r>
      <w:r>
        <w:rPr>
          <w:rFonts w:ascii="Abadi" w:hAnsi="Abadi"/>
          <w:sz w:val="21"/>
          <w:szCs w:val="21"/>
        </w:rPr>
        <w:t>es</w:t>
      </w:r>
      <w:r w:rsidRPr="002333F1">
        <w:rPr>
          <w:rFonts w:ascii="Abadi" w:hAnsi="Abadi"/>
          <w:sz w:val="21"/>
          <w:szCs w:val="21"/>
        </w:rPr>
        <w:t xml:space="preserve">? </w:t>
      </w:r>
      <w:r>
        <w:rPr>
          <w:rFonts w:ascii="Abadi" w:hAnsi="Abadi"/>
          <w:sz w:val="21"/>
          <w:szCs w:val="21"/>
        </w:rPr>
        <w:t>y</w:t>
      </w:r>
      <w:r w:rsidRPr="002333F1">
        <w:rPr>
          <w:rFonts w:ascii="Abadi" w:hAnsi="Abadi"/>
          <w:sz w:val="21"/>
          <w:szCs w:val="21"/>
        </w:rPr>
        <w:t xml:space="preserve"> sobre todo lo comento para la </w:t>
      </w:r>
      <w:r>
        <w:rPr>
          <w:rFonts w:ascii="Abadi" w:hAnsi="Abadi"/>
          <w:sz w:val="21"/>
          <w:szCs w:val="21"/>
        </w:rPr>
        <w:t>diput</w:t>
      </w:r>
      <w:r w:rsidRPr="002333F1">
        <w:rPr>
          <w:rFonts w:ascii="Abadi" w:hAnsi="Abadi"/>
          <w:sz w:val="21"/>
          <w:szCs w:val="21"/>
        </w:rPr>
        <w:t>ad</w:t>
      </w:r>
      <w:r>
        <w:rPr>
          <w:rFonts w:ascii="Abadi" w:hAnsi="Abadi"/>
          <w:sz w:val="21"/>
          <w:szCs w:val="21"/>
        </w:rPr>
        <w:t>a Alc</w:t>
      </w:r>
      <w:r w:rsidRPr="002333F1">
        <w:rPr>
          <w:rFonts w:ascii="Abadi" w:hAnsi="Abadi"/>
          <w:sz w:val="21"/>
          <w:szCs w:val="21"/>
        </w:rPr>
        <w:t>ara</w:t>
      </w:r>
      <w:r>
        <w:rPr>
          <w:rFonts w:ascii="Abadi" w:hAnsi="Abadi"/>
          <w:sz w:val="21"/>
          <w:szCs w:val="21"/>
        </w:rPr>
        <w:t xml:space="preserve">z </w:t>
      </w:r>
      <w:r w:rsidRPr="002333F1">
        <w:rPr>
          <w:rFonts w:ascii="Abadi" w:hAnsi="Abadi"/>
          <w:sz w:val="21"/>
          <w:szCs w:val="21"/>
        </w:rPr>
        <w:t xml:space="preserve">y la </w:t>
      </w:r>
      <w:r>
        <w:rPr>
          <w:rFonts w:ascii="Abadi" w:hAnsi="Abadi"/>
          <w:sz w:val="21"/>
          <w:szCs w:val="21"/>
        </w:rPr>
        <w:t xml:space="preserve">diputada Yulma </w:t>
      </w:r>
      <w:r w:rsidRPr="002333F1">
        <w:rPr>
          <w:rFonts w:ascii="Abadi" w:hAnsi="Abadi"/>
          <w:sz w:val="21"/>
          <w:szCs w:val="21"/>
        </w:rPr>
        <w:t>de tal manera que se alargará la</w:t>
      </w:r>
      <w:r>
        <w:rPr>
          <w:rFonts w:ascii="Abadi" w:hAnsi="Abadi"/>
          <w:sz w:val="21"/>
          <w:szCs w:val="21"/>
        </w:rPr>
        <w:t>s</w:t>
      </w:r>
      <w:r w:rsidRPr="002333F1">
        <w:rPr>
          <w:rFonts w:ascii="Abadi" w:hAnsi="Abadi"/>
          <w:sz w:val="21"/>
          <w:szCs w:val="21"/>
        </w:rPr>
        <w:t xml:space="preserve"> exposiciones</w:t>
      </w:r>
      <w:r>
        <w:rPr>
          <w:rFonts w:ascii="Abadi" w:hAnsi="Abadi"/>
          <w:sz w:val="21"/>
          <w:szCs w:val="21"/>
        </w:rPr>
        <w:t xml:space="preserve"> del diputado </w:t>
      </w:r>
      <w:r w:rsidRPr="002333F1">
        <w:rPr>
          <w:rFonts w:ascii="Abadi" w:hAnsi="Abadi"/>
          <w:sz w:val="21"/>
          <w:szCs w:val="21"/>
        </w:rPr>
        <w:t>Gerardo, porque después de cada una estará ocurriendo una votación</w:t>
      </w:r>
      <w:r>
        <w:rPr>
          <w:rFonts w:ascii="Abadi" w:hAnsi="Abadi"/>
          <w:sz w:val="21"/>
          <w:szCs w:val="21"/>
        </w:rPr>
        <w:t>,</w:t>
      </w:r>
      <w:r w:rsidRPr="002333F1">
        <w:rPr>
          <w:rFonts w:ascii="Abadi" w:hAnsi="Abadi"/>
          <w:sz w:val="21"/>
          <w:szCs w:val="21"/>
        </w:rPr>
        <w:t xml:space="preserve"> </w:t>
      </w:r>
      <w:r>
        <w:rPr>
          <w:rFonts w:ascii="Abadi" w:hAnsi="Abadi"/>
          <w:sz w:val="21"/>
          <w:szCs w:val="21"/>
        </w:rPr>
        <w:t>adelante di</w:t>
      </w:r>
      <w:r w:rsidRPr="002333F1">
        <w:rPr>
          <w:rFonts w:ascii="Abadi" w:hAnsi="Abadi"/>
          <w:sz w:val="21"/>
          <w:szCs w:val="21"/>
        </w:rPr>
        <w:t>puta</w:t>
      </w:r>
      <w:r>
        <w:rPr>
          <w:rFonts w:ascii="Abadi" w:hAnsi="Abadi"/>
          <w:sz w:val="21"/>
          <w:szCs w:val="21"/>
        </w:rPr>
        <w:t>do Gerardo.</w:t>
      </w:r>
    </w:p>
    <w:p w14:paraId="02DE3F73" w14:textId="77777777" w:rsidR="00D4234D" w:rsidRDefault="00D4234D" w:rsidP="00D4234D">
      <w:pPr>
        <w:jc w:val="both"/>
        <w:rPr>
          <w:rFonts w:ascii="Abadi" w:hAnsi="Abadi"/>
          <w:sz w:val="21"/>
          <w:szCs w:val="21"/>
        </w:rPr>
      </w:pPr>
    </w:p>
    <w:p w14:paraId="26F1B325" w14:textId="77777777" w:rsidR="00D4234D" w:rsidRDefault="00D4234D" w:rsidP="00D4234D">
      <w:pPr>
        <w:jc w:val="both"/>
        <w:rPr>
          <w:rFonts w:ascii="Abadi" w:hAnsi="Abadi"/>
          <w:sz w:val="21"/>
          <w:szCs w:val="21"/>
        </w:rPr>
      </w:pPr>
      <w:r>
        <w:rPr>
          <w:rFonts w:ascii="Abadi" w:hAnsi="Abadi"/>
          <w:sz w:val="21"/>
          <w:szCs w:val="21"/>
        </w:rPr>
        <w:t>-</w:t>
      </w:r>
      <w:r w:rsidRPr="002333F1">
        <w:rPr>
          <w:rFonts w:ascii="Abadi" w:hAnsi="Abadi"/>
          <w:sz w:val="21"/>
          <w:szCs w:val="21"/>
        </w:rPr>
        <w:t xml:space="preserve"> Gracias</w:t>
      </w:r>
      <w:r>
        <w:rPr>
          <w:rFonts w:ascii="Abadi" w:hAnsi="Abadi"/>
          <w:sz w:val="21"/>
          <w:szCs w:val="21"/>
        </w:rPr>
        <w:t>,</w:t>
      </w:r>
      <w:r w:rsidRPr="002333F1">
        <w:rPr>
          <w:rFonts w:ascii="Abadi" w:hAnsi="Abadi"/>
          <w:sz w:val="21"/>
          <w:szCs w:val="21"/>
        </w:rPr>
        <w:t xml:space="preserve"> </w:t>
      </w:r>
      <w:r>
        <w:rPr>
          <w:rFonts w:ascii="Abadi" w:hAnsi="Abadi"/>
          <w:sz w:val="21"/>
          <w:szCs w:val="21"/>
        </w:rPr>
        <w:t>l</w:t>
      </w:r>
      <w:r w:rsidRPr="002333F1">
        <w:rPr>
          <w:rFonts w:ascii="Abadi" w:hAnsi="Abadi"/>
          <w:sz w:val="21"/>
          <w:szCs w:val="21"/>
        </w:rPr>
        <w:t>as reservas que presentamos es porque consideramos que hay una debilitación</w:t>
      </w:r>
      <w:r>
        <w:rPr>
          <w:rFonts w:ascii="Abadi" w:hAnsi="Abadi"/>
          <w:sz w:val="21"/>
          <w:szCs w:val="21"/>
        </w:rPr>
        <w:t xml:space="preserve"> s</w:t>
      </w:r>
      <w:r w:rsidRPr="002333F1">
        <w:rPr>
          <w:rFonts w:ascii="Abadi" w:hAnsi="Abadi"/>
          <w:sz w:val="21"/>
          <w:szCs w:val="21"/>
        </w:rPr>
        <w:t xml:space="preserve">ería a la </w:t>
      </w:r>
      <w:r>
        <w:rPr>
          <w:rFonts w:ascii="Abadi" w:hAnsi="Abadi"/>
          <w:sz w:val="21"/>
          <w:szCs w:val="21"/>
        </w:rPr>
        <w:t>S</w:t>
      </w:r>
      <w:r w:rsidRPr="002333F1">
        <w:rPr>
          <w:rFonts w:ascii="Abadi" w:hAnsi="Abadi"/>
          <w:sz w:val="21"/>
          <w:szCs w:val="21"/>
        </w:rPr>
        <w:t xml:space="preserve">ecretaria de </w:t>
      </w:r>
      <w:r>
        <w:rPr>
          <w:rFonts w:ascii="Abadi" w:hAnsi="Abadi"/>
          <w:sz w:val="21"/>
          <w:szCs w:val="21"/>
        </w:rPr>
        <w:t>M</w:t>
      </w:r>
      <w:r w:rsidRPr="002333F1">
        <w:rPr>
          <w:rFonts w:ascii="Abadi" w:hAnsi="Abadi"/>
          <w:sz w:val="21"/>
          <w:szCs w:val="21"/>
        </w:rPr>
        <w:t>edi</w:t>
      </w:r>
      <w:r>
        <w:rPr>
          <w:rFonts w:ascii="Abadi" w:hAnsi="Abadi"/>
          <w:sz w:val="21"/>
          <w:szCs w:val="21"/>
        </w:rPr>
        <w:t xml:space="preserve">o </w:t>
      </w:r>
      <w:r w:rsidRPr="002333F1">
        <w:rPr>
          <w:rFonts w:ascii="Abadi" w:hAnsi="Abadi"/>
          <w:sz w:val="21"/>
          <w:szCs w:val="21"/>
        </w:rPr>
        <w:t>a</w:t>
      </w:r>
      <w:r>
        <w:rPr>
          <w:rFonts w:ascii="Abadi" w:hAnsi="Abadi"/>
          <w:sz w:val="21"/>
          <w:szCs w:val="21"/>
        </w:rPr>
        <w:t>mbiente</w:t>
      </w:r>
      <w:r w:rsidRPr="002333F1">
        <w:rPr>
          <w:rFonts w:ascii="Abadi" w:hAnsi="Abadi"/>
          <w:sz w:val="21"/>
          <w:szCs w:val="21"/>
        </w:rPr>
        <w:t xml:space="preserve"> y </w:t>
      </w:r>
      <w:r>
        <w:rPr>
          <w:rFonts w:ascii="Abadi" w:hAnsi="Abadi"/>
          <w:sz w:val="21"/>
          <w:szCs w:val="21"/>
        </w:rPr>
        <w:t>O</w:t>
      </w:r>
      <w:r w:rsidRPr="002333F1">
        <w:rPr>
          <w:rFonts w:ascii="Abadi" w:hAnsi="Abadi"/>
          <w:sz w:val="21"/>
          <w:szCs w:val="21"/>
        </w:rPr>
        <w:t xml:space="preserve">rdenamiento </w:t>
      </w:r>
      <w:r>
        <w:rPr>
          <w:rFonts w:ascii="Abadi" w:hAnsi="Abadi"/>
          <w:sz w:val="21"/>
          <w:szCs w:val="21"/>
        </w:rPr>
        <w:t>T</w:t>
      </w:r>
      <w:r w:rsidRPr="002333F1">
        <w:rPr>
          <w:rFonts w:ascii="Abadi" w:hAnsi="Abadi"/>
          <w:sz w:val="21"/>
          <w:szCs w:val="21"/>
        </w:rPr>
        <w:t>erritorial y de no aprobarse está</w:t>
      </w:r>
      <w:r>
        <w:rPr>
          <w:rFonts w:ascii="Abadi" w:hAnsi="Abadi"/>
          <w:sz w:val="21"/>
          <w:szCs w:val="21"/>
        </w:rPr>
        <w:t>s</w:t>
      </w:r>
      <w:r w:rsidRPr="002333F1">
        <w:rPr>
          <w:rFonts w:ascii="Abadi" w:hAnsi="Abadi"/>
          <w:sz w:val="21"/>
          <w:szCs w:val="21"/>
        </w:rPr>
        <w:t xml:space="preserve"> reservas</w:t>
      </w:r>
      <w:r>
        <w:rPr>
          <w:rFonts w:ascii="Abadi" w:hAnsi="Abadi"/>
          <w:sz w:val="21"/>
          <w:szCs w:val="21"/>
        </w:rPr>
        <w:t>, p</w:t>
      </w:r>
      <w:r w:rsidRPr="002333F1">
        <w:rPr>
          <w:rFonts w:ascii="Abadi" w:hAnsi="Abadi"/>
          <w:sz w:val="21"/>
          <w:szCs w:val="21"/>
        </w:rPr>
        <w:t xml:space="preserve">erdería uno de sus brazos rectores, que es el de </w:t>
      </w:r>
      <w:r>
        <w:rPr>
          <w:rFonts w:ascii="Abadi" w:hAnsi="Abadi"/>
          <w:sz w:val="21"/>
          <w:szCs w:val="21"/>
        </w:rPr>
        <w:t>O</w:t>
      </w:r>
      <w:r w:rsidRPr="002333F1">
        <w:rPr>
          <w:rFonts w:ascii="Abadi" w:hAnsi="Abadi"/>
          <w:sz w:val="21"/>
          <w:szCs w:val="21"/>
        </w:rPr>
        <w:t xml:space="preserve">rdenamiento </w:t>
      </w:r>
      <w:r>
        <w:rPr>
          <w:rFonts w:ascii="Abadi" w:hAnsi="Abadi"/>
          <w:sz w:val="21"/>
          <w:szCs w:val="21"/>
        </w:rPr>
        <w:t>T</w:t>
      </w:r>
      <w:r w:rsidRPr="002333F1">
        <w:rPr>
          <w:rFonts w:ascii="Abadi" w:hAnsi="Abadi"/>
          <w:sz w:val="21"/>
          <w:szCs w:val="21"/>
        </w:rPr>
        <w:t>erritorial</w:t>
      </w:r>
      <w:r>
        <w:rPr>
          <w:rFonts w:ascii="Abadi" w:hAnsi="Abadi"/>
          <w:sz w:val="21"/>
          <w:szCs w:val="21"/>
        </w:rPr>
        <w:t>,</w:t>
      </w:r>
      <w:r w:rsidRPr="002333F1">
        <w:rPr>
          <w:rFonts w:ascii="Abadi" w:hAnsi="Abadi"/>
          <w:sz w:val="21"/>
          <w:szCs w:val="21"/>
        </w:rPr>
        <w:t xml:space="preserve"> </w:t>
      </w:r>
      <w:r>
        <w:rPr>
          <w:rFonts w:ascii="Abadi" w:hAnsi="Abadi"/>
          <w:sz w:val="21"/>
          <w:szCs w:val="21"/>
        </w:rPr>
        <w:t>l</w:t>
      </w:r>
      <w:r w:rsidRPr="002333F1">
        <w:rPr>
          <w:rFonts w:ascii="Abadi" w:hAnsi="Abadi"/>
          <w:sz w:val="21"/>
          <w:szCs w:val="21"/>
        </w:rPr>
        <w:t xml:space="preserve">a </w:t>
      </w:r>
      <w:r>
        <w:rPr>
          <w:rFonts w:ascii="Abadi" w:hAnsi="Abadi"/>
          <w:sz w:val="21"/>
          <w:szCs w:val="21"/>
        </w:rPr>
        <w:t xml:space="preserve">SMAOT </w:t>
      </w:r>
      <w:r w:rsidRPr="002333F1">
        <w:rPr>
          <w:rFonts w:ascii="Abadi" w:hAnsi="Abadi"/>
          <w:sz w:val="21"/>
          <w:szCs w:val="21"/>
        </w:rPr>
        <w:t xml:space="preserve">tiene </w:t>
      </w:r>
      <w:r>
        <w:rPr>
          <w:rFonts w:ascii="Abadi" w:hAnsi="Abadi"/>
          <w:sz w:val="21"/>
          <w:szCs w:val="21"/>
        </w:rPr>
        <w:t>3</w:t>
      </w:r>
      <w:r w:rsidRPr="002333F1">
        <w:rPr>
          <w:rFonts w:ascii="Abadi" w:hAnsi="Abadi"/>
          <w:sz w:val="21"/>
          <w:szCs w:val="21"/>
        </w:rPr>
        <w:t xml:space="preserve"> años de su creación</w:t>
      </w:r>
      <w:r>
        <w:rPr>
          <w:rFonts w:ascii="Abadi" w:hAnsi="Abadi"/>
          <w:sz w:val="21"/>
          <w:szCs w:val="21"/>
        </w:rPr>
        <w:t xml:space="preserve"> y</w:t>
      </w:r>
      <w:r w:rsidRPr="002333F1">
        <w:rPr>
          <w:rFonts w:ascii="Abadi" w:hAnsi="Abadi"/>
          <w:sz w:val="21"/>
          <w:szCs w:val="21"/>
        </w:rPr>
        <w:t xml:space="preserve"> en lugar de fortalecer sus instrumentos y mecanismos para fortalecer los pasivos ambientales estamos echando por la borda</w:t>
      </w:r>
      <w:r>
        <w:rPr>
          <w:rFonts w:ascii="Abadi" w:hAnsi="Abadi"/>
          <w:sz w:val="21"/>
          <w:szCs w:val="21"/>
        </w:rPr>
        <w:t>,</w:t>
      </w:r>
      <w:r w:rsidRPr="002333F1">
        <w:rPr>
          <w:rFonts w:ascii="Abadi" w:hAnsi="Abadi"/>
          <w:sz w:val="21"/>
          <w:szCs w:val="21"/>
        </w:rPr>
        <w:t xml:space="preserve"> años de trabajo y voluntades políticas para crear una </w:t>
      </w:r>
      <w:r>
        <w:rPr>
          <w:rFonts w:ascii="Abadi" w:hAnsi="Abadi"/>
          <w:sz w:val="21"/>
          <w:szCs w:val="21"/>
        </w:rPr>
        <w:t>S</w:t>
      </w:r>
      <w:r w:rsidRPr="002333F1">
        <w:rPr>
          <w:rFonts w:ascii="Abadi" w:hAnsi="Abadi"/>
          <w:sz w:val="21"/>
          <w:szCs w:val="21"/>
        </w:rPr>
        <w:t>ecretaría con dos brazos que regulan el medio ambiente, uno en el medio ambiente y otro en el ordenamiento territorial, de tal manera que les presento la siguientes reservas</w:t>
      </w:r>
      <w:r>
        <w:rPr>
          <w:rFonts w:ascii="Abadi" w:hAnsi="Abadi"/>
          <w:sz w:val="21"/>
          <w:szCs w:val="21"/>
        </w:rPr>
        <w:t>:</w:t>
      </w:r>
    </w:p>
    <w:p w14:paraId="4B057936" w14:textId="77777777" w:rsidR="00D4234D" w:rsidRDefault="00D4234D" w:rsidP="00D4234D">
      <w:pPr>
        <w:jc w:val="both"/>
        <w:rPr>
          <w:rFonts w:ascii="Abadi" w:hAnsi="Abadi"/>
          <w:sz w:val="21"/>
          <w:szCs w:val="21"/>
        </w:rPr>
      </w:pPr>
    </w:p>
    <w:p w14:paraId="2172514F" w14:textId="77777777" w:rsidR="00D4234D" w:rsidRDefault="00D4234D" w:rsidP="00D4234D">
      <w:pPr>
        <w:jc w:val="both"/>
        <w:rPr>
          <w:rFonts w:ascii="Abadi" w:hAnsi="Abadi"/>
          <w:sz w:val="21"/>
          <w:szCs w:val="21"/>
        </w:rPr>
      </w:pPr>
      <w:r>
        <w:rPr>
          <w:rFonts w:ascii="Abadi" w:hAnsi="Abadi"/>
          <w:sz w:val="21"/>
          <w:szCs w:val="21"/>
        </w:rPr>
        <w:t>-  E</w:t>
      </w:r>
      <w:r w:rsidRPr="002333F1">
        <w:rPr>
          <w:rFonts w:ascii="Abadi" w:hAnsi="Abadi"/>
          <w:sz w:val="21"/>
          <w:szCs w:val="21"/>
        </w:rPr>
        <w:t xml:space="preserve">sta primera al artículo </w:t>
      </w:r>
      <w:r>
        <w:rPr>
          <w:rFonts w:ascii="Abadi" w:hAnsi="Abadi"/>
          <w:sz w:val="21"/>
          <w:szCs w:val="21"/>
        </w:rPr>
        <w:t>23</w:t>
      </w:r>
      <w:r w:rsidRPr="002333F1">
        <w:rPr>
          <w:rFonts w:ascii="Abadi" w:hAnsi="Abadi"/>
          <w:sz w:val="21"/>
          <w:szCs w:val="21"/>
        </w:rPr>
        <w:t xml:space="preserve"> </w:t>
      </w:r>
      <w:r>
        <w:rPr>
          <w:rFonts w:ascii="Abadi" w:hAnsi="Abadi"/>
          <w:sz w:val="21"/>
          <w:szCs w:val="21"/>
        </w:rPr>
        <w:t>fracción IV</w:t>
      </w:r>
      <w:r w:rsidRPr="002333F1">
        <w:rPr>
          <w:rFonts w:ascii="Abadi" w:hAnsi="Abadi"/>
          <w:sz w:val="21"/>
          <w:szCs w:val="21"/>
        </w:rPr>
        <w:t xml:space="preserve"> </w:t>
      </w:r>
      <w:r>
        <w:rPr>
          <w:rFonts w:ascii="Abadi" w:hAnsi="Abadi"/>
          <w:sz w:val="21"/>
          <w:szCs w:val="21"/>
        </w:rPr>
        <w:t>n)</w:t>
      </w:r>
      <w:r w:rsidRPr="002333F1">
        <w:rPr>
          <w:rFonts w:ascii="Abadi" w:hAnsi="Abadi"/>
          <w:sz w:val="21"/>
          <w:szCs w:val="21"/>
        </w:rPr>
        <w:t>, la justificaci</w:t>
      </w:r>
      <w:r>
        <w:rPr>
          <w:rFonts w:ascii="Abadi" w:hAnsi="Abadi"/>
          <w:sz w:val="21"/>
          <w:szCs w:val="21"/>
        </w:rPr>
        <w:t>ó</w:t>
      </w:r>
      <w:r w:rsidRPr="002333F1">
        <w:rPr>
          <w:rFonts w:ascii="Abadi" w:hAnsi="Abadi"/>
          <w:sz w:val="21"/>
          <w:szCs w:val="21"/>
        </w:rPr>
        <w:t>n</w:t>
      </w:r>
      <w:r>
        <w:rPr>
          <w:rFonts w:ascii="Abadi" w:hAnsi="Abadi"/>
          <w:sz w:val="21"/>
          <w:szCs w:val="21"/>
        </w:rPr>
        <w:t xml:space="preserve"> </w:t>
      </w:r>
      <w:r w:rsidRPr="002333F1">
        <w:rPr>
          <w:rFonts w:ascii="Abadi" w:hAnsi="Abadi"/>
          <w:sz w:val="21"/>
          <w:szCs w:val="21"/>
        </w:rPr>
        <w:t>es que toda vez que el proceso de regularización es, en esencia una forma de adquirir bienes inmuebles</w:t>
      </w:r>
      <w:r>
        <w:rPr>
          <w:rFonts w:ascii="Abadi" w:hAnsi="Abadi"/>
          <w:sz w:val="21"/>
          <w:szCs w:val="21"/>
        </w:rPr>
        <w:t>,</w:t>
      </w:r>
      <w:r w:rsidRPr="002333F1">
        <w:rPr>
          <w:rFonts w:ascii="Abadi" w:hAnsi="Abadi"/>
          <w:sz w:val="21"/>
          <w:szCs w:val="21"/>
        </w:rPr>
        <w:t xml:space="preserve"> cuya formalización corresponde como el resto de las formas adquiridas a las funciones sustantivas de la Secretaría de Gobierno, se su</w:t>
      </w:r>
      <w:r>
        <w:rPr>
          <w:rFonts w:ascii="Abadi" w:hAnsi="Abadi"/>
          <w:sz w:val="21"/>
          <w:szCs w:val="21"/>
        </w:rPr>
        <w:t>g</w:t>
      </w:r>
      <w:r w:rsidRPr="002333F1">
        <w:rPr>
          <w:rFonts w:ascii="Abadi" w:hAnsi="Abadi"/>
          <w:sz w:val="21"/>
          <w:szCs w:val="21"/>
        </w:rPr>
        <w:t>iere que la atribución de esta dependencia sea la de conducir y no de realizar</w:t>
      </w:r>
      <w:r>
        <w:rPr>
          <w:rFonts w:ascii="Abadi" w:hAnsi="Abadi"/>
          <w:sz w:val="21"/>
          <w:szCs w:val="21"/>
        </w:rPr>
        <w:t>,</w:t>
      </w:r>
      <w:r w:rsidRPr="002333F1">
        <w:rPr>
          <w:rFonts w:ascii="Abadi" w:hAnsi="Abadi"/>
          <w:sz w:val="21"/>
          <w:szCs w:val="21"/>
        </w:rPr>
        <w:t xml:space="preserve"> </w:t>
      </w:r>
      <w:r>
        <w:rPr>
          <w:rFonts w:ascii="Abadi" w:hAnsi="Abadi"/>
          <w:sz w:val="21"/>
          <w:szCs w:val="21"/>
        </w:rPr>
        <w:t>c</w:t>
      </w:r>
      <w:r w:rsidRPr="002333F1">
        <w:rPr>
          <w:rFonts w:ascii="Abadi" w:hAnsi="Abadi"/>
          <w:sz w:val="21"/>
          <w:szCs w:val="21"/>
        </w:rPr>
        <w:t>onducir las acciones de regularización de la tenencia de la tierra</w:t>
      </w:r>
      <w:r>
        <w:rPr>
          <w:rFonts w:ascii="Abadi" w:hAnsi="Abadi"/>
          <w:sz w:val="21"/>
          <w:szCs w:val="21"/>
        </w:rPr>
        <w:t>,</w:t>
      </w:r>
      <w:r w:rsidRPr="002333F1">
        <w:rPr>
          <w:rFonts w:ascii="Abadi" w:hAnsi="Abadi"/>
          <w:sz w:val="21"/>
          <w:szCs w:val="21"/>
        </w:rPr>
        <w:t xml:space="preserve"> con la participación de la Secretaría, tanto </w:t>
      </w:r>
      <w:r>
        <w:rPr>
          <w:rFonts w:ascii="Abadi" w:hAnsi="Abadi"/>
          <w:sz w:val="21"/>
          <w:szCs w:val="21"/>
        </w:rPr>
        <w:t>d</w:t>
      </w:r>
      <w:r w:rsidRPr="002333F1">
        <w:rPr>
          <w:rFonts w:ascii="Abadi" w:hAnsi="Abadi"/>
          <w:sz w:val="21"/>
          <w:szCs w:val="21"/>
        </w:rPr>
        <w:t xml:space="preserve">e </w:t>
      </w:r>
      <w:r>
        <w:rPr>
          <w:rFonts w:ascii="Abadi" w:hAnsi="Abadi"/>
          <w:sz w:val="21"/>
          <w:szCs w:val="21"/>
        </w:rPr>
        <w:t>M</w:t>
      </w:r>
      <w:r w:rsidRPr="002333F1">
        <w:rPr>
          <w:rFonts w:ascii="Abadi" w:hAnsi="Abadi"/>
          <w:sz w:val="21"/>
          <w:szCs w:val="21"/>
        </w:rPr>
        <w:t xml:space="preserve">edio </w:t>
      </w:r>
      <w:r>
        <w:rPr>
          <w:rFonts w:ascii="Abadi" w:hAnsi="Abadi"/>
          <w:sz w:val="21"/>
          <w:szCs w:val="21"/>
        </w:rPr>
        <w:t>A</w:t>
      </w:r>
      <w:r w:rsidRPr="002333F1">
        <w:rPr>
          <w:rFonts w:ascii="Abadi" w:hAnsi="Abadi"/>
          <w:sz w:val="21"/>
          <w:szCs w:val="21"/>
        </w:rPr>
        <w:t>mbiente</w:t>
      </w:r>
      <w:r>
        <w:rPr>
          <w:rFonts w:ascii="Abadi" w:hAnsi="Abadi"/>
          <w:sz w:val="21"/>
          <w:szCs w:val="21"/>
        </w:rPr>
        <w:t xml:space="preserve"> y</w:t>
      </w:r>
      <w:r w:rsidRPr="002333F1">
        <w:rPr>
          <w:rFonts w:ascii="Abadi" w:hAnsi="Abadi"/>
          <w:sz w:val="21"/>
          <w:szCs w:val="21"/>
        </w:rPr>
        <w:t xml:space="preserve"> </w:t>
      </w:r>
      <w:r>
        <w:rPr>
          <w:rFonts w:ascii="Abadi" w:hAnsi="Abadi"/>
          <w:sz w:val="21"/>
          <w:szCs w:val="21"/>
        </w:rPr>
        <w:t>O</w:t>
      </w:r>
      <w:r w:rsidRPr="002333F1">
        <w:rPr>
          <w:rFonts w:ascii="Abadi" w:hAnsi="Abadi"/>
          <w:sz w:val="21"/>
          <w:szCs w:val="21"/>
        </w:rPr>
        <w:t xml:space="preserve">rdenamiento </w:t>
      </w:r>
      <w:r>
        <w:rPr>
          <w:rFonts w:ascii="Abadi" w:hAnsi="Abadi"/>
          <w:sz w:val="21"/>
          <w:szCs w:val="21"/>
        </w:rPr>
        <w:t>T</w:t>
      </w:r>
      <w:r w:rsidRPr="002333F1">
        <w:rPr>
          <w:rFonts w:ascii="Abadi" w:hAnsi="Abadi"/>
          <w:sz w:val="21"/>
          <w:szCs w:val="21"/>
        </w:rPr>
        <w:t>erritorial</w:t>
      </w:r>
      <w:r>
        <w:rPr>
          <w:rFonts w:ascii="Abadi" w:hAnsi="Abadi"/>
          <w:sz w:val="21"/>
          <w:szCs w:val="21"/>
        </w:rPr>
        <w:t>,</w:t>
      </w:r>
      <w:r w:rsidRPr="002333F1">
        <w:rPr>
          <w:rFonts w:ascii="Abadi" w:hAnsi="Abadi"/>
          <w:sz w:val="21"/>
          <w:szCs w:val="21"/>
        </w:rPr>
        <w:t xml:space="preserve"> responsable de la política territorial como la </w:t>
      </w:r>
      <w:r>
        <w:rPr>
          <w:rFonts w:ascii="Abadi" w:hAnsi="Abadi"/>
          <w:sz w:val="21"/>
          <w:szCs w:val="21"/>
        </w:rPr>
        <w:t>D</w:t>
      </w:r>
      <w:r w:rsidRPr="002333F1">
        <w:rPr>
          <w:rFonts w:ascii="Abadi" w:hAnsi="Abadi"/>
          <w:sz w:val="21"/>
          <w:szCs w:val="21"/>
        </w:rPr>
        <w:t xml:space="preserve">esarrollo </w:t>
      </w:r>
      <w:r>
        <w:rPr>
          <w:rFonts w:ascii="Abadi" w:hAnsi="Abadi"/>
          <w:sz w:val="21"/>
          <w:szCs w:val="21"/>
        </w:rPr>
        <w:t>U</w:t>
      </w:r>
      <w:r w:rsidRPr="002333F1">
        <w:rPr>
          <w:rFonts w:ascii="Abadi" w:hAnsi="Abadi"/>
          <w:sz w:val="21"/>
          <w:szCs w:val="21"/>
        </w:rPr>
        <w:t>rbano, a cargo de las acciones en materia de vivienda para quedar como sigue</w:t>
      </w:r>
      <w:r>
        <w:rPr>
          <w:rFonts w:ascii="Abadi" w:hAnsi="Abadi"/>
          <w:sz w:val="21"/>
          <w:szCs w:val="21"/>
        </w:rPr>
        <w:t>;</w:t>
      </w:r>
    </w:p>
    <w:p w14:paraId="69810C31" w14:textId="77777777" w:rsidR="00D4234D" w:rsidRDefault="00D4234D" w:rsidP="00D4234D">
      <w:pPr>
        <w:jc w:val="both"/>
        <w:rPr>
          <w:rFonts w:ascii="Abadi" w:hAnsi="Abadi"/>
          <w:sz w:val="21"/>
          <w:szCs w:val="21"/>
        </w:rPr>
      </w:pPr>
    </w:p>
    <w:p w14:paraId="39A60663" w14:textId="77777777" w:rsidR="00D4234D" w:rsidRDefault="00D4234D" w:rsidP="00D4234D">
      <w:pPr>
        <w:jc w:val="both"/>
        <w:rPr>
          <w:rFonts w:ascii="Abadi" w:hAnsi="Abadi"/>
          <w:sz w:val="21"/>
          <w:szCs w:val="21"/>
        </w:rPr>
      </w:pPr>
      <w:r>
        <w:rPr>
          <w:rFonts w:ascii="Abadi" w:hAnsi="Abadi"/>
          <w:sz w:val="21"/>
          <w:szCs w:val="21"/>
        </w:rPr>
        <w:t>- n)</w:t>
      </w:r>
      <w:r w:rsidRPr="002333F1">
        <w:rPr>
          <w:rFonts w:ascii="Abadi" w:hAnsi="Abadi"/>
          <w:sz w:val="21"/>
          <w:szCs w:val="21"/>
        </w:rPr>
        <w:t xml:space="preserve"> </w:t>
      </w:r>
      <w:r>
        <w:rPr>
          <w:rFonts w:ascii="Abadi" w:hAnsi="Abadi"/>
          <w:sz w:val="21"/>
          <w:szCs w:val="21"/>
        </w:rPr>
        <w:t>c</w:t>
      </w:r>
      <w:r w:rsidRPr="002333F1">
        <w:rPr>
          <w:rFonts w:ascii="Abadi" w:hAnsi="Abadi"/>
          <w:sz w:val="21"/>
          <w:szCs w:val="21"/>
        </w:rPr>
        <w:t>onducir las acciones de regularización de tenencia de la tierra</w:t>
      </w:r>
      <w:r>
        <w:rPr>
          <w:rFonts w:ascii="Abadi" w:hAnsi="Abadi"/>
          <w:sz w:val="21"/>
          <w:szCs w:val="21"/>
        </w:rPr>
        <w:t>,</w:t>
      </w:r>
      <w:r w:rsidRPr="002333F1">
        <w:rPr>
          <w:rFonts w:ascii="Abadi" w:hAnsi="Abadi"/>
          <w:sz w:val="21"/>
          <w:szCs w:val="21"/>
        </w:rPr>
        <w:t xml:space="preserve"> con la participación de la Secretaría de Medio Ambiente y Ordenamiento Territorial, responsable de la política territorial y de la Secretaría de Desarrollo Humano y Social, a cargo de las materias</w:t>
      </w:r>
      <w:r>
        <w:rPr>
          <w:rFonts w:ascii="Abadi" w:hAnsi="Abadi"/>
          <w:sz w:val="21"/>
          <w:szCs w:val="21"/>
        </w:rPr>
        <w:t>,</w:t>
      </w:r>
      <w:r w:rsidRPr="002333F1">
        <w:rPr>
          <w:rFonts w:ascii="Abadi" w:hAnsi="Abadi"/>
          <w:sz w:val="21"/>
          <w:szCs w:val="21"/>
        </w:rPr>
        <w:t xml:space="preserve"> de las acciones en materia de vivienda, así como las dependencias y entidades estatales de la Administración Pública Federal y con los municipios</w:t>
      </w:r>
      <w:r>
        <w:rPr>
          <w:rFonts w:ascii="Abadi" w:hAnsi="Abadi"/>
          <w:sz w:val="21"/>
          <w:szCs w:val="21"/>
        </w:rPr>
        <w:t>,</w:t>
      </w:r>
      <w:r w:rsidRPr="002333F1">
        <w:rPr>
          <w:rFonts w:ascii="Abadi" w:hAnsi="Abadi"/>
          <w:sz w:val="21"/>
          <w:szCs w:val="21"/>
        </w:rPr>
        <w:t xml:space="preserve"> les compartí para que puedan seguir las reservas </w:t>
      </w:r>
      <w:r>
        <w:rPr>
          <w:rFonts w:ascii="Abadi" w:hAnsi="Abadi"/>
          <w:sz w:val="21"/>
          <w:szCs w:val="21"/>
        </w:rPr>
        <w:t>u</w:t>
      </w:r>
      <w:r w:rsidRPr="002333F1">
        <w:rPr>
          <w:rFonts w:ascii="Abadi" w:hAnsi="Abadi"/>
          <w:sz w:val="21"/>
          <w:szCs w:val="21"/>
        </w:rPr>
        <w:t>na</w:t>
      </w:r>
      <w:r>
        <w:rPr>
          <w:rFonts w:ascii="Abadi" w:hAnsi="Abadi"/>
          <w:sz w:val="21"/>
          <w:szCs w:val="21"/>
        </w:rPr>
        <w:t xml:space="preserve"> a </w:t>
      </w:r>
      <w:r w:rsidRPr="002333F1">
        <w:rPr>
          <w:rFonts w:ascii="Abadi" w:hAnsi="Abadi"/>
          <w:sz w:val="21"/>
          <w:szCs w:val="21"/>
        </w:rPr>
        <w:t>una</w:t>
      </w:r>
      <w:r>
        <w:rPr>
          <w:rFonts w:ascii="Abadi" w:hAnsi="Abadi"/>
          <w:sz w:val="21"/>
          <w:szCs w:val="21"/>
        </w:rPr>
        <w:t>;</w:t>
      </w:r>
      <w:r w:rsidRPr="002333F1">
        <w:rPr>
          <w:rFonts w:ascii="Abadi" w:hAnsi="Abadi"/>
          <w:sz w:val="21"/>
          <w:szCs w:val="21"/>
        </w:rPr>
        <w:t xml:space="preserve"> y </w:t>
      </w:r>
    </w:p>
    <w:p w14:paraId="03AA1ED4" w14:textId="77777777" w:rsidR="00D4234D" w:rsidRDefault="00D4234D" w:rsidP="00D4234D">
      <w:pPr>
        <w:jc w:val="both"/>
        <w:rPr>
          <w:rFonts w:ascii="Abadi" w:hAnsi="Abadi"/>
          <w:sz w:val="21"/>
          <w:szCs w:val="21"/>
        </w:rPr>
      </w:pPr>
    </w:p>
    <w:p w14:paraId="314FD0C4" w14:textId="77777777" w:rsidR="00D4234D" w:rsidRDefault="00D4234D" w:rsidP="00D4234D">
      <w:pPr>
        <w:jc w:val="both"/>
        <w:rPr>
          <w:rFonts w:ascii="Abadi" w:hAnsi="Abadi"/>
          <w:sz w:val="21"/>
          <w:szCs w:val="21"/>
        </w:rPr>
      </w:pPr>
      <w:r>
        <w:rPr>
          <w:rFonts w:ascii="Abadi" w:hAnsi="Abadi"/>
          <w:sz w:val="21"/>
          <w:szCs w:val="21"/>
        </w:rPr>
        <w:t>- E</w:t>
      </w:r>
      <w:r w:rsidRPr="002333F1">
        <w:rPr>
          <w:rFonts w:ascii="Abadi" w:hAnsi="Abadi"/>
          <w:sz w:val="21"/>
          <w:szCs w:val="21"/>
        </w:rPr>
        <w:t>s cu</w:t>
      </w:r>
      <w:r>
        <w:rPr>
          <w:rFonts w:ascii="Abadi" w:hAnsi="Abadi"/>
          <w:sz w:val="21"/>
          <w:szCs w:val="21"/>
        </w:rPr>
        <w:t>a</w:t>
      </w:r>
      <w:r w:rsidRPr="002333F1">
        <w:rPr>
          <w:rFonts w:ascii="Abadi" w:hAnsi="Abadi"/>
          <w:sz w:val="21"/>
          <w:szCs w:val="21"/>
        </w:rPr>
        <w:t>nto presidente</w:t>
      </w:r>
      <w:r>
        <w:rPr>
          <w:rFonts w:ascii="Abadi" w:hAnsi="Abadi"/>
          <w:sz w:val="21"/>
          <w:szCs w:val="21"/>
        </w:rPr>
        <w:t>.</w:t>
      </w:r>
    </w:p>
    <w:p w14:paraId="6E254113" w14:textId="77777777" w:rsidR="00D4234D" w:rsidRDefault="00D4234D" w:rsidP="00D4234D">
      <w:pPr>
        <w:jc w:val="both"/>
        <w:rPr>
          <w:rFonts w:ascii="Abadi" w:hAnsi="Abadi"/>
          <w:sz w:val="21"/>
          <w:szCs w:val="21"/>
        </w:rPr>
      </w:pPr>
    </w:p>
    <w:p w14:paraId="5E08D002" w14:textId="77777777" w:rsidR="00D4234D" w:rsidRDefault="00D4234D" w:rsidP="00D4234D">
      <w:pPr>
        <w:ind w:firstLine="708"/>
        <w:jc w:val="both"/>
        <w:rPr>
          <w:rFonts w:ascii="Abadi" w:hAnsi="Abadi"/>
          <w:sz w:val="21"/>
          <w:szCs w:val="21"/>
        </w:rPr>
      </w:pPr>
      <w:r>
        <w:rPr>
          <w:rFonts w:ascii="Abadi" w:hAnsi="Abadi"/>
          <w:sz w:val="21"/>
          <w:szCs w:val="21"/>
        </w:rPr>
        <w:t xml:space="preserve">- </w:t>
      </w:r>
      <w:r w:rsidRPr="00E57C98">
        <w:rPr>
          <w:rFonts w:ascii="Abadi" w:hAnsi="Abadi"/>
          <w:b/>
          <w:bCs/>
          <w:sz w:val="21"/>
          <w:szCs w:val="21"/>
        </w:rPr>
        <w:t>La Presidencia</w:t>
      </w:r>
      <w:r>
        <w:rPr>
          <w:rFonts w:ascii="Abadi" w:hAnsi="Abadi"/>
          <w:sz w:val="21"/>
          <w:szCs w:val="21"/>
        </w:rPr>
        <w:t xml:space="preserve">.- </w:t>
      </w:r>
      <w:r w:rsidRPr="002333F1">
        <w:rPr>
          <w:rFonts w:ascii="Abadi" w:hAnsi="Abadi"/>
          <w:sz w:val="21"/>
          <w:szCs w:val="21"/>
        </w:rPr>
        <w:t>Muchas gracias</w:t>
      </w:r>
      <w:r>
        <w:rPr>
          <w:rFonts w:ascii="Abadi" w:hAnsi="Abadi"/>
          <w:sz w:val="21"/>
          <w:szCs w:val="21"/>
        </w:rPr>
        <w:t xml:space="preserve"> diputado, ¿h</w:t>
      </w:r>
      <w:r w:rsidRPr="002333F1">
        <w:rPr>
          <w:rFonts w:ascii="Abadi" w:hAnsi="Abadi"/>
          <w:sz w:val="21"/>
          <w:szCs w:val="21"/>
        </w:rPr>
        <w:t xml:space="preserve">ay alguna intervención con respecto a la propuesta del diputado de modificación del artículo </w:t>
      </w:r>
      <w:r>
        <w:rPr>
          <w:rFonts w:ascii="Abadi" w:hAnsi="Abadi"/>
          <w:sz w:val="21"/>
          <w:szCs w:val="21"/>
        </w:rPr>
        <w:t>23</w:t>
      </w:r>
      <w:r w:rsidRPr="002333F1">
        <w:rPr>
          <w:rFonts w:ascii="Abadi" w:hAnsi="Abadi"/>
          <w:sz w:val="21"/>
          <w:szCs w:val="21"/>
        </w:rPr>
        <w:t xml:space="preserve"> </w:t>
      </w:r>
      <w:r>
        <w:rPr>
          <w:rFonts w:ascii="Abadi" w:hAnsi="Abadi"/>
          <w:sz w:val="21"/>
          <w:szCs w:val="21"/>
        </w:rPr>
        <w:t>fra</w:t>
      </w:r>
      <w:r w:rsidRPr="002333F1">
        <w:rPr>
          <w:rFonts w:ascii="Abadi" w:hAnsi="Abadi"/>
          <w:sz w:val="21"/>
          <w:szCs w:val="21"/>
        </w:rPr>
        <w:t xml:space="preserve">cción </w:t>
      </w:r>
      <w:r>
        <w:rPr>
          <w:rFonts w:ascii="Abadi" w:hAnsi="Abadi"/>
          <w:sz w:val="21"/>
          <w:szCs w:val="21"/>
        </w:rPr>
        <w:t>IV i</w:t>
      </w:r>
      <w:r w:rsidRPr="002333F1">
        <w:rPr>
          <w:rFonts w:ascii="Abadi" w:hAnsi="Abadi"/>
          <w:sz w:val="21"/>
          <w:szCs w:val="21"/>
        </w:rPr>
        <w:t>n</w:t>
      </w:r>
      <w:r>
        <w:rPr>
          <w:rFonts w:ascii="Abadi" w:hAnsi="Abadi"/>
          <w:sz w:val="21"/>
          <w:szCs w:val="21"/>
        </w:rPr>
        <w:t>c</w:t>
      </w:r>
      <w:r w:rsidRPr="002333F1">
        <w:rPr>
          <w:rFonts w:ascii="Abadi" w:hAnsi="Abadi"/>
          <w:sz w:val="21"/>
          <w:szCs w:val="21"/>
        </w:rPr>
        <w:t>iso n</w:t>
      </w:r>
      <w:r>
        <w:rPr>
          <w:rFonts w:ascii="Abadi" w:hAnsi="Abadi"/>
          <w:sz w:val="21"/>
          <w:szCs w:val="21"/>
        </w:rPr>
        <w:t>?,</w:t>
      </w:r>
      <w:r w:rsidRPr="002333F1">
        <w:rPr>
          <w:rFonts w:ascii="Abadi" w:hAnsi="Abadi"/>
          <w:sz w:val="21"/>
          <w:szCs w:val="21"/>
        </w:rPr>
        <w:t xml:space="preserve"> No habiendo quién haga uso de la palabra a la propuesta hecha por el diputado</w:t>
      </w:r>
      <w:r>
        <w:rPr>
          <w:rFonts w:ascii="Abadi" w:hAnsi="Abadi"/>
          <w:sz w:val="21"/>
          <w:szCs w:val="21"/>
        </w:rPr>
        <w:t>,</w:t>
      </w:r>
      <w:r w:rsidRPr="002333F1">
        <w:rPr>
          <w:rFonts w:ascii="Abadi" w:hAnsi="Abadi"/>
          <w:sz w:val="21"/>
          <w:szCs w:val="21"/>
        </w:rPr>
        <w:t xml:space="preserve"> está a consideración de las diputadas y los diputados</w:t>
      </w:r>
      <w:r>
        <w:rPr>
          <w:rFonts w:ascii="Abadi" w:hAnsi="Abadi"/>
          <w:sz w:val="21"/>
          <w:szCs w:val="21"/>
        </w:rPr>
        <w:t xml:space="preserve"> p</w:t>
      </w:r>
      <w:r w:rsidRPr="002333F1">
        <w:rPr>
          <w:rFonts w:ascii="Abadi" w:hAnsi="Abadi"/>
          <w:sz w:val="21"/>
          <w:szCs w:val="21"/>
        </w:rPr>
        <w:t xml:space="preserve">or tanto, le agradecería a la </w:t>
      </w:r>
      <w:r>
        <w:rPr>
          <w:rFonts w:ascii="Abadi" w:hAnsi="Abadi"/>
          <w:sz w:val="21"/>
          <w:szCs w:val="21"/>
        </w:rPr>
        <w:t xml:space="preserve">diputada </w:t>
      </w:r>
      <w:r w:rsidRPr="002333F1">
        <w:rPr>
          <w:rFonts w:ascii="Abadi" w:hAnsi="Abadi"/>
          <w:sz w:val="21"/>
          <w:szCs w:val="21"/>
        </w:rPr>
        <w:t>Secretaria</w:t>
      </w:r>
      <w:r>
        <w:rPr>
          <w:rFonts w:ascii="Abadi" w:hAnsi="Abadi"/>
          <w:sz w:val="21"/>
          <w:szCs w:val="21"/>
        </w:rPr>
        <w:t>,</w:t>
      </w:r>
      <w:r w:rsidRPr="002333F1">
        <w:rPr>
          <w:rFonts w:ascii="Abadi" w:hAnsi="Abadi"/>
          <w:sz w:val="21"/>
          <w:szCs w:val="21"/>
        </w:rPr>
        <w:t xml:space="preserve"> tenga</w:t>
      </w:r>
      <w:r>
        <w:rPr>
          <w:rFonts w:ascii="Abadi" w:hAnsi="Abadi"/>
          <w:sz w:val="21"/>
          <w:szCs w:val="21"/>
        </w:rPr>
        <w:t xml:space="preserve"> a</w:t>
      </w:r>
      <w:r w:rsidRPr="002333F1">
        <w:rPr>
          <w:rFonts w:ascii="Abadi" w:hAnsi="Abadi"/>
          <w:sz w:val="21"/>
          <w:szCs w:val="21"/>
        </w:rPr>
        <w:t xml:space="preserve"> bien en votación nominal, considerar la opinión de la</w:t>
      </w:r>
      <w:r>
        <w:rPr>
          <w:rFonts w:ascii="Abadi" w:hAnsi="Abadi"/>
          <w:sz w:val="21"/>
          <w:szCs w:val="21"/>
        </w:rPr>
        <w:t xml:space="preserve"> a</w:t>
      </w:r>
      <w:r w:rsidRPr="002333F1">
        <w:rPr>
          <w:rFonts w:ascii="Abadi" w:hAnsi="Abadi"/>
          <w:sz w:val="21"/>
          <w:szCs w:val="21"/>
        </w:rPr>
        <w:t>s</w:t>
      </w:r>
      <w:r>
        <w:rPr>
          <w:rFonts w:ascii="Abadi" w:hAnsi="Abadi"/>
          <w:sz w:val="21"/>
          <w:szCs w:val="21"/>
        </w:rPr>
        <w:t xml:space="preserve">amblea </w:t>
      </w:r>
      <w:r w:rsidRPr="002333F1">
        <w:rPr>
          <w:rFonts w:ascii="Abadi" w:hAnsi="Abadi"/>
          <w:sz w:val="21"/>
          <w:szCs w:val="21"/>
        </w:rPr>
        <w:t>s</w:t>
      </w:r>
      <w:r>
        <w:rPr>
          <w:rFonts w:ascii="Abadi" w:hAnsi="Abadi"/>
          <w:sz w:val="21"/>
          <w:szCs w:val="21"/>
        </w:rPr>
        <w:t xml:space="preserve">i es de </w:t>
      </w:r>
      <w:r w:rsidRPr="002333F1">
        <w:rPr>
          <w:rFonts w:ascii="Abadi" w:hAnsi="Abadi"/>
          <w:sz w:val="21"/>
          <w:szCs w:val="21"/>
        </w:rPr>
        <w:t xml:space="preserve">aprobarse </w:t>
      </w:r>
      <w:r>
        <w:rPr>
          <w:rFonts w:ascii="Abadi" w:hAnsi="Abadi"/>
          <w:sz w:val="21"/>
          <w:szCs w:val="21"/>
        </w:rPr>
        <w:t xml:space="preserve">o </w:t>
      </w:r>
      <w:r w:rsidRPr="002333F1">
        <w:rPr>
          <w:rFonts w:ascii="Abadi" w:hAnsi="Abadi"/>
          <w:sz w:val="21"/>
          <w:szCs w:val="21"/>
        </w:rPr>
        <w:t xml:space="preserve">no para quienes están presentes a través del sistema electrónico de votación y para quienes estén a distancia a través de la movilidad </w:t>
      </w:r>
      <w:r>
        <w:rPr>
          <w:rFonts w:ascii="Abadi" w:hAnsi="Abadi"/>
          <w:sz w:val="21"/>
          <w:szCs w:val="21"/>
        </w:rPr>
        <w:t>c</w:t>
      </w:r>
      <w:r w:rsidRPr="002333F1">
        <w:rPr>
          <w:rFonts w:ascii="Abadi" w:hAnsi="Abadi"/>
          <w:sz w:val="21"/>
          <w:szCs w:val="21"/>
        </w:rPr>
        <w:t>onvencion</w:t>
      </w:r>
      <w:r>
        <w:rPr>
          <w:rFonts w:ascii="Abadi" w:hAnsi="Abadi"/>
          <w:sz w:val="21"/>
          <w:szCs w:val="21"/>
        </w:rPr>
        <w:t>al,</w:t>
      </w:r>
      <w:r w:rsidRPr="002333F1">
        <w:rPr>
          <w:rFonts w:ascii="Abadi" w:hAnsi="Abadi"/>
          <w:sz w:val="21"/>
          <w:szCs w:val="21"/>
        </w:rPr>
        <w:t xml:space="preserve"> </w:t>
      </w:r>
      <w:r>
        <w:rPr>
          <w:rFonts w:ascii="Abadi" w:hAnsi="Abadi"/>
          <w:sz w:val="21"/>
          <w:szCs w:val="21"/>
        </w:rPr>
        <w:t xml:space="preserve">favor de </w:t>
      </w:r>
      <w:r w:rsidRPr="002333F1">
        <w:rPr>
          <w:rFonts w:ascii="Abadi" w:hAnsi="Abadi"/>
          <w:sz w:val="21"/>
          <w:szCs w:val="21"/>
        </w:rPr>
        <w:t xml:space="preserve">tomar su lugar para votar </w:t>
      </w:r>
      <w:r>
        <w:rPr>
          <w:rFonts w:ascii="Abadi" w:hAnsi="Abadi"/>
          <w:sz w:val="21"/>
          <w:szCs w:val="21"/>
        </w:rPr>
        <w:t>¡</w:t>
      </w:r>
      <w:r w:rsidRPr="002333F1">
        <w:rPr>
          <w:rFonts w:ascii="Abadi" w:hAnsi="Abadi"/>
          <w:sz w:val="21"/>
          <w:szCs w:val="21"/>
        </w:rPr>
        <w:t>por favor</w:t>
      </w:r>
      <w:r>
        <w:rPr>
          <w:rFonts w:ascii="Abadi" w:hAnsi="Abadi"/>
          <w:sz w:val="21"/>
          <w:szCs w:val="21"/>
        </w:rPr>
        <w:t>!</w:t>
      </w:r>
      <w:r w:rsidRPr="002333F1">
        <w:rPr>
          <w:rFonts w:ascii="Abadi" w:hAnsi="Abadi"/>
          <w:sz w:val="21"/>
          <w:szCs w:val="21"/>
        </w:rPr>
        <w:t xml:space="preserve"> di</w:t>
      </w:r>
      <w:r>
        <w:rPr>
          <w:rFonts w:ascii="Abadi" w:hAnsi="Abadi"/>
          <w:sz w:val="21"/>
          <w:szCs w:val="21"/>
        </w:rPr>
        <w:t xml:space="preserve">putado </w:t>
      </w:r>
    </w:p>
    <w:p w14:paraId="3D72ADC7" w14:textId="77777777" w:rsidR="00D4234D" w:rsidRDefault="00D4234D" w:rsidP="00D4234D">
      <w:pPr>
        <w:ind w:firstLine="708"/>
        <w:jc w:val="both"/>
        <w:rPr>
          <w:rFonts w:ascii="Abadi" w:hAnsi="Abadi"/>
          <w:sz w:val="21"/>
          <w:szCs w:val="21"/>
        </w:rPr>
      </w:pPr>
    </w:p>
    <w:p w14:paraId="1320D0A5" w14:textId="2334D8EC" w:rsidR="00D4234D" w:rsidRDefault="00D4234D" w:rsidP="00D4234D">
      <w:pPr>
        <w:ind w:firstLine="708"/>
        <w:jc w:val="both"/>
        <w:rPr>
          <w:rFonts w:ascii="Abadi" w:hAnsi="Abadi"/>
          <w:sz w:val="21"/>
          <w:szCs w:val="21"/>
        </w:rPr>
      </w:pPr>
      <w:r>
        <w:rPr>
          <w:rFonts w:ascii="Abadi" w:hAnsi="Abadi"/>
          <w:sz w:val="21"/>
          <w:szCs w:val="21"/>
        </w:rPr>
        <w:t xml:space="preserve">- </w:t>
      </w:r>
      <w:r w:rsidRPr="00C23ECD">
        <w:rPr>
          <w:rFonts w:ascii="Abadi" w:hAnsi="Abadi"/>
          <w:b/>
          <w:bCs/>
          <w:sz w:val="21"/>
          <w:szCs w:val="21"/>
        </w:rPr>
        <w:t>La Secretar</w:t>
      </w:r>
      <w:r>
        <w:rPr>
          <w:rFonts w:ascii="Abadi" w:hAnsi="Abadi"/>
          <w:b/>
          <w:bCs/>
          <w:sz w:val="21"/>
          <w:szCs w:val="21"/>
        </w:rPr>
        <w:t>i</w:t>
      </w:r>
      <w:r w:rsidRPr="00C23ECD">
        <w:rPr>
          <w:rFonts w:ascii="Abadi" w:hAnsi="Abadi"/>
          <w:b/>
          <w:bCs/>
          <w:sz w:val="21"/>
          <w:szCs w:val="21"/>
        </w:rPr>
        <w:t>a</w:t>
      </w:r>
      <w:r>
        <w:rPr>
          <w:rFonts w:ascii="Abadi" w:hAnsi="Abadi"/>
          <w:sz w:val="21"/>
          <w:szCs w:val="21"/>
        </w:rPr>
        <w:t>.- E</w:t>
      </w:r>
      <w:r w:rsidRPr="002333F1">
        <w:rPr>
          <w:rFonts w:ascii="Abadi" w:hAnsi="Abadi"/>
          <w:sz w:val="21"/>
          <w:szCs w:val="21"/>
        </w:rPr>
        <w:t xml:space="preserve">n votación nominal por el sistema electrónico y aquellos que se encuentran a distancia en la modalidad convencional, enunciando su nombre y el sentido de su voto, se pregunta </w:t>
      </w:r>
      <w:r>
        <w:rPr>
          <w:rFonts w:ascii="Abadi" w:hAnsi="Abadi"/>
          <w:sz w:val="21"/>
          <w:szCs w:val="21"/>
        </w:rPr>
        <w:t>a l</w:t>
      </w:r>
      <w:r w:rsidRPr="002333F1">
        <w:rPr>
          <w:rFonts w:ascii="Abadi" w:hAnsi="Abadi"/>
          <w:sz w:val="21"/>
          <w:szCs w:val="21"/>
        </w:rPr>
        <w:t>as diputadas y a los diputados, si se aprueba la propuesta puesta</w:t>
      </w:r>
      <w:r>
        <w:rPr>
          <w:rFonts w:ascii="Abadi" w:hAnsi="Abadi"/>
          <w:sz w:val="21"/>
          <w:szCs w:val="21"/>
        </w:rPr>
        <w:t xml:space="preserve"> a s</w:t>
      </w:r>
      <w:r w:rsidRPr="002333F1">
        <w:rPr>
          <w:rFonts w:ascii="Abadi" w:hAnsi="Abadi"/>
          <w:sz w:val="21"/>
          <w:szCs w:val="21"/>
        </w:rPr>
        <w:t xml:space="preserve">u consideración, por favor </w:t>
      </w:r>
      <w:r>
        <w:rPr>
          <w:rFonts w:ascii="Abadi" w:hAnsi="Abadi"/>
          <w:sz w:val="21"/>
          <w:szCs w:val="21"/>
        </w:rPr>
        <w:t>d</w:t>
      </w:r>
      <w:r w:rsidRPr="002333F1">
        <w:rPr>
          <w:rFonts w:ascii="Abadi" w:hAnsi="Abadi"/>
          <w:sz w:val="21"/>
          <w:szCs w:val="21"/>
        </w:rPr>
        <w:t xml:space="preserve">iputado Aldo Iván Márquez Becerra. </w:t>
      </w:r>
      <w:r w:rsidRPr="006F2E44">
        <w:rPr>
          <w:rFonts w:ascii="Abadi" w:hAnsi="Abadi"/>
          <w:b/>
          <w:bCs/>
          <w:sz w:val="21"/>
          <w:szCs w:val="21"/>
        </w:rPr>
        <w:t>(voz diputado)</w:t>
      </w:r>
      <w:r>
        <w:rPr>
          <w:rFonts w:ascii="Abadi" w:hAnsi="Abadi"/>
          <w:sz w:val="21"/>
          <w:szCs w:val="21"/>
        </w:rPr>
        <w:t xml:space="preserve"> </w:t>
      </w:r>
      <w:r w:rsidRPr="002333F1">
        <w:rPr>
          <w:rFonts w:ascii="Abadi" w:hAnsi="Abadi"/>
          <w:sz w:val="21"/>
          <w:szCs w:val="21"/>
        </w:rPr>
        <w:t>Aldo Márquez en contra</w:t>
      </w:r>
      <w:r>
        <w:rPr>
          <w:rFonts w:ascii="Abadi" w:hAnsi="Abadi"/>
          <w:sz w:val="21"/>
          <w:szCs w:val="21"/>
        </w:rPr>
        <w:t>,</w:t>
      </w:r>
      <w:r w:rsidRPr="002333F1">
        <w:rPr>
          <w:rFonts w:ascii="Abadi" w:hAnsi="Abadi"/>
          <w:sz w:val="21"/>
          <w:szCs w:val="21"/>
        </w:rPr>
        <w:t xml:space="preserve"> </w:t>
      </w:r>
      <w:r w:rsidRPr="00156B52">
        <w:rPr>
          <w:rFonts w:ascii="Abadi" w:hAnsi="Abadi"/>
          <w:b/>
          <w:bCs/>
          <w:sz w:val="21"/>
          <w:szCs w:val="21"/>
        </w:rPr>
        <w:t>(voz Secretaria)</w:t>
      </w:r>
      <w:r>
        <w:rPr>
          <w:rFonts w:ascii="Abadi" w:hAnsi="Abadi"/>
          <w:sz w:val="21"/>
          <w:szCs w:val="21"/>
        </w:rPr>
        <w:t xml:space="preserve"> </w:t>
      </w:r>
      <w:r w:rsidRPr="002333F1">
        <w:rPr>
          <w:rFonts w:ascii="Abadi" w:hAnsi="Abadi"/>
          <w:sz w:val="21"/>
          <w:szCs w:val="21"/>
        </w:rPr>
        <w:t xml:space="preserve">Gracias, </w:t>
      </w:r>
      <w:r>
        <w:rPr>
          <w:rFonts w:ascii="Abadi" w:hAnsi="Abadi"/>
          <w:sz w:val="21"/>
          <w:szCs w:val="21"/>
        </w:rPr>
        <w:t>d</w:t>
      </w:r>
      <w:r w:rsidRPr="002333F1">
        <w:rPr>
          <w:rFonts w:ascii="Abadi" w:hAnsi="Abadi"/>
          <w:sz w:val="21"/>
          <w:szCs w:val="21"/>
        </w:rPr>
        <w:t>iputado Ernesto Alejandro Prieto Gallardo por favor</w:t>
      </w:r>
      <w:r>
        <w:rPr>
          <w:rFonts w:ascii="Abadi" w:hAnsi="Abadi"/>
          <w:sz w:val="21"/>
          <w:szCs w:val="21"/>
        </w:rPr>
        <w:t>,</w:t>
      </w:r>
      <w:r w:rsidRPr="002333F1">
        <w:rPr>
          <w:rFonts w:ascii="Abadi" w:hAnsi="Abadi"/>
          <w:sz w:val="21"/>
          <w:szCs w:val="21"/>
        </w:rPr>
        <w:t xml:space="preserve"> </w:t>
      </w:r>
      <w:r w:rsidRPr="0061788C">
        <w:rPr>
          <w:rFonts w:ascii="Abadi" w:hAnsi="Abadi"/>
          <w:b/>
          <w:bCs/>
          <w:sz w:val="21"/>
          <w:szCs w:val="21"/>
        </w:rPr>
        <w:t>(voz diputado)</w:t>
      </w:r>
      <w:r>
        <w:rPr>
          <w:rFonts w:ascii="Abadi" w:hAnsi="Abadi"/>
          <w:sz w:val="21"/>
          <w:szCs w:val="21"/>
        </w:rPr>
        <w:t xml:space="preserve"> d</w:t>
      </w:r>
      <w:r w:rsidRPr="002333F1">
        <w:rPr>
          <w:rFonts w:ascii="Abadi" w:hAnsi="Abadi"/>
          <w:sz w:val="21"/>
          <w:szCs w:val="21"/>
        </w:rPr>
        <w:t>iputado Ernesto Alejand</w:t>
      </w:r>
      <w:r>
        <w:rPr>
          <w:rFonts w:ascii="Abadi" w:hAnsi="Abadi"/>
          <w:sz w:val="21"/>
          <w:szCs w:val="21"/>
        </w:rPr>
        <w:t>r</w:t>
      </w:r>
      <w:r w:rsidRPr="002333F1">
        <w:rPr>
          <w:rFonts w:ascii="Abadi" w:hAnsi="Abadi"/>
          <w:sz w:val="21"/>
          <w:szCs w:val="21"/>
        </w:rPr>
        <w:t>o Pr</w:t>
      </w:r>
      <w:r>
        <w:rPr>
          <w:rFonts w:ascii="Abadi" w:hAnsi="Abadi"/>
          <w:sz w:val="21"/>
          <w:szCs w:val="21"/>
        </w:rPr>
        <w:t>i</w:t>
      </w:r>
      <w:r w:rsidRPr="002333F1">
        <w:rPr>
          <w:rFonts w:ascii="Abadi" w:hAnsi="Abadi"/>
          <w:sz w:val="21"/>
          <w:szCs w:val="21"/>
        </w:rPr>
        <w:t>eto</w:t>
      </w:r>
      <w:r>
        <w:rPr>
          <w:rFonts w:ascii="Abadi" w:hAnsi="Abadi"/>
          <w:sz w:val="21"/>
          <w:szCs w:val="21"/>
        </w:rPr>
        <w:t xml:space="preserve"> Gallardo a </w:t>
      </w:r>
      <w:r w:rsidRPr="002333F1">
        <w:rPr>
          <w:rFonts w:ascii="Abadi" w:hAnsi="Abadi"/>
          <w:sz w:val="21"/>
          <w:szCs w:val="21"/>
        </w:rPr>
        <w:t>favor</w:t>
      </w:r>
      <w:r>
        <w:rPr>
          <w:rFonts w:ascii="Abadi" w:hAnsi="Abadi"/>
          <w:sz w:val="21"/>
          <w:szCs w:val="21"/>
        </w:rPr>
        <w:t xml:space="preserve">, </w:t>
      </w:r>
      <w:r w:rsidRPr="00926BD1">
        <w:rPr>
          <w:rFonts w:ascii="Abadi" w:hAnsi="Abadi"/>
          <w:b/>
          <w:bCs/>
          <w:sz w:val="21"/>
          <w:szCs w:val="21"/>
        </w:rPr>
        <w:t>(voz Secretaria)</w:t>
      </w:r>
      <w:r w:rsidRPr="002333F1">
        <w:rPr>
          <w:rFonts w:ascii="Abadi" w:hAnsi="Abadi"/>
          <w:sz w:val="21"/>
          <w:szCs w:val="21"/>
        </w:rPr>
        <w:t xml:space="preserve"> Gracias </w:t>
      </w:r>
      <w:r>
        <w:rPr>
          <w:rFonts w:ascii="Abadi" w:hAnsi="Abadi"/>
          <w:sz w:val="21"/>
          <w:szCs w:val="21"/>
        </w:rPr>
        <w:t>d</w:t>
      </w:r>
      <w:r w:rsidRPr="002333F1">
        <w:rPr>
          <w:rFonts w:ascii="Abadi" w:hAnsi="Abadi"/>
          <w:sz w:val="21"/>
          <w:szCs w:val="21"/>
        </w:rPr>
        <w:t xml:space="preserve">iputado, </w:t>
      </w:r>
      <w:r>
        <w:rPr>
          <w:rFonts w:ascii="Abadi" w:hAnsi="Abadi"/>
          <w:sz w:val="21"/>
          <w:szCs w:val="21"/>
        </w:rPr>
        <w:t>d</w:t>
      </w:r>
      <w:r w:rsidRPr="002333F1">
        <w:rPr>
          <w:rFonts w:ascii="Abadi" w:hAnsi="Abadi"/>
          <w:sz w:val="21"/>
          <w:szCs w:val="21"/>
        </w:rPr>
        <w:t xml:space="preserve">iputada </w:t>
      </w:r>
      <w:r>
        <w:rPr>
          <w:rFonts w:ascii="Abadi" w:hAnsi="Abadi"/>
          <w:sz w:val="21"/>
          <w:szCs w:val="21"/>
        </w:rPr>
        <w:t xml:space="preserve">Hades </w:t>
      </w:r>
      <w:r w:rsidRPr="002333F1">
        <w:rPr>
          <w:rFonts w:ascii="Abadi" w:hAnsi="Abadi"/>
          <w:sz w:val="21"/>
          <w:szCs w:val="21"/>
        </w:rPr>
        <w:t xml:space="preserve">Berenice </w:t>
      </w:r>
      <w:r>
        <w:rPr>
          <w:rFonts w:ascii="Abadi" w:hAnsi="Abadi"/>
          <w:sz w:val="21"/>
          <w:szCs w:val="21"/>
        </w:rPr>
        <w:t>Ag</w:t>
      </w:r>
      <w:r w:rsidRPr="002333F1">
        <w:rPr>
          <w:rFonts w:ascii="Abadi" w:hAnsi="Abadi"/>
          <w:sz w:val="21"/>
          <w:szCs w:val="21"/>
        </w:rPr>
        <w:t>uilar Castillo</w:t>
      </w:r>
      <w:r>
        <w:rPr>
          <w:rFonts w:ascii="Abadi" w:hAnsi="Abadi"/>
          <w:sz w:val="21"/>
          <w:szCs w:val="21"/>
        </w:rPr>
        <w:t>,</w:t>
      </w:r>
      <w:r w:rsidRPr="002333F1">
        <w:rPr>
          <w:rFonts w:ascii="Abadi" w:hAnsi="Abadi"/>
          <w:sz w:val="21"/>
          <w:szCs w:val="21"/>
        </w:rPr>
        <w:t xml:space="preserve"> </w:t>
      </w:r>
      <w:r w:rsidRPr="00F27922">
        <w:rPr>
          <w:rFonts w:ascii="Abadi" w:hAnsi="Abadi"/>
          <w:b/>
          <w:bCs/>
          <w:sz w:val="21"/>
          <w:szCs w:val="21"/>
        </w:rPr>
        <w:t>(voz diputada)</w:t>
      </w:r>
      <w:r>
        <w:rPr>
          <w:rFonts w:ascii="Abadi" w:hAnsi="Abadi"/>
          <w:sz w:val="21"/>
          <w:szCs w:val="21"/>
        </w:rPr>
        <w:t xml:space="preserve"> Hades Ag</w:t>
      </w:r>
      <w:r w:rsidRPr="002333F1">
        <w:rPr>
          <w:rFonts w:ascii="Abadi" w:hAnsi="Abadi"/>
          <w:sz w:val="21"/>
          <w:szCs w:val="21"/>
        </w:rPr>
        <w:t>uilar a favor</w:t>
      </w:r>
      <w:r>
        <w:rPr>
          <w:rFonts w:ascii="Abadi" w:hAnsi="Abadi"/>
          <w:sz w:val="21"/>
          <w:szCs w:val="21"/>
        </w:rPr>
        <w:t xml:space="preserve">, </w:t>
      </w:r>
      <w:r w:rsidRPr="00BC0CA9">
        <w:rPr>
          <w:rFonts w:ascii="Abadi" w:hAnsi="Abadi"/>
          <w:b/>
          <w:bCs/>
          <w:sz w:val="21"/>
          <w:szCs w:val="21"/>
        </w:rPr>
        <w:t>(voz Secretaria)</w:t>
      </w:r>
      <w:r>
        <w:rPr>
          <w:rFonts w:ascii="Abadi" w:hAnsi="Abadi"/>
          <w:sz w:val="21"/>
          <w:szCs w:val="21"/>
        </w:rPr>
        <w:t xml:space="preserve"> </w:t>
      </w:r>
      <w:r w:rsidRPr="002333F1">
        <w:rPr>
          <w:rFonts w:ascii="Abadi" w:hAnsi="Abadi"/>
          <w:sz w:val="21"/>
          <w:szCs w:val="21"/>
        </w:rPr>
        <w:t xml:space="preserve">Gracias </w:t>
      </w:r>
      <w:r>
        <w:rPr>
          <w:rFonts w:ascii="Abadi" w:hAnsi="Abadi"/>
          <w:sz w:val="21"/>
          <w:szCs w:val="21"/>
        </w:rPr>
        <w:t>d</w:t>
      </w:r>
      <w:r w:rsidRPr="002333F1">
        <w:rPr>
          <w:rFonts w:ascii="Abadi" w:hAnsi="Abadi"/>
          <w:sz w:val="21"/>
          <w:szCs w:val="21"/>
        </w:rPr>
        <w:t>iputada, favor de manifestar su voto</w:t>
      </w:r>
      <w:r>
        <w:rPr>
          <w:rFonts w:ascii="Abadi" w:hAnsi="Abadi"/>
          <w:sz w:val="21"/>
          <w:szCs w:val="21"/>
        </w:rPr>
        <w:t>,</w:t>
      </w:r>
      <w:r w:rsidRPr="002333F1">
        <w:rPr>
          <w:rFonts w:ascii="Abadi" w:hAnsi="Abadi"/>
          <w:sz w:val="21"/>
          <w:szCs w:val="21"/>
        </w:rPr>
        <w:t xml:space="preserve"> </w:t>
      </w:r>
      <w:r>
        <w:rPr>
          <w:rFonts w:ascii="Abadi" w:hAnsi="Abadi"/>
          <w:sz w:val="21"/>
          <w:szCs w:val="21"/>
        </w:rPr>
        <w:t>d</w:t>
      </w:r>
      <w:r w:rsidRPr="002333F1">
        <w:rPr>
          <w:rFonts w:ascii="Abadi" w:hAnsi="Abadi"/>
          <w:sz w:val="21"/>
          <w:szCs w:val="21"/>
        </w:rPr>
        <w:t>iputada, Mart</w:t>
      </w:r>
      <w:r>
        <w:rPr>
          <w:rFonts w:ascii="Abadi" w:hAnsi="Abadi"/>
          <w:sz w:val="21"/>
          <w:szCs w:val="21"/>
        </w:rPr>
        <w:t>ha Edith M</w:t>
      </w:r>
      <w:r w:rsidRPr="002333F1">
        <w:rPr>
          <w:rFonts w:ascii="Abadi" w:hAnsi="Abadi"/>
          <w:sz w:val="21"/>
          <w:szCs w:val="21"/>
        </w:rPr>
        <w:t>ore</w:t>
      </w:r>
      <w:r>
        <w:rPr>
          <w:rFonts w:ascii="Abadi" w:hAnsi="Abadi"/>
          <w:sz w:val="21"/>
          <w:szCs w:val="21"/>
        </w:rPr>
        <w:t>n</w:t>
      </w:r>
      <w:r w:rsidRPr="002333F1">
        <w:rPr>
          <w:rFonts w:ascii="Abadi" w:hAnsi="Abadi"/>
          <w:sz w:val="21"/>
          <w:szCs w:val="21"/>
        </w:rPr>
        <w:t>o Valencia</w:t>
      </w:r>
      <w:r>
        <w:rPr>
          <w:rFonts w:ascii="Abadi" w:hAnsi="Abadi"/>
          <w:sz w:val="21"/>
          <w:szCs w:val="21"/>
        </w:rPr>
        <w:t xml:space="preserve"> </w:t>
      </w:r>
      <w:r w:rsidRPr="00E9488D">
        <w:rPr>
          <w:rFonts w:ascii="Abadi" w:hAnsi="Abadi"/>
          <w:b/>
          <w:bCs/>
          <w:sz w:val="21"/>
          <w:szCs w:val="21"/>
        </w:rPr>
        <w:t>(voz diputada)</w:t>
      </w:r>
      <w:r>
        <w:rPr>
          <w:rFonts w:ascii="Abadi" w:hAnsi="Abadi"/>
          <w:sz w:val="21"/>
          <w:szCs w:val="21"/>
        </w:rPr>
        <w:t xml:space="preserve"> diputada Edith Moreno</w:t>
      </w:r>
      <w:r w:rsidRPr="002333F1">
        <w:rPr>
          <w:rFonts w:ascii="Abadi" w:hAnsi="Abadi"/>
          <w:sz w:val="21"/>
          <w:szCs w:val="21"/>
        </w:rPr>
        <w:t xml:space="preserve"> a favor</w:t>
      </w:r>
      <w:r>
        <w:rPr>
          <w:rFonts w:ascii="Abadi" w:hAnsi="Abadi"/>
          <w:sz w:val="21"/>
          <w:szCs w:val="21"/>
        </w:rPr>
        <w:t xml:space="preserve">, </w:t>
      </w:r>
      <w:r w:rsidRPr="00D75902">
        <w:rPr>
          <w:rFonts w:ascii="Abadi" w:hAnsi="Abadi"/>
          <w:b/>
          <w:bCs/>
          <w:sz w:val="21"/>
          <w:szCs w:val="21"/>
        </w:rPr>
        <w:t>(voz Secretaria)</w:t>
      </w:r>
      <w:r>
        <w:rPr>
          <w:rFonts w:ascii="Abadi" w:hAnsi="Abadi"/>
          <w:sz w:val="21"/>
          <w:szCs w:val="21"/>
        </w:rPr>
        <w:t xml:space="preserve"> </w:t>
      </w:r>
      <w:r w:rsidRPr="002333F1">
        <w:rPr>
          <w:rFonts w:ascii="Abadi" w:hAnsi="Abadi"/>
          <w:sz w:val="21"/>
          <w:szCs w:val="21"/>
        </w:rPr>
        <w:t xml:space="preserve">Gracias </w:t>
      </w:r>
      <w:r>
        <w:rPr>
          <w:rFonts w:ascii="Abadi" w:hAnsi="Abadi"/>
          <w:sz w:val="21"/>
          <w:szCs w:val="21"/>
        </w:rPr>
        <w:t>d</w:t>
      </w:r>
      <w:r w:rsidRPr="002333F1">
        <w:rPr>
          <w:rFonts w:ascii="Abadi" w:hAnsi="Abadi"/>
          <w:sz w:val="21"/>
          <w:szCs w:val="21"/>
        </w:rPr>
        <w:t>iputada</w:t>
      </w:r>
      <w:r>
        <w:rPr>
          <w:rFonts w:ascii="Abadi" w:hAnsi="Abadi"/>
          <w:sz w:val="21"/>
          <w:szCs w:val="21"/>
        </w:rPr>
        <w:t>.</w:t>
      </w:r>
      <w:r w:rsidRPr="002333F1">
        <w:rPr>
          <w:rFonts w:ascii="Abadi" w:hAnsi="Abadi"/>
          <w:sz w:val="21"/>
          <w:szCs w:val="21"/>
        </w:rPr>
        <w:t xml:space="preserve"> </w:t>
      </w:r>
    </w:p>
    <w:p w14:paraId="48E9C81A" w14:textId="77777777" w:rsidR="00D4234D" w:rsidRDefault="00D4234D" w:rsidP="00D4234D">
      <w:pPr>
        <w:ind w:firstLine="708"/>
        <w:jc w:val="both"/>
        <w:rPr>
          <w:rFonts w:ascii="Abadi" w:hAnsi="Abadi"/>
          <w:sz w:val="21"/>
          <w:szCs w:val="21"/>
        </w:rPr>
      </w:pPr>
    </w:p>
    <w:p w14:paraId="6CF0FD57" w14:textId="77777777" w:rsidR="00D4234D" w:rsidRDefault="00D4234D" w:rsidP="00D4234D">
      <w:pPr>
        <w:ind w:firstLine="708"/>
        <w:jc w:val="both"/>
        <w:rPr>
          <w:rFonts w:ascii="Abadi" w:hAnsi="Abadi"/>
          <w:sz w:val="21"/>
          <w:szCs w:val="21"/>
        </w:rPr>
      </w:pPr>
      <w:r>
        <w:rPr>
          <w:rFonts w:ascii="Abadi" w:hAnsi="Abadi"/>
          <w:sz w:val="21"/>
          <w:szCs w:val="21"/>
        </w:rPr>
        <w:t>¿</w:t>
      </w:r>
      <w:r w:rsidRPr="002333F1">
        <w:rPr>
          <w:rFonts w:ascii="Abadi" w:hAnsi="Abadi"/>
          <w:sz w:val="21"/>
          <w:szCs w:val="21"/>
        </w:rPr>
        <w:t>Falta alguna diputada o algún diputado de emitir su voto</w:t>
      </w:r>
      <w:r>
        <w:rPr>
          <w:rFonts w:ascii="Abadi" w:hAnsi="Abadi"/>
          <w:sz w:val="21"/>
          <w:szCs w:val="21"/>
        </w:rPr>
        <w:t>?</w:t>
      </w:r>
    </w:p>
    <w:p w14:paraId="7EBCD62B" w14:textId="77777777" w:rsidR="00D4234D" w:rsidRDefault="00D4234D" w:rsidP="00D4234D">
      <w:pPr>
        <w:ind w:firstLine="708"/>
        <w:jc w:val="both"/>
        <w:rPr>
          <w:rFonts w:ascii="Abadi" w:hAnsi="Abadi"/>
          <w:sz w:val="21"/>
          <w:szCs w:val="21"/>
        </w:rPr>
      </w:pPr>
    </w:p>
    <w:p w14:paraId="7433E3AB" w14:textId="77777777" w:rsidR="00D4234D" w:rsidRDefault="00D4234D" w:rsidP="00D4234D">
      <w:pPr>
        <w:jc w:val="both"/>
        <w:rPr>
          <w:rFonts w:ascii="Abadi" w:hAnsi="Abadi"/>
          <w:sz w:val="21"/>
          <w:szCs w:val="21"/>
        </w:rPr>
      </w:pPr>
      <w:r w:rsidRPr="00F446BF">
        <w:rPr>
          <w:rFonts w:ascii="Abadi" w:hAnsi="Abadi"/>
          <w:b/>
          <w:bCs/>
          <w:sz w:val="21"/>
          <w:szCs w:val="21"/>
        </w:rPr>
        <w:t>(Se cierra el sistema electrónico de votación)</w:t>
      </w:r>
    </w:p>
    <w:p w14:paraId="05B21B13" w14:textId="77777777" w:rsidR="00D4234D" w:rsidRDefault="00D4234D" w:rsidP="00D4234D">
      <w:pPr>
        <w:jc w:val="both"/>
        <w:rPr>
          <w:rFonts w:ascii="Abadi" w:hAnsi="Abadi"/>
          <w:sz w:val="21"/>
          <w:szCs w:val="21"/>
        </w:rPr>
      </w:pPr>
      <w:r>
        <w:rPr>
          <w:noProof/>
        </w:rPr>
        <w:drawing>
          <wp:inline distT="0" distB="0" distL="0" distR="0" wp14:anchorId="77D6CCDD" wp14:editId="067E20F1">
            <wp:extent cx="1592035" cy="895452"/>
            <wp:effectExtent l="228600" t="228600" r="236855" b="228600"/>
            <wp:docPr id="771805997" name="Imagen 77180599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805997" name="Imagen 1" descr="Tabla&#10;&#10;Descripción generada automáticamente"/>
                    <pic:cNvPicPr/>
                  </pic:nvPicPr>
                  <pic:blipFill>
                    <a:blip r:embed="rId37"/>
                    <a:stretch>
                      <a:fillRect/>
                    </a:stretch>
                  </pic:blipFill>
                  <pic:spPr>
                    <a:xfrm>
                      <a:off x="0" y="0"/>
                      <a:ext cx="1630247" cy="916944"/>
                    </a:xfrm>
                    <a:prstGeom prst="rect">
                      <a:avLst/>
                    </a:prstGeom>
                    <a:ln w="88900" cap="sq" cmpd="thickThin">
                      <a:solidFill>
                        <a:srgbClr val="000000"/>
                      </a:solidFill>
                      <a:prstDash val="solid"/>
                      <a:miter lim="800000"/>
                    </a:ln>
                    <a:effectLst>
                      <a:glow rad="127000">
                        <a:schemeClr val="bg1">
                          <a:lumMod val="65000"/>
                        </a:schemeClr>
                      </a:glow>
                      <a:innerShdw blurRad="76200">
                        <a:srgbClr val="000000"/>
                      </a:innerShdw>
                    </a:effectLst>
                  </pic:spPr>
                </pic:pic>
              </a:graphicData>
            </a:graphic>
          </wp:inline>
        </w:drawing>
      </w:r>
    </w:p>
    <w:p w14:paraId="1CC5566F" w14:textId="77777777" w:rsidR="00D4234D" w:rsidRDefault="00D4234D" w:rsidP="00D4234D">
      <w:pPr>
        <w:ind w:firstLine="708"/>
        <w:jc w:val="both"/>
        <w:rPr>
          <w:rFonts w:ascii="Abadi" w:hAnsi="Abadi"/>
          <w:sz w:val="21"/>
          <w:szCs w:val="21"/>
        </w:rPr>
      </w:pPr>
      <w:r>
        <w:rPr>
          <w:rFonts w:ascii="Abadi" w:hAnsi="Abadi"/>
          <w:sz w:val="21"/>
          <w:szCs w:val="21"/>
        </w:rPr>
        <w:t>-</w:t>
      </w:r>
      <w:r w:rsidRPr="002333F1">
        <w:rPr>
          <w:rFonts w:ascii="Abadi" w:hAnsi="Abadi"/>
          <w:sz w:val="21"/>
          <w:szCs w:val="21"/>
        </w:rPr>
        <w:t xml:space="preserve"> </w:t>
      </w:r>
      <w:r w:rsidRPr="00CE1E4F">
        <w:rPr>
          <w:rFonts w:ascii="Abadi" w:hAnsi="Abadi"/>
          <w:b/>
          <w:bCs/>
          <w:sz w:val="21"/>
          <w:szCs w:val="21"/>
        </w:rPr>
        <w:t xml:space="preserve">(voz diputado) </w:t>
      </w:r>
      <w:r>
        <w:rPr>
          <w:rFonts w:ascii="Abadi" w:hAnsi="Abadi"/>
          <w:sz w:val="21"/>
          <w:szCs w:val="21"/>
        </w:rPr>
        <w:t>Ya p</w:t>
      </w:r>
      <w:r w:rsidRPr="002333F1">
        <w:rPr>
          <w:rFonts w:ascii="Abadi" w:hAnsi="Abadi"/>
          <w:sz w:val="21"/>
          <w:szCs w:val="21"/>
        </w:rPr>
        <w:t>ara saber una y una perfecto</w:t>
      </w:r>
      <w:r>
        <w:rPr>
          <w:rFonts w:ascii="Abadi" w:hAnsi="Abadi"/>
          <w:sz w:val="21"/>
          <w:szCs w:val="21"/>
        </w:rPr>
        <w:t>.</w:t>
      </w:r>
      <w:r w:rsidRPr="002333F1">
        <w:rPr>
          <w:rFonts w:ascii="Abadi" w:hAnsi="Abadi"/>
          <w:sz w:val="21"/>
          <w:szCs w:val="21"/>
        </w:rPr>
        <w:t xml:space="preserve"> </w:t>
      </w:r>
    </w:p>
    <w:p w14:paraId="4166083F" w14:textId="77777777" w:rsidR="00D4234D" w:rsidRDefault="00D4234D" w:rsidP="00D4234D">
      <w:pPr>
        <w:jc w:val="both"/>
        <w:rPr>
          <w:rFonts w:ascii="Abadi" w:hAnsi="Abadi"/>
          <w:sz w:val="21"/>
          <w:szCs w:val="21"/>
        </w:rPr>
      </w:pPr>
    </w:p>
    <w:p w14:paraId="5991B272" w14:textId="09750AF3" w:rsidR="00D4234D" w:rsidRDefault="00D4234D" w:rsidP="00D4234D">
      <w:pPr>
        <w:ind w:firstLine="708"/>
        <w:jc w:val="both"/>
        <w:rPr>
          <w:rFonts w:ascii="Abadi" w:hAnsi="Abadi"/>
          <w:sz w:val="21"/>
          <w:szCs w:val="21"/>
        </w:rPr>
      </w:pPr>
      <w:r>
        <w:rPr>
          <w:rFonts w:ascii="Abadi" w:hAnsi="Abadi"/>
          <w:sz w:val="21"/>
          <w:szCs w:val="21"/>
        </w:rPr>
        <w:t xml:space="preserve">- </w:t>
      </w:r>
      <w:r w:rsidRPr="00D231E4">
        <w:rPr>
          <w:rFonts w:ascii="Abadi" w:hAnsi="Abadi"/>
          <w:b/>
          <w:bCs/>
          <w:sz w:val="21"/>
          <w:szCs w:val="21"/>
        </w:rPr>
        <w:t>La Secretaria</w:t>
      </w:r>
      <w:r>
        <w:rPr>
          <w:rFonts w:ascii="Abadi" w:hAnsi="Abadi"/>
          <w:sz w:val="21"/>
          <w:szCs w:val="21"/>
        </w:rPr>
        <w:t xml:space="preserve">.- </w:t>
      </w:r>
      <w:r w:rsidRPr="002333F1">
        <w:rPr>
          <w:rFonts w:ascii="Abadi" w:hAnsi="Abadi"/>
          <w:sz w:val="21"/>
          <w:szCs w:val="21"/>
        </w:rPr>
        <w:t xml:space="preserve">Se registraron </w:t>
      </w:r>
      <w:r>
        <w:rPr>
          <w:rFonts w:ascii="Abadi" w:hAnsi="Abadi"/>
          <w:sz w:val="21"/>
          <w:szCs w:val="21"/>
        </w:rPr>
        <w:t>13</w:t>
      </w:r>
      <w:r w:rsidRPr="002333F1">
        <w:rPr>
          <w:rFonts w:ascii="Abadi" w:hAnsi="Abadi"/>
          <w:sz w:val="21"/>
          <w:szCs w:val="21"/>
        </w:rPr>
        <w:t xml:space="preserve"> votos a favor y </w:t>
      </w:r>
      <w:r>
        <w:rPr>
          <w:rFonts w:ascii="Abadi" w:hAnsi="Abadi"/>
          <w:sz w:val="21"/>
          <w:szCs w:val="21"/>
        </w:rPr>
        <w:t>20</w:t>
      </w:r>
      <w:r w:rsidRPr="002333F1">
        <w:rPr>
          <w:rFonts w:ascii="Abadi" w:hAnsi="Abadi"/>
          <w:sz w:val="21"/>
          <w:szCs w:val="21"/>
        </w:rPr>
        <w:t xml:space="preserve"> en</w:t>
      </w:r>
      <w:r>
        <w:rPr>
          <w:rFonts w:ascii="Abadi" w:hAnsi="Abadi"/>
          <w:sz w:val="21"/>
          <w:szCs w:val="21"/>
        </w:rPr>
        <w:t xml:space="preserve"> </w:t>
      </w:r>
      <w:r w:rsidRPr="002333F1">
        <w:rPr>
          <w:rFonts w:ascii="Abadi" w:hAnsi="Abadi"/>
          <w:sz w:val="21"/>
          <w:szCs w:val="21"/>
        </w:rPr>
        <w:t xml:space="preserve">contra diputado Presidente. </w:t>
      </w:r>
      <w:r w:rsidR="004B7650">
        <w:rPr>
          <w:rFonts w:ascii="Abadi" w:hAnsi="Abadi"/>
          <w:sz w:val="21"/>
          <w:szCs w:val="21"/>
        </w:rPr>
        <w:t xml:space="preserve"> </w:t>
      </w:r>
    </w:p>
    <w:p w14:paraId="119EC066" w14:textId="77777777" w:rsidR="004B7650" w:rsidRDefault="004B7650" w:rsidP="00D4234D">
      <w:pPr>
        <w:ind w:firstLine="708"/>
        <w:jc w:val="both"/>
        <w:rPr>
          <w:rFonts w:ascii="Abadi" w:hAnsi="Abadi"/>
          <w:sz w:val="21"/>
          <w:szCs w:val="21"/>
        </w:rPr>
      </w:pPr>
    </w:p>
    <w:p w14:paraId="45779C40" w14:textId="77777777" w:rsidR="00D4234D" w:rsidRDefault="00D4234D" w:rsidP="00D4234D">
      <w:pPr>
        <w:ind w:left="851" w:right="940"/>
        <w:jc w:val="both"/>
        <w:rPr>
          <w:rFonts w:ascii="Abadi" w:hAnsi="Abadi"/>
          <w:b/>
          <w:bCs/>
          <w:i/>
          <w:iCs/>
          <w:sz w:val="21"/>
          <w:szCs w:val="21"/>
          <w:u w:val="single"/>
        </w:rPr>
      </w:pPr>
      <w:r w:rsidRPr="00B51F6E">
        <w:rPr>
          <w:rFonts w:ascii="Abadi" w:hAnsi="Abadi"/>
          <w:b/>
          <w:bCs/>
          <w:i/>
          <w:iCs/>
          <w:sz w:val="21"/>
          <w:szCs w:val="21"/>
          <w:u w:val="single"/>
        </w:rPr>
        <w:t>La propuesta no ha sido aprobada</w:t>
      </w:r>
    </w:p>
    <w:p w14:paraId="68A05FF4" w14:textId="3BB2EAF1" w:rsidR="00D4234D" w:rsidRPr="00B51F6E" w:rsidRDefault="00D4234D" w:rsidP="00D4234D">
      <w:pPr>
        <w:ind w:left="1134" w:right="1467"/>
        <w:jc w:val="both"/>
        <w:rPr>
          <w:rFonts w:ascii="Abadi" w:hAnsi="Abadi"/>
          <w:b/>
          <w:bCs/>
          <w:i/>
          <w:iCs/>
          <w:sz w:val="21"/>
          <w:szCs w:val="21"/>
          <w:u w:val="single"/>
        </w:rPr>
      </w:pPr>
    </w:p>
    <w:p w14:paraId="18B21F1D" w14:textId="77777777" w:rsidR="00D4234D" w:rsidRDefault="00D4234D" w:rsidP="00D4234D">
      <w:pPr>
        <w:ind w:firstLine="708"/>
        <w:jc w:val="both"/>
        <w:rPr>
          <w:rFonts w:ascii="Abadi" w:hAnsi="Abadi"/>
          <w:sz w:val="21"/>
          <w:szCs w:val="21"/>
        </w:rPr>
      </w:pPr>
      <w:r>
        <w:rPr>
          <w:rFonts w:ascii="Abadi" w:hAnsi="Abadi"/>
          <w:sz w:val="21"/>
          <w:szCs w:val="21"/>
        </w:rPr>
        <w:t>- T</w:t>
      </w:r>
      <w:r w:rsidRPr="002333F1">
        <w:rPr>
          <w:rFonts w:ascii="Abadi" w:hAnsi="Abadi"/>
          <w:sz w:val="21"/>
          <w:szCs w:val="21"/>
        </w:rPr>
        <w:t xml:space="preserve">oca el turno nuevamente </w:t>
      </w:r>
      <w:r>
        <w:rPr>
          <w:rFonts w:ascii="Abadi" w:hAnsi="Abadi"/>
          <w:sz w:val="21"/>
          <w:szCs w:val="21"/>
        </w:rPr>
        <w:t>al diputa</w:t>
      </w:r>
      <w:r w:rsidRPr="002333F1">
        <w:rPr>
          <w:rFonts w:ascii="Abadi" w:hAnsi="Abadi"/>
          <w:sz w:val="21"/>
          <w:szCs w:val="21"/>
        </w:rPr>
        <w:t>do Gerardo Fernández, de presentar su siguiente reserva</w:t>
      </w:r>
      <w:r>
        <w:rPr>
          <w:rFonts w:ascii="Abadi" w:hAnsi="Abadi"/>
          <w:sz w:val="21"/>
          <w:szCs w:val="21"/>
        </w:rPr>
        <w:t>.</w:t>
      </w:r>
    </w:p>
    <w:p w14:paraId="7F5052F5" w14:textId="77777777" w:rsidR="00D4234D" w:rsidRDefault="00D4234D" w:rsidP="00D4234D">
      <w:pPr>
        <w:ind w:firstLine="708"/>
        <w:jc w:val="both"/>
        <w:rPr>
          <w:rFonts w:ascii="Abadi" w:hAnsi="Abadi"/>
          <w:sz w:val="21"/>
          <w:szCs w:val="21"/>
        </w:rPr>
      </w:pPr>
    </w:p>
    <w:p w14:paraId="0460698A" w14:textId="77777777" w:rsidR="00D4234D" w:rsidRDefault="00D4234D" w:rsidP="00D4234D">
      <w:pPr>
        <w:ind w:firstLine="708"/>
        <w:jc w:val="both"/>
        <w:rPr>
          <w:rFonts w:ascii="Abadi" w:hAnsi="Abadi"/>
          <w:sz w:val="21"/>
          <w:szCs w:val="21"/>
        </w:rPr>
      </w:pPr>
      <w:r>
        <w:rPr>
          <w:rFonts w:ascii="Abadi" w:hAnsi="Abadi"/>
          <w:sz w:val="21"/>
          <w:szCs w:val="21"/>
        </w:rPr>
        <w:t>- A</w:t>
      </w:r>
      <w:r w:rsidRPr="002333F1">
        <w:rPr>
          <w:rFonts w:ascii="Abadi" w:hAnsi="Abadi"/>
          <w:sz w:val="21"/>
          <w:szCs w:val="21"/>
        </w:rPr>
        <w:t xml:space="preserve">delante </w:t>
      </w:r>
      <w:r>
        <w:rPr>
          <w:rFonts w:ascii="Abadi" w:hAnsi="Abadi"/>
          <w:sz w:val="21"/>
          <w:szCs w:val="21"/>
        </w:rPr>
        <w:t>d</w:t>
      </w:r>
      <w:r w:rsidRPr="002333F1">
        <w:rPr>
          <w:rFonts w:ascii="Abadi" w:hAnsi="Abadi"/>
          <w:sz w:val="21"/>
          <w:szCs w:val="21"/>
        </w:rPr>
        <w:t>iputad</w:t>
      </w:r>
      <w:r>
        <w:rPr>
          <w:rFonts w:ascii="Abadi" w:hAnsi="Abadi"/>
          <w:sz w:val="21"/>
          <w:szCs w:val="21"/>
        </w:rPr>
        <w:t>o.</w:t>
      </w:r>
    </w:p>
    <w:p w14:paraId="4B05E150" w14:textId="77777777" w:rsidR="00D4234D" w:rsidRDefault="00D4234D" w:rsidP="00D4234D">
      <w:pPr>
        <w:ind w:firstLine="708"/>
        <w:jc w:val="both"/>
        <w:rPr>
          <w:rFonts w:ascii="Abadi" w:hAnsi="Abadi"/>
          <w:sz w:val="21"/>
          <w:szCs w:val="21"/>
        </w:rPr>
      </w:pPr>
    </w:p>
    <w:p w14:paraId="01BD89FC" w14:textId="77777777" w:rsidR="00D4234D" w:rsidRDefault="00D4234D" w:rsidP="00D4234D">
      <w:pPr>
        <w:jc w:val="both"/>
        <w:rPr>
          <w:rFonts w:ascii="Abadi" w:hAnsi="Abadi"/>
          <w:sz w:val="21"/>
          <w:szCs w:val="21"/>
        </w:rPr>
      </w:pPr>
      <w:r>
        <w:rPr>
          <w:rFonts w:ascii="Abadi" w:hAnsi="Abadi"/>
          <w:sz w:val="21"/>
          <w:szCs w:val="21"/>
        </w:rPr>
        <w:t>- T</w:t>
      </w:r>
      <w:r w:rsidRPr="002333F1">
        <w:rPr>
          <w:rFonts w:ascii="Abadi" w:hAnsi="Abadi"/>
          <w:sz w:val="21"/>
          <w:szCs w:val="21"/>
        </w:rPr>
        <w:t xml:space="preserve">oda vez que las atribuciones </w:t>
      </w:r>
      <w:r>
        <w:rPr>
          <w:rFonts w:ascii="Abadi" w:hAnsi="Abadi"/>
          <w:sz w:val="21"/>
          <w:szCs w:val="21"/>
        </w:rPr>
        <w:t xml:space="preserve">que </w:t>
      </w:r>
      <w:r w:rsidRPr="002333F1">
        <w:rPr>
          <w:rFonts w:ascii="Abadi" w:hAnsi="Abadi"/>
          <w:sz w:val="21"/>
          <w:szCs w:val="21"/>
        </w:rPr>
        <w:t>estamos transfiriendo, venían del Instituto de Vivienda</w:t>
      </w:r>
      <w:r>
        <w:rPr>
          <w:rFonts w:ascii="Abadi" w:hAnsi="Abadi"/>
          <w:sz w:val="21"/>
          <w:szCs w:val="21"/>
        </w:rPr>
        <w:t>,</w:t>
      </w:r>
      <w:r w:rsidRPr="002333F1">
        <w:rPr>
          <w:rFonts w:ascii="Abadi" w:hAnsi="Abadi"/>
          <w:sz w:val="21"/>
          <w:szCs w:val="21"/>
        </w:rPr>
        <w:t xml:space="preserve"> </w:t>
      </w:r>
      <w:r>
        <w:rPr>
          <w:rFonts w:ascii="Abadi" w:hAnsi="Abadi"/>
          <w:sz w:val="21"/>
          <w:szCs w:val="21"/>
        </w:rPr>
        <w:t>e</w:t>
      </w:r>
      <w:r w:rsidRPr="002333F1">
        <w:rPr>
          <w:rFonts w:ascii="Abadi" w:hAnsi="Abadi"/>
          <w:sz w:val="21"/>
          <w:szCs w:val="21"/>
        </w:rPr>
        <w:t xml:space="preserve">n este artículo </w:t>
      </w:r>
      <w:r>
        <w:rPr>
          <w:rFonts w:ascii="Abadi" w:hAnsi="Abadi"/>
          <w:sz w:val="21"/>
          <w:szCs w:val="21"/>
        </w:rPr>
        <w:t>26</w:t>
      </w:r>
      <w:r w:rsidRPr="002333F1">
        <w:rPr>
          <w:rFonts w:ascii="Abadi" w:hAnsi="Abadi"/>
          <w:sz w:val="21"/>
          <w:szCs w:val="21"/>
        </w:rPr>
        <w:t xml:space="preserve"> </w:t>
      </w:r>
      <w:r>
        <w:rPr>
          <w:rFonts w:ascii="Abadi" w:hAnsi="Abadi"/>
          <w:sz w:val="21"/>
          <w:szCs w:val="21"/>
        </w:rPr>
        <w:t>i</w:t>
      </w:r>
      <w:r w:rsidRPr="002333F1">
        <w:rPr>
          <w:rFonts w:ascii="Abadi" w:hAnsi="Abadi"/>
          <w:sz w:val="21"/>
          <w:szCs w:val="21"/>
        </w:rPr>
        <w:t>ncorporar la palabra vivienda para quedar como sigue</w:t>
      </w:r>
      <w:r>
        <w:rPr>
          <w:rFonts w:ascii="Abadi" w:hAnsi="Abadi"/>
          <w:sz w:val="21"/>
          <w:szCs w:val="21"/>
        </w:rPr>
        <w:t>:</w:t>
      </w:r>
      <w:r w:rsidRPr="002333F1">
        <w:rPr>
          <w:rFonts w:ascii="Abadi" w:hAnsi="Abadi"/>
          <w:sz w:val="21"/>
          <w:szCs w:val="21"/>
        </w:rPr>
        <w:t xml:space="preserve"> </w:t>
      </w:r>
    </w:p>
    <w:p w14:paraId="4077794E" w14:textId="77777777" w:rsidR="00D4234D" w:rsidRDefault="00D4234D" w:rsidP="00D4234D">
      <w:pPr>
        <w:jc w:val="both"/>
        <w:rPr>
          <w:rFonts w:ascii="Abadi" w:hAnsi="Abadi"/>
          <w:sz w:val="21"/>
          <w:szCs w:val="21"/>
        </w:rPr>
      </w:pPr>
    </w:p>
    <w:p w14:paraId="5F633A86" w14:textId="77777777" w:rsidR="00D4234D" w:rsidRDefault="00D4234D" w:rsidP="00D4234D">
      <w:pPr>
        <w:jc w:val="both"/>
        <w:rPr>
          <w:rFonts w:ascii="Abadi" w:hAnsi="Abadi"/>
          <w:sz w:val="21"/>
          <w:szCs w:val="21"/>
        </w:rPr>
      </w:pPr>
      <w:r>
        <w:rPr>
          <w:rFonts w:ascii="Abadi" w:hAnsi="Abadi"/>
          <w:sz w:val="21"/>
          <w:szCs w:val="21"/>
        </w:rPr>
        <w:t>- L</w:t>
      </w:r>
      <w:r w:rsidRPr="002333F1">
        <w:rPr>
          <w:rFonts w:ascii="Abadi" w:hAnsi="Abadi"/>
          <w:sz w:val="21"/>
          <w:szCs w:val="21"/>
        </w:rPr>
        <w:t xml:space="preserve">a </w:t>
      </w:r>
      <w:r>
        <w:rPr>
          <w:rFonts w:ascii="Abadi" w:hAnsi="Abadi"/>
          <w:sz w:val="21"/>
          <w:szCs w:val="21"/>
        </w:rPr>
        <w:t>S</w:t>
      </w:r>
      <w:r w:rsidRPr="002333F1">
        <w:rPr>
          <w:rFonts w:ascii="Abadi" w:hAnsi="Abadi"/>
          <w:sz w:val="21"/>
          <w:szCs w:val="21"/>
        </w:rPr>
        <w:t xml:space="preserve">ecretaria </w:t>
      </w:r>
      <w:r>
        <w:rPr>
          <w:rFonts w:ascii="Abadi" w:hAnsi="Abadi"/>
          <w:sz w:val="21"/>
          <w:szCs w:val="21"/>
        </w:rPr>
        <w:t>D</w:t>
      </w:r>
      <w:r w:rsidRPr="002333F1">
        <w:rPr>
          <w:rFonts w:ascii="Abadi" w:hAnsi="Abadi"/>
          <w:sz w:val="21"/>
          <w:szCs w:val="21"/>
        </w:rPr>
        <w:t>esarroll</w:t>
      </w:r>
      <w:r>
        <w:rPr>
          <w:rFonts w:ascii="Abadi" w:hAnsi="Abadi"/>
          <w:sz w:val="21"/>
          <w:szCs w:val="21"/>
        </w:rPr>
        <w:t>o</w:t>
      </w:r>
      <w:r w:rsidRPr="002333F1">
        <w:rPr>
          <w:rFonts w:ascii="Abadi" w:hAnsi="Abadi"/>
          <w:sz w:val="21"/>
          <w:szCs w:val="21"/>
        </w:rPr>
        <w:t xml:space="preserve"> </w:t>
      </w:r>
      <w:r>
        <w:rPr>
          <w:rFonts w:ascii="Abadi" w:hAnsi="Abadi"/>
          <w:sz w:val="21"/>
          <w:szCs w:val="21"/>
        </w:rPr>
        <w:t>Social y H</w:t>
      </w:r>
      <w:r w:rsidRPr="002333F1">
        <w:rPr>
          <w:rFonts w:ascii="Abadi" w:hAnsi="Abadi"/>
          <w:sz w:val="21"/>
          <w:szCs w:val="21"/>
        </w:rPr>
        <w:t>u</w:t>
      </w:r>
      <w:r>
        <w:rPr>
          <w:rFonts w:ascii="Abadi" w:hAnsi="Abadi"/>
          <w:sz w:val="21"/>
          <w:szCs w:val="21"/>
        </w:rPr>
        <w:t>ma</w:t>
      </w:r>
      <w:r w:rsidRPr="002333F1">
        <w:rPr>
          <w:rFonts w:ascii="Abadi" w:hAnsi="Abadi"/>
          <w:sz w:val="21"/>
          <w:szCs w:val="21"/>
        </w:rPr>
        <w:t>n</w:t>
      </w:r>
      <w:r>
        <w:rPr>
          <w:rFonts w:ascii="Abadi" w:hAnsi="Abadi"/>
          <w:sz w:val="21"/>
          <w:szCs w:val="21"/>
        </w:rPr>
        <w:t>o,</w:t>
      </w:r>
      <w:r w:rsidRPr="002333F1">
        <w:rPr>
          <w:rFonts w:ascii="Abadi" w:hAnsi="Abadi"/>
          <w:sz w:val="21"/>
          <w:szCs w:val="21"/>
        </w:rPr>
        <w:t xml:space="preserve"> </w:t>
      </w:r>
      <w:r>
        <w:rPr>
          <w:rFonts w:ascii="Abadi" w:hAnsi="Abadi"/>
          <w:sz w:val="21"/>
          <w:szCs w:val="21"/>
        </w:rPr>
        <w:t>e</w:t>
      </w:r>
      <w:r w:rsidRPr="002333F1">
        <w:rPr>
          <w:rFonts w:ascii="Abadi" w:hAnsi="Abadi"/>
          <w:sz w:val="21"/>
          <w:szCs w:val="21"/>
        </w:rPr>
        <w:t>s la dependencia encargada de procurar el desarrollo individual y comunitario de la población del Estado, combatir la pobreza, así como de la implementación de las políticas públicas</w:t>
      </w:r>
      <w:r>
        <w:rPr>
          <w:rFonts w:ascii="Abadi" w:hAnsi="Abadi"/>
          <w:sz w:val="21"/>
          <w:szCs w:val="21"/>
        </w:rPr>
        <w:t>,</w:t>
      </w:r>
      <w:r w:rsidRPr="002333F1">
        <w:rPr>
          <w:rFonts w:ascii="Abadi" w:hAnsi="Abadi"/>
          <w:sz w:val="21"/>
          <w:szCs w:val="21"/>
        </w:rPr>
        <w:t xml:space="preserve"> relativas a la vivienda y a los asentamientos humanos</w:t>
      </w:r>
      <w:r>
        <w:rPr>
          <w:rFonts w:ascii="Abadi" w:hAnsi="Abadi"/>
          <w:sz w:val="21"/>
          <w:szCs w:val="21"/>
        </w:rPr>
        <w:t xml:space="preserve"> y </w:t>
      </w:r>
      <w:r w:rsidRPr="002333F1">
        <w:rPr>
          <w:rFonts w:ascii="Abadi" w:hAnsi="Abadi"/>
          <w:sz w:val="21"/>
          <w:szCs w:val="21"/>
        </w:rPr>
        <w:t xml:space="preserve">le competen las siguientes atribuciones y pedirle </w:t>
      </w:r>
      <w:r>
        <w:rPr>
          <w:rFonts w:ascii="Abadi" w:hAnsi="Abadi"/>
          <w:sz w:val="21"/>
          <w:szCs w:val="21"/>
        </w:rPr>
        <w:t>p</w:t>
      </w:r>
      <w:r w:rsidRPr="002333F1">
        <w:rPr>
          <w:rFonts w:ascii="Abadi" w:hAnsi="Abadi"/>
          <w:sz w:val="21"/>
          <w:szCs w:val="21"/>
        </w:rPr>
        <w:t xml:space="preserve">residente, </w:t>
      </w:r>
      <w:r>
        <w:rPr>
          <w:rFonts w:ascii="Abadi" w:hAnsi="Abadi"/>
          <w:sz w:val="21"/>
          <w:szCs w:val="21"/>
        </w:rPr>
        <w:t>¿</w:t>
      </w:r>
      <w:r w:rsidRPr="002333F1">
        <w:rPr>
          <w:rFonts w:ascii="Abadi" w:hAnsi="Abadi"/>
          <w:sz w:val="21"/>
          <w:szCs w:val="21"/>
        </w:rPr>
        <w:t>no sé si pueda votar desde aquí</w:t>
      </w:r>
      <w:r>
        <w:rPr>
          <w:rFonts w:ascii="Abadi" w:hAnsi="Abadi"/>
          <w:sz w:val="21"/>
          <w:szCs w:val="21"/>
        </w:rPr>
        <w:t>?,</w:t>
      </w:r>
      <w:r w:rsidRPr="002333F1">
        <w:rPr>
          <w:rFonts w:ascii="Abadi" w:hAnsi="Abadi"/>
          <w:sz w:val="21"/>
          <w:szCs w:val="21"/>
        </w:rPr>
        <w:t xml:space="preserve"> Oh, tengo que votar</w:t>
      </w:r>
      <w:r>
        <w:rPr>
          <w:rFonts w:ascii="Abadi" w:hAnsi="Abadi"/>
          <w:sz w:val="21"/>
          <w:szCs w:val="21"/>
        </w:rPr>
        <w:t xml:space="preserve"> en mi lugar,</w:t>
      </w:r>
      <w:r w:rsidRPr="002333F1">
        <w:rPr>
          <w:rFonts w:ascii="Abadi" w:hAnsi="Abadi"/>
          <w:sz w:val="21"/>
          <w:szCs w:val="21"/>
        </w:rPr>
        <w:t xml:space="preserve"> </w:t>
      </w:r>
      <w:r>
        <w:rPr>
          <w:rFonts w:ascii="Abadi" w:hAnsi="Abadi"/>
          <w:sz w:val="21"/>
          <w:szCs w:val="21"/>
        </w:rPr>
        <w:t>m</w:t>
      </w:r>
      <w:r w:rsidRPr="002333F1">
        <w:rPr>
          <w:rFonts w:ascii="Abadi" w:hAnsi="Abadi"/>
          <w:sz w:val="21"/>
          <w:szCs w:val="21"/>
        </w:rPr>
        <w:t xml:space="preserve">e </w:t>
      </w:r>
      <w:r>
        <w:rPr>
          <w:rFonts w:ascii="Abadi" w:hAnsi="Abadi"/>
          <w:sz w:val="21"/>
          <w:szCs w:val="21"/>
        </w:rPr>
        <w:t xml:space="preserve">voy a mi lugar </w:t>
      </w:r>
      <w:r w:rsidRPr="002333F1">
        <w:rPr>
          <w:rFonts w:ascii="Abadi" w:hAnsi="Abadi"/>
          <w:sz w:val="21"/>
          <w:szCs w:val="21"/>
        </w:rPr>
        <w:t xml:space="preserve">muy amable, </w:t>
      </w:r>
      <w:r w:rsidRPr="00985180">
        <w:rPr>
          <w:rFonts w:ascii="Abadi" w:hAnsi="Abadi"/>
          <w:b/>
          <w:bCs/>
          <w:sz w:val="21"/>
          <w:szCs w:val="21"/>
        </w:rPr>
        <w:t>(voz presidente)</w:t>
      </w:r>
      <w:r>
        <w:rPr>
          <w:rFonts w:ascii="Abadi" w:hAnsi="Abadi"/>
          <w:sz w:val="21"/>
          <w:szCs w:val="21"/>
        </w:rPr>
        <w:t xml:space="preserve"> </w:t>
      </w:r>
      <w:r w:rsidRPr="002333F1">
        <w:rPr>
          <w:rFonts w:ascii="Abadi" w:hAnsi="Abadi"/>
          <w:sz w:val="21"/>
          <w:szCs w:val="21"/>
        </w:rPr>
        <w:t>a menos que tra</w:t>
      </w:r>
      <w:r>
        <w:rPr>
          <w:rFonts w:ascii="Abadi" w:hAnsi="Abadi"/>
          <w:sz w:val="21"/>
          <w:szCs w:val="21"/>
        </w:rPr>
        <w:t xml:space="preserve">iga </w:t>
      </w:r>
      <w:r w:rsidRPr="002333F1">
        <w:rPr>
          <w:rFonts w:ascii="Abadi" w:hAnsi="Abadi"/>
          <w:sz w:val="21"/>
          <w:szCs w:val="21"/>
        </w:rPr>
        <w:t>un celular y se pueda conectar para que sea m</w:t>
      </w:r>
      <w:r>
        <w:rPr>
          <w:rFonts w:ascii="Abadi" w:hAnsi="Abadi"/>
          <w:sz w:val="21"/>
          <w:szCs w:val="21"/>
        </w:rPr>
        <w:t>odalidad a d</w:t>
      </w:r>
      <w:r w:rsidRPr="002333F1">
        <w:rPr>
          <w:rFonts w:ascii="Abadi" w:hAnsi="Abadi"/>
          <w:sz w:val="21"/>
          <w:szCs w:val="21"/>
        </w:rPr>
        <w:t>istancia d</w:t>
      </w:r>
      <w:r>
        <w:rPr>
          <w:rFonts w:ascii="Abadi" w:hAnsi="Abadi"/>
          <w:sz w:val="21"/>
          <w:szCs w:val="21"/>
        </w:rPr>
        <w:t>iputad</w:t>
      </w:r>
      <w:r w:rsidRPr="002333F1">
        <w:rPr>
          <w:rFonts w:ascii="Abadi" w:hAnsi="Abadi"/>
          <w:sz w:val="21"/>
          <w:szCs w:val="21"/>
        </w:rPr>
        <w:t>o</w:t>
      </w:r>
      <w:r>
        <w:rPr>
          <w:rFonts w:ascii="Abadi" w:hAnsi="Abadi"/>
          <w:sz w:val="21"/>
          <w:szCs w:val="21"/>
        </w:rPr>
        <w:t xml:space="preserve">, bueno </w:t>
      </w:r>
      <w:r w:rsidRPr="002333F1">
        <w:rPr>
          <w:rFonts w:ascii="Abadi" w:hAnsi="Abadi"/>
          <w:sz w:val="21"/>
          <w:szCs w:val="21"/>
        </w:rPr>
        <w:t xml:space="preserve">presentada la </w:t>
      </w:r>
      <w:r>
        <w:rPr>
          <w:rFonts w:ascii="Abadi" w:hAnsi="Abadi"/>
          <w:sz w:val="21"/>
          <w:szCs w:val="21"/>
        </w:rPr>
        <w:t xml:space="preserve"> l</w:t>
      </w:r>
      <w:r w:rsidRPr="002333F1">
        <w:rPr>
          <w:rFonts w:ascii="Abadi" w:hAnsi="Abadi"/>
          <w:sz w:val="21"/>
          <w:szCs w:val="21"/>
        </w:rPr>
        <w:t>a propuesta</w:t>
      </w:r>
      <w:r>
        <w:rPr>
          <w:rFonts w:ascii="Abadi" w:hAnsi="Abadi"/>
          <w:sz w:val="21"/>
          <w:szCs w:val="21"/>
        </w:rPr>
        <w:t>,</w:t>
      </w:r>
      <w:r w:rsidRPr="002333F1">
        <w:rPr>
          <w:rFonts w:ascii="Abadi" w:hAnsi="Abadi"/>
          <w:sz w:val="21"/>
          <w:szCs w:val="21"/>
        </w:rPr>
        <w:t xml:space="preserve"> está puesta consideración de las diputadas y los diputados, de tal manera que agradecería a la diputada Secretaria considere su opinión al respecto y recabe su votación nominal para que están presentes a través del sistema electrónico de votación y para que este en este la distancia a través de la moda</w:t>
      </w:r>
      <w:r>
        <w:rPr>
          <w:rFonts w:ascii="Abadi" w:hAnsi="Abadi"/>
          <w:sz w:val="21"/>
          <w:szCs w:val="21"/>
        </w:rPr>
        <w:t>lidad</w:t>
      </w:r>
      <w:r w:rsidRPr="002333F1">
        <w:rPr>
          <w:rFonts w:ascii="Abadi" w:hAnsi="Abadi"/>
          <w:sz w:val="21"/>
          <w:szCs w:val="21"/>
        </w:rPr>
        <w:t xml:space="preserve"> convencional</w:t>
      </w:r>
      <w:r>
        <w:rPr>
          <w:rFonts w:ascii="Abadi" w:hAnsi="Abadi"/>
          <w:sz w:val="21"/>
          <w:szCs w:val="21"/>
        </w:rPr>
        <w:t>.</w:t>
      </w:r>
    </w:p>
    <w:p w14:paraId="5FF32E5B" w14:textId="77777777" w:rsidR="00D4234D" w:rsidRDefault="00D4234D" w:rsidP="00D4234D">
      <w:pPr>
        <w:jc w:val="both"/>
        <w:rPr>
          <w:rFonts w:ascii="Abadi" w:hAnsi="Abadi"/>
          <w:sz w:val="21"/>
          <w:szCs w:val="21"/>
        </w:rPr>
      </w:pPr>
    </w:p>
    <w:p w14:paraId="7CC90670" w14:textId="77777777" w:rsidR="00D4234D" w:rsidRDefault="00D4234D" w:rsidP="00D4234D">
      <w:pPr>
        <w:jc w:val="both"/>
        <w:rPr>
          <w:rFonts w:ascii="Abadi" w:hAnsi="Abadi"/>
          <w:b/>
          <w:bCs/>
          <w:sz w:val="21"/>
          <w:szCs w:val="21"/>
        </w:rPr>
      </w:pPr>
      <w:r w:rsidRPr="00D945C9">
        <w:rPr>
          <w:rFonts w:ascii="Abadi" w:hAnsi="Abadi"/>
          <w:b/>
          <w:bCs/>
          <w:sz w:val="21"/>
          <w:szCs w:val="21"/>
        </w:rPr>
        <w:t>(Se abre el sistema electrónico de votación)</w:t>
      </w:r>
    </w:p>
    <w:p w14:paraId="1634CF89" w14:textId="77777777" w:rsidR="00D4234D" w:rsidRPr="00D945C9" w:rsidRDefault="00D4234D" w:rsidP="00D4234D">
      <w:pPr>
        <w:jc w:val="both"/>
        <w:rPr>
          <w:rFonts w:ascii="Abadi" w:hAnsi="Abadi"/>
          <w:b/>
          <w:bCs/>
          <w:sz w:val="21"/>
          <w:szCs w:val="21"/>
        </w:rPr>
      </w:pPr>
    </w:p>
    <w:p w14:paraId="4708ECC6" w14:textId="77777777" w:rsidR="00D4234D" w:rsidRDefault="00D4234D" w:rsidP="00D4234D">
      <w:pPr>
        <w:ind w:firstLine="708"/>
        <w:jc w:val="both"/>
        <w:rPr>
          <w:rFonts w:ascii="Abadi" w:hAnsi="Abadi"/>
          <w:sz w:val="21"/>
          <w:szCs w:val="21"/>
        </w:rPr>
      </w:pPr>
      <w:r>
        <w:rPr>
          <w:rFonts w:ascii="Abadi" w:hAnsi="Abadi"/>
          <w:sz w:val="21"/>
          <w:szCs w:val="21"/>
        </w:rPr>
        <w:t xml:space="preserve">- </w:t>
      </w:r>
      <w:r w:rsidRPr="007837D4">
        <w:rPr>
          <w:rFonts w:ascii="Abadi" w:hAnsi="Abadi"/>
          <w:b/>
          <w:bCs/>
          <w:sz w:val="21"/>
          <w:szCs w:val="21"/>
        </w:rPr>
        <w:t>La Secretaria</w:t>
      </w:r>
      <w:r>
        <w:rPr>
          <w:rFonts w:ascii="Abadi" w:hAnsi="Abadi"/>
          <w:sz w:val="21"/>
          <w:szCs w:val="21"/>
        </w:rPr>
        <w:t xml:space="preserve">.- </w:t>
      </w:r>
      <w:r w:rsidRPr="002333F1">
        <w:rPr>
          <w:rFonts w:ascii="Abadi" w:hAnsi="Abadi"/>
          <w:sz w:val="21"/>
          <w:szCs w:val="21"/>
        </w:rPr>
        <w:t xml:space="preserve">Gracias presidente, de acuerdo a las indicaciones que el diputado presidente, ha dado, se pregunta </w:t>
      </w:r>
      <w:r>
        <w:rPr>
          <w:rFonts w:ascii="Abadi" w:hAnsi="Abadi"/>
          <w:sz w:val="21"/>
          <w:szCs w:val="21"/>
        </w:rPr>
        <w:t xml:space="preserve">a </w:t>
      </w:r>
      <w:r w:rsidRPr="002333F1">
        <w:rPr>
          <w:rFonts w:ascii="Abadi" w:hAnsi="Abadi"/>
          <w:sz w:val="21"/>
          <w:szCs w:val="21"/>
        </w:rPr>
        <w:t>las diputadas y a los diputados</w:t>
      </w:r>
      <w:r>
        <w:rPr>
          <w:rFonts w:ascii="Abadi" w:hAnsi="Abadi"/>
          <w:sz w:val="21"/>
          <w:szCs w:val="21"/>
        </w:rPr>
        <w:t>,</w:t>
      </w:r>
      <w:r w:rsidRPr="002333F1">
        <w:rPr>
          <w:rFonts w:ascii="Abadi" w:hAnsi="Abadi"/>
          <w:sz w:val="21"/>
          <w:szCs w:val="21"/>
        </w:rPr>
        <w:t xml:space="preserve"> si se aprueba la propuesta pues</w:t>
      </w:r>
      <w:r>
        <w:rPr>
          <w:rFonts w:ascii="Abadi" w:hAnsi="Abadi"/>
          <w:sz w:val="21"/>
          <w:szCs w:val="21"/>
        </w:rPr>
        <w:t>t</w:t>
      </w:r>
      <w:r w:rsidRPr="002333F1">
        <w:rPr>
          <w:rFonts w:ascii="Abadi" w:hAnsi="Abadi"/>
          <w:sz w:val="21"/>
          <w:szCs w:val="21"/>
        </w:rPr>
        <w:t xml:space="preserve">a </w:t>
      </w:r>
      <w:r>
        <w:rPr>
          <w:rFonts w:ascii="Abadi" w:hAnsi="Abadi"/>
          <w:sz w:val="21"/>
          <w:szCs w:val="21"/>
        </w:rPr>
        <w:t xml:space="preserve">a </w:t>
      </w:r>
      <w:r w:rsidRPr="002333F1">
        <w:rPr>
          <w:rFonts w:ascii="Abadi" w:hAnsi="Abadi"/>
          <w:sz w:val="21"/>
          <w:szCs w:val="21"/>
        </w:rPr>
        <w:t>su consideración</w:t>
      </w:r>
      <w:r>
        <w:rPr>
          <w:rFonts w:ascii="Abadi" w:hAnsi="Abadi"/>
          <w:sz w:val="21"/>
          <w:szCs w:val="21"/>
        </w:rPr>
        <w:t>,</w:t>
      </w:r>
      <w:r w:rsidRPr="002333F1">
        <w:rPr>
          <w:rFonts w:ascii="Abadi" w:hAnsi="Abadi"/>
          <w:sz w:val="21"/>
          <w:szCs w:val="21"/>
        </w:rPr>
        <w:t xml:space="preserve"> </w:t>
      </w:r>
      <w:r>
        <w:rPr>
          <w:rFonts w:ascii="Abadi" w:hAnsi="Abadi"/>
          <w:sz w:val="21"/>
          <w:szCs w:val="21"/>
        </w:rPr>
        <w:t>¿d</w:t>
      </w:r>
      <w:r w:rsidRPr="002333F1">
        <w:rPr>
          <w:rFonts w:ascii="Abadi" w:hAnsi="Abadi"/>
          <w:sz w:val="21"/>
          <w:szCs w:val="21"/>
        </w:rPr>
        <w:t>iputado Aldo Iván Márquez Becerra</w:t>
      </w:r>
      <w:r>
        <w:rPr>
          <w:rFonts w:ascii="Abadi" w:hAnsi="Abadi"/>
          <w:sz w:val="21"/>
          <w:szCs w:val="21"/>
        </w:rPr>
        <w:t>?</w:t>
      </w:r>
      <w:r w:rsidRPr="002333F1">
        <w:rPr>
          <w:rFonts w:ascii="Abadi" w:hAnsi="Abadi"/>
          <w:sz w:val="21"/>
          <w:szCs w:val="21"/>
        </w:rPr>
        <w:t xml:space="preserve"> </w:t>
      </w:r>
      <w:r w:rsidRPr="008C01F2">
        <w:rPr>
          <w:rFonts w:ascii="Abadi" w:hAnsi="Abadi"/>
          <w:b/>
          <w:bCs/>
          <w:sz w:val="21"/>
          <w:szCs w:val="21"/>
        </w:rPr>
        <w:t xml:space="preserve">(voz diputado) </w:t>
      </w:r>
      <w:r w:rsidRPr="002333F1">
        <w:rPr>
          <w:rFonts w:ascii="Abadi" w:hAnsi="Abadi"/>
          <w:sz w:val="21"/>
          <w:szCs w:val="21"/>
        </w:rPr>
        <w:t>Aldo Marques a favor</w:t>
      </w:r>
      <w:r>
        <w:rPr>
          <w:rFonts w:ascii="Abadi" w:hAnsi="Abadi"/>
          <w:sz w:val="21"/>
          <w:szCs w:val="21"/>
        </w:rPr>
        <w:t>,</w:t>
      </w:r>
      <w:r w:rsidRPr="002333F1">
        <w:rPr>
          <w:rFonts w:ascii="Abadi" w:hAnsi="Abadi"/>
          <w:sz w:val="21"/>
          <w:szCs w:val="21"/>
        </w:rPr>
        <w:t xml:space="preserve"> </w:t>
      </w:r>
      <w:r w:rsidRPr="00AE5183">
        <w:rPr>
          <w:rFonts w:ascii="Abadi" w:hAnsi="Abadi"/>
          <w:b/>
          <w:bCs/>
          <w:sz w:val="21"/>
          <w:szCs w:val="21"/>
        </w:rPr>
        <w:t>(voz Secretaria)</w:t>
      </w:r>
      <w:r>
        <w:rPr>
          <w:rFonts w:ascii="Abadi" w:hAnsi="Abadi"/>
          <w:sz w:val="21"/>
          <w:szCs w:val="21"/>
        </w:rPr>
        <w:t xml:space="preserve"> </w:t>
      </w:r>
      <w:r w:rsidRPr="002333F1">
        <w:rPr>
          <w:rFonts w:ascii="Abadi" w:hAnsi="Abadi"/>
          <w:sz w:val="21"/>
          <w:szCs w:val="21"/>
        </w:rPr>
        <w:t>Gracias</w:t>
      </w:r>
      <w:r>
        <w:rPr>
          <w:rFonts w:ascii="Abadi" w:hAnsi="Abadi"/>
          <w:sz w:val="21"/>
          <w:szCs w:val="21"/>
        </w:rPr>
        <w:t xml:space="preserve"> d</w:t>
      </w:r>
      <w:r w:rsidRPr="002333F1">
        <w:rPr>
          <w:rFonts w:ascii="Abadi" w:hAnsi="Abadi"/>
          <w:sz w:val="21"/>
          <w:szCs w:val="21"/>
        </w:rPr>
        <w:t xml:space="preserve">iputado, </w:t>
      </w:r>
      <w:r>
        <w:rPr>
          <w:rFonts w:ascii="Abadi" w:hAnsi="Abadi"/>
          <w:sz w:val="21"/>
          <w:szCs w:val="21"/>
        </w:rPr>
        <w:t>¿</w:t>
      </w:r>
      <w:r w:rsidRPr="002333F1">
        <w:rPr>
          <w:rFonts w:ascii="Abadi" w:hAnsi="Abadi"/>
          <w:sz w:val="21"/>
          <w:szCs w:val="21"/>
        </w:rPr>
        <w:t>diputado Ernesto Alejandro Prieto Gallardo</w:t>
      </w:r>
      <w:r>
        <w:rPr>
          <w:rFonts w:ascii="Abadi" w:hAnsi="Abadi"/>
          <w:sz w:val="21"/>
          <w:szCs w:val="21"/>
        </w:rPr>
        <w:t>?</w:t>
      </w:r>
      <w:r w:rsidRPr="002333F1">
        <w:rPr>
          <w:rFonts w:ascii="Abadi" w:hAnsi="Abadi"/>
          <w:sz w:val="21"/>
          <w:szCs w:val="21"/>
        </w:rPr>
        <w:t xml:space="preserve"> </w:t>
      </w:r>
      <w:r w:rsidRPr="00EB0766">
        <w:rPr>
          <w:rFonts w:ascii="Abadi" w:hAnsi="Abadi"/>
          <w:b/>
          <w:bCs/>
          <w:sz w:val="21"/>
          <w:szCs w:val="21"/>
        </w:rPr>
        <w:t>(Voz diputado)</w:t>
      </w:r>
      <w:r>
        <w:rPr>
          <w:rFonts w:ascii="Abadi" w:hAnsi="Abadi"/>
          <w:sz w:val="21"/>
          <w:szCs w:val="21"/>
        </w:rPr>
        <w:t xml:space="preserve"> d</w:t>
      </w:r>
      <w:r w:rsidRPr="002333F1">
        <w:rPr>
          <w:rFonts w:ascii="Abadi" w:hAnsi="Abadi"/>
          <w:sz w:val="21"/>
          <w:szCs w:val="21"/>
        </w:rPr>
        <w:t xml:space="preserve">iputado Ernesto Alejandro Prieto Gallardo, </w:t>
      </w:r>
      <w:r>
        <w:rPr>
          <w:rFonts w:ascii="Abadi" w:hAnsi="Abadi"/>
          <w:sz w:val="21"/>
          <w:szCs w:val="21"/>
        </w:rPr>
        <w:t>a</w:t>
      </w:r>
      <w:r w:rsidRPr="002333F1">
        <w:rPr>
          <w:rFonts w:ascii="Abadi" w:hAnsi="Abadi"/>
          <w:sz w:val="21"/>
          <w:szCs w:val="21"/>
        </w:rPr>
        <w:t xml:space="preserve"> favor</w:t>
      </w:r>
      <w:r>
        <w:rPr>
          <w:rFonts w:ascii="Abadi" w:hAnsi="Abadi"/>
          <w:sz w:val="21"/>
          <w:szCs w:val="21"/>
        </w:rPr>
        <w:t>,</w:t>
      </w:r>
      <w:r w:rsidRPr="002333F1">
        <w:rPr>
          <w:rFonts w:ascii="Abadi" w:hAnsi="Abadi"/>
          <w:sz w:val="21"/>
          <w:szCs w:val="21"/>
        </w:rPr>
        <w:t xml:space="preserve"> </w:t>
      </w:r>
      <w:r w:rsidRPr="00527B56">
        <w:rPr>
          <w:rFonts w:ascii="Abadi" w:hAnsi="Abadi"/>
          <w:b/>
          <w:bCs/>
          <w:sz w:val="21"/>
          <w:szCs w:val="21"/>
        </w:rPr>
        <w:t>(voz Secretaria)</w:t>
      </w:r>
      <w:r>
        <w:rPr>
          <w:rFonts w:ascii="Abadi" w:hAnsi="Abadi"/>
          <w:sz w:val="21"/>
          <w:szCs w:val="21"/>
        </w:rPr>
        <w:t xml:space="preserve"> </w:t>
      </w:r>
      <w:r w:rsidRPr="002333F1">
        <w:rPr>
          <w:rFonts w:ascii="Abadi" w:hAnsi="Abadi"/>
          <w:sz w:val="21"/>
          <w:szCs w:val="21"/>
        </w:rPr>
        <w:t xml:space="preserve">Gracias Diputado, </w:t>
      </w:r>
      <w:r>
        <w:rPr>
          <w:rFonts w:ascii="Abadi" w:hAnsi="Abadi"/>
          <w:sz w:val="21"/>
          <w:szCs w:val="21"/>
        </w:rPr>
        <w:t>d</w:t>
      </w:r>
      <w:r w:rsidRPr="002333F1">
        <w:rPr>
          <w:rFonts w:ascii="Abadi" w:hAnsi="Abadi"/>
          <w:sz w:val="21"/>
          <w:szCs w:val="21"/>
        </w:rPr>
        <w:t xml:space="preserve">iputada </w:t>
      </w:r>
      <w:r>
        <w:rPr>
          <w:rFonts w:ascii="Abadi" w:hAnsi="Abadi"/>
          <w:sz w:val="21"/>
          <w:szCs w:val="21"/>
        </w:rPr>
        <w:t>H</w:t>
      </w:r>
      <w:r w:rsidRPr="002333F1">
        <w:rPr>
          <w:rFonts w:ascii="Abadi" w:hAnsi="Abadi"/>
          <w:sz w:val="21"/>
          <w:szCs w:val="21"/>
        </w:rPr>
        <w:t>ade</w:t>
      </w:r>
      <w:r>
        <w:rPr>
          <w:rFonts w:ascii="Abadi" w:hAnsi="Abadi"/>
          <w:sz w:val="21"/>
          <w:szCs w:val="21"/>
        </w:rPr>
        <w:t>s</w:t>
      </w:r>
      <w:r w:rsidRPr="002333F1">
        <w:rPr>
          <w:rFonts w:ascii="Abadi" w:hAnsi="Abadi"/>
          <w:sz w:val="21"/>
          <w:szCs w:val="21"/>
        </w:rPr>
        <w:t xml:space="preserve"> Berenice A</w:t>
      </w:r>
      <w:r>
        <w:rPr>
          <w:rFonts w:ascii="Abadi" w:hAnsi="Abadi"/>
          <w:sz w:val="21"/>
          <w:szCs w:val="21"/>
        </w:rPr>
        <w:t>g</w:t>
      </w:r>
      <w:r w:rsidRPr="002333F1">
        <w:rPr>
          <w:rFonts w:ascii="Abadi" w:hAnsi="Abadi"/>
          <w:sz w:val="21"/>
          <w:szCs w:val="21"/>
        </w:rPr>
        <w:t>uilar Castillo</w:t>
      </w:r>
      <w:r>
        <w:rPr>
          <w:rFonts w:ascii="Abadi" w:hAnsi="Abadi"/>
          <w:sz w:val="21"/>
          <w:szCs w:val="21"/>
        </w:rPr>
        <w:t>?</w:t>
      </w:r>
      <w:r w:rsidRPr="002333F1">
        <w:rPr>
          <w:rFonts w:ascii="Abadi" w:hAnsi="Abadi"/>
          <w:sz w:val="21"/>
          <w:szCs w:val="21"/>
        </w:rPr>
        <w:t xml:space="preserve"> </w:t>
      </w:r>
      <w:r w:rsidRPr="00EC0021">
        <w:rPr>
          <w:rFonts w:ascii="Abadi" w:hAnsi="Abadi"/>
          <w:b/>
          <w:bCs/>
          <w:sz w:val="21"/>
          <w:szCs w:val="21"/>
        </w:rPr>
        <w:t>(voz Diputada)</w:t>
      </w:r>
      <w:r>
        <w:rPr>
          <w:rFonts w:ascii="Abadi" w:hAnsi="Abadi"/>
          <w:sz w:val="21"/>
          <w:szCs w:val="21"/>
        </w:rPr>
        <w:t xml:space="preserve"> Hades </w:t>
      </w:r>
      <w:r w:rsidRPr="002333F1">
        <w:rPr>
          <w:rFonts w:ascii="Abadi" w:hAnsi="Abadi"/>
          <w:sz w:val="21"/>
          <w:szCs w:val="21"/>
        </w:rPr>
        <w:t>Aguilar</w:t>
      </w:r>
      <w:r>
        <w:rPr>
          <w:rFonts w:ascii="Abadi" w:hAnsi="Abadi"/>
          <w:sz w:val="21"/>
          <w:szCs w:val="21"/>
        </w:rPr>
        <w:t xml:space="preserve"> </w:t>
      </w:r>
      <w:r w:rsidRPr="002333F1">
        <w:rPr>
          <w:rFonts w:ascii="Abadi" w:hAnsi="Abadi"/>
          <w:sz w:val="21"/>
          <w:szCs w:val="21"/>
        </w:rPr>
        <w:t>a</w:t>
      </w:r>
      <w:r>
        <w:rPr>
          <w:rFonts w:ascii="Abadi" w:hAnsi="Abadi"/>
          <w:sz w:val="21"/>
          <w:szCs w:val="21"/>
        </w:rPr>
        <w:t xml:space="preserve"> f</w:t>
      </w:r>
      <w:r w:rsidRPr="002333F1">
        <w:rPr>
          <w:rFonts w:ascii="Abadi" w:hAnsi="Abadi"/>
          <w:sz w:val="21"/>
          <w:szCs w:val="21"/>
        </w:rPr>
        <w:t>a</w:t>
      </w:r>
      <w:r>
        <w:rPr>
          <w:rFonts w:ascii="Abadi" w:hAnsi="Abadi"/>
          <w:sz w:val="21"/>
          <w:szCs w:val="21"/>
        </w:rPr>
        <w:t>vor,</w:t>
      </w:r>
      <w:r w:rsidRPr="002333F1">
        <w:rPr>
          <w:rFonts w:ascii="Abadi" w:hAnsi="Abadi"/>
          <w:sz w:val="21"/>
          <w:szCs w:val="21"/>
        </w:rPr>
        <w:t xml:space="preserve"> </w:t>
      </w:r>
      <w:r w:rsidRPr="00792CAE">
        <w:rPr>
          <w:rFonts w:ascii="Abadi" w:hAnsi="Abadi"/>
          <w:b/>
          <w:bCs/>
          <w:sz w:val="21"/>
          <w:szCs w:val="21"/>
        </w:rPr>
        <w:t>(voz Secretaria)</w:t>
      </w:r>
      <w:r>
        <w:rPr>
          <w:rFonts w:ascii="Abadi" w:hAnsi="Abadi"/>
          <w:sz w:val="21"/>
          <w:szCs w:val="21"/>
        </w:rPr>
        <w:t xml:space="preserve"> Gracias d</w:t>
      </w:r>
      <w:r w:rsidRPr="002333F1">
        <w:rPr>
          <w:rFonts w:ascii="Abadi" w:hAnsi="Abadi"/>
          <w:sz w:val="21"/>
          <w:szCs w:val="21"/>
        </w:rPr>
        <w:t xml:space="preserve">iputada y </w:t>
      </w:r>
      <w:r>
        <w:rPr>
          <w:rFonts w:ascii="Abadi" w:hAnsi="Abadi"/>
          <w:sz w:val="21"/>
          <w:szCs w:val="21"/>
        </w:rPr>
        <w:t>¿</w:t>
      </w:r>
      <w:r w:rsidRPr="002333F1">
        <w:rPr>
          <w:rFonts w:ascii="Abadi" w:hAnsi="Abadi"/>
          <w:sz w:val="21"/>
          <w:szCs w:val="21"/>
        </w:rPr>
        <w:t>diputada Mart</w:t>
      </w:r>
      <w:r>
        <w:rPr>
          <w:rFonts w:ascii="Abadi" w:hAnsi="Abadi"/>
          <w:sz w:val="21"/>
          <w:szCs w:val="21"/>
        </w:rPr>
        <w:t>ha</w:t>
      </w:r>
      <w:r w:rsidRPr="002333F1">
        <w:rPr>
          <w:rFonts w:ascii="Abadi" w:hAnsi="Abadi"/>
          <w:sz w:val="21"/>
          <w:szCs w:val="21"/>
        </w:rPr>
        <w:t xml:space="preserve"> E</w:t>
      </w:r>
      <w:r>
        <w:rPr>
          <w:rFonts w:ascii="Abadi" w:hAnsi="Abadi"/>
          <w:sz w:val="21"/>
          <w:szCs w:val="21"/>
        </w:rPr>
        <w:t>d</w:t>
      </w:r>
      <w:r w:rsidRPr="002333F1">
        <w:rPr>
          <w:rFonts w:ascii="Abadi" w:hAnsi="Abadi"/>
          <w:sz w:val="21"/>
          <w:szCs w:val="21"/>
        </w:rPr>
        <w:t>i</w:t>
      </w:r>
      <w:r>
        <w:rPr>
          <w:rFonts w:ascii="Abadi" w:hAnsi="Abadi"/>
          <w:sz w:val="21"/>
          <w:szCs w:val="21"/>
        </w:rPr>
        <w:t>th</w:t>
      </w:r>
      <w:r w:rsidRPr="002333F1">
        <w:rPr>
          <w:rFonts w:ascii="Abadi" w:hAnsi="Abadi"/>
          <w:sz w:val="21"/>
          <w:szCs w:val="21"/>
        </w:rPr>
        <w:t xml:space="preserve"> Moreno Valencia</w:t>
      </w:r>
      <w:r>
        <w:rPr>
          <w:rFonts w:ascii="Abadi" w:hAnsi="Abadi"/>
          <w:sz w:val="21"/>
          <w:szCs w:val="21"/>
        </w:rPr>
        <w:t>?</w:t>
      </w:r>
      <w:r w:rsidRPr="002333F1">
        <w:rPr>
          <w:rFonts w:ascii="Abadi" w:hAnsi="Abadi"/>
          <w:sz w:val="21"/>
          <w:szCs w:val="21"/>
        </w:rPr>
        <w:t xml:space="preserve"> </w:t>
      </w:r>
      <w:r w:rsidRPr="007816B4">
        <w:rPr>
          <w:rFonts w:ascii="Abadi" w:hAnsi="Abadi"/>
          <w:b/>
          <w:bCs/>
          <w:sz w:val="21"/>
          <w:szCs w:val="21"/>
        </w:rPr>
        <w:t>(voz diputada)</w:t>
      </w:r>
      <w:r>
        <w:rPr>
          <w:rFonts w:ascii="Abadi" w:hAnsi="Abadi"/>
          <w:sz w:val="21"/>
          <w:szCs w:val="21"/>
        </w:rPr>
        <w:t xml:space="preserve"> d</w:t>
      </w:r>
      <w:r w:rsidRPr="002333F1">
        <w:rPr>
          <w:rFonts w:ascii="Abadi" w:hAnsi="Abadi"/>
          <w:sz w:val="21"/>
          <w:szCs w:val="21"/>
        </w:rPr>
        <w:t>iputada</w:t>
      </w:r>
      <w:r>
        <w:rPr>
          <w:rFonts w:ascii="Abadi" w:hAnsi="Abadi"/>
          <w:sz w:val="21"/>
          <w:szCs w:val="21"/>
        </w:rPr>
        <w:t xml:space="preserve"> Edith</w:t>
      </w:r>
      <w:r w:rsidRPr="002333F1">
        <w:rPr>
          <w:rFonts w:ascii="Abadi" w:hAnsi="Abadi"/>
          <w:sz w:val="21"/>
          <w:szCs w:val="21"/>
        </w:rPr>
        <w:t xml:space="preserve"> </w:t>
      </w:r>
      <w:r>
        <w:rPr>
          <w:rFonts w:ascii="Abadi" w:hAnsi="Abadi"/>
          <w:sz w:val="21"/>
          <w:szCs w:val="21"/>
        </w:rPr>
        <w:t xml:space="preserve">Moreno </w:t>
      </w:r>
      <w:r w:rsidRPr="002333F1">
        <w:rPr>
          <w:rFonts w:ascii="Abadi" w:hAnsi="Abadi"/>
          <w:sz w:val="21"/>
          <w:szCs w:val="21"/>
        </w:rPr>
        <w:t>a favor</w:t>
      </w:r>
      <w:r>
        <w:rPr>
          <w:rFonts w:ascii="Abadi" w:hAnsi="Abadi"/>
          <w:sz w:val="21"/>
          <w:szCs w:val="21"/>
        </w:rPr>
        <w:t>,</w:t>
      </w:r>
      <w:r w:rsidRPr="002333F1">
        <w:rPr>
          <w:rFonts w:ascii="Abadi" w:hAnsi="Abadi"/>
          <w:sz w:val="21"/>
          <w:szCs w:val="21"/>
        </w:rPr>
        <w:t xml:space="preserve"> </w:t>
      </w:r>
      <w:r w:rsidRPr="00A03A2B">
        <w:rPr>
          <w:rFonts w:ascii="Abadi" w:hAnsi="Abadi"/>
          <w:b/>
          <w:bCs/>
          <w:sz w:val="21"/>
          <w:szCs w:val="21"/>
        </w:rPr>
        <w:t>(voz Secretaria)</w:t>
      </w:r>
      <w:r>
        <w:rPr>
          <w:rFonts w:ascii="Abadi" w:hAnsi="Abadi"/>
          <w:sz w:val="21"/>
          <w:szCs w:val="21"/>
        </w:rPr>
        <w:t xml:space="preserve"> </w:t>
      </w:r>
      <w:r w:rsidRPr="002333F1">
        <w:rPr>
          <w:rFonts w:ascii="Abadi" w:hAnsi="Abadi"/>
          <w:sz w:val="21"/>
          <w:szCs w:val="21"/>
        </w:rPr>
        <w:t xml:space="preserve">Gracias </w:t>
      </w:r>
      <w:r>
        <w:rPr>
          <w:rFonts w:ascii="Abadi" w:hAnsi="Abadi"/>
          <w:sz w:val="21"/>
          <w:szCs w:val="21"/>
        </w:rPr>
        <w:t>d</w:t>
      </w:r>
      <w:r w:rsidRPr="002333F1">
        <w:rPr>
          <w:rFonts w:ascii="Abadi" w:hAnsi="Abadi"/>
          <w:sz w:val="21"/>
          <w:szCs w:val="21"/>
        </w:rPr>
        <w:t>iputada</w:t>
      </w:r>
      <w:r>
        <w:rPr>
          <w:rFonts w:ascii="Abadi" w:hAnsi="Abadi"/>
          <w:sz w:val="21"/>
          <w:szCs w:val="21"/>
        </w:rPr>
        <w:t xml:space="preserve">. </w:t>
      </w:r>
    </w:p>
    <w:p w14:paraId="7FDA7879" w14:textId="77777777" w:rsidR="00D4234D" w:rsidRDefault="00D4234D" w:rsidP="00D4234D">
      <w:pPr>
        <w:ind w:firstLine="708"/>
        <w:jc w:val="both"/>
        <w:rPr>
          <w:rFonts w:ascii="Abadi" w:hAnsi="Abadi"/>
          <w:sz w:val="21"/>
          <w:szCs w:val="21"/>
        </w:rPr>
      </w:pPr>
    </w:p>
    <w:p w14:paraId="3C704BF6" w14:textId="77777777" w:rsidR="00D4234D" w:rsidRDefault="00D4234D" w:rsidP="00D4234D">
      <w:pPr>
        <w:ind w:firstLine="708"/>
        <w:jc w:val="both"/>
        <w:rPr>
          <w:rFonts w:ascii="Abadi" w:hAnsi="Abadi"/>
          <w:sz w:val="21"/>
          <w:szCs w:val="21"/>
        </w:rPr>
      </w:pPr>
      <w:r>
        <w:rPr>
          <w:rFonts w:ascii="Abadi" w:hAnsi="Abadi"/>
          <w:sz w:val="21"/>
          <w:szCs w:val="21"/>
        </w:rPr>
        <w:t>¿f</w:t>
      </w:r>
      <w:r w:rsidRPr="002333F1">
        <w:rPr>
          <w:rFonts w:ascii="Abadi" w:hAnsi="Abadi"/>
          <w:sz w:val="21"/>
          <w:szCs w:val="21"/>
        </w:rPr>
        <w:t xml:space="preserve">alta alguna diputada o algún diputado de emitir su voto? </w:t>
      </w:r>
    </w:p>
    <w:p w14:paraId="68ECB2FA" w14:textId="77777777" w:rsidR="004B7650" w:rsidRDefault="004B7650" w:rsidP="00D4234D">
      <w:pPr>
        <w:ind w:firstLine="708"/>
        <w:jc w:val="both"/>
        <w:rPr>
          <w:rFonts w:ascii="Abadi" w:hAnsi="Abadi"/>
          <w:sz w:val="21"/>
          <w:szCs w:val="21"/>
        </w:rPr>
      </w:pPr>
    </w:p>
    <w:p w14:paraId="3B1EE2A7" w14:textId="77777777" w:rsidR="00D4234D" w:rsidRPr="004004A2" w:rsidRDefault="00D4234D" w:rsidP="00D4234D">
      <w:pPr>
        <w:jc w:val="both"/>
        <w:rPr>
          <w:rFonts w:ascii="Abadi" w:hAnsi="Abadi"/>
          <w:b/>
          <w:bCs/>
          <w:sz w:val="21"/>
          <w:szCs w:val="21"/>
        </w:rPr>
      </w:pPr>
      <w:r w:rsidRPr="004004A2">
        <w:rPr>
          <w:rFonts w:ascii="Abadi" w:hAnsi="Abadi"/>
          <w:b/>
          <w:bCs/>
          <w:sz w:val="21"/>
          <w:szCs w:val="21"/>
        </w:rPr>
        <w:t>(Se cierr</w:t>
      </w:r>
      <w:r>
        <w:rPr>
          <w:rFonts w:ascii="Abadi" w:hAnsi="Abadi"/>
          <w:b/>
          <w:bCs/>
          <w:sz w:val="21"/>
          <w:szCs w:val="21"/>
        </w:rPr>
        <w:t>a</w:t>
      </w:r>
      <w:r w:rsidRPr="004004A2">
        <w:rPr>
          <w:rFonts w:ascii="Abadi" w:hAnsi="Abadi"/>
          <w:b/>
          <w:bCs/>
          <w:sz w:val="21"/>
          <w:szCs w:val="21"/>
        </w:rPr>
        <w:t xml:space="preserve"> sistema electrónico de votación)</w:t>
      </w:r>
    </w:p>
    <w:p w14:paraId="2AE9E2AE" w14:textId="49F13FF2" w:rsidR="00D4234D" w:rsidRDefault="00D4234D" w:rsidP="00D4234D">
      <w:pPr>
        <w:jc w:val="both"/>
        <w:rPr>
          <w:rFonts w:ascii="Abadi" w:hAnsi="Abadi"/>
          <w:sz w:val="21"/>
          <w:szCs w:val="21"/>
        </w:rPr>
      </w:pPr>
    </w:p>
    <w:p w14:paraId="2F3FC9FC" w14:textId="77777777" w:rsidR="00D4234D" w:rsidRDefault="00D4234D" w:rsidP="00D4234D">
      <w:pPr>
        <w:ind w:firstLine="708"/>
        <w:jc w:val="both"/>
        <w:rPr>
          <w:rFonts w:ascii="Abadi" w:hAnsi="Abadi"/>
          <w:sz w:val="21"/>
          <w:szCs w:val="21"/>
        </w:rPr>
      </w:pPr>
    </w:p>
    <w:p w14:paraId="23DCA8F4" w14:textId="6C98A6F3" w:rsidR="00D4234D" w:rsidRDefault="00D4234D" w:rsidP="00D4234D">
      <w:pPr>
        <w:ind w:firstLine="708"/>
        <w:jc w:val="both"/>
        <w:rPr>
          <w:rFonts w:ascii="Abadi" w:hAnsi="Abadi"/>
          <w:sz w:val="21"/>
          <w:szCs w:val="21"/>
        </w:rPr>
      </w:pPr>
      <w:r>
        <w:rPr>
          <w:noProof/>
        </w:rPr>
        <w:drawing>
          <wp:anchor distT="0" distB="0" distL="114300" distR="114300" simplePos="0" relativeHeight="251678720" behindDoc="1" locked="0" layoutInCell="1" allowOverlap="1" wp14:anchorId="2FC26B55" wp14:editId="39E33613">
            <wp:simplePos x="0" y="0"/>
            <wp:positionH relativeFrom="column">
              <wp:posOffset>843915</wp:posOffset>
            </wp:positionH>
            <wp:positionV relativeFrom="paragraph">
              <wp:posOffset>77470</wp:posOffset>
            </wp:positionV>
            <wp:extent cx="1376045" cy="774065"/>
            <wp:effectExtent l="228600" t="228600" r="224155" b="235585"/>
            <wp:wrapTight wrapText="bothSides">
              <wp:wrapPolygon edited="0">
                <wp:start x="-2691" y="-6379"/>
                <wp:lineTo x="-3588" y="-5847"/>
                <wp:lineTo x="-3588" y="21263"/>
                <wp:lineTo x="-2691" y="27642"/>
                <wp:lineTo x="23922" y="27642"/>
                <wp:lineTo x="24820" y="20200"/>
                <wp:lineTo x="24820" y="2658"/>
                <wp:lineTo x="23922" y="-5316"/>
                <wp:lineTo x="23922" y="-6379"/>
                <wp:lineTo x="-2691" y="-6379"/>
              </wp:wrapPolygon>
            </wp:wrapTight>
            <wp:docPr id="1315718718" name="Imagen 1315718718"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718718" name="Imagen 1315718718" descr="Tabla&#10;&#10;Descripción generada automáticament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76045" cy="774065"/>
                    </a:xfrm>
                    <a:prstGeom prst="rect">
                      <a:avLst/>
                    </a:prstGeom>
                    <a:ln w="88900" cap="sq" cmpd="thickThin">
                      <a:solidFill>
                        <a:srgbClr val="000000"/>
                      </a:solidFill>
                      <a:prstDash val="solid"/>
                      <a:miter lim="800000"/>
                    </a:ln>
                    <a:effectLst>
                      <a:glow rad="127000">
                        <a:schemeClr val="bg1">
                          <a:lumMod val="65000"/>
                        </a:schemeClr>
                      </a:glow>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380B81E5" w14:textId="5606FB6A" w:rsidR="00D4234D" w:rsidRDefault="00D4234D" w:rsidP="00D4234D">
      <w:pPr>
        <w:ind w:firstLine="708"/>
        <w:jc w:val="both"/>
        <w:rPr>
          <w:rFonts w:ascii="Abadi" w:hAnsi="Abadi"/>
          <w:sz w:val="21"/>
          <w:szCs w:val="21"/>
        </w:rPr>
      </w:pPr>
    </w:p>
    <w:p w14:paraId="37318B1A" w14:textId="77CD6C79" w:rsidR="00D4234D" w:rsidRDefault="00D4234D" w:rsidP="00D4234D">
      <w:pPr>
        <w:ind w:firstLine="708"/>
        <w:jc w:val="both"/>
        <w:rPr>
          <w:rFonts w:ascii="Abadi" w:hAnsi="Abadi"/>
          <w:sz w:val="21"/>
          <w:szCs w:val="21"/>
        </w:rPr>
      </w:pPr>
    </w:p>
    <w:p w14:paraId="0740B3E8" w14:textId="77777777" w:rsidR="00D4234D" w:rsidRDefault="00D4234D" w:rsidP="00D4234D">
      <w:pPr>
        <w:ind w:firstLine="708"/>
        <w:jc w:val="both"/>
        <w:rPr>
          <w:rFonts w:ascii="Abadi" w:hAnsi="Abadi"/>
          <w:sz w:val="21"/>
          <w:szCs w:val="21"/>
        </w:rPr>
      </w:pPr>
    </w:p>
    <w:p w14:paraId="20798C67" w14:textId="77777777" w:rsidR="00D4234D" w:rsidRDefault="00D4234D" w:rsidP="00D4234D">
      <w:pPr>
        <w:ind w:firstLine="708"/>
        <w:jc w:val="both"/>
        <w:rPr>
          <w:rFonts w:ascii="Abadi" w:hAnsi="Abadi"/>
          <w:sz w:val="21"/>
          <w:szCs w:val="21"/>
        </w:rPr>
      </w:pPr>
    </w:p>
    <w:p w14:paraId="3C870E35" w14:textId="77777777" w:rsidR="00D4234D" w:rsidRDefault="00D4234D" w:rsidP="00D4234D">
      <w:pPr>
        <w:ind w:firstLine="708"/>
        <w:jc w:val="both"/>
        <w:rPr>
          <w:rFonts w:ascii="Abadi" w:hAnsi="Abadi"/>
          <w:sz w:val="21"/>
          <w:szCs w:val="21"/>
        </w:rPr>
      </w:pPr>
    </w:p>
    <w:p w14:paraId="3537265B" w14:textId="77777777" w:rsidR="00D4234D" w:rsidRDefault="00D4234D" w:rsidP="00D4234D">
      <w:pPr>
        <w:ind w:firstLine="708"/>
        <w:jc w:val="both"/>
        <w:rPr>
          <w:rFonts w:ascii="Abadi" w:hAnsi="Abadi"/>
          <w:sz w:val="21"/>
          <w:szCs w:val="21"/>
        </w:rPr>
      </w:pPr>
    </w:p>
    <w:p w14:paraId="3C4EE2B1" w14:textId="77777777" w:rsidR="00D4234D" w:rsidRDefault="00D4234D" w:rsidP="00D4234D">
      <w:pPr>
        <w:ind w:firstLine="708"/>
        <w:jc w:val="both"/>
        <w:rPr>
          <w:rFonts w:ascii="Abadi" w:hAnsi="Abadi"/>
          <w:sz w:val="21"/>
          <w:szCs w:val="21"/>
        </w:rPr>
      </w:pPr>
    </w:p>
    <w:p w14:paraId="04D40F7B" w14:textId="77777777" w:rsidR="00D4234D" w:rsidRDefault="00D4234D" w:rsidP="00D4234D">
      <w:pPr>
        <w:ind w:firstLine="708"/>
        <w:jc w:val="both"/>
        <w:rPr>
          <w:rFonts w:ascii="Abadi" w:hAnsi="Abadi"/>
          <w:sz w:val="21"/>
          <w:szCs w:val="21"/>
        </w:rPr>
      </w:pPr>
    </w:p>
    <w:p w14:paraId="69AA0806" w14:textId="16D10AD1" w:rsidR="00D4234D" w:rsidRDefault="00D4234D" w:rsidP="00D4234D">
      <w:pPr>
        <w:ind w:firstLine="708"/>
        <w:jc w:val="both"/>
        <w:rPr>
          <w:rFonts w:ascii="Abadi" w:hAnsi="Abadi"/>
          <w:sz w:val="21"/>
          <w:szCs w:val="21"/>
        </w:rPr>
      </w:pPr>
      <w:r>
        <w:rPr>
          <w:rFonts w:ascii="Abadi" w:hAnsi="Abadi"/>
          <w:sz w:val="21"/>
          <w:szCs w:val="21"/>
        </w:rPr>
        <w:t xml:space="preserve">- </w:t>
      </w:r>
      <w:r w:rsidRPr="00E10DC3">
        <w:rPr>
          <w:rFonts w:ascii="Abadi" w:hAnsi="Abadi"/>
          <w:b/>
          <w:bCs/>
          <w:sz w:val="21"/>
          <w:szCs w:val="21"/>
        </w:rPr>
        <w:t>La Secretaria</w:t>
      </w:r>
      <w:r>
        <w:rPr>
          <w:rFonts w:ascii="Abadi" w:hAnsi="Abadi"/>
          <w:sz w:val="21"/>
          <w:szCs w:val="21"/>
        </w:rPr>
        <w:t xml:space="preserve">.- </w:t>
      </w:r>
      <w:r w:rsidRPr="002333F1">
        <w:rPr>
          <w:rFonts w:ascii="Abadi" w:hAnsi="Abadi"/>
          <w:sz w:val="21"/>
          <w:szCs w:val="21"/>
        </w:rPr>
        <w:t xml:space="preserve">Se registraron </w:t>
      </w:r>
      <w:r>
        <w:rPr>
          <w:rFonts w:ascii="Abadi" w:hAnsi="Abadi"/>
          <w:sz w:val="21"/>
          <w:szCs w:val="21"/>
        </w:rPr>
        <w:t>32</w:t>
      </w:r>
      <w:r w:rsidRPr="002333F1">
        <w:rPr>
          <w:rFonts w:ascii="Abadi" w:hAnsi="Abadi"/>
          <w:sz w:val="21"/>
          <w:szCs w:val="21"/>
        </w:rPr>
        <w:t xml:space="preserve"> votos a favor y </w:t>
      </w:r>
      <w:r>
        <w:rPr>
          <w:rFonts w:ascii="Abadi" w:hAnsi="Abadi"/>
          <w:sz w:val="21"/>
          <w:szCs w:val="21"/>
        </w:rPr>
        <w:t>1</w:t>
      </w:r>
      <w:r w:rsidRPr="002333F1">
        <w:rPr>
          <w:rFonts w:ascii="Abadi" w:hAnsi="Abadi"/>
          <w:sz w:val="21"/>
          <w:szCs w:val="21"/>
        </w:rPr>
        <w:t xml:space="preserve"> voto en contra </w:t>
      </w:r>
      <w:r>
        <w:rPr>
          <w:rFonts w:ascii="Abadi" w:hAnsi="Abadi"/>
          <w:sz w:val="21"/>
          <w:szCs w:val="21"/>
        </w:rPr>
        <w:t>d</w:t>
      </w:r>
      <w:r w:rsidRPr="002333F1">
        <w:rPr>
          <w:rFonts w:ascii="Abadi" w:hAnsi="Abadi"/>
          <w:sz w:val="21"/>
          <w:szCs w:val="21"/>
        </w:rPr>
        <w:t xml:space="preserve">iputado presidente. </w:t>
      </w:r>
    </w:p>
    <w:p w14:paraId="320402DB" w14:textId="77777777" w:rsidR="00D4234D" w:rsidRDefault="00D4234D" w:rsidP="00D4234D">
      <w:pPr>
        <w:ind w:firstLine="708"/>
        <w:jc w:val="both"/>
        <w:rPr>
          <w:rFonts w:ascii="Abadi" w:hAnsi="Abadi"/>
          <w:sz w:val="21"/>
          <w:szCs w:val="21"/>
        </w:rPr>
      </w:pPr>
    </w:p>
    <w:p w14:paraId="3B02ADB7" w14:textId="77777777" w:rsidR="00D4234D" w:rsidRDefault="00D4234D" w:rsidP="00D4234D">
      <w:pPr>
        <w:ind w:firstLine="708"/>
        <w:jc w:val="both"/>
        <w:rPr>
          <w:rFonts w:ascii="Abadi" w:hAnsi="Abadi"/>
          <w:sz w:val="21"/>
          <w:szCs w:val="21"/>
        </w:rPr>
      </w:pPr>
      <w:r>
        <w:rPr>
          <w:rFonts w:ascii="Abadi" w:hAnsi="Abadi"/>
          <w:sz w:val="21"/>
          <w:szCs w:val="21"/>
        </w:rPr>
        <w:t xml:space="preserve">- </w:t>
      </w:r>
      <w:r w:rsidRPr="009E1223">
        <w:rPr>
          <w:rFonts w:ascii="Abadi" w:hAnsi="Abadi"/>
          <w:b/>
          <w:bCs/>
          <w:sz w:val="21"/>
          <w:szCs w:val="21"/>
        </w:rPr>
        <w:t>La Presidencia</w:t>
      </w:r>
      <w:r>
        <w:rPr>
          <w:rFonts w:ascii="Abadi" w:hAnsi="Abadi"/>
          <w:sz w:val="21"/>
          <w:szCs w:val="21"/>
        </w:rPr>
        <w:t xml:space="preserve">.- </w:t>
      </w:r>
      <w:r w:rsidRPr="002333F1">
        <w:rPr>
          <w:rFonts w:ascii="Abadi" w:hAnsi="Abadi"/>
          <w:sz w:val="21"/>
          <w:szCs w:val="21"/>
        </w:rPr>
        <w:t>Muchas gracias</w:t>
      </w:r>
      <w:r>
        <w:rPr>
          <w:rFonts w:ascii="Abadi" w:hAnsi="Abadi"/>
          <w:sz w:val="21"/>
          <w:szCs w:val="21"/>
        </w:rPr>
        <w:t xml:space="preserve"> diputada</w:t>
      </w:r>
      <w:r w:rsidRPr="002333F1">
        <w:rPr>
          <w:rFonts w:ascii="Abadi" w:hAnsi="Abadi"/>
          <w:sz w:val="21"/>
          <w:szCs w:val="21"/>
        </w:rPr>
        <w:t xml:space="preserve">. </w:t>
      </w:r>
    </w:p>
    <w:p w14:paraId="782E08D2" w14:textId="77777777" w:rsidR="00D4234D" w:rsidRDefault="00D4234D" w:rsidP="00D4234D">
      <w:pPr>
        <w:ind w:firstLine="708"/>
        <w:jc w:val="both"/>
        <w:rPr>
          <w:rFonts w:ascii="Abadi" w:hAnsi="Abadi"/>
          <w:sz w:val="21"/>
          <w:szCs w:val="21"/>
        </w:rPr>
      </w:pPr>
    </w:p>
    <w:p w14:paraId="70CF0FA8" w14:textId="77777777" w:rsidR="00D4234D" w:rsidRDefault="00D4234D" w:rsidP="004B7650">
      <w:pPr>
        <w:ind w:left="142"/>
        <w:jc w:val="both"/>
        <w:rPr>
          <w:rFonts w:ascii="Abadi" w:hAnsi="Abadi"/>
          <w:b/>
          <w:bCs/>
          <w:i/>
          <w:iCs/>
          <w:sz w:val="21"/>
          <w:szCs w:val="21"/>
          <w:u w:val="single"/>
        </w:rPr>
      </w:pPr>
      <w:r w:rsidRPr="00222BBD">
        <w:rPr>
          <w:rFonts w:ascii="Abadi" w:hAnsi="Abadi"/>
          <w:b/>
          <w:bCs/>
          <w:i/>
          <w:iCs/>
          <w:sz w:val="21"/>
          <w:szCs w:val="21"/>
          <w:u w:val="single"/>
        </w:rPr>
        <w:t>La propuesta ha sido aprobada por mayoría de votos.</w:t>
      </w:r>
    </w:p>
    <w:p w14:paraId="650C68F8" w14:textId="77777777" w:rsidR="00D4234D" w:rsidRPr="00222BBD" w:rsidRDefault="00D4234D" w:rsidP="004B7650">
      <w:pPr>
        <w:ind w:left="142"/>
        <w:jc w:val="both"/>
        <w:rPr>
          <w:rFonts w:ascii="Abadi" w:hAnsi="Abadi"/>
          <w:b/>
          <w:bCs/>
          <w:i/>
          <w:iCs/>
          <w:sz w:val="21"/>
          <w:szCs w:val="21"/>
          <w:u w:val="single"/>
        </w:rPr>
      </w:pPr>
    </w:p>
    <w:p w14:paraId="5298997D" w14:textId="77777777" w:rsidR="00D4234D" w:rsidRDefault="00D4234D" w:rsidP="00D4234D">
      <w:pPr>
        <w:ind w:firstLine="708"/>
        <w:jc w:val="both"/>
        <w:rPr>
          <w:rFonts w:ascii="Abadi" w:hAnsi="Abadi"/>
          <w:sz w:val="21"/>
          <w:szCs w:val="21"/>
        </w:rPr>
      </w:pPr>
      <w:r>
        <w:rPr>
          <w:rFonts w:ascii="Abadi" w:hAnsi="Abadi"/>
          <w:sz w:val="21"/>
          <w:szCs w:val="21"/>
        </w:rPr>
        <w:t xml:space="preserve">- </w:t>
      </w:r>
      <w:r w:rsidRPr="002333F1">
        <w:rPr>
          <w:rFonts w:ascii="Abadi" w:hAnsi="Abadi"/>
          <w:sz w:val="21"/>
          <w:szCs w:val="21"/>
        </w:rPr>
        <w:t xml:space="preserve">A continuación corresponde someter a consideración de la Asamblea una nueva propuesta por parte del </w:t>
      </w:r>
      <w:r>
        <w:rPr>
          <w:rFonts w:ascii="Abadi" w:hAnsi="Abadi"/>
          <w:sz w:val="21"/>
          <w:szCs w:val="21"/>
        </w:rPr>
        <w:t xml:space="preserve">diputado </w:t>
      </w:r>
      <w:r w:rsidRPr="002333F1">
        <w:rPr>
          <w:rFonts w:ascii="Abadi" w:hAnsi="Abadi"/>
          <w:sz w:val="21"/>
          <w:szCs w:val="21"/>
        </w:rPr>
        <w:t>Gerardo Fernández González</w:t>
      </w:r>
      <w:r>
        <w:rPr>
          <w:rFonts w:ascii="Abadi" w:hAnsi="Abadi"/>
          <w:sz w:val="21"/>
          <w:szCs w:val="21"/>
        </w:rPr>
        <w:t>.</w:t>
      </w:r>
    </w:p>
    <w:p w14:paraId="1C8E73C3" w14:textId="77777777" w:rsidR="00D4234D" w:rsidRDefault="00D4234D" w:rsidP="00D4234D">
      <w:pPr>
        <w:ind w:firstLine="708"/>
        <w:jc w:val="both"/>
        <w:rPr>
          <w:rFonts w:ascii="Abadi" w:hAnsi="Abadi"/>
          <w:sz w:val="21"/>
          <w:szCs w:val="21"/>
        </w:rPr>
      </w:pPr>
    </w:p>
    <w:p w14:paraId="43453B2F" w14:textId="77777777" w:rsidR="00D4234D" w:rsidRDefault="00D4234D" w:rsidP="00D4234D">
      <w:pPr>
        <w:ind w:firstLine="708"/>
        <w:jc w:val="both"/>
        <w:rPr>
          <w:rFonts w:ascii="Abadi" w:hAnsi="Abadi"/>
          <w:sz w:val="21"/>
          <w:szCs w:val="21"/>
        </w:rPr>
      </w:pPr>
      <w:r>
        <w:rPr>
          <w:rFonts w:ascii="Abadi" w:hAnsi="Abadi"/>
          <w:sz w:val="21"/>
          <w:szCs w:val="21"/>
        </w:rPr>
        <w:t xml:space="preserve">- </w:t>
      </w:r>
      <w:r w:rsidRPr="002333F1">
        <w:rPr>
          <w:rFonts w:ascii="Abadi" w:hAnsi="Abadi"/>
          <w:sz w:val="21"/>
          <w:szCs w:val="21"/>
        </w:rPr>
        <w:t xml:space="preserve">Adelante </w:t>
      </w:r>
      <w:r>
        <w:rPr>
          <w:rFonts w:ascii="Abadi" w:hAnsi="Abadi"/>
          <w:sz w:val="21"/>
          <w:szCs w:val="21"/>
        </w:rPr>
        <w:t>dipu</w:t>
      </w:r>
      <w:r w:rsidRPr="002333F1">
        <w:rPr>
          <w:rFonts w:ascii="Abadi" w:hAnsi="Abadi"/>
          <w:sz w:val="21"/>
          <w:szCs w:val="21"/>
        </w:rPr>
        <w:t>tado</w:t>
      </w:r>
      <w:r>
        <w:rPr>
          <w:rFonts w:ascii="Abadi" w:hAnsi="Abadi"/>
          <w:sz w:val="21"/>
          <w:szCs w:val="21"/>
        </w:rPr>
        <w:t>.</w:t>
      </w:r>
    </w:p>
    <w:p w14:paraId="1870E133" w14:textId="77777777" w:rsidR="00D4234D" w:rsidRDefault="00D4234D" w:rsidP="00D4234D">
      <w:pPr>
        <w:ind w:firstLine="708"/>
        <w:jc w:val="both"/>
        <w:rPr>
          <w:rFonts w:ascii="Abadi" w:hAnsi="Abadi"/>
          <w:sz w:val="21"/>
          <w:szCs w:val="21"/>
        </w:rPr>
      </w:pPr>
    </w:p>
    <w:p w14:paraId="51FC4DB2" w14:textId="77777777" w:rsidR="00D4234D" w:rsidRDefault="00D4234D" w:rsidP="00D4234D">
      <w:pPr>
        <w:ind w:firstLine="708"/>
        <w:jc w:val="both"/>
        <w:rPr>
          <w:rFonts w:ascii="Abadi" w:hAnsi="Abadi"/>
          <w:sz w:val="21"/>
          <w:szCs w:val="21"/>
        </w:rPr>
      </w:pPr>
      <w:r w:rsidRPr="008412A6">
        <w:rPr>
          <w:rFonts w:ascii="Abadi" w:hAnsi="Abadi"/>
          <w:b/>
          <w:bCs/>
          <w:sz w:val="21"/>
          <w:szCs w:val="21"/>
        </w:rPr>
        <w:t>- (Voz diputado Gerardo)</w:t>
      </w:r>
      <w:r>
        <w:rPr>
          <w:rFonts w:ascii="Abadi" w:hAnsi="Abadi"/>
          <w:sz w:val="21"/>
          <w:szCs w:val="21"/>
        </w:rPr>
        <w:t xml:space="preserve"> </w:t>
      </w:r>
      <w:r w:rsidRPr="002333F1">
        <w:rPr>
          <w:rFonts w:ascii="Abadi" w:hAnsi="Abadi"/>
          <w:sz w:val="21"/>
          <w:szCs w:val="21"/>
        </w:rPr>
        <w:t>Gra</w:t>
      </w:r>
      <w:r>
        <w:rPr>
          <w:rFonts w:ascii="Abadi" w:hAnsi="Abadi"/>
          <w:sz w:val="21"/>
          <w:szCs w:val="21"/>
        </w:rPr>
        <w:t>cias</w:t>
      </w:r>
      <w:r w:rsidRPr="002333F1">
        <w:rPr>
          <w:rFonts w:ascii="Abadi" w:hAnsi="Abadi"/>
          <w:sz w:val="21"/>
          <w:szCs w:val="21"/>
        </w:rPr>
        <w:t xml:space="preserve"> </w:t>
      </w:r>
      <w:r>
        <w:rPr>
          <w:rFonts w:ascii="Abadi" w:hAnsi="Abadi"/>
          <w:sz w:val="21"/>
          <w:szCs w:val="21"/>
        </w:rPr>
        <w:t xml:space="preserve">diputado </w:t>
      </w:r>
      <w:r w:rsidRPr="002333F1">
        <w:rPr>
          <w:rFonts w:ascii="Abadi" w:hAnsi="Abadi"/>
          <w:sz w:val="21"/>
          <w:szCs w:val="21"/>
        </w:rPr>
        <w:t>Presidente</w:t>
      </w:r>
      <w:r>
        <w:rPr>
          <w:rFonts w:ascii="Abadi" w:hAnsi="Abadi"/>
          <w:sz w:val="21"/>
          <w:szCs w:val="21"/>
        </w:rPr>
        <w:t>,</w:t>
      </w:r>
      <w:r w:rsidRPr="002333F1">
        <w:rPr>
          <w:rFonts w:ascii="Abadi" w:hAnsi="Abadi"/>
          <w:sz w:val="21"/>
          <w:szCs w:val="21"/>
        </w:rPr>
        <w:t xml:space="preserve"> </w:t>
      </w:r>
      <w:r>
        <w:rPr>
          <w:rFonts w:ascii="Abadi" w:hAnsi="Abadi"/>
          <w:sz w:val="21"/>
          <w:szCs w:val="21"/>
        </w:rPr>
        <w:t>l</w:t>
      </w:r>
      <w:r w:rsidRPr="002333F1">
        <w:rPr>
          <w:rFonts w:ascii="Abadi" w:hAnsi="Abadi"/>
          <w:sz w:val="21"/>
          <w:szCs w:val="21"/>
        </w:rPr>
        <w:t>a</w:t>
      </w:r>
      <w:r>
        <w:rPr>
          <w:rFonts w:ascii="Abadi" w:hAnsi="Abadi"/>
          <w:sz w:val="21"/>
          <w:szCs w:val="21"/>
        </w:rPr>
        <w:t xml:space="preserve"> justificación </w:t>
      </w:r>
      <w:r w:rsidRPr="002333F1">
        <w:rPr>
          <w:rFonts w:ascii="Abadi" w:hAnsi="Abadi"/>
          <w:sz w:val="21"/>
          <w:szCs w:val="21"/>
        </w:rPr>
        <w:t>es en el mismo sentido, acotar la vivienda y regularización de asentamientos humanos con la finalidad de precisar el alcance en acciones de vivienda y regularización</w:t>
      </w:r>
      <w:r>
        <w:rPr>
          <w:rFonts w:ascii="Abadi" w:hAnsi="Abadi"/>
          <w:sz w:val="21"/>
          <w:szCs w:val="21"/>
        </w:rPr>
        <w:t>,</w:t>
      </w:r>
      <w:r w:rsidRPr="002333F1">
        <w:rPr>
          <w:rFonts w:ascii="Abadi" w:hAnsi="Abadi"/>
          <w:sz w:val="21"/>
          <w:szCs w:val="21"/>
        </w:rPr>
        <w:t xml:space="preserve"> para no dejar ambigua la acción que establece la fracción </w:t>
      </w:r>
      <w:r>
        <w:rPr>
          <w:rFonts w:ascii="Abadi" w:hAnsi="Abadi"/>
          <w:sz w:val="21"/>
          <w:szCs w:val="21"/>
        </w:rPr>
        <w:t>V,</w:t>
      </w:r>
      <w:r w:rsidRPr="002333F1">
        <w:rPr>
          <w:rFonts w:ascii="Abadi" w:hAnsi="Abadi"/>
          <w:sz w:val="21"/>
          <w:szCs w:val="21"/>
        </w:rPr>
        <w:t xml:space="preserve"> para quedar como queda. </w:t>
      </w:r>
    </w:p>
    <w:p w14:paraId="1B4E351E" w14:textId="77777777" w:rsidR="00D4234D" w:rsidRDefault="00D4234D" w:rsidP="00D4234D">
      <w:pPr>
        <w:ind w:firstLine="708"/>
        <w:jc w:val="both"/>
        <w:rPr>
          <w:rFonts w:ascii="Abadi" w:hAnsi="Abadi"/>
          <w:sz w:val="21"/>
          <w:szCs w:val="21"/>
        </w:rPr>
      </w:pPr>
    </w:p>
    <w:p w14:paraId="573D746A" w14:textId="77777777" w:rsidR="00D4234D" w:rsidRDefault="00D4234D" w:rsidP="00D4234D">
      <w:pPr>
        <w:jc w:val="both"/>
        <w:rPr>
          <w:rFonts w:ascii="Abadi" w:hAnsi="Abadi"/>
          <w:sz w:val="21"/>
          <w:szCs w:val="21"/>
        </w:rPr>
      </w:pPr>
      <w:r>
        <w:rPr>
          <w:rFonts w:ascii="Abadi" w:hAnsi="Abadi"/>
          <w:sz w:val="21"/>
          <w:szCs w:val="21"/>
        </w:rPr>
        <w:t xml:space="preserve">- </w:t>
      </w:r>
      <w:r w:rsidRPr="002333F1">
        <w:rPr>
          <w:rFonts w:ascii="Abadi" w:hAnsi="Abadi"/>
          <w:sz w:val="21"/>
          <w:szCs w:val="21"/>
        </w:rPr>
        <w:t xml:space="preserve">Artículo </w:t>
      </w:r>
      <w:r>
        <w:rPr>
          <w:rFonts w:ascii="Abadi" w:hAnsi="Abadi"/>
          <w:sz w:val="21"/>
          <w:szCs w:val="21"/>
        </w:rPr>
        <w:t>26 e</w:t>
      </w:r>
      <w:r w:rsidRPr="002333F1">
        <w:rPr>
          <w:rFonts w:ascii="Abadi" w:hAnsi="Abadi"/>
          <w:sz w:val="21"/>
          <w:szCs w:val="21"/>
        </w:rPr>
        <w:t>n materia de vivienda y regularización de asentamientos humanos</w:t>
      </w:r>
      <w:r>
        <w:rPr>
          <w:rFonts w:ascii="Abadi" w:hAnsi="Abadi"/>
          <w:sz w:val="21"/>
          <w:szCs w:val="21"/>
        </w:rPr>
        <w:t>.</w:t>
      </w:r>
      <w:r w:rsidRPr="002333F1">
        <w:rPr>
          <w:rFonts w:ascii="Abadi" w:hAnsi="Abadi"/>
          <w:sz w:val="21"/>
          <w:szCs w:val="21"/>
        </w:rPr>
        <w:t xml:space="preserve"> </w:t>
      </w:r>
    </w:p>
    <w:p w14:paraId="6BA7DCAC" w14:textId="77777777" w:rsidR="00D4234D" w:rsidRDefault="00D4234D" w:rsidP="00D4234D">
      <w:pPr>
        <w:jc w:val="both"/>
        <w:rPr>
          <w:rFonts w:ascii="Abadi" w:hAnsi="Abadi"/>
          <w:sz w:val="21"/>
          <w:szCs w:val="21"/>
        </w:rPr>
      </w:pPr>
      <w:r>
        <w:rPr>
          <w:rFonts w:ascii="Abadi" w:hAnsi="Abadi"/>
          <w:sz w:val="21"/>
          <w:szCs w:val="21"/>
        </w:rPr>
        <w:t>- E</w:t>
      </w:r>
      <w:r w:rsidRPr="002333F1">
        <w:rPr>
          <w:rFonts w:ascii="Abadi" w:hAnsi="Abadi"/>
          <w:sz w:val="21"/>
          <w:szCs w:val="21"/>
        </w:rPr>
        <w:t>s cuanto pres</w:t>
      </w:r>
      <w:r>
        <w:rPr>
          <w:rFonts w:ascii="Abadi" w:hAnsi="Abadi"/>
          <w:sz w:val="21"/>
          <w:szCs w:val="21"/>
        </w:rPr>
        <w:t>id</w:t>
      </w:r>
      <w:r w:rsidRPr="002333F1">
        <w:rPr>
          <w:rFonts w:ascii="Abadi" w:hAnsi="Abadi"/>
          <w:sz w:val="21"/>
          <w:szCs w:val="21"/>
        </w:rPr>
        <w:t xml:space="preserve">ente. </w:t>
      </w:r>
    </w:p>
    <w:p w14:paraId="4428620E" w14:textId="77777777" w:rsidR="00D4234D" w:rsidRDefault="00D4234D" w:rsidP="00D4234D">
      <w:pPr>
        <w:jc w:val="both"/>
        <w:rPr>
          <w:rFonts w:ascii="Abadi" w:hAnsi="Abadi"/>
          <w:sz w:val="21"/>
          <w:szCs w:val="21"/>
        </w:rPr>
      </w:pPr>
    </w:p>
    <w:p w14:paraId="21C9AE58" w14:textId="77777777" w:rsidR="00D4234D" w:rsidRDefault="00D4234D" w:rsidP="00D4234D">
      <w:pPr>
        <w:ind w:firstLine="708"/>
        <w:jc w:val="both"/>
        <w:rPr>
          <w:rFonts w:ascii="Abadi" w:hAnsi="Abadi"/>
          <w:sz w:val="21"/>
          <w:szCs w:val="21"/>
        </w:rPr>
      </w:pPr>
      <w:r>
        <w:rPr>
          <w:rFonts w:ascii="Abadi" w:hAnsi="Abadi"/>
          <w:sz w:val="21"/>
          <w:szCs w:val="21"/>
        </w:rPr>
        <w:t xml:space="preserve">- </w:t>
      </w:r>
      <w:r w:rsidRPr="00A67B78">
        <w:rPr>
          <w:rFonts w:ascii="Abadi" w:hAnsi="Abadi"/>
          <w:b/>
          <w:bCs/>
          <w:sz w:val="21"/>
          <w:szCs w:val="21"/>
        </w:rPr>
        <w:t>La Presidencia</w:t>
      </w:r>
      <w:r>
        <w:rPr>
          <w:rFonts w:ascii="Abadi" w:hAnsi="Abadi"/>
          <w:sz w:val="21"/>
          <w:szCs w:val="21"/>
        </w:rPr>
        <w:t xml:space="preserve">.- </w:t>
      </w:r>
      <w:r w:rsidRPr="002333F1">
        <w:rPr>
          <w:rFonts w:ascii="Abadi" w:hAnsi="Abadi"/>
          <w:sz w:val="21"/>
          <w:szCs w:val="21"/>
        </w:rPr>
        <w:t>Muchas gracias.</w:t>
      </w:r>
    </w:p>
    <w:p w14:paraId="38BEBF7C" w14:textId="77777777" w:rsidR="00D4234D" w:rsidRDefault="00D4234D" w:rsidP="00D4234D">
      <w:pPr>
        <w:ind w:firstLine="708"/>
        <w:jc w:val="both"/>
        <w:rPr>
          <w:rFonts w:ascii="Abadi" w:hAnsi="Abadi"/>
          <w:sz w:val="21"/>
          <w:szCs w:val="21"/>
        </w:rPr>
      </w:pPr>
    </w:p>
    <w:p w14:paraId="5132232F" w14:textId="77777777" w:rsidR="00D4234D" w:rsidRDefault="00D4234D" w:rsidP="00D4234D">
      <w:pPr>
        <w:ind w:firstLine="708"/>
        <w:jc w:val="both"/>
        <w:rPr>
          <w:rFonts w:ascii="Abadi" w:hAnsi="Abadi"/>
          <w:sz w:val="21"/>
          <w:szCs w:val="21"/>
        </w:rPr>
      </w:pPr>
      <w:r>
        <w:rPr>
          <w:rFonts w:ascii="Abadi" w:hAnsi="Abadi"/>
          <w:sz w:val="21"/>
          <w:szCs w:val="21"/>
        </w:rPr>
        <w:t xml:space="preserve">- </w:t>
      </w:r>
      <w:r w:rsidRPr="00EA0CED">
        <w:rPr>
          <w:rFonts w:ascii="Abadi" w:hAnsi="Abadi"/>
          <w:b/>
          <w:bCs/>
          <w:sz w:val="21"/>
          <w:szCs w:val="21"/>
        </w:rPr>
        <w:t>La Presidencia</w:t>
      </w:r>
      <w:r>
        <w:rPr>
          <w:rFonts w:ascii="Abadi" w:hAnsi="Abadi"/>
          <w:sz w:val="21"/>
          <w:szCs w:val="21"/>
        </w:rPr>
        <w:t xml:space="preserve">.- La </w:t>
      </w:r>
      <w:r w:rsidRPr="002333F1">
        <w:rPr>
          <w:rFonts w:ascii="Abadi" w:hAnsi="Abadi"/>
          <w:sz w:val="21"/>
          <w:szCs w:val="21"/>
        </w:rPr>
        <w:t>propuesta está</w:t>
      </w:r>
      <w:r>
        <w:rPr>
          <w:rFonts w:ascii="Abadi" w:hAnsi="Abadi"/>
          <w:sz w:val="21"/>
          <w:szCs w:val="21"/>
        </w:rPr>
        <w:t xml:space="preserve"> a</w:t>
      </w:r>
      <w:r w:rsidRPr="002333F1">
        <w:rPr>
          <w:rFonts w:ascii="Abadi" w:hAnsi="Abadi"/>
          <w:sz w:val="21"/>
          <w:szCs w:val="21"/>
        </w:rPr>
        <w:t xml:space="preserve"> consideración de las diputadas y los diputados</w:t>
      </w:r>
      <w:r>
        <w:rPr>
          <w:rFonts w:ascii="Abadi" w:hAnsi="Abadi"/>
          <w:sz w:val="21"/>
          <w:szCs w:val="21"/>
        </w:rPr>
        <w:t xml:space="preserve"> si</w:t>
      </w:r>
      <w:r w:rsidRPr="002333F1">
        <w:rPr>
          <w:rFonts w:ascii="Abadi" w:hAnsi="Abadi"/>
          <w:sz w:val="21"/>
          <w:szCs w:val="21"/>
        </w:rPr>
        <w:t xml:space="preserve"> </w:t>
      </w:r>
      <w:r>
        <w:rPr>
          <w:rFonts w:ascii="Abadi" w:hAnsi="Abadi"/>
          <w:sz w:val="21"/>
          <w:szCs w:val="21"/>
        </w:rPr>
        <w:t>h</w:t>
      </w:r>
      <w:r w:rsidRPr="002333F1">
        <w:rPr>
          <w:rFonts w:ascii="Abadi" w:hAnsi="Abadi"/>
          <w:sz w:val="21"/>
          <w:szCs w:val="21"/>
        </w:rPr>
        <w:t xml:space="preserve">ay alguna diputada, algún diputado que </w:t>
      </w:r>
      <w:r>
        <w:rPr>
          <w:rFonts w:ascii="Abadi" w:hAnsi="Abadi"/>
          <w:sz w:val="21"/>
          <w:szCs w:val="21"/>
        </w:rPr>
        <w:t>de</w:t>
      </w:r>
      <w:r w:rsidRPr="002333F1">
        <w:rPr>
          <w:rFonts w:ascii="Abadi" w:hAnsi="Abadi"/>
          <w:sz w:val="21"/>
          <w:szCs w:val="21"/>
        </w:rPr>
        <w:t>s</w:t>
      </w:r>
      <w:r>
        <w:rPr>
          <w:rFonts w:ascii="Abadi" w:hAnsi="Abadi"/>
          <w:sz w:val="21"/>
          <w:szCs w:val="21"/>
        </w:rPr>
        <w:t>ea</w:t>
      </w:r>
      <w:r w:rsidRPr="002333F1">
        <w:rPr>
          <w:rFonts w:ascii="Abadi" w:hAnsi="Abadi"/>
          <w:sz w:val="21"/>
          <w:szCs w:val="21"/>
        </w:rPr>
        <w:t xml:space="preserve"> hacer uso de la palabra</w:t>
      </w:r>
      <w:r>
        <w:rPr>
          <w:rFonts w:ascii="Abadi" w:hAnsi="Abadi"/>
          <w:sz w:val="21"/>
          <w:szCs w:val="21"/>
        </w:rPr>
        <w:t>,</w:t>
      </w:r>
      <w:r w:rsidRPr="002333F1">
        <w:rPr>
          <w:rFonts w:ascii="Abadi" w:hAnsi="Abadi"/>
          <w:sz w:val="21"/>
          <w:szCs w:val="21"/>
        </w:rPr>
        <w:t xml:space="preserve"> </w:t>
      </w:r>
      <w:r>
        <w:rPr>
          <w:rFonts w:ascii="Abadi" w:hAnsi="Abadi"/>
          <w:sz w:val="21"/>
          <w:szCs w:val="21"/>
        </w:rPr>
        <w:t>s</w:t>
      </w:r>
      <w:r w:rsidRPr="002333F1">
        <w:rPr>
          <w:rFonts w:ascii="Abadi" w:hAnsi="Abadi"/>
          <w:sz w:val="21"/>
          <w:szCs w:val="21"/>
        </w:rPr>
        <w:t xml:space="preserve">írvase manifestarlo </w:t>
      </w:r>
      <w:r>
        <w:rPr>
          <w:rFonts w:ascii="Abadi" w:hAnsi="Abadi"/>
          <w:sz w:val="21"/>
          <w:szCs w:val="21"/>
        </w:rPr>
        <w:t>e</w:t>
      </w:r>
      <w:r w:rsidRPr="002333F1">
        <w:rPr>
          <w:rFonts w:ascii="Abadi" w:hAnsi="Abadi"/>
          <w:sz w:val="21"/>
          <w:szCs w:val="21"/>
        </w:rPr>
        <w:t>n es</w:t>
      </w:r>
      <w:r>
        <w:rPr>
          <w:rFonts w:ascii="Abadi" w:hAnsi="Abadi"/>
          <w:sz w:val="21"/>
          <w:szCs w:val="21"/>
        </w:rPr>
        <w:t>t</w:t>
      </w:r>
      <w:r w:rsidRPr="002333F1">
        <w:rPr>
          <w:rFonts w:ascii="Abadi" w:hAnsi="Abadi"/>
          <w:sz w:val="21"/>
          <w:szCs w:val="21"/>
        </w:rPr>
        <w:t>e momento</w:t>
      </w:r>
      <w:r>
        <w:rPr>
          <w:rFonts w:ascii="Abadi" w:hAnsi="Abadi"/>
          <w:sz w:val="21"/>
          <w:szCs w:val="21"/>
        </w:rPr>
        <w:t>,</w:t>
      </w:r>
      <w:r w:rsidRPr="002333F1">
        <w:rPr>
          <w:rFonts w:ascii="Abadi" w:hAnsi="Abadi"/>
          <w:sz w:val="21"/>
          <w:szCs w:val="21"/>
        </w:rPr>
        <w:t xml:space="preserve"> </w:t>
      </w:r>
      <w:r>
        <w:rPr>
          <w:rFonts w:ascii="Abadi" w:hAnsi="Abadi"/>
          <w:sz w:val="21"/>
          <w:szCs w:val="21"/>
        </w:rPr>
        <w:t xml:space="preserve">toda vez </w:t>
      </w:r>
      <w:r w:rsidRPr="002333F1">
        <w:rPr>
          <w:rFonts w:ascii="Abadi" w:hAnsi="Abadi"/>
          <w:sz w:val="21"/>
          <w:szCs w:val="21"/>
        </w:rPr>
        <w:t>que no hay intervenciones</w:t>
      </w:r>
      <w:r>
        <w:rPr>
          <w:rFonts w:ascii="Abadi" w:hAnsi="Abadi"/>
          <w:sz w:val="21"/>
          <w:szCs w:val="21"/>
        </w:rPr>
        <w:t xml:space="preserve"> r</w:t>
      </w:r>
      <w:r w:rsidRPr="002333F1">
        <w:rPr>
          <w:rFonts w:ascii="Abadi" w:hAnsi="Abadi"/>
          <w:sz w:val="21"/>
          <w:szCs w:val="21"/>
        </w:rPr>
        <w:t>egistra</w:t>
      </w:r>
      <w:r>
        <w:rPr>
          <w:rFonts w:ascii="Abadi" w:hAnsi="Abadi"/>
          <w:sz w:val="21"/>
          <w:szCs w:val="21"/>
        </w:rPr>
        <w:t>das,</w:t>
      </w:r>
      <w:r w:rsidRPr="002333F1">
        <w:rPr>
          <w:rFonts w:ascii="Abadi" w:hAnsi="Abadi"/>
          <w:sz w:val="21"/>
          <w:szCs w:val="21"/>
        </w:rPr>
        <w:t xml:space="preserve"> </w:t>
      </w:r>
      <w:r>
        <w:rPr>
          <w:rFonts w:ascii="Abadi" w:hAnsi="Abadi"/>
          <w:sz w:val="21"/>
          <w:szCs w:val="21"/>
        </w:rPr>
        <w:t>s</w:t>
      </w:r>
      <w:r w:rsidRPr="002333F1">
        <w:rPr>
          <w:rFonts w:ascii="Abadi" w:hAnsi="Abadi"/>
          <w:sz w:val="21"/>
          <w:szCs w:val="21"/>
        </w:rPr>
        <w:t>olicitó a la secretaria que en votación nominal consulte a la</w:t>
      </w:r>
      <w:r>
        <w:rPr>
          <w:rFonts w:ascii="Abadi" w:hAnsi="Abadi"/>
          <w:sz w:val="21"/>
          <w:szCs w:val="21"/>
        </w:rPr>
        <w:t xml:space="preserve"> a</w:t>
      </w:r>
      <w:r w:rsidRPr="002333F1">
        <w:rPr>
          <w:rFonts w:ascii="Abadi" w:hAnsi="Abadi"/>
          <w:sz w:val="21"/>
          <w:szCs w:val="21"/>
        </w:rPr>
        <w:t>sam</w:t>
      </w:r>
      <w:r>
        <w:rPr>
          <w:rFonts w:ascii="Abadi" w:hAnsi="Abadi"/>
          <w:sz w:val="21"/>
          <w:szCs w:val="21"/>
        </w:rPr>
        <w:t>b</w:t>
      </w:r>
      <w:r w:rsidRPr="002333F1">
        <w:rPr>
          <w:rFonts w:ascii="Abadi" w:hAnsi="Abadi"/>
          <w:sz w:val="21"/>
          <w:szCs w:val="21"/>
        </w:rPr>
        <w:t>l</w:t>
      </w:r>
      <w:r>
        <w:rPr>
          <w:rFonts w:ascii="Abadi" w:hAnsi="Abadi"/>
          <w:sz w:val="21"/>
          <w:szCs w:val="21"/>
        </w:rPr>
        <w:t>e</w:t>
      </w:r>
      <w:r w:rsidRPr="002333F1">
        <w:rPr>
          <w:rFonts w:ascii="Abadi" w:hAnsi="Abadi"/>
          <w:sz w:val="21"/>
          <w:szCs w:val="21"/>
        </w:rPr>
        <w:t>a</w:t>
      </w:r>
      <w:r>
        <w:rPr>
          <w:rFonts w:ascii="Abadi" w:hAnsi="Abadi"/>
          <w:sz w:val="21"/>
          <w:szCs w:val="21"/>
        </w:rPr>
        <w:t xml:space="preserve"> </w:t>
      </w:r>
      <w:r w:rsidRPr="002333F1">
        <w:rPr>
          <w:rFonts w:ascii="Abadi" w:hAnsi="Abadi"/>
          <w:sz w:val="21"/>
          <w:szCs w:val="21"/>
        </w:rPr>
        <w:t>s</w:t>
      </w:r>
      <w:r>
        <w:rPr>
          <w:rFonts w:ascii="Abadi" w:hAnsi="Abadi"/>
          <w:sz w:val="21"/>
          <w:szCs w:val="21"/>
        </w:rPr>
        <w:t>i</w:t>
      </w:r>
      <w:r w:rsidRPr="002333F1">
        <w:rPr>
          <w:rFonts w:ascii="Abadi" w:hAnsi="Abadi"/>
          <w:sz w:val="21"/>
          <w:szCs w:val="21"/>
        </w:rPr>
        <w:t xml:space="preserve"> </w:t>
      </w:r>
      <w:r>
        <w:rPr>
          <w:rFonts w:ascii="Abadi" w:hAnsi="Abadi"/>
          <w:sz w:val="21"/>
          <w:szCs w:val="21"/>
        </w:rPr>
        <w:t xml:space="preserve">es </w:t>
      </w:r>
      <w:r w:rsidRPr="002333F1">
        <w:rPr>
          <w:rFonts w:ascii="Abadi" w:hAnsi="Abadi"/>
          <w:sz w:val="21"/>
          <w:szCs w:val="21"/>
        </w:rPr>
        <w:t xml:space="preserve">de aprobarse </w:t>
      </w:r>
      <w:r>
        <w:rPr>
          <w:rFonts w:ascii="Abadi" w:hAnsi="Abadi"/>
          <w:sz w:val="21"/>
          <w:szCs w:val="21"/>
        </w:rPr>
        <w:t xml:space="preserve">o </w:t>
      </w:r>
      <w:r w:rsidRPr="002333F1">
        <w:rPr>
          <w:rFonts w:ascii="Abadi" w:hAnsi="Abadi"/>
          <w:sz w:val="21"/>
          <w:szCs w:val="21"/>
        </w:rPr>
        <w:t>no</w:t>
      </w:r>
      <w:r>
        <w:rPr>
          <w:rFonts w:ascii="Abadi" w:hAnsi="Abadi"/>
          <w:sz w:val="21"/>
          <w:szCs w:val="21"/>
        </w:rPr>
        <w:t>,</w:t>
      </w:r>
      <w:r w:rsidRPr="002333F1">
        <w:rPr>
          <w:rFonts w:ascii="Abadi" w:hAnsi="Abadi"/>
          <w:sz w:val="21"/>
          <w:szCs w:val="21"/>
        </w:rPr>
        <w:t xml:space="preserve"> para qu</w:t>
      </w:r>
      <w:r>
        <w:rPr>
          <w:rFonts w:ascii="Abadi" w:hAnsi="Abadi"/>
          <w:sz w:val="21"/>
          <w:szCs w:val="21"/>
        </w:rPr>
        <w:t>i</w:t>
      </w:r>
      <w:r w:rsidRPr="002333F1">
        <w:rPr>
          <w:rFonts w:ascii="Abadi" w:hAnsi="Abadi"/>
          <w:sz w:val="21"/>
          <w:szCs w:val="21"/>
        </w:rPr>
        <w:t>e</w:t>
      </w:r>
      <w:r>
        <w:rPr>
          <w:rFonts w:ascii="Abadi" w:hAnsi="Abadi"/>
          <w:sz w:val="21"/>
          <w:szCs w:val="21"/>
        </w:rPr>
        <w:t>nes</w:t>
      </w:r>
      <w:r w:rsidRPr="002333F1">
        <w:rPr>
          <w:rFonts w:ascii="Abadi" w:hAnsi="Abadi"/>
          <w:sz w:val="21"/>
          <w:szCs w:val="21"/>
        </w:rPr>
        <w:t xml:space="preserve"> están presentes a través de nuestro tablero electrónico</w:t>
      </w:r>
      <w:r>
        <w:rPr>
          <w:rFonts w:ascii="Abadi" w:hAnsi="Abadi"/>
          <w:sz w:val="21"/>
          <w:szCs w:val="21"/>
        </w:rPr>
        <w:t xml:space="preserve"> y</w:t>
      </w:r>
      <w:r w:rsidRPr="002333F1">
        <w:rPr>
          <w:rFonts w:ascii="Abadi" w:hAnsi="Abadi"/>
          <w:sz w:val="21"/>
          <w:szCs w:val="21"/>
        </w:rPr>
        <w:t xml:space="preserve"> para quien esté</w:t>
      </w:r>
      <w:r>
        <w:rPr>
          <w:rFonts w:ascii="Abadi" w:hAnsi="Abadi"/>
          <w:sz w:val="21"/>
          <w:szCs w:val="21"/>
        </w:rPr>
        <w:t>n</w:t>
      </w:r>
      <w:r w:rsidRPr="002333F1">
        <w:rPr>
          <w:rFonts w:ascii="Abadi" w:hAnsi="Abadi"/>
          <w:sz w:val="21"/>
          <w:szCs w:val="21"/>
        </w:rPr>
        <w:t xml:space="preserve"> a distancia a través de la mo</w:t>
      </w:r>
      <w:r>
        <w:rPr>
          <w:rFonts w:ascii="Abadi" w:hAnsi="Abadi"/>
          <w:sz w:val="21"/>
          <w:szCs w:val="21"/>
        </w:rPr>
        <w:t xml:space="preserve">dalidad </w:t>
      </w:r>
      <w:r w:rsidRPr="002333F1">
        <w:rPr>
          <w:rFonts w:ascii="Abadi" w:hAnsi="Abadi"/>
          <w:sz w:val="21"/>
          <w:szCs w:val="21"/>
        </w:rPr>
        <w:t>convencional.</w:t>
      </w:r>
    </w:p>
    <w:p w14:paraId="47E7FB94" w14:textId="77777777" w:rsidR="00D4234D" w:rsidRDefault="00D4234D" w:rsidP="00D4234D">
      <w:pPr>
        <w:ind w:firstLine="708"/>
        <w:jc w:val="both"/>
        <w:rPr>
          <w:rFonts w:ascii="Abadi" w:hAnsi="Abadi"/>
          <w:sz w:val="21"/>
          <w:szCs w:val="21"/>
        </w:rPr>
      </w:pPr>
    </w:p>
    <w:p w14:paraId="0B7CAB47" w14:textId="77777777" w:rsidR="00D4234D" w:rsidRDefault="00D4234D" w:rsidP="00D4234D">
      <w:pPr>
        <w:jc w:val="both"/>
        <w:rPr>
          <w:rFonts w:ascii="Abadi" w:hAnsi="Abadi"/>
          <w:b/>
          <w:bCs/>
          <w:sz w:val="21"/>
          <w:szCs w:val="21"/>
        </w:rPr>
      </w:pPr>
      <w:r w:rsidRPr="004D52C3">
        <w:rPr>
          <w:rFonts w:ascii="Abadi" w:hAnsi="Abadi"/>
          <w:b/>
          <w:bCs/>
          <w:sz w:val="21"/>
          <w:szCs w:val="21"/>
        </w:rPr>
        <w:t>(Se abre el sistema electrónico de votación)</w:t>
      </w:r>
    </w:p>
    <w:p w14:paraId="2718B877" w14:textId="77777777" w:rsidR="00D4234D" w:rsidRPr="004D52C3" w:rsidRDefault="00D4234D" w:rsidP="00D4234D">
      <w:pPr>
        <w:jc w:val="both"/>
        <w:rPr>
          <w:rFonts w:ascii="Abadi" w:hAnsi="Abadi"/>
          <w:b/>
          <w:bCs/>
          <w:sz w:val="21"/>
          <w:szCs w:val="21"/>
        </w:rPr>
      </w:pPr>
    </w:p>
    <w:p w14:paraId="48C3772B" w14:textId="77777777" w:rsidR="00D4234D" w:rsidRDefault="00D4234D" w:rsidP="00D4234D">
      <w:pPr>
        <w:ind w:firstLine="708"/>
        <w:jc w:val="both"/>
        <w:rPr>
          <w:rFonts w:ascii="Abadi" w:hAnsi="Abadi"/>
          <w:sz w:val="21"/>
          <w:szCs w:val="21"/>
        </w:rPr>
      </w:pPr>
      <w:r>
        <w:rPr>
          <w:rFonts w:ascii="Abadi" w:hAnsi="Abadi"/>
          <w:sz w:val="21"/>
          <w:szCs w:val="21"/>
        </w:rPr>
        <w:t xml:space="preserve">- </w:t>
      </w:r>
      <w:r w:rsidRPr="004D52C3">
        <w:rPr>
          <w:rFonts w:ascii="Abadi" w:hAnsi="Abadi"/>
          <w:b/>
          <w:bCs/>
          <w:sz w:val="21"/>
          <w:szCs w:val="21"/>
        </w:rPr>
        <w:t>La Secretaria</w:t>
      </w:r>
      <w:r>
        <w:rPr>
          <w:rFonts w:ascii="Abadi" w:hAnsi="Abadi"/>
          <w:sz w:val="21"/>
          <w:szCs w:val="21"/>
        </w:rPr>
        <w:t xml:space="preserve">.- </w:t>
      </w:r>
      <w:r w:rsidRPr="00D04892">
        <w:rPr>
          <w:rFonts w:ascii="Abadi" w:hAnsi="Abadi"/>
          <w:sz w:val="21"/>
          <w:szCs w:val="21"/>
        </w:rPr>
        <w:t xml:space="preserve">Gracias Diputado, se pregunta a las diputadas y los diputados si se aprueba la propuesta puesta a su consideración, ¿diputado Aldo Iván Márquez Becerra?, </w:t>
      </w:r>
      <w:r w:rsidRPr="00D04892">
        <w:rPr>
          <w:rFonts w:ascii="Abadi" w:hAnsi="Abadi"/>
          <w:b/>
          <w:bCs/>
          <w:sz w:val="21"/>
          <w:szCs w:val="21"/>
        </w:rPr>
        <w:t>(voz diputado)</w:t>
      </w:r>
      <w:r w:rsidRPr="00D04892">
        <w:rPr>
          <w:rFonts w:ascii="Abadi" w:hAnsi="Abadi"/>
          <w:sz w:val="21"/>
          <w:szCs w:val="21"/>
        </w:rPr>
        <w:t xml:space="preserve"> Aldo Márquez en contra, </w:t>
      </w:r>
      <w:r w:rsidRPr="00D04892">
        <w:rPr>
          <w:rFonts w:ascii="Abadi" w:hAnsi="Abadi"/>
          <w:b/>
          <w:bCs/>
          <w:sz w:val="21"/>
          <w:szCs w:val="21"/>
        </w:rPr>
        <w:t>(voz Secretaria)</w:t>
      </w:r>
      <w:r w:rsidRPr="00D04892">
        <w:rPr>
          <w:rFonts w:ascii="Abadi" w:hAnsi="Abadi"/>
          <w:sz w:val="21"/>
          <w:szCs w:val="21"/>
        </w:rPr>
        <w:t xml:space="preserve"> Gracias diputado, ¿diputado Ernesto Alejandro Prieto Gallardo?, </w:t>
      </w:r>
      <w:r w:rsidRPr="00D04892">
        <w:rPr>
          <w:rFonts w:ascii="Abadi" w:hAnsi="Abadi"/>
          <w:b/>
          <w:bCs/>
          <w:sz w:val="21"/>
          <w:szCs w:val="21"/>
        </w:rPr>
        <w:t>(voz diputado)</w:t>
      </w:r>
      <w:r w:rsidRPr="00D04892">
        <w:rPr>
          <w:rFonts w:ascii="Abadi" w:hAnsi="Abadi"/>
          <w:sz w:val="21"/>
          <w:szCs w:val="21"/>
        </w:rPr>
        <w:t xml:space="preserve"> diputado Ernesto Prieto a favor, </w:t>
      </w:r>
      <w:r w:rsidRPr="00D04892">
        <w:rPr>
          <w:rFonts w:ascii="Abadi" w:hAnsi="Abadi"/>
          <w:b/>
          <w:bCs/>
          <w:sz w:val="21"/>
          <w:szCs w:val="21"/>
        </w:rPr>
        <w:t>(voz Secretaria)</w:t>
      </w:r>
      <w:r w:rsidRPr="00D04892">
        <w:rPr>
          <w:rFonts w:ascii="Abadi" w:hAnsi="Abadi"/>
          <w:sz w:val="21"/>
          <w:szCs w:val="21"/>
        </w:rPr>
        <w:t xml:space="preserve"> Gracias diputado, ¿diputada Hades Berenice Aguilar Castillo? </w:t>
      </w:r>
      <w:r w:rsidRPr="00D04892">
        <w:rPr>
          <w:rFonts w:ascii="Abadi" w:hAnsi="Abadi"/>
          <w:b/>
          <w:bCs/>
          <w:sz w:val="21"/>
          <w:szCs w:val="21"/>
        </w:rPr>
        <w:t xml:space="preserve">(voz diputada) </w:t>
      </w:r>
      <w:r w:rsidRPr="00D04892">
        <w:rPr>
          <w:rFonts w:ascii="Abadi" w:hAnsi="Abadi"/>
          <w:sz w:val="21"/>
          <w:szCs w:val="21"/>
        </w:rPr>
        <w:t xml:space="preserve">Hades Aguilar a favor, </w:t>
      </w:r>
      <w:r w:rsidRPr="00D04892">
        <w:rPr>
          <w:rFonts w:ascii="Abadi" w:hAnsi="Abadi"/>
          <w:b/>
          <w:bCs/>
          <w:sz w:val="21"/>
          <w:szCs w:val="21"/>
        </w:rPr>
        <w:t>(voz Secretaria)</w:t>
      </w:r>
      <w:r w:rsidRPr="00D04892">
        <w:rPr>
          <w:rFonts w:ascii="Abadi" w:hAnsi="Abadi"/>
          <w:sz w:val="21"/>
          <w:szCs w:val="21"/>
        </w:rPr>
        <w:t xml:space="preserve"> Gracias diputada, ¿diputada Martha Edith Moreno Valencia?, </w:t>
      </w:r>
      <w:r w:rsidRPr="00D04892">
        <w:rPr>
          <w:rFonts w:ascii="Abadi" w:hAnsi="Abadi"/>
          <w:b/>
          <w:bCs/>
          <w:sz w:val="21"/>
          <w:szCs w:val="21"/>
        </w:rPr>
        <w:t>(voz diputada)</w:t>
      </w:r>
      <w:r w:rsidRPr="00D04892">
        <w:rPr>
          <w:rFonts w:ascii="Abadi" w:hAnsi="Abadi"/>
          <w:sz w:val="21"/>
          <w:szCs w:val="21"/>
        </w:rPr>
        <w:t xml:space="preserve"> diputada Martha </w:t>
      </w:r>
      <w:r>
        <w:rPr>
          <w:rFonts w:ascii="Abadi" w:hAnsi="Abadi"/>
          <w:sz w:val="21"/>
          <w:szCs w:val="21"/>
        </w:rPr>
        <w:t xml:space="preserve">Edith </w:t>
      </w:r>
      <w:r w:rsidRPr="00D04892">
        <w:rPr>
          <w:rFonts w:ascii="Abadi" w:hAnsi="Abadi"/>
          <w:sz w:val="21"/>
          <w:szCs w:val="21"/>
        </w:rPr>
        <w:t xml:space="preserve">Moreno a favor, </w:t>
      </w:r>
      <w:r w:rsidRPr="00D04892">
        <w:rPr>
          <w:rFonts w:ascii="Abadi" w:hAnsi="Abadi"/>
          <w:b/>
          <w:bCs/>
          <w:sz w:val="21"/>
          <w:szCs w:val="21"/>
        </w:rPr>
        <w:t xml:space="preserve">(voz Secretaría) </w:t>
      </w:r>
      <w:r w:rsidRPr="00D04892">
        <w:rPr>
          <w:rFonts w:ascii="Abadi" w:hAnsi="Abadi"/>
          <w:sz w:val="21"/>
          <w:szCs w:val="21"/>
        </w:rPr>
        <w:t>Gracias diputada ¿falta alguna diputada o algún diputado de emitir su voto? ¿diputado Miguel Ángel Salim? Gracias, Diput</w:t>
      </w:r>
      <w:r w:rsidRPr="002333F1">
        <w:rPr>
          <w:rFonts w:ascii="Abadi" w:hAnsi="Abadi"/>
          <w:sz w:val="21"/>
          <w:szCs w:val="21"/>
        </w:rPr>
        <w:t xml:space="preserve">ado. </w:t>
      </w:r>
    </w:p>
    <w:p w14:paraId="0D0512BB" w14:textId="77777777" w:rsidR="00D4234D" w:rsidRDefault="00D4234D" w:rsidP="00D4234D">
      <w:pPr>
        <w:ind w:firstLine="708"/>
        <w:jc w:val="both"/>
        <w:rPr>
          <w:rFonts w:ascii="Abadi" w:hAnsi="Abadi"/>
          <w:sz w:val="21"/>
          <w:szCs w:val="21"/>
        </w:rPr>
      </w:pPr>
    </w:p>
    <w:p w14:paraId="0DBF8531" w14:textId="39662E61" w:rsidR="00D4234D" w:rsidRPr="00280EB3" w:rsidRDefault="00D4234D" w:rsidP="00D4234D">
      <w:pPr>
        <w:jc w:val="both"/>
        <w:rPr>
          <w:rFonts w:ascii="Abadi" w:hAnsi="Abadi"/>
          <w:b/>
          <w:bCs/>
          <w:sz w:val="21"/>
          <w:szCs w:val="21"/>
        </w:rPr>
      </w:pPr>
      <w:r w:rsidRPr="00280EB3">
        <w:rPr>
          <w:rFonts w:ascii="Abadi" w:hAnsi="Abadi"/>
          <w:b/>
          <w:bCs/>
          <w:sz w:val="21"/>
          <w:szCs w:val="21"/>
        </w:rPr>
        <w:t xml:space="preserve">(Se </w:t>
      </w:r>
      <w:r>
        <w:rPr>
          <w:rFonts w:ascii="Abadi" w:hAnsi="Abadi"/>
          <w:b/>
          <w:bCs/>
          <w:sz w:val="21"/>
          <w:szCs w:val="21"/>
        </w:rPr>
        <w:t>c</w:t>
      </w:r>
      <w:r w:rsidRPr="00280EB3">
        <w:rPr>
          <w:rFonts w:ascii="Abadi" w:hAnsi="Abadi"/>
          <w:b/>
          <w:bCs/>
          <w:sz w:val="21"/>
          <w:szCs w:val="21"/>
        </w:rPr>
        <w:t>ier</w:t>
      </w:r>
      <w:r>
        <w:rPr>
          <w:rFonts w:ascii="Abadi" w:hAnsi="Abadi"/>
          <w:b/>
          <w:bCs/>
          <w:sz w:val="21"/>
          <w:szCs w:val="21"/>
        </w:rPr>
        <w:t>ra</w:t>
      </w:r>
      <w:r w:rsidRPr="00280EB3">
        <w:rPr>
          <w:rFonts w:ascii="Abadi" w:hAnsi="Abadi"/>
          <w:b/>
          <w:bCs/>
          <w:sz w:val="21"/>
          <w:szCs w:val="21"/>
        </w:rPr>
        <w:t xml:space="preserve"> el sistema electrónico de votación)</w:t>
      </w:r>
    </w:p>
    <w:p w14:paraId="076550BE" w14:textId="200E0D64" w:rsidR="00D4234D" w:rsidRDefault="00D0385C" w:rsidP="00D4234D">
      <w:pPr>
        <w:jc w:val="both"/>
        <w:rPr>
          <w:rFonts w:ascii="Abadi" w:hAnsi="Abadi"/>
          <w:b/>
          <w:bCs/>
          <w:sz w:val="21"/>
          <w:szCs w:val="21"/>
        </w:rPr>
      </w:pPr>
      <w:r>
        <w:rPr>
          <w:noProof/>
        </w:rPr>
        <w:drawing>
          <wp:anchor distT="0" distB="0" distL="114300" distR="114300" simplePos="0" relativeHeight="251679744" behindDoc="1" locked="0" layoutInCell="1" allowOverlap="1" wp14:anchorId="1D4306AF" wp14:editId="3A4E07B1">
            <wp:simplePos x="0" y="0"/>
            <wp:positionH relativeFrom="column">
              <wp:posOffset>545465</wp:posOffset>
            </wp:positionH>
            <wp:positionV relativeFrom="paragraph">
              <wp:posOffset>398145</wp:posOffset>
            </wp:positionV>
            <wp:extent cx="1365250" cy="767715"/>
            <wp:effectExtent l="228600" t="228600" r="234950" b="222885"/>
            <wp:wrapTight wrapText="bothSides">
              <wp:wrapPolygon edited="0">
                <wp:start x="-2713" y="-6432"/>
                <wp:lineTo x="-3617" y="-5896"/>
                <wp:lineTo x="-3617" y="20903"/>
                <wp:lineTo x="-2713" y="27335"/>
                <wp:lineTo x="24112" y="27335"/>
                <wp:lineTo x="25016" y="20367"/>
                <wp:lineTo x="25016" y="2680"/>
                <wp:lineTo x="24112" y="-5360"/>
                <wp:lineTo x="24112" y="-6432"/>
                <wp:lineTo x="-2713" y="-6432"/>
              </wp:wrapPolygon>
            </wp:wrapTight>
            <wp:docPr id="322358690" name="Imagen 32235869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358690" name="Imagen 322358690" descr="Tabla&#10;&#10;Descripción generada automáticament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65250" cy="767715"/>
                    </a:xfrm>
                    <a:prstGeom prst="rect">
                      <a:avLst/>
                    </a:prstGeom>
                    <a:ln w="88900" cap="sq" cmpd="thickThin">
                      <a:solidFill>
                        <a:srgbClr val="000000"/>
                      </a:solidFill>
                      <a:prstDash val="solid"/>
                      <a:miter lim="800000"/>
                    </a:ln>
                    <a:effectLst>
                      <a:glow rad="127000">
                        <a:schemeClr val="bg1">
                          <a:lumMod val="65000"/>
                        </a:schemeClr>
                      </a:glow>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54D73561" w14:textId="77777777" w:rsidR="00D4234D" w:rsidRDefault="00D4234D" w:rsidP="00D4234D">
      <w:pPr>
        <w:ind w:firstLine="708"/>
        <w:jc w:val="both"/>
        <w:rPr>
          <w:rFonts w:ascii="Abadi" w:hAnsi="Abadi"/>
          <w:sz w:val="21"/>
          <w:szCs w:val="21"/>
        </w:rPr>
      </w:pPr>
      <w:r w:rsidRPr="008412A6">
        <w:rPr>
          <w:rFonts w:ascii="Abadi" w:hAnsi="Abadi"/>
          <w:b/>
          <w:bCs/>
          <w:sz w:val="21"/>
          <w:szCs w:val="21"/>
        </w:rPr>
        <w:t>- La Secretaría.-</w:t>
      </w:r>
      <w:r>
        <w:rPr>
          <w:rFonts w:ascii="Abadi" w:hAnsi="Abadi"/>
          <w:sz w:val="21"/>
          <w:szCs w:val="21"/>
        </w:rPr>
        <w:t xml:space="preserve"> S</w:t>
      </w:r>
      <w:r w:rsidRPr="002333F1">
        <w:rPr>
          <w:rFonts w:ascii="Abadi" w:hAnsi="Abadi"/>
          <w:sz w:val="21"/>
          <w:szCs w:val="21"/>
        </w:rPr>
        <w:t xml:space="preserve">e registraron </w:t>
      </w:r>
      <w:r>
        <w:rPr>
          <w:rFonts w:ascii="Abadi" w:hAnsi="Abadi"/>
          <w:sz w:val="21"/>
          <w:szCs w:val="21"/>
        </w:rPr>
        <w:t>14</w:t>
      </w:r>
      <w:r w:rsidRPr="002333F1">
        <w:rPr>
          <w:rFonts w:ascii="Abadi" w:hAnsi="Abadi"/>
          <w:sz w:val="21"/>
          <w:szCs w:val="21"/>
        </w:rPr>
        <w:t xml:space="preserve"> votos a favor y </w:t>
      </w:r>
      <w:r>
        <w:rPr>
          <w:rFonts w:ascii="Abadi" w:hAnsi="Abadi"/>
          <w:sz w:val="21"/>
          <w:szCs w:val="21"/>
        </w:rPr>
        <w:t xml:space="preserve">21 </w:t>
      </w:r>
      <w:r w:rsidRPr="002333F1">
        <w:rPr>
          <w:rFonts w:ascii="Abadi" w:hAnsi="Abadi"/>
          <w:sz w:val="21"/>
          <w:szCs w:val="21"/>
        </w:rPr>
        <w:t>votos en contra</w:t>
      </w:r>
      <w:r>
        <w:rPr>
          <w:rFonts w:ascii="Abadi" w:hAnsi="Abadi"/>
          <w:sz w:val="21"/>
          <w:szCs w:val="21"/>
        </w:rPr>
        <w:t>,</w:t>
      </w:r>
      <w:r w:rsidRPr="002333F1">
        <w:rPr>
          <w:rFonts w:ascii="Abadi" w:hAnsi="Abadi"/>
          <w:sz w:val="21"/>
          <w:szCs w:val="21"/>
        </w:rPr>
        <w:t xml:space="preserve"> </w:t>
      </w:r>
      <w:r>
        <w:rPr>
          <w:rFonts w:ascii="Abadi" w:hAnsi="Abadi"/>
          <w:sz w:val="21"/>
          <w:szCs w:val="21"/>
        </w:rPr>
        <w:t>d</w:t>
      </w:r>
      <w:r w:rsidRPr="002333F1">
        <w:rPr>
          <w:rFonts w:ascii="Abadi" w:hAnsi="Abadi"/>
          <w:sz w:val="21"/>
          <w:szCs w:val="21"/>
        </w:rPr>
        <w:t xml:space="preserve">iputado Presidente. </w:t>
      </w:r>
    </w:p>
    <w:p w14:paraId="6DA6C362" w14:textId="77777777" w:rsidR="00D0385C" w:rsidRDefault="00D0385C" w:rsidP="00D4234D">
      <w:pPr>
        <w:ind w:firstLine="708"/>
        <w:jc w:val="both"/>
        <w:rPr>
          <w:rFonts w:ascii="Abadi" w:hAnsi="Abadi"/>
          <w:sz w:val="21"/>
          <w:szCs w:val="21"/>
        </w:rPr>
      </w:pPr>
    </w:p>
    <w:p w14:paraId="5F27B875" w14:textId="77777777" w:rsidR="00D4234D" w:rsidRDefault="00D4234D" w:rsidP="00D4234D">
      <w:pPr>
        <w:ind w:firstLine="708"/>
        <w:jc w:val="both"/>
        <w:rPr>
          <w:rFonts w:ascii="Abadi" w:hAnsi="Abadi"/>
          <w:sz w:val="21"/>
          <w:szCs w:val="21"/>
        </w:rPr>
      </w:pPr>
      <w:r>
        <w:rPr>
          <w:rFonts w:ascii="Abadi" w:hAnsi="Abadi"/>
          <w:sz w:val="21"/>
          <w:szCs w:val="21"/>
        </w:rPr>
        <w:t xml:space="preserve">- </w:t>
      </w:r>
      <w:r w:rsidRPr="002B286C">
        <w:rPr>
          <w:rFonts w:ascii="Abadi" w:hAnsi="Abadi"/>
          <w:b/>
          <w:bCs/>
          <w:sz w:val="21"/>
          <w:szCs w:val="21"/>
        </w:rPr>
        <w:t>La Presidencia</w:t>
      </w:r>
      <w:r>
        <w:rPr>
          <w:rFonts w:ascii="Abadi" w:hAnsi="Abadi"/>
          <w:sz w:val="21"/>
          <w:szCs w:val="21"/>
        </w:rPr>
        <w:t xml:space="preserve">.- </w:t>
      </w:r>
      <w:r w:rsidRPr="002333F1">
        <w:rPr>
          <w:rFonts w:ascii="Abadi" w:hAnsi="Abadi"/>
          <w:sz w:val="21"/>
          <w:szCs w:val="21"/>
        </w:rPr>
        <w:t>Muchas gracias</w:t>
      </w:r>
      <w:r>
        <w:rPr>
          <w:rFonts w:ascii="Abadi" w:hAnsi="Abadi"/>
          <w:sz w:val="21"/>
          <w:szCs w:val="21"/>
        </w:rPr>
        <w:t xml:space="preserve"> diputada S</w:t>
      </w:r>
      <w:r w:rsidRPr="002333F1">
        <w:rPr>
          <w:rFonts w:ascii="Abadi" w:hAnsi="Abadi"/>
          <w:sz w:val="21"/>
          <w:szCs w:val="21"/>
        </w:rPr>
        <w:t>ecretaria</w:t>
      </w:r>
      <w:r>
        <w:rPr>
          <w:rFonts w:ascii="Abadi" w:hAnsi="Abadi"/>
          <w:sz w:val="21"/>
          <w:szCs w:val="21"/>
        </w:rPr>
        <w:t>.</w:t>
      </w:r>
    </w:p>
    <w:p w14:paraId="39309BF0" w14:textId="77777777" w:rsidR="00D0385C" w:rsidRDefault="00D0385C" w:rsidP="00D4234D">
      <w:pPr>
        <w:ind w:firstLine="708"/>
        <w:jc w:val="both"/>
        <w:rPr>
          <w:rFonts w:ascii="Abadi" w:hAnsi="Abadi"/>
          <w:sz w:val="21"/>
          <w:szCs w:val="21"/>
        </w:rPr>
      </w:pPr>
    </w:p>
    <w:p w14:paraId="11DC41C4" w14:textId="77777777" w:rsidR="00D4234D" w:rsidRDefault="00D4234D" w:rsidP="00D0385C">
      <w:pPr>
        <w:ind w:left="426"/>
        <w:jc w:val="both"/>
        <w:rPr>
          <w:rFonts w:ascii="Abadi" w:hAnsi="Abadi"/>
          <w:b/>
          <w:bCs/>
          <w:i/>
          <w:iCs/>
          <w:sz w:val="21"/>
          <w:szCs w:val="21"/>
          <w:u w:val="single"/>
        </w:rPr>
      </w:pPr>
      <w:r>
        <w:rPr>
          <w:rFonts w:ascii="Abadi" w:hAnsi="Abadi"/>
          <w:sz w:val="21"/>
          <w:szCs w:val="21"/>
        </w:rPr>
        <w:t xml:space="preserve"> </w:t>
      </w:r>
      <w:r w:rsidRPr="00124EA2">
        <w:rPr>
          <w:rFonts w:ascii="Abadi" w:hAnsi="Abadi"/>
          <w:b/>
          <w:bCs/>
          <w:i/>
          <w:iCs/>
          <w:sz w:val="21"/>
          <w:szCs w:val="21"/>
          <w:u w:val="single"/>
        </w:rPr>
        <w:t xml:space="preserve">La propuesta no ha sido aprobada. </w:t>
      </w:r>
    </w:p>
    <w:p w14:paraId="1B26A30C" w14:textId="77777777" w:rsidR="00D0385C" w:rsidRPr="00124EA2" w:rsidRDefault="00D0385C" w:rsidP="00D4234D">
      <w:pPr>
        <w:ind w:left="1134"/>
        <w:jc w:val="both"/>
        <w:rPr>
          <w:rFonts w:ascii="Abadi" w:hAnsi="Abadi"/>
          <w:b/>
          <w:bCs/>
          <w:i/>
          <w:iCs/>
          <w:sz w:val="21"/>
          <w:szCs w:val="21"/>
          <w:u w:val="single"/>
        </w:rPr>
      </w:pPr>
    </w:p>
    <w:p w14:paraId="49D3A6D6" w14:textId="77777777" w:rsidR="00D4234D" w:rsidRDefault="00D4234D" w:rsidP="00D4234D">
      <w:pPr>
        <w:ind w:firstLine="708"/>
        <w:jc w:val="both"/>
        <w:rPr>
          <w:rFonts w:ascii="Abadi" w:hAnsi="Abadi"/>
          <w:sz w:val="21"/>
          <w:szCs w:val="21"/>
        </w:rPr>
      </w:pPr>
      <w:r>
        <w:rPr>
          <w:rFonts w:ascii="Abadi" w:hAnsi="Abadi"/>
          <w:sz w:val="21"/>
          <w:szCs w:val="21"/>
        </w:rPr>
        <w:t xml:space="preserve">- </w:t>
      </w:r>
      <w:r w:rsidRPr="002333F1">
        <w:rPr>
          <w:rFonts w:ascii="Abadi" w:hAnsi="Abadi"/>
          <w:sz w:val="21"/>
          <w:szCs w:val="21"/>
        </w:rPr>
        <w:t>To</w:t>
      </w:r>
      <w:r>
        <w:rPr>
          <w:rFonts w:ascii="Abadi" w:hAnsi="Abadi"/>
          <w:sz w:val="21"/>
          <w:szCs w:val="21"/>
        </w:rPr>
        <w:t xml:space="preserve">ca </w:t>
      </w:r>
      <w:r w:rsidRPr="002333F1">
        <w:rPr>
          <w:rFonts w:ascii="Abadi" w:hAnsi="Abadi"/>
          <w:sz w:val="21"/>
          <w:szCs w:val="21"/>
        </w:rPr>
        <w:t xml:space="preserve">el turno </w:t>
      </w:r>
      <w:r>
        <w:rPr>
          <w:rFonts w:ascii="Abadi" w:hAnsi="Abadi"/>
          <w:sz w:val="21"/>
          <w:szCs w:val="21"/>
        </w:rPr>
        <w:t xml:space="preserve">nuevamente al diputado </w:t>
      </w:r>
      <w:r w:rsidRPr="002333F1">
        <w:rPr>
          <w:rFonts w:ascii="Abadi" w:hAnsi="Abadi"/>
          <w:sz w:val="21"/>
          <w:szCs w:val="21"/>
        </w:rPr>
        <w:t>G</w:t>
      </w:r>
      <w:r>
        <w:rPr>
          <w:rFonts w:ascii="Abadi" w:hAnsi="Abadi"/>
          <w:sz w:val="21"/>
          <w:szCs w:val="21"/>
        </w:rPr>
        <w:t>e</w:t>
      </w:r>
      <w:r w:rsidRPr="002333F1">
        <w:rPr>
          <w:rFonts w:ascii="Abadi" w:hAnsi="Abadi"/>
          <w:sz w:val="21"/>
          <w:szCs w:val="21"/>
        </w:rPr>
        <w:t>ra</w:t>
      </w:r>
      <w:r>
        <w:rPr>
          <w:rFonts w:ascii="Abadi" w:hAnsi="Abadi"/>
          <w:sz w:val="21"/>
          <w:szCs w:val="21"/>
        </w:rPr>
        <w:t>r</w:t>
      </w:r>
      <w:r w:rsidRPr="002333F1">
        <w:rPr>
          <w:rFonts w:ascii="Abadi" w:hAnsi="Abadi"/>
          <w:sz w:val="21"/>
          <w:szCs w:val="21"/>
        </w:rPr>
        <w:t>do Fernández, para presentar una reserva</w:t>
      </w:r>
      <w:r>
        <w:rPr>
          <w:rFonts w:ascii="Abadi" w:hAnsi="Abadi"/>
          <w:sz w:val="21"/>
          <w:szCs w:val="21"/>
        </w:rPr>
        <w:t xml:space="preserve">. </w:t>
      </w:r>
    </w:p>
    <w:p w14:paraId="33B7729F" w14:textId="77777777" w:rsidR="00D0385C" w:rsidRDefault="00D0385C" w:rsidP="00D4234D">
      <w:pPr>
        <w:ind w:firstLine="708"/>
        <w:jc w:val="both"/>
        <w:rPr>
          <w:rFonts w:ascii="Abadi" w:hAnsi="Abadi"/>
          <w:sz w:val="21"/>
          <w:szCs w:val="21"/>
        </w:rPr>
      </w:pPr>
    </w:p>
    <w:p w14:paraId="57B44724" w14:textId="77777777" w:rsidR="00D4234D" w:rsidRDefault="00D4234D" w:rsidP="00D4234D">
      <w:pPr>
        <w:ind w:firstLine="708"/>
        <w:jc w:val="both"/>
        <w:rPr>
          <w:rFonts w:ascii="Abadi" w:hAnsi="Abadi"/>
          <w:sz w:val="21"/>
          <w:szCs w:val="21"/>
        </w:rPr>
      </w:pPr>
      <w:r>
        <w:rPr>
          <w:rFonts w:ascii="Abadi" w:hAnsi="Abadi"/>
          <w:sz w:val="21"/>
          <w:szCs w:val="21"/>
        </w:rPr>
        <w:t>- A</w:t>
      </w:r>
      <w:r w:rsidRPr="002333F1">
        <w:rPr>
          <w:rFonts w:ascii="Abadi" w:hAnsi="Abadi"/>
          <w:sz w:val="21"/>
          <w:szCs w:val="21"/>
        </w:rPr>
        <w:t xml:space="preserve">delante </w:t>
      </w:r>
      <w:r>
        <w:rPr>
          <w:rFonts w:ascii="Abadi" w:hAnsi="Abadi"/>
          <w:sz w:val="21"/>
          <w:szCs w:val="21"/>
        </w:rPr>
        <w:t>d</w:t>
      </w:r>
      <w:r w:rsidRPr="002333F1">
        <w:rPr>
          <w:rFonts w:ascii="Abadi" w:hAnsi="Abadi"/>
          <w:sz w:val="21"/>
          <w:szCs w:val="21"/>
        </w:rPr>
        <w:t>iputado.</w:t>
      </w:r>
    </w:p>
    <w:p w14:paraId="0273D3D1" w14:textId="77777777" w:rsidR="00D0385C" w:rsidRDefault="00D0385C" w:rsidP="00D4234D">
      <w:pPr>
        <w:ind w:firstLine="708"/>
        <w:jc w:val="both"/>
        <w:rPr>
          <w:rFonts w:ascii="Abadi" w:hAnsi="Abadi"/>
          <w:sz w:val="21"/>
          <w:szCs w:val="21"/>
        </w:rPr>
      </w:pPr>
    </w:p>
    <w:p w14:paraId="3A1A2365" w14:textId="77777777" w:rsidR="00D4234D" w:rsidRDefault="00D4234D" w:rsidP="00D4234D">
      <w:pPr>
        <w:jc w:val="both"/>
        <w:rPr>
          <w:rFonts w:ascii="Abadi" w:hAnsi="Abadi"/>
          <w:sz w:val="21"/>
          <w:szCs w:val="21"/>
        </w:rPr>
      </w:pPr>
      <w:r>
        <w:rPr>
          <w:rFonts w:ascii="Abadi" w:hAnsi="Abadi"/>
          <w:sz w:val="21"/>
          <w:szCs w:val="21"/>
        </w:rPr>
        <w:t>-</w:t>
      </w:r>
      <w:r w:rsidRPr="002333F1">
        <w:rPr>
          <w:rFonts w:ascii="Abadi" w:hAnsi="Abadi"/>
          <w:sz w:val="21"/>
          <w:szCs w:val="21"/>
        </w:rPr>
        <w:t xml:space="preserve"> Desde el nacimiento del Código Territorial, la facultad de los fraccionamientos fue delegada</w:t>
      </w:r>
      <w:r>
        <w:rPr>
          <w:rFonts w:ascii="Abadi" w:hAnsi="Abadi"/>
          <w:sz w:val="21"/>
          <w:szCs w:val="21"/>
        </w:rPr>
        <w:t xml:space="preserve"> a</w:t>
      </w:r>
      <w:r w:rsidRPr="002333F1">
        <w:rPr>
          <w:rFonts w:ascii="Abadi" w:hAnsi="Abadi"/>
          <w:sz w:val="21"/>
          <w:szCs w:val="21"/>
        </w:rPr>
        <w:t xml:space="preserve"> los municipios y hoy es una atribución de ellos</w:t>
      </w:r>
      <w:r>
        <w:rPr>
          <w:rFonts w:ascii="Abadi" w:hAnsi="Abadi"/>
          <w:sz w:val="21"/>
          <w:szCs w:val="21"/>
        </w:rPr>
        <w:t>,</w:t>
      </w:r>
      <w:r w:rsidRPr="002333F1">
        <w:rPr>
          <w:rFonts w:ascii="Abadi" w:hAnsi="Abadi"/>
          <w:sz w:val="21"/>
          <w:szCs w:val="21"/>
        </w:rPr>
        <w:t xml:space="preserve"> para generar diagnósticos y promover programas de atención relativos a la satisfacción de las necesidades de los mismos, por lo que el análisis y estudio de</w:t>
      </w:r>
      <w:r>
        <w:rPr>
          <w:rFonts w:ascii="Abadi" w:hAnsi="Abadi"/>
          <w:sz w:val="21"/>
          <w:szCs w:val="21"/>
        </w:rPr>
        <w:t xml:space="preserve"> la SEDESHU,</w:t>
      </w:r>
      <w:r w:rsidRPr="002333F1">
        <w:rPr>
          <w:rFonts w:ascii="Abadi" w:hAnsi="Abadi"/>
          <w:sz w:val="21"/>
          <w:szCs w:val="21"/>
        </w:rPr>
        <w:t xml:space="preserve"> lo debería estar haciendo solamente a los </w:t>
      </w:r>
      <w:r>
        <w:rPr>
          <w:rFonts w:ascii="Abadi" w:hAnsi="Abadi"/>
          <w:sz w:val="21"/>
          <w:szCs w:val="21"/>
        </w:rPr>
        <w:t>a</w:t>
      </w:r>
      <w:r w:rsidRPr="002333F1">
        <w:rPr>
          <w:rFonts w:ascii="Abadi" w:hAnsi="Abadi"/>
          <w:sz w:val="21"/>
          <w:szCs w:val="21"/>
        </w:rPr>
        <w:t>sentamientos humanos de origen irregular</w:t>
      </w:r>
      <w:r>
        <w:rPr>
          <w:rFonts w:ascii="Abadi" w:hAnsi="Abadi"/>
          <w:sz w:val="21"/>
          <w:szCs w:val="21"/>
        </w:rPr>
        <w:t xml:space="preserve"> y </w:t>
      </w:r>
      <w:r w:rsidRPr="002333F1">
        <w:rPr>
          <w:rFonts w:ascii="Abadi" w:hAnsi="Abadi"/>
          <w:sz w:val="21"/>
          <w:szCs w:val="21"/>
        </w:rPr>
        <w:t xml:space="preserve">que generalmente son asentamientos en situación de vulnerabilidad. </w:t>
      </w:r>
    </w:p>
    <w:p w14:paraId="17CCA213" w14:textId="77777777" w:rsidR="00D4234D" w:rsidRDefault="00D4234D" w:rsidP="00D4234D">
      <w:pPr>
        <w:jc w:val="both"/>
        <w:rPr>
          <w:rFonts w:ascii="Abadi" w:hAnsi="Abadi"/>
          <w:sz w:val="21"/>
          <w:szCs w:val="21"/>
        </w:rPr>
      </w:pPr>
      <w:r>
        <w:rPr>
          <w:rFonts w:ascii="Abadi" w:hAnsi="Abadi"/>
          <w:sz w:val="21"/>
          <w:szCs w:val="21"/>
        </w:rPr>
        <w:t xml:space="preserve">- </w:t>
      </w:r>
      <w:r w:rsidRPr="002333F1">
        <w:rPr>
          <w:rFonts w:ascii="Abadi" w:hAnsi="Abadi"/>
          <w:sz w:val="21"/>
          <w:szCs w:val="21"/>
        </w:rPr>
        <w:t>Es por eso que proponemos</w:t>
      </w:r>
      <w:r>
        <w:rPr>
          <w:rFonts w:ascii="Abadi" w:hAnsi="Abadi"/>
          <w:sz w:val="21"/>
          <w:szCs w:val="21"/>
        </w:rPr>
        <w:t>,</w:t>
      </w:r>
      <w:r w:rsidRPr="002333F1">
        <w:rPr>
          <w:rFonts w:ascii="Abadi" w:hAnsi="Abadi"/>
          <w:sz w:val="21"/>
          <w:szCs w:val="21"/>
        </w:rPr>
        <w:t xml:space="preserve"> eliminar del artículo </w:t>
      </w:r>
      <w:r>
        <w:rPr>
          <w:rFonts w:ascii="Abadi" w:hAnsi="Abadi"/>
          <w:sz w:val="21"/>
          <w:szCs w:val="21"/>
        </w:rPr>
        <w:t>26</w:t>
      </w:r>
      <w:r w:rsidRPr="002333F1">
        <w:rPr>
          <w:rFonts w:ascii="Abadi" w:hAnsi="Abadi"/>
          <w:sz w:val="21"/>
          <w:szCs w:val="21"/>
        </w:rPr>
        <w:t xml:space="preserve"> </w:t>
      </w:r>
      <w:r>
        <w:rPr>
          <w:rFonts w:ascii="Abadi" w:hAnsi="Abadi"/>
          <w:sz w:val="21"/>
          <w:szCs w:val="21"/>
        </w:rPr>
        <w:t>f</w:t>
      </w:r>
      <w:r w:rsidRPr="002333F1">
        <w:rPr>
          <w:rFonts w:ascii="Abadi" w:hAnsi="Abadi"/>
          <w:sz w:val="21"/>
          <w:szCs w:val="21"/>
        </w:rPr>
        <w:t>racción</w:t>
      </w:r>
      <w:r>
        <w:rPr>
          <w:rFonts w:ascii="Abadi" w:hAnsi="Abadi"/>
          <w:sz w:val="21"/>
          <w:szCs w:val="21"/>
        </w:rPr>
        <w:t xml:space="preserve"> V</w:t>
      </w:r>
      <w:r w:rsidRPr="002333F1">
        <w:rPr>
          <w:rFonts w:ascii="Abadi" w:hAnsi="Abadi"/>
          <w:sz w:val="21"/>
          <w:szCs w:val="21"/>
        </w:rPr>
        <w:t xml:space="preserve"> inciso a</w:t>
      </w:r>
      <w:r>
        <w:rPr>
          <w:rFonts w:ascii="Abadi" w:hAnsi="Abadi"/>
          <w:sz w:val="21"/>
          <w:szCs w:val="21"/>
        </w:rPr>
        <w:t>,</w:t>
      </w:r>
      <w:r w:rsidRPr="002333F1">
        <w:rPr>
          <w:rFonts w:ascii="Abadi" w:hAnsi="Abadi"/>
          <w:sz w:val="21"/>
          <w:szCs w:val="21"/>
        </w:rPr>
        <w:t xml:space="preserve"> </w:t>
      </w:r>
      <w:r>
        <w:rPr>
          <w:rFonts w:ascii="Abadi" w:hAnsi="Abadi"/>
          <w:sz w:val="21"/>
          <w:szCs w:val="21"/>
        </w:rPr>
        <w:t>la palabr</w:t>
      </w:r>
      <w:r w:rsidRPr="002333F1">
        <w:rPr>
          <w:rFonts w:ascii="Abadi" w:hAnsi="Abadi"/>
          <w:sz w:val="21"/>
          <w:szCs w:val="21"/>
        </w:rPr>
        <w:t xml:space="preserve">a </w:t>
      </w:r>
      <w:r>
        <w:rPr>
          <w:rFonts w:ascii="Abadi" w:hAnsi="Abadi"/>
          <w:sz w:val="21"/>
          <w:szCs w:val="21"/>
        </w:rPr>
        <w:t>(</w:t>
      </w:r>
      <w:r w:rsidRPr="002333F1">
        <w:rPr>
          <w:rFonts w:ascii="Abadi" w:hAnsi="Abadi"/>
          <w:sz w:val="21"/>
          <w:szCs w:val="21"/>
        </w:rPr>
        <w:t>fraccionamientos</w:t>
      </w:r>
      <w:r>
        <w:rPr>
          <w:rFonts w:ascii="Abadi" w:hAnsi="Abadi"/>
          <w:sz w:val="21"/>
          <w:szCs w:val="21"/>
        </w:rPr>
        <w:t>)</w:t>
      </w:r>
      <w:r w:rsidRPr="002333F1">
        <w:rPr>
          <w:rFonts w:ascii="Abadi" w:hAnsi="Abadi"/>
          <w:sz w:val="21"/>
          <w:szCs w:val="21"/>
        </w:rPr>
        <w:t xml:space="preserve"> para quedar como si</w:t>
      </w:r>
      <w:r>
        <w:rPr>
          <w:rFonts w:ascii="Abadi" w:hAnsi="Abadi"/>
          <w:sz w:val="21"/>
          <w:szCs w:val="21"/>
        </w:rPr>
        <w:t>gu</w:t>
      </w:r>
      <w:r w:rsidRPr="002333F1">
        <w:rPr>
          <w:rFonts w:ascii="Abadi" w:hAnsi="Abadi"/>
          <w:sz w:val="21"/>
          <w:szCs w:val="21"/>
        </w:rPr>
        <w:t>e</w:t>
      </w:r>
      <w:r>
        <w:rPr>
          <w:rFonts w:ascii="Abadi" w:hAnsi="Abadi"/>
          <w:sz w:val="21"/>
          <w:szCs w:val="21"/>
        </w:rPr>
        <w:t>; p</w:t>
      </w:r>
      <w:r w:rsidRPr="002333F1">
        <w:rPr>
          <w:rFonts w:ascii="Abadi" w:hAnsi="Abadi"/>
          <w:sz w:val="21"/>
          <w:szCs w:val="21"/>
        </w:rPr>
        <w:t xml:space="preserve">romover el estudio y análisis de la situación en las que se encuentran diversos asentamientos humanos </w:t>
      </w:r>
      <w:r>
        <w:rPr>
          <w:rFonts w:ascii="Abadi" w:hAnsi="Abadi"/>
          <w:sz w:val="21"/>
          <w:szCs w:val="21"/>
        </w:rPr>
        <w:t>irr</w:t>
      </w:r>
      <w:r w:rsidRPr="002333F1">
        <w:rPr>
          <w:rFonts w:ascii="Abadi" w:hAnsi="Abadi"/>
          <w:sz w:val="21"/>
          <w:szCs w:val="21"/>
        </w:rPr>
        <w:t>egulares que existen en el Estado</w:t>
      </w:r>
      <w:r>
        <w:rPr>
          <w:rFonts w:ascii="Abadi" w:hAnsi="Abadi"/>
          <w:sz w:val="21"/>
          <w:szCs w:val="21"/>
        </w:rPr>
        <w:t>.</w:t>
      </w:r>
    </w:p>
    <w:p w14:paraId="58AC8B0D" w14:textId="77777777" w:rsidR="00D0385C" w:rsidRDefault="00D0385C" w:rsidP="00D4234D">
      <w:pPr>
        <w:jc w:val="both"/>
        <w:rPr>
          <w:rFonts w:ascii="Abadi" w:hAnsi="Abadi"/>
          <w:sz w:val="21"/>
          <w:szCs w:val="21"/>
        </w:rPr>
      </w:pPr>
    </w:p>
    <w:p w14:paraId="20727837" w14:textId="77777777" w:rsidR="00D4234D" w:rsidRDefault="00D4234D" w:rsidP="00D4234D">
      <w:pPr>
        <w:jc w:val="both"/>
        <w:rPr>
          <w:rFonts w:ascii="Abadi" w:hAnsi="Abadi"/>
          <w:sz w:val="21"/>
          <w:szCs w:val="21"/>
        </w:rPr>
      </w:pPr>
      <w:r>
        <w:rPr>
          <w:rFonts w:ascii="Abadi" w:hAnsi="Abadi"/>
          <w:sz w:val="21"/>
          <w:szCs w:val="21"/>
        </w:rPr>
        <w:t>- Es</w:t>
      </w:r>
      <w:r w:rsidRPr="002333F1">
        <w:rPr>
          <w:rFonts w:ascii="Abadi" w:hAnsi="Abadi"/>
          <w:sz w:val="21"/>
          <w:szCs w:val="21"/>
        </w:rPr>
        <w:t xml:space="preserve"> </w:t>
      </w:r>
      <w:r>
        <w:rPr>
          <w:rFonts w:ascii="Abadi" w:hAnsi="Abadi"/>
          <w:sz w:val="21"/>
          <w:szCs w:val="21"/>
        </w:rPr>
        <w:t>c</w:t>
      </w:r>
      <w:r w:rsidRPr="002333F1">
        <w:rPr>
          <w:rFonts w:ascii="Abadi" w:hAnsi="Abadi"/>
          <w:sz w:val="21"/>
          <w:szCs w:val="21"/>
        </w:rPr>
        <w:t>uan</w:t>
      </w:r>
      <w:r>
        <w:rPr>
          <w:rFonts w:ascii="Abadi" w:hAnsi="Abadi"/>
          <w:sz w:val="21"/>
          <w:szCs w:val="21"/>
        </w:rPr>
        <w:t>t</w:t>
      </w:r>
      <w:r w:rsidRPr="002333F1">
        <w:rPr>
          <w:rFonts w:ascii="Abadi" w:hAnsi="Abadi"/>
          <w:sz w:val="21"/>
          <w:szCs w:val="21"/>
        </w:rPr>
        <w:t>o presi</w:t>
      </w:r>
      <w:r>
        <w:rPr>
          <w:rFonts w:ascii="Abadi" w:hAnsi="Abadi"/>
          <w:sz w:val="21"/>
          <w:szCs w:val="21"/>
        </w:rPr>
        <w:t>d</w:t>
      </w:r>
      <w:r w:rsidRPr="002333F1">
        <w:rPr>
          <w:rFonts w:ascii="Abadi" w:hAnsi="Abadi"/>
          <w:sz w:val="21"/>
          <w:szCs w:val="21"/>
        </w:rPr>
        <w:t>ente</w:t>
      </w:r>
      <w:r>
        <w:rPr>
          <w:rFonts w:ascii="Abadi" w:hAnsi="Abadi"/>
          <w:sz w:val="21"/>
          <w:szCs w:val="21"/>
        </w:rPr>
        <w:t>.</w:t>
      </w:r>
    </w:p>
    <w:p w14:paraId="5AD10EBD" w14:textId="77777777" w:rsidR="00D0385C" w:rsidRDefault="00D0385C" w:rsidP="00D4234D">
      <w:pPr>
        <w:jc w:val="both"/>
        <w:rPr>
          <w:rFonts w:ascii="Abadi" w:hAnsi="Abadi"/>
          <w:sz w:val="21"/>
          <w:szCs w:val="21"/>
        </w:rPr>
      </w:pPr>
    </w:p>
    <w:p w14:paraId="627A8A21" w14:textId="77777777" w:rsidR="00D4234D" w:rsidRDefault="00D4234D" w:rsidP="00D4234D">
      <w:pPr>
        <w:ind w:firstLine="708"/>
        <w:jc w:val="both"/>
        <w:rPr>
          <w:rFonts w:ascii="Abadi" w:hAnsi="Abadi"/>
          <w:sz w:val="21"/>
          <w:szCs w:val="21"/>
        </w:rPr>
      </w:pPr>
      <w:r>
        <w:rPr>
          <w:rFonts w:ascii="Abadi" w:hAnsi="Abadi"/>
          <w:sz w:val="21"/>
          <w:szCs w:val="21"/>
        </w:rPr>
        <w:t xml:space="preserve">- </w:t>
      </w:r>
      <w:r w:rsidRPr="00CA171E">
        <w:rPr>
          <w:rFonts w:ascii="Abadi" w:hAnsi="Abadi"/>
          <w:b/>
          <w:bCs/>
          <w:sz w:val="21"/>
          <w:szCs w:val="21"/>
        </w:rPr>
        <w:t>La Presidencia</w:t>
      </w:r>
      <w:r>
        <w:rPr>
          <w:rFonts w:ascii="Abadi" w:hAnsi="Abadi"/>
          <w:sz w:val="21"/>
          <w:szCs w:val="21"/>
        </w:rPr>
        <w:t>.- M</w:t>
      </w:r>
      <w:r w:rsidRPr="002333F1">
        <w:rPr>
          <w:rFonts w:ascii="Abadi" w:hAnsi="Abadi"/>
          <w:sz w:val="21"/>
          <w:szCs w:val="21"/>
        </w:rPr>
        <w:t>uchas gracias d</w:t>
      </w:r>
      <w:r>
        <w:rPr>
          <w:rFonts w:ascii="Abadi" w:hAnsi="Abadi"/>
          <w:sz w:val="21"/>
          <w:szCs w:val="21"/>
        </w:rPr>
        <w:t>ipu</w:t>
      </w:r>
      <w:r w:rsidRPr="002333F1">
        <w:rPr>
          <w:rFonts w:ascii="Abadi" w:hAnsi="Abadi"/>
          <w:sz w:val="21"/>
          <w:szCs w:val="21"/>
        </w:rPr>
        <w:t>t</w:t>
      </w:r>
      <w:r>
        <w:rPr>
          <w:rFonts w:ascii="Abadi" w:hAnsi="Abadi"/>
          <w:sz w:val="21"/>
          <w:szCs w:val="21"/>
        </w:rPr>
        <w:t>a</w:t>
      </w:r>
      <w:r w:rsidRPr="002333F1">
        <w:rPr>
          <w:rFonts w:ascii="Abadi" w:hAnsi="Abadi"/>
          <w:sz w:val="21"/>
          <w:szCs w:val="21"/>
        </w:rPr>
        <w:t>do</w:t>
      </w:r>
      <w:r>
        <w:rPr>
          <w:rFonts w:ascii="Abadi" w:hAnsi="Abadi"/>
          <w:sz w:val="21"/>
          <w:szCs w:val="21"/>
        </w:rPr>
        <w:t>,</w:t>
      </w:r>
      <w:r w:rsidRPr="002333F1">
        <w:rPr>
          <w:rFonts w:ascii="Abadi" w:hAnsi="Abadi"/>
          <w:sz w:val="21"/>
          <w:szCs w:val="21"/>
        </w:rPr>
        <w:t xml:space="preserve"> está </w:t>
      </w:r>
      <w:r>
        <w:rPr>
          <w:rFonts w:ascii="Abadi" w:hAnsi="Abadi"/>
          <w:sz w:val="21"/>
          <w:szCs w:val="21"/>
        </w:rPr>
        <w:t xml:space="preserve">a </w:t>
      </w:r>
      <w:r w:rsidRPr="002333F1">
        <w:rPr>
          <w:rFonts w:ascii="Abadi" w:hAnsi="Abadi"/>
          <w:sz w:val="21"/>
          <w:szCs w:val="21"/>
        </w:rPr>
        <w:t>consideración de las diputadas y los diputados, la reserva presenta</w:t>
      </w:r>
      <w:r>
        <w:rPr>
          <w:rFonts w:ascii="Abadi" w:hAnsi="Abadi"/>
          <w:sz w:val="21"/>
          <w:szCs w:val="21"/>
        </w:rPr>
        <w:t>da</w:t>
      </w:r>
      <w:r w:rsidRPr="002333F1">
        <w:rPr>
          <w:rFonts w:ascii="Abadi" w:hAnsi="Abadi"/>
          <w:sz w:val="21"/>
          <w:szCs w:val="21"/>
        </w:rPr>
        <w:t xml:space="preserve"> por el diputado Gerardo Fernández</w:t>
      </w:r>
      <w:r>
        <w:rPr>
          <w:rFonts w:ascii="Abadi" w:hAnsi="Abadi"/>
          <w:sz w:val="21"/>
          <w:szCs w:val="21"/>
        </w:rPr>
        <w:t>,</w:t>
      </w:r>
      <w:r w:rsidRPr="002333F1">
        <w:rPr>
          <w:rFonts w:ascii="Abadi" w:hAnsi="Abadi"/>
          <w:sz w:val="21"/>
          <w:szCs w:val="21"/>
        </w:rPr>
        <w:t xml:space="preserve"> </w:t>
      </w:r>
      <w:r>
        <w:rPr>
          <w:rFonts w:ascii="Abadi" w:hAnsi="Abadi"/>
          <w:sz w:val="21"/>
          <w:szCs w:val="21"/>
        </w:rPr>
        <w:t>si h</w:t>
      </w:r>
      <w:r w:rsidRPr="002333F1">
        <w:rPr>
          <w:rFonts w:ascii="Abadi" w:hAnsi="Abadi"/>
          <w:sz w:val="21"/>
          <w:szCs w:val="21"/>
        </w:rPr>
        <w:t>ay algun</w:t>
      </w:r>
      <w:r>
        <w:rPr>
          <w:rFonts w:ascii="Abadi" w:hAnsi="Abadi"/>
          <w:sz w:val="21"/>
          <w:szCs w:val="21"/>
        </w:rPr>
        <w:t xml:space="preserve">a </w:t>
      </w:r>
      <w:r w:rsidRPr="002333F1">
        <w:rPr>
          <w:rFonts w:ascii="Abadi" w:hAnsi="Abadi"/>
          <w:sz w:val="21"/>
          <w:szCs w:val="21"/>
        </w:rPr>
        <w:t>d</w:t>
      </w:r>
      <w:r>
        <w:rPr>
          <w:rFonts w:ascii="Abadi" w:hAnsi="Abadi"/>
          <w:sz w:val="21"/>
          <w:szCs w:val="21"/>
        </w:rPr>
        <w:t>i</w:t>
      </w:r>
      <w:r w:rsidRPr="002333F1">
        <w:rPr>
          <w:rFonts w:ascii="Abadi" w:hAnsi="Abadi"/>
          <w:sz w:val="21"/>
          <w:szCs w:val="21"/>
        </w:rPr>
        <w:t>puta</w:t>
      </w:r>
      <w:r>
        <w:rPr>
          <w:rFonts w:ascii="Abadi" w:hAnsi="Abadi"/>
          <w:sz w:val="21"/>
          <w:szCs w:val="21"/>
        </w:rPr>
        <w:t>da</w:t>
      </w:r>
      <w:r w:rsidRPr="002333F1">
        <w:rPr>
          <w:rFonts w:ascii="Abadi" w:hAnsi="Abadi"/>
          <w:sz w:val="21"/>
          <w:szCs w:val="21"/>
        </w:rPr>
        <w:t xml:space="preserve"> algún diputado que </w:t>
      </w:r>
      <w:r>
        <w:rPr>
          <w:rFonts w:ascii="Abadi" w:hAnsi="Abadi"/>
          <w:sz w:val="21"/>
          <w:szCs w:val="21"/>
        </w:rPr>
        <w:t>de</w:t>
      </w:r>
      <w:r w:rsidRPr="002333F1">
        <w:rPr>
          <w:rFonts w:ascii="Abadi" w:hAnsi="Abadi"/>
          <w:sz w:val="21"/>
          <w:szCs w:val="21"/>
        </w:rPr>
        <w:t>s</w:t>
      </w:r>
      <w:r>
        <w:rPr>
          <w:rFonts w:ascii="Abadi" w:hAnsi="Abadi"/>
          <w:sz w:val="21"/>
          <w:szCs w:val="21"/>
        </w:rPr>
        <w:t>ea</w:t>
      </w:r>
      <w:r w:rsidRPr="002333F1">
        <w:rPr>
          <w:rFonts w:ascii="Abadi" w:hAnsi="Abadi"/>
          <w:sz w:val="21"/>
          <w:szCs w:val="21"/>
        </w:rPr>
        <w:t xml:space="preserve"> hacer uso de la palabra para hablar a</w:t>
      </w:r>
      <w:r>
        <w:rPr>
          <w:rFonts w:ascii="Abadi" w:hAnsi="Abadi"/>
          <w:sz w:val="21"/>
          <w:szCs w:val="21"/>
        </w:rPr>
        <w:t xml:space="preserve"> </w:t>
      </w:r>
      <w:r w:rsidRPr="002333F1">
        <w:rPr>
          <w:rFonts w:ascii="Abadi" w:hAnsi="Abadi"/>
          <w:sz w:val="21"/>
          <w:szCs w:val="21"/>
        </w:rPr>
        <w:t>f</w:t>
      </w:r>
      <w:r>
        <w:rPr>
          <w:rFonts w:ascii="Abadi" w:hAnsi="Abadi"/>
          <w:sz w:val="21"/>
          <w:szCs w:val="21"/>
        </w:rPr>
        <w:t>av</w:t>
      </w:r>
      <w:r w:rsidRPr="002333F1">
        <w:rPr>
          <w:rFonts w:ascii="Abadi" w:hAnsi="Abadi"/>
          <w:sz w:val="21"/>
          <w:szCs w:val="21"/>
        </w:rPr>
        <w:t>or</w:t>
      </w:r>
      <w:r>
        <w:rPr>
          <w:rFonts w:ascii="Abadi" w:hAnsi="Abadi"/>
          <w:sz w:val="21"/>
          <w:szCs w:val="21"/>
        </w:rPr>
        <w:t xml:space="preserve"> </w:t>
      </w:r>
      <w:r w:rsidRPr="002333F1">
        <w:rPr>
          <w:rFonts w:ascii="Abadi" w:hAnsi="Abadi"/>
          <w:sz w:val="21"/>
          <w:szCs w:val="21"/>
        </w:rPr>
        <w:t>o</w:t>
      </w:r>
      <w:r>
        <w:rPr>
          <w:rFonts w:ascii="Abadi" w:hAnsi="Abadi"/>
          <w:sz w:val="21"/>
          <w:szCs w:val="21"/>
        </w:rPr>
        <w:t xml:space="preserve"> e</w:t>
      </w:r>
      <w:r w:rsidRPr="002333F1">
        <w:rPr>
          <w:rFonts w:ascii="Abadi" w:hAnsi="Abadi"/>
          <w:sz w:val="21"/>
          <w:szCs w:val="21"/>
        </w:rPr>
        <w:t>n</w:t>
      </w:r>
      <w:r>
        <w:rPr>
          <w:rFonts w:ascii="Abadi" w:hAnsi="Abadi"/>
          <w:sz w:val="21"/>
          <w:szCs w:val="21"/>
        </w:rPr>
        <w:t xml:space="preserve"> </w:t>
      </w:r>
      <w:r w:rsidRPr="002333F1">
        <w:rPr>
          <w:rFonts w:ascii="Abadi" w:hAnsi="Abadi"/>
          <w:sz w:val="21"/>
          <w:szCs w:val="21"/>
        </w:rPr>
        <w:t>c</w:t>
      </w:r>
      <w:r>
        <w:rPr>
          <w:rFonts w:ascii="Abadi" w:hAnsi="Abadi"/>
          <w:sz w:val="21"/>
          <w:szCs w:val="21"/>
        </w:rPr>
        <w:t>o</w:t>
      </w:r>
      <w:r w:rsidRPr="002333F1">
        <w:rPr>
          <w:rFonts w:ascii="Abadi" w:hAnsi="Abadi"/>
          <w:sz w:val="21"/>
          <w:szCs w:val="21"/>
        </w:rPr>
        <w:t xml:space="preserve">ntra </w:t>
      </w:r>
      <w:r>
        <w:rPr>
          <w:rFonts w:ascii="Abadi" w:hAnsi="Abadi"/>
          <w:sz w:val="21"/>
          <w:szCs w:val="21"/>
        </w:rPr>
        <w:t xml:space="preserve">sírvanse </w:t>
      </w:r>
      <w:r w:rsidRPr="002333F1">
        <w:rPr>
          <w:rFonts w:ascii="Abadi" w:hAnsi="Abadi"/>
          <w:sz w:val="21"/>
          <w:szCs w:val="21"/>
        </w:rPr>
        <w:t xml:space="preserve">expresarlo </w:t>
      </w:r>
      <w:r>
        <w:rPr>
          <w:rFonts w:ascii="Abadi" w:hAnsi="Abadi"/>
          <w:sz w:val="21"/>
          <w:szCs w:val="21"/>
        </w:rPr>
        <w:t xml:space="preserve">a </w:t>
      </w:r>
      <w:r w:rsidRPr="002333F1">
        <w:rPr>
          <w:rFonts w:ascii="Abadi" w:hAnsi="Abadi"/>
          <w:sz w:val="21"/>
          <w:szCs w:val="21"/>
        </w:rPr>
        <w:t xml:space="preserve">esta presidencia, no siendo así, agradecería </w:t>
      </w:r>
      <w:r>
        <w:rPr>
          <w:rFonts w:ascii="Abadi" w:hAnsi="Abadi"/>
          <w:sz w:val="21"/>
          <w:szCs w:val="21"/>
        </w:rPr>
        <w:t xml:space="preserve">a </w:t>
      </w:r>
      <w:r w:rsidRPr="002333F1">
        <w:rPr>
          <w:rFonts w:ascii="Abadi" w:hAnsi="Abadi"/>
          <w:sz w:val="21"/>
          <w:szCs w:val="21"/>
        </w:rPr>
        <w:t xml:space="preserve">la </w:t>
      </w:r>
      <w:r>
        <w:rPr>
          <w:rFonts w:ascii="Abadi" w:hAnsi="Abadi"/>
          <w:sz w:val="21"/>
          <w:szCs w:val="21"/>
        </w:rPr>
        <w:t>diputada S</w:t>
      </w:r>
      <w:r w:rsidRPr="002333F1">
        <w:rPr>
          <w:rFonts w:ascii="Abadi" w:hAnsi="Abadi"/>
          <w:sz w:val="21"/>
          <w:szCs w:val="21"/>
        </w:rPr>
        <w:t>ecretaria tenga a bien considerar a la</w:t>
      </w:r>
      <w:r>
        <w:rPr>
          <w:rFonts w:ascii="Abadi" w:hAnsi="Abadi"/>
          <w:sz w:val="21"/>
          <w:szCs w:val="21"/>
        </w:rPr>
        <w:t xml:space="preserve"> a</w:t>
      </w:r>
      <w:r w:rsidRPr="002333F1">
        <w:rPr>
          <w:rFonts w:ascii="Abadi" w:hAnsi="Abadi"/>
          <w:sz w:val="21"/>
          <w:szCs w:val="21"/>
        </w:rPr>
        <w:t>sam</w:t>
      </w:r>
      <w:r>
        <w:rPr>
          <w:rFonts w:ascii="Abadi" w:hAnsi="Abadi"/>
          <w:sz w:val="21"/>
          <w:szCs w:val="21"/>
        </w:rPr>
        <w:t>b</w:t>
      </w:r>
      <w:r w:rsidRPr="002333F1">
        <w:rPr>
          <w:rFonts w:ascii="Abadi" w:hAnsi="Abadi"/>
          <w:sz w:val="21"/>
          <w:szCs w:val="21"/>
        </w:rPr>
        <w:t>l</w:t>
      </w:r>
      <w:r>
        <w:rPr>
          <w:rFonts w:ascii="Abadi" w:hAnsi="Abadi"/>
          <w:sz w:val="21"/>
          <w:szCs w:val="21"/>
        </w:rPr>
        <w:t>e</w:t>
      </w:r>
      <w:r w:rsidRPr="002333F1">
        <w:rPr>
          <w:rFonts w:ascii="Abadi" w:hAnsi="Abadi"/>
          <w:sz w:val="21"/>
          <w:szCs w:val="21"/>
        </w:rPr>
        <w:t xml:space="preserve">a en votación, </w:t>
      </w:r>
      <w:r>
        <w:rPr>
          <w:rFonts w:ascii="Abadi" w:hAnsi="Abadi"/>
          <w:sz w:val="21"/>
          <w:szCs w:val="21"/>
        </w:rPr>
        <w:t>n</w:t>
      </w:r>
      <w:r w:rsidRPr="002333F1">
        <w:rPr>
          <w:rFonts w:ascii="Abadi" w:hAnsi="Abadi"/>
          <w:sz w:val="21"/>
          <w:szCs w:val="21"/>
        </w:rPr>
        <w:t>ominal a través del sistema electrónico quienes estamos presentes y a distancia a través de la mo</w:t>
      </w:r>
      <w:r>
        <w:rPr>
          <w:rFonts w:ascii="Abadi" w:hAnsi="Abadi"/>
          <w:sz w:val="21"/>
          <w:szCs w:val="21"/>
        </w:rPr>
        <w:t>dali</w:t>
      </w:r>
      <w:r w:rsidRPr="002333F1">
        <w:rPr>
          <w:rFonts w:ascii="Abadi" w:hAnsi="Abadi"/>
          <w:sz w:val="21"/>
          <w:szCs w:val="21"/>
        </w:rPr>
        <w:t>dad convencional</w:t>
      </w:r>
      <w:r>
        <w:rPr>
          <w:rFonts w:ascii="Abadi" w:hAnsi="Abadi"/>
          <w:sz w:val="21"/>
          <w:szCs w:val="21"/>
        </w:rPr>
        <w:t>, si e</w:t>
      </w:r>
      <w:r w:rsidRPr="002333F1">
        <w:rPr>
          <w:rFonts w:ascii="Abadi" w:hAnsi="Abadi"/>
          <w:sz w:val="21"/>
          <w:szCs w:val="21"/>
        </w:rPr>
        <w:t>s de aprobarse o no la reserva realiza</w:t>
      </w:r>
      <w:r>
        <w:rPr>
          <w:rFonts w:ascii="Abadi" w:hAnsi="Abadi"/>
          <w:sz w:val="21"/>
          <w:szCs w:val="21"/>
        </w:rPr>
        <w:t>d</w:t>
      </w:r>
      <w:r w:rsidRPr="002333F1">
        <w:rPr>
          <w:rFonts w:ascii="Abadi" w:hAnsi="Abadi"/>
          <w:sz w:val="21"/>
          <w:szCs w:val="21"/>
        </w:rPr>
        <w:t>a</w:t>
      </w:r>
      <w:r>
        <w:rPr>
          <w:rFonts w:ascii="Abadi" w:hAnsi="Abadi"/>
          <w:sz w:val="21"/>
          <w:szCs w:val="21"/>
        </w:rPr>
        <w:t>.</w:t>
      </w:r>
      <w:r w:rsidRPr="002333F1">
        <w:rPr>
          <w:rFonts w:ascii="Abadi" w:hAnsi="Abadi"/>
          <w:sz w:val="21"/>
          <w:szCs w:val="21"/>
        </w:rPr>
        <w:t xml:space="preserve"> </w:t>
      </w:r>
    </w:p>
    <w:p w14:paraId="300DD808" w14:textId="77777777" w:rsidR="00D0385C" w:rsidRDefault="00D0385C" w:rsidP="00D4234D">
      <w:pPr>
        <w:ind w:firstLine="708"/>
        <w:jc w:val="both"/>
        <w:rPr>
          <w:rFonts w:ascii="Abadi" w:hAnsi="Abadi"/>
          <w:sz w:val="21"/>
          <w:szCs w:val="21"/>
        </w:rPr>
      </w:pPr>
    </w:p>
    <w:p w14:paraId="1211FE04" w14:textId="77777777" w:rsidR="00D4234D" w:rsidRDefault="00D4234D" w:rsidP="00D4234D">
      <w:pPr>
        <w:jc w:val="both"/>
        <w:rPr>
          <w:rFonts w:ascii="Abadi" w:hAnsi="Abadi"/>
          <w:b/>
          <w:bCs/>
          <w:sz w:val="21"/>
          <w:szCs w:val="21"/>
        </w:rPr>
      </w:pPr>
      <w:r w:rsidRPr="00835476">
        <w:rPr>
          <w:rFonts w:ascii="Abadi" w:hAnsi="Abadi"/>
          <w:b/>
          <w:bCs/>
          <w:sz w:val="21"/>
          <w:szCs w:val="21"/>
        </w:rPr>
        <w:t>(Se abre el sistema electrónico de votación)</w:t>
      </w:r>
    </w:p>
    <w:p w14:paraId="2A2355CF" w14:textId="77777777" w:rsidR="00D0385C" w:rsidRPr="00835476" w:rsidRDefault="00D0385C" w:rsidP="00D4234D">
      <w:pPr>
        <w:jc w:val="both"/>
        <w:rPr>
          <w:rFonts w:ascii="Abadi" w:hAnsi="Abadi"/>
          <w:b/>
          <w:bCs/>
          <w:sz w:val="21"/>
          <w:szCs w:val="21"/>
        </w:rPr>
      </w:pPr>
    </w:p>
    <w:p w14:paraId="574A93C1" w14:textId="7052F465" w:rsidR="00D4234D" w:rsidRDefault="00D4234D" w:rsidP="00D4234D">
      <w:pPr>
        <w:ind w:firstLine="708"/>
        <w:jc w:val="both"/>
        <w:rPr>
          <w:rFonts w:ascii="Abadi" w:hAnsi="Abadi"/>
          <w:sz w:val="21"/>
          <w:szCs w:val="21"/>
        </w:rPr>
      </w:pPr>
      <w:r>
        <w:rPr>
          <w:rFonts w:ascii="Abadi" w:hAnsi="Abadi"/>
          <w:sz w:val="21"/>
          <w:szCs w:val="21"/>
        </w:rPr>
        <w:t xml:space="preserve">- </w:t>
      </w:r>
      <w:r w:rsidRPr="00075555">
        <w:rPr>
          <w:rFonts w:ascii="Abadi" w:hAnsi="Abadi"/>
          <w:b/>
          <w:bCs/>
          <w:sz w:val="21"/>
          <w:szCs w:val="21"/>
        </w:rPr>
        <w:t>La Secretaria</w:t>
      </w:r>
      <w:r>
        <w:rPr>
          <w:rFonts w:ascii="Abadi" w:hAnsi="Abadi"/>
          <w:sz w:val="21"/>
          <w:szCs w:val="21"/>
        </w:rPr>
        <w:t xml:space="preserve">.- </w:t>
      </w:r>
      <w:r w:rsidRPr="002333F1">
        <w:rPr>
          <w:rFonts w:ascii="Abadi" w:hAnsi="Abadi"/>
          <w:sz w:val="21"/>
          <w:szCs w:val="21"/>
        </w:rPr>
        <w:t xml:space="preserve">Gracias, se pregunta </w:t>
      </w:r>
      <w:r>
        <w:rPr>
          <w:rFonts w:ascii="Abadi" w:hAnsi="Abadi"/>
          <w:sz w:val="21"/>
          <w:szCs w:val="21"/>
        </w:rPr>
        <w:t xml:space="preserve">a </w:t>
      </w:r>
      <w:r w:rsidRPr="002333F1">
        <w:rPr>
          <w:rFonts w:ascii="Abadi" w:hAnsi="Abadi"/>
          <w:sz w:val="21"/>
          <w:szCs w:val="21"/>
        </w:rPr>
        <w:t>la</w:t>
      </w:r>
      <w:r>
        <w:rPr>
          <w:rFonts w:ascii="Abadi" w:hAnsi="Abadi"/>
          <w:sz w:val="21"/>
          <w:szCs w:val="21"/>
        </w:rPr>
        <w:t>s</w:t>
      </w:r>
      <w:r w:rsidRPr="002333F1">
        <w:rPr>
          <w:rFonts w:ascii="Abadi" w:hAnsi="Abadi"/>
          <w:sz w:val="21"/>
          <w:szCs w:val="21"/>
        </w:rPr>
        <w:t xml:space="preserve"> diputadas </w:t>
      </w:r>
      <w:r>
        <w:rPr>
          <w:rFonts w:ascii="Abadi" w:hAnsi="Abadi"/>
          <w:sz w:val="21"/>
          <w:szCs w:val="21"/>
        </w:rPr>
        <w:t xml:space="preserve">y </w:t>
      </w:r>
      <w:r w:rsidRPr="002333F1">
        <w:rPr>
          <w:rFonts w:ascii="Abadi" w:hAnsi="Abadi"/>
          <w:sz w:val="21"/>
          <w:szCs w:val="21"/>
        </w:rPr>
        <w:t>a los diputados, si se aprueba la propuesta puesta su consideración</w:t>
      </w:r>
      <w:r>
        <w:rPr>
          <w:rFonts w:ascii="Abadi" w:hAnsi="Abadi"/>
          <w:sz w:val="21"/>
          <w:szCs w:val="21"/>
        </w:rPr>
        <w:t>,</w:t>
      </w:r>
      <w:r w:rsidRPr="002333F1">
        <w:rPr>
          <w:rFonts w:ascii="Abadi" w:hAnsi="Abadi"/>
          <w:sz w:val="21"/>
          <w:szCs w:val="21"/>
        </w:rPr>
        <w:t xml:space="preserve"> </w:t>
      </w:r>
      <w:r>
        <w:rPr>
          <w:rFonts w:ascii="Abadi" w:hAnsi="Abadi"/>
          <w:sz w:val="21"/>
          <w:szCs w:val="21"/>
        </w:rPr>
        <w:t>¿d</w:t>
      </w:r>
      <w:r w:rsidRPr="002333F1">
        <w:rPr>
          <w:rFonts w:ascii="Abadi" w:hAnsi="Abadi"/>
          <w:sz w:val="21"/>
          <w:szCs w:val="21"/>
        </w:rPr>
        <w:t>iputado Aldo Iván Márquez Becerra</w:t>
      </w:r>
      <w:r>
        <w:rPr>
          <w:rFonts w:ascii="Abadi" w:hAnsi="Abadi"/>
          <w:sz w:val="21"/>
          <w:szCs w:val="21"/>
        </w:rPr>
        <w:t>?,</w:t>
      </w:r>
      <w:r w:rsidRPr="002333F1">
        <w:rPr>
          <w:rFonts w:ascii="Abadi" w:hAnsi="Abadi"/>
          <w:sz w:val="21"/>
          <w:szCs w:val="21"/>
        </w:rPr>
        <w:t xml:space="preserve"> </w:t>
      </w:r>
      <w:r w:rsidRPr="008E422D">
        <w:rPr>
          <w:rFonts w:ascii="Abadi" w:hAnsi="Abadi"/>
          <w:b/>
          <w:bCs/>
          <w:sz w:val="21"/>
          <w:szCs w:val="21"/>
        </w:rPr>
        <w:t>(voz diputado)</w:t>
      </w:r>
      <w:r>
        <w:rPr>
          <w:rFonts w:ascii="Abadi" w:hAnsi="Abadi"/>
          <w:sz w:val="21"/>
          <w:szCs w:val="21"/>
        </w:rPr>
        <w:t xml:space="preserve"> </w:t>
      </w:r>
      <w:r w:rsidRPr="002333F1">
        <w:rPr>
          <w:rFonts w:ascii="Abadi" w:hAnsi="Abadi"/>
          <w:sz w:val="21"/>
          <w:szCs w:val="21"/>
        </w:rPr>
        <w:t>Aldo Márquez en contra</w:t>
      </w:r>
      <w:r>
        <w:rPr>
          <w:rFonts w:ascii="Abadi" w:hAnsi="Abadi"/>
          <w:sz w:val="21"/>
          <w:szCs w:val="21"/>
        </w:rPr>
        <w:t xml:space="preserve">, </w:t>
      </w:r>
      <w:r w:rsidRPr="00021C2C">
        <w:rPr>
          <w:rFonts w:ascii="Abadi" w:hAnsi="Abadi"/>
          <w:b/>
          <w:bCs/>
          <w:sz w:val="21"/>
          <w:szCs w:val="21"/>
        </w:rPr>
        <w:t>(voz Secretaria)</w:t>
      </w:r>
      <w:r w:rsidRPr="002333F1">
        <w:rPr>
          <w:rFonts w:ascii="Abadi" w:hAnsi="Abadi"/>
          <w:sz w:val="21"/>
          <w:szCs w:val="21"/>
        </w:rPr>
        <w:t xml:space="preserve"> Gracias </w:t>
      </w:r>
      <w:r>
        <w:rPr>
          <w:rFonts w:ascii="Abadi" w:hAnsi="Abadi"/>
          <w:sz w:val="21"/>
          <w:szCs w:val="21"/>
        </w:rPr>
        <w:t>d</w:t>
      </w:r>
      <w:r w:rsidRPr="002333F1">
        <w:rPr>
          <w:rFonts w:ascii="Abadi" w:hAnsi="Abadi"/>
          <w:sz w:val="21"/>
          <w:szCs w:val="21"/>
        </w:rPr>
        <w:t xml:space="preserve">iputado, </w:t>
      </w:r>
      <w:r>
        <w:rPr>
          <w:rFonts w:ascii="Abadi" w:hAnsi="Abadi"/>
          <w:sz w:val="21"/>
          <w:szCs w:val="21"/>
        </w:rPr>
        <w:t>¿</w:t>
      </w:r>
      <w:r w:rsidRPr="002333F1">
        <w:rPr>
          <w:rFonts w:ascii="Abadi" w:hAnsi="Abadi"/>
          <w:sz w:val="21"/>
          <w:szCs w:val="21"/>
        </w:rPr>
        <w:t>diputado Ernesto Alejandro Prieto Gallardo</w:t>
      </w:r>
      <w:r>
        <w:rPr>
          <w:rFonts w:ascii="Abadi" w:hAnsi="Abadi"/>
          <w:sz w:val="21"/>
          <w:szCs w:val="21"/>
        </w:rPr>
        <w:t>?</w:t>
      </w:r>
      <w:r w:rsidRPr="002333F1">
        <w:rPr>
          <w:rFonts w:ascii="Abadi" w:hAnsi="Abadi"/>
          <w:sz w:val="21"/>
          <w:szCs w:val="21"/>
        </w:rPr>
        <w:t xml:space="preserve">, </w:t>
      </w:r>
      <w:r>
        <w:rPr>
          <w:rFonts w:ascii="Abadi" w:hAnsi="Abadi"/>
          <w:sz w:val="21"/>
          <w:szCs w:val="21"/>
        </w:rPr>
        <w:t>¿</w:t>
      </w:r>
      <w:r w:rsidRPr="002333F1">
        <w:rPr>
          <w:rFonts w:ascii="Abadi" w:hAnsi="Abadi"/>
          <w:sz w:val="21"/>
          <w:szCs w:val="21"/>
        </w:rPr>
        <w:t xml:space="preserve">diputada </w:t>
      </w:r>
      <w:r>
        <w:rPr>
          <w:rFonts w:ascii="Abadi" w:hAnsi="Abadi"/>
          <w:sz w:val="21"/>
          <w:szCs w:val="21"/>
        </w:rPr>
        <w:t>Had</w:t>
      </w:r>
      <w:r w:rsidRPr="002333F1">
        <w:rPr>
          <w:rFonts w:ascii="Abadi" w:hAnsi="Abadi"/>
          <w:sz w:val="21"/>
          <w:szCs w:val="21"/>
        </w:rPr>
        <w:t>e</w:t>
      </w:r>
      <w:r>
        <w:rPr>
          <w:rFonts w:ascii="Abadi" w:hAnsi="Abadi"/>
          <w:sz w:val="21"/>
          <w:szCs w:val="21"/>
        </w:rPr>
        <w:t>s</w:t>
      </w:r>
      <w:r w:rsidRPr="002333F1">
        <w:rPr>
          <w:rFonts w:ascii="Abadi" w:hAnsi="Abadi"/>
          <w:sz w:val="21"/>
          <w:szCs w:val="21"/>
        </w:rPr>
        <w:t xml:space="preserve"> Berenice Aguilar Castillo</w:t>
      </w:r>
      <w:r>
        <w:rPr>
          <w:rFonts w:ascii="Abadi" w:hAnsi="Abadi"/>
          <w:sz w:val="21"/>
          <w:szCs w:val="21"/>
        </w:rPr>
        <w:t xml:space="preserve">?, </w:t>
      </w:r>
      <w:r w:rsidRPr="00FB16E6">
        <w:rPr>
          <w:rFonts w:ascii="Abadi" w:hAnsi="Abadi"/>
          <w:b/>
          <w:bCs/>
          <w:sz w:val="21"/>
          <w:szCs w:val="21"/>
        </w:rPr>
        <w:t>(voz diputada)</w:t>
      </w:r>
      <w:r w:rsidRPr="002333F1">
        <w:rPr>
          <w:rFonts w:ascii="Abadi" w:hAnsi="Abadi"/>
          <w:sz w:val="21"/>
          <w:szCs w:val="21"/>
        </w:rPr>
        <w:t xml:space="preserve"> </w:t>
      </w:r>
      <w:r>
        <w:rPr>
          <w:rFonts w:ascii="Abadi" w:hAnsi="Abadi"/>
          <w:sz w:val="21"/>
          <w:szCs w:val="21"/>
        </w:rPr>
        <w:t>Had</w:t>
      </w:r>
      <w:r w:rsidRPr="002333F1">
        <w:rPr>
          <w:rFonts w:ascii="Abadi" w:hAnsi="Abadi"/>
          <w:sz w:val="21"/>
          <w:szCs w:val="21"/>
        </w:rPr>
        <w:t xml:space="preserve">es </w:t>
      </w:r>
      <w:r>
        <w:rPr>
          <w:rFonts w:ascii="Abadi" w:hAnsi="Abadi"/>
          <w:sz w:val="21"/>
          <w:szCs w:val="21"/>
        </w:rPr>
        <w:t>Ag</w:t>
      </w:r>
      <w:r w:rsidRPr="002333F1">
        <w:rPr>
          <w:rFonts w:ascii="Abadi" w:hAnsi="Abadi"/>
          <w:sz w:val="21"/>
          <w:szCs w:val="21"/>
        </w:rPr>
        <w:t xml:space="preserve">uilar </w:t>
      </w:r>
      <w:r>
        <w:rPr>
          <w:rFonts w:ascii="Abadi" w:hAnsi="Abadi"/>
          <w:sz w:val="21"/>
          <w:szCs w:val="21"/>
        </w:rPr>
        <w:t xml:space="preserve">a favor, </w:t>
      </w:r>
      <w:r w:rsidRPr="00054BC6">
        <w:rPr>
          <w:rFonts w:ascii="Abadi" w:hAnsi="Abadi"/>
          <w:b/>
          <w:bCs/>
          <w:sz w:val="21"/>
          <w:szCs w:val="21"/>
        </w:rPr>
        <w:t>(voz Secretaria)</w:t>
      </w:r>
      <w:r>
        <w:rPr>
          <w:rFonts w:ascii="Abadi" w:hAnsi="Abadi"/>
          <w:sz w:val="21"/>
          <w:szCs w:val="21"/>
        </w:rPr>
        <w:t xml:space="preserve"> </w:t>
      </w:r>
      <w:r w:rsidRPr="002333F1">
        <w:rPr>
          <w:rFonts w:ascii="Abadi" w:hAnsi="Abadi"/>
          <w:sz w:val="21"/>
          <w:szCs w:val="21"/>
        </w:rPr>
        <w:t xml:space="preserve">Gracias, </w:t>
      </w:r>
      <w:r>
        <w:rPr>
          <w:rFonts w:ascii="Abadi" w:hAnsi="Abadi"/>
          <w:sz w:val="21"/>
          <w:szCs w:val="21"/>
        </w:rPr>
        <w:t>d</w:t>
      </w:r>
      <w:r w:rsidRPr="002333F1">
        <w:rPr>
          <w:rFonts w:ascii="Abadi" w:hAnsi="Abadi"/>
          <w:sz w:val="21"/>
          <w:szCs w:val="21"/>
        </w:rPr>
        <w:t>iputad</w:t>
      </w:r>
      <w:r>
        <w:rPr>
          <w:rFonts w:ascii="Abadi" w:hAnsi="Abadi"/>
          <w:sz w:val="21"/>
          <w:szCs w:val="21"/>
        </w:rPr>
        <w:t>a,</w:t>
      </w:r>
      <w:r w:rsidRPr="002333F1">
        <w:rPr>
          <w:rFonts w:ascii="Abadi" w:hAnsi="Abadi"/>
          <w:sz w:val="21"/>
          <w:szCs w:val="21"/>
        </w:rPr>
        <w:t xml:space="preserve"> </w:t>
      </w:r>
      <w:r>
        <w:rPr>
          <w:rFonts w:ascii="Abadi" w:hAnsi="Abadi"/>
          <w:sz w:val="21"/>
          <w:szCs w:val="21"/>
        </w:rPr>
        <w:t>¿d</w:t>
      </w:r>
      <w:r w:rsidRPr="002333F1">
        <w:rPr>
          <w:rFonts w:ascii="Abadi" w:hAnsi="Abadi"/>
          <w:sz w:val="21"/>
          <w:szCs w:val="21"/>
        </w:rPr>
        <w:t>iputad</w:t>
      </w:r>
      <w:r>
        <w:rPr>
          <w:rFonts w:ascii="Abadi" w:hAnsi="Abadi"/>
          <w:sz w:val="21"/>
          <w:szCs w:val="21"/>
        </w:rPr>
        <w:t>a</w:t>
      </w:r>
      <w:r w:rsidRPr="002333F1">
        <w:rPr>
          <w:rFonts w:ascii="Abadi" w:hAnsi="Abadi"/>
          <w:sz w:val="21"/>
          <w:szCs w:val="21"/>
        </w:rPr>
        <w:t xml:space="preserve"> </w:t>
      </w:r>
      <w:r>
        <w:rPr>
          <w:rFonts w:ascii="Abadi" w:hAnsi="Abadi"/>
          <w:sz w:val="21"/>
          <w:szCs w:val="21"/>
        </w:rPr>
        <w:t xml:space="preserve">Martha </w:t>
      </w:r>
      <w:r w:rsidRPr="002333F1">
        <w:rPr>
          <w:rFonts w:ascii="Abadi" w:hAnsi="Abadi"/>
          <w:sz w:val="21"/>
          <w:szCs w:val="21"/>
        </w:rPr>
        <w:t>E</w:t>
      </w:r>
      <w:r>
        <w:rPr>
          <w:rFonts w:ascii="Abadi" w:hAnsi="Abadi"/>
          <w:sz w:val="21"/>
          <w:szCs w:val="21"/>
        </w:rPr>
        <w:t>dith Mo</w:t>
      </w:r>
      <w:r w:rsidRPr="002333F1">
        <w:rPr>
          <w:rFonts w:ascii="Abadi" w:hAnsi="Abadi"/>
          <w:sz w:val="21"/>
          <w:szCs w:val="21"/>
        </w:rPr>
        <w:t>re</w:t>
      </w:r>
      <w:r>
        <w:rPr>
          <w:rFonts w:ascii="Abadi" w:hAnsi="Abadi"/>
          <w:sz w:val="21"/>
          <w:szCs w:val="21"/>
        </w:rPr>
        <w:t xml:space="preserve">no </w:t>
      </w:r>
      <w:r w:rsidRPr="002333F1">
        <w:rPr>
          <w:rFonts w:ascii="Abadi" w:hAnsi="Abadi"/>
          <w:sz w:val="21"/>
          <w:szCs w:val="21"/>
        </w:rPr>
        <w:t>Valencia</w:t>
      </w:r>
      <w:r>
        <w:rPr>
          <w:rFonts w:ascii="Abadi" w:hAnsi="Abadi"/>
          <w:sz w:val="21"/>
          <w:szCs w:val="21"/>
        </w:rPr>
        <w:t>?,</w:t>
      </w:r>
      <w:r w:rsidRPr="002333F1">
        <w:rPr>
          <w:rFonts w:ascii="Abadi" w:hAnsi="Abadi"/>
          <w:sz w:val="21"/>
          <w:szCs w:val="21"/>
        </w:rPr>
        <w:t xml:space="preserve"> </w:t>
      </w:r>
      <w:r w:rsidRPr="00DB0B57">
        <w:rPr>
          <w:rFonts w:ascii="Abadi" w:hAnsi="Abadi"/>
          <w:b/>
          <w:bCs/>
          <w:sz w:val="21"/>
          <w:szCs w:val="21"/>
        </w:rPr>
        <w:t>(voz diputada)</w:t>
      </w:r>
      <w:r>
        <w:rPr>
          <w:rFonts w:ascii="Abadi" w:hAnsi="Abadi"/>
          <w:sz w:val="21"/>
          <w:szCs w:val="21"/>
        </w:rPr>
        <w:t xml:space="preserve"> d</w:t>
      </w:r>
      <w:r w:rsidRPr="002333F1">
        <w:rPr>
          <w:rFonts w:ascii="Abadi" w:hAnsi="Abadi"/>
          <w:sz w:val="21"/>
          <w:szCs w:val="21"/>
        </w:rPr>
        <w:t>iputada</w:t>
      </w:r>
      <w:r>
        <w:rPr>
          <w:rFonts w:ascii="Abadi" w:hAnsi="Abadi"/>
          <w:sz w:val="21"/>
          <w:szCs w:val="21"/>
        </w:rPr>
        <w:t xml:space="preserve"> Edith Moreno a </w:t>
      </w:r>
      <w:r w:rsidRPr="002333F1">
        <w:rPr>
          <w:rFonts w:ascii="Abadi" w:hAnsi="Abadi"/>
          <w:sz w:val="21"/>
          <w:szCs w:val="21"/>
        </w:rPr>
        <w:t xml:space="preserve">favor, </w:t>
      </w:r>
      <w:r w:rsidRPr="00DB0B57">
        <w:rPr>
          <w:rFonts w:ascii="Abadi" w:hAnsi="Abadi"/>
          <w:b/>
          <w:bCs/>
          <w:sz w:val="21"/>
          <w:szCs w:val="21"/>
        </w:rPr>
        <w:t>(voz Secretaria)</w:t>
      </w:r>
      <w:r>
        <w:rPr>
          <w:rFonts w:ascii="Abadi" w:hAnsi="Abadi"/>
          <w:sz w:val="21"/>
          <w:szCs w:val="21"/>
        </w:rPr>
        <w:t xml:space="preserve"> </w:t>
      </w:r>
      <w:r w:rsidRPr="002333F1">
        <w:rPr>
          <w:rFonts w:ascii="Abadi" w:hAnsi="Abadi"/>
          <w:sz w:val="21"/>
          <w:szCs w:val="21"/>
        </w:rPr>
        <w:t>Gracias diputada</w:t>
      </w:r>
      <w:r>
        <w:rPr>
          <w:rFonts w:ascii="Abadi" w:hAnsi="Abadi"/>
          <w:sz w:val="21"/>
          <w:szCs w:val="21"/>
        </w:rPr>
        <w:t>,</w:t>
      </w:r>
      <w:r w:rsidRPr="002333F1">
        <w:rPr>
          <w:rFonts w:ascii="Abadi" w:hAnsi="Abadi"/>
          <w:sz w:val="21"/>
          <w:szCs w:val="21"/>
        </w:rPr>
        <w:t xml:space="preserve"> nuevamente </w:t>
      </w:r>
      <w:r>
        <w:rPr>
          <w:rFonts w:ascii="Abadi" w:hAnsi="Abadi"/>
          <w:sz w:val="21"/>
          <w:szCs w:val="21"/>
        </w:rPr>
        <w:t>¿d</w:t>
      </w:r>
      <w:r w:rsidRPr="002333F1">
        <w:rPr>
          <w:rFonts w:ascii="Abadi" w:hAnsi="Abadi"/>
          <w:sz w:val="21"/>
          <w:szCs w:val="21"/>
        </w:rPr>
        <w:t>iputado Ernesto Alejandro Prieto Gallardo</w:t>
      </w:r>
      <w:r>
        <w:rPr>
          <w:rFonts w:ascii="Abadi" w:hAnsi="Abadi"/>
          <w:sz w:val="21"/>
          <w:szCs w:val="21"/>
        </w:rPr>
        <w:t>,</w:t>
      </w:r>
      <w:r w:rsidRPr="002333F1">
        <w:rPr>
          <w:rFonts w:ascii="Abadi" w:hAnsi="Abadi"/>
          <w:sz w:val="21"/>
          <w:szCs w:val="21"/>
        </w:rPr>
        <w:t xml:space="preserve"> </w:t>
      </w:r>
      <w:r>
        <w:rPr>
          <w:rFonts w:ascii="Abadi" w:hAnsi="Abadi"/>
          <w:sz w:val="21"/>
          <w:szCs w:val="21"/>
        </w:rPr>
        <w:t>¿</w:t>
      </w:r>
      <w:r w:rsidRPr="002333F1">
        <w:rPr>
          <w:rFonts w:ascii="Abadi" w:hAnsi="Abadi"/>
          <w:sz w:val="21"/>
          <w:szCs w:val="21"/>
        </w:rPr>
        <w:t xml:space="preserve">Falta alguna diputada o algún diputado de emitir su voto? </w:t>
      </w:r>
    </w:p>
    <w:p w14:paraId="139FB0EB" w14:textId="77777777" w:rsidR="00D0385C" w:rsidRDefault="00D0385C" w:rsidP="00D4234D">
      <w:pPr>
        <w:ind w:firstLine="708"/>
        <w:jc w:val="both"/>
        <w:rPr>
          <w:rFonts w:ascii="Abadi" w:hAnsi="Abadi"/>
          <w:sz w:val="21"/>
          <w:szCs w:val="21"/>
        </w:rPr>
      </w:pPr>
    </w:p>
    <w:p w14:paraId="631324B5" w14:textId="77777777" w:rsidR="00D4234D" w:rsidRPr="00CC3237" w:rsidRDefault="00D4234D" w:rsidP="00D4234D">
      <w:pPr>
        <w:jc w:val="both"/>
        <w:rPr>
          <w:rFonts w:ascii="Abadi" w:hAnsi="Abadi"/>
          <w:b/>
          <w:bCs/>
          <w:sz w:val="21"/>
          <w:szCs w:val="21"/>
        </w:rPr>
      </w:pPr>
      <w:r w:rsidRPr="00CC3237">
        <w:rPr>
          <w:rFonts w:ascii="Abadi" w:hAnsi="Abadi"/>
          <w:b/>
          <w:bCs/>
          <w:sz w:val="21"/>
          <w:szCs w:val="21"/>
        </w:rPr>
        <w:t>(Se cierr</w:t>
      </w:r>
      <w:r>
        <w:rPr>
          <w:rFonts w:ascii="Abadi" w:hAnsi="Abadi"/>
          <w:b/>
          <w:bCs/>
          <w:sz w:val="21"/>
          <w:szCs w:val="21"/>
        </w:rPr>
        <w:t>a</w:t>
      </w:r>
      <w:r w:rsidRPr="00CC3237">
        <w:rPr>
          <w:rFonts w:ascii="Abadi" w:hAnsi="Abadi"/>
          <w:b/>
          <w:bCs/>
          <w:sz w:val="21"/>
          <w:szCs w:val="21"/>
        </w:rPr>
        <w:t xml:space="preserve"> el sistema electrónico de votación)</w:t>
      </w:r>
    </w:p>
    <w:p w14:paraId="70742C89" w14:textId="77777777" w:rsidR="00D4234D" w:rsidRDefault="00D4234D" w:rsidP="00D4234D">
      <w:pPr>
        <w:jc w:val="both"/>
        <w:rPr>
          <w:rFonts w:ascii="Abadi" w:hAnsi="Abadi"/>
          <w:sz w:val="21"/>
          <w:szCs w:val="21"/>
        </w:rPr>
      </w:pPr>
      <w:r>
        <w:rPr>
          <w:noProof/>
        </w:rPr>
        <w:drawing>
          <wp:anchor distT="0" distB="0" distL="114300" distR="114300" simplePos="0" relativeHeight="251680768" behindDoc="1" locked="0" layoutInCell="1" allowOverlap="1" wp14:anchorId="2E2C765F" wp14:editId="44D0C4CB">
            <wp:simplePos x="0" y="0"/>
            <wp:positionH relativeFrom="column">
              <wp:posOffset>584200</wp:posOffset>
            </wp:positionH>
            <wp:positionV relativeFrom="paragraph">
              <wp:posOffset>247650</wp:posOffset>
            </wp:positionV>
            <wp:extent cx="1264285" cy="711200"/>
            <wp:effectExtent l="247650" t="247650" r="240665" b="241300"/>
            <wp:wrapTight wrapText="bothSides">
              <wp:wrapPolygon edited="0">
                <wp:start x="-2604" y="-7521"/>
                <wp:lineTo x="-4231" y="-6364"/>
                <wp:lineTo x="-4231" y="21986"/>
                <wp:lineTo x="-2604" y="28350"/>
                <wp:lineTo x="23759" y="28350"/>
                <wp:lineTo x="25386" y="21986"/>
                <wp:lineTo x="25386" y="2893"/>
                <wp:lineTo x="23759" y="-5786"/>
                <wp:lineTo x="23759" y="-7521"/>
                <wp:lineTo x="-2604" y="-7521"/>
              </wp:wrapPolygon>
            </wp:wrapTight>
            <wp:docPr id="93522589" name="Imagen 93522589"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22589" name="Imagen 1" descr="Tabla&#10;&#10;Descripción generada automáticament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64285" cy="711200"/>
                    </a:xfrm>
                    <a:prstGeom prst="rect">
                      <a:avLst/>
                    </a:prstGeom>
                    <a:ln w="88900" cap="sq" cmpd="thickThin">
                      <a:solidFill>
                        <a:srgbClr val="000000"/>
                      </a:solidFill>
                      <a:prstDash val="solid"/>
                      <a:miter lim="800000"/>
                    </a:ln>
                    <a:effectLst>
                      <a:glow rad="139700">
                        <a:schemeClr val="bg1">
                          <a:lumMod val="65000"/>
                          <a:alpha val="40000"/>
                        </a:schemeClr>
                      </a:glow>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33DD7C7B" w14:textId="77777777" w:rsidR="00D4234D" w:rsidRDefault="00D4234D" w:rsidP="00D4234D">
      <w:pPr>
        <w:ind w:firstLine="708"/>
        <w:jc w:val="both"/>
        <w:rPr>
          <w:rFonts w:ascii="Abadi" w:hAnsi="Abadi"/>
          <w:sz w:val="21"/>
          <w:szCs w:val="21"/>
        </w:rPr>
      </w:pPr>
      <w:r>
        <w:rPr>
          <w:rFonts w:ascii="Abadi" w:hAnsi="Abadi"/>
          <w:sz w:val="21"/>
          <w:szCs w:val="21"/>
        </w:rPr>
        <w:t xml:space="preserve"> - </w:t>
      </w:r>
      <w:r w:rsidRPr="00075555">
        <w:rPr>
          <w:rFonts w:ascii="Abadi" w:hAnsi="Abadi"/>
          <w:b/>
          <w:bCs/>
          <w:sz w:val="21"/>
          <w:szCs w:val="21"/>
        </w:rPr>
        <w:t>La Secretaria</w:t>
      </w:r>
      <w:r>
        <w:rPr>
          <w:rFonts w:ascii="Abadi" w:hAnsi="Abadi"/>
          <w:sz w:val="21"/>
          <w:szCs w:val="21"/>
        </w:rPr>
        <w:t xml:space="preserve">.- </w:t>
      </w:r>
      <w:r w:rsidRPr="002333F1">
        <w:rPr>
          <w:rFonts w:ascii="Abadi" w:hAnsi="Abadi"/>
          <w:sz w:val="21"/>
          <w:szCs w:val="21"/>
        </w:rPr>
        <w:t xml:space="preserve">Se encuentran registrados </w:t>
      </w:r>
      <w:r>
        <w:rPr>
          <w:rFonts w:ascii="Abadi" w:hAnsi="Abadi"/>
          <w:sz w:val="21"/>
          <w:szCs w:val="21"/>
        </w:rPr>
        <w:t>12</w:t>
      </w:r>
      <w:r w:rsidRPr="002333F1">
        <w:rPr>
          <w:rFonts w:ascii="Abadi" w:hAnsi="Abadi"/>
          <w:sz w:val="21"/>
          <w:szCs w:val="21"/>
        </w:rPr>
        <w:t xml:space="preserve"> votos a favor y </w:t>
      </w:r>
      <w:r>
        <w:rPr>
          <w:rFonts w:ascii="Abadi" w:hAnsi="Abadi"/>
          <w:sz w:val="21"/>
          <w:szCs w:val="21"/>
        </w:rPr>
        <w:t>22</w:t>
      </w:r>
      <w:r w:rsidRPr="002333F1">
        <w:rPr>
          <w:rFonts w:ascii="Abadi" w:hAnsi="Abadi"/>
          <w:sz w:val="21"/>
          <w:szCs w:val="21"/>
        </w:rPr>
        <w:t xml:space="preserve"> votos en contra</w:t>
      </w:r>
      <w:r>
        <w:rPr>
          <w:rFonts w:ascii="Abadi" w:hAnsi="Abadi"/>
          <w:sz w:val="21"/>
          <w:szCs w:val="21"/>
        </w:rPr>
        <w:t>,</w:t>
      </w:r>
      <w:r w:rsidRPr="002333F1">
        <w:rPr>
          <w:rFonts w:ascii="Abadi" w:hAnsi="Abadi"/>
          <w:sz w:val="21"/>
          <w:szCs w:val="21"/>
        </w:rPr>
        <w:t xml:space="preserve"> </w:t>
      </w:r>
      <w:r>
        <w:rPr>
          <w:rFonts w:ascii="Abadi" w:hAnsi="Abadi"/>
          <w:sz w:val="21"/>
          <w:szCs w:val="21"/>
        </w:rPr>
        <w:t>d</w:t>
      </w:r>
      <w:r w:rsidRPr="002333F1">
        <w:rPr>
          <w:rFonts w:ascii="Abadi" w:hAnsi="Abadi"/>
          <w:sz w:val="21"/>
          <w:szCs w:val="21"/>
        </w:rPr>
        <w:t>iputado presidente.</w:t>
      </w:r>
    </w:p>
    <w:p w14:paraId="4C1BB121" w14:textId="77777777" w:rsidR="00D0385C" w:rsidRDefault="00D0385C" w:rsidP="00D4234D">
      <w:pPr>
        <w:ind w:firstLine="708"/>
        <w:jc w:val="both"/>
        <w:rPr>
          <w:rFonts w:ascii="Abadi" w:hAnsi="Abadi"/>
          <w:sz w:val="21"/>
          <w:szCs w:val="21"/>
        </w:rPr>
      </w:pPr>
    </w:p>
    <w:p w14:paraId="52FD4623" w14:textId="5A2DDB0C" w:rsidR="00D4234D" w:rsidRDefault="00D4234D" w:rsidP="00D4234D">
      <w:pPr>
        <w:ind w:firstLine="708"/>
        <w:jc w:val="both"/>
        <w:rPr>
          <w:rFonts w:ascii="Abadi" w:hAnsi="Abadi"/>
          <w:sz w:val="21"/>
          <w:szCs w:val="21"/>
        </w:rPr>
      </w:pPr>
      <w:r>
        <w:rPr>
          <w:rFonts w:ascii="Abadi" w:hAnsi="Abadi"/>
          <w:sz w:val="21"/>
          <w:szCs w:val="21"/>
        </w:rPr>
        <w:t xml:space="preserve">- </w:t>
      </w:r>
      <w:r w:rsidRPr="00F50463">
        <w:rPr>
          <w:rFonts w:ascii="Abadi" w:hAnsi="Abadi"/>
          <w:b/>
          <w:bCs/>
          <w:sz w:val="21"/>
          <w:szCs w:val="21"/>
        </w:rPr>
        <w:t>La Presidencia</w:t>
      </w:r>
      <w:r>
        <w:rPr>
          <w:rFonts w:ascii="Abadi" w:hAnsi="Abadi"/>
          <w:sz w:val="21"/>
          <w:szCs w:val="21"/>
        </w:rPr>
        <w:t xml:space="preserve">.- </w:t>
      </w:r>
      <w:r w:rsidRPr="002333F1">
        <w:rPr>
          <w:rFonts w:ascii="Abadi" w:hAnsi="Abadi"/>
          <w:sz w:val="21"/>
          <w:szCs w:val="21"/>
        </w:rPr>
        <w:t>Muchas gracias</w:t>
      </w:r>
      <w:r>
        <w:rPr>
          <w:rFonts w:ascii="Abadi" w:hAnsi="Abadi"/>
          <w:sz w:val="21"/>
          <w:szCs w:val="21"/>
        </w:rPr>
        <w:t xml:space="preserve"> diputada S</w:t>
      </w:r>
      <w:r w:rsidRPr="002333F1">
        <w:rPr>
          <w:rFonts w:ascii="Abadi" w:hAnsi="Abadi"/>
          <w:sz w:val="21"/>
          <w:szCs w:val="21"/>
        </w:rPr>
        <w:t>ecretar</w:t>
      </w:r>
      <w:r>
        <w:rPr>
          <w:rFonts w:ascii="Abadi" w:hAnsi="Abadi"/>
          <w:sz w:val="21"/>
          <w:szCs w:val="21"/>
        </w:rPr>
        <w:t>i</w:t>
      </w:r>
      <w:r w:rsidRPr="002333F1">
        <w:rPr>
          <w:rFonts w:ascii="Abadi" w:hAnsi="Abadi"/>
          <w:sz w:val="21"/>
          <w:szCs w:val="21"/>
        </w:rPr>
        <w:t>a</w:t>
      </w:r>
      <w:r w:rsidR="00D0385C">
        <w:rPr>
          <w:rFonts w:ascii="Abadi" w:hAnsi="Abadi"/>
          <w:sz w:val="21"/>
          <w:szCs w:val="21"/>
        </w:rPr>
        <w:t>.</w:t>
      </w:r>
    </w:p>
    <w:p w14:paraId="296D1AB1" w14:textId="77777777" w:rsidR="00D0385C" w:rsidRDefault="00D0385C" w:rsidP="00D4234D">
      <w:pPr>
        <w:ind w:firstLine="708"/>
        <w:jc w:val="both"/>
        <w:rPr>
          <w:rFonts w:ascii="Abadi" w:hAnsi="Abadi"/>
          <w:sz w:val="21"/>
          <w:szCs w:val="21"/>
        </w:rPr>
      </w:pPr>
    </w:p>
    <w:p w14:paraId="5978832E" w14:textId="77777777" w:rsidR="00D4234D" w:rsidRPr="009C2806" w:rsidRDefault="00D4234D" w:rsidP="00D0385C">
      <w:pPr>
        <w:ind w:left="567"/>
        <w:jc w:val="both"/>
        <w:rPr>
          <w:rFonts w:ascii="Abadi" w:hAnsi="Abadi"/>
          <w:b/>
          <w:bCs/>
          <w:i/>
          <w:iCs/>
          <w:sz w:val="21"/>
          <w:szCs w:val="21"/>
          <w:u w:val="single"/>
        </w:rPr>
      </w:pPr>
      <w:r w:rsidRPr="009C2806">
        <w:rPr>
          <w:rFonts w:ascii="Abadi" w:hAnsi="Abadi"/>
          <w:b/>
          <w:bCs/>
          <w:i/>
          <w:iCs/>
          <w:sz w:val="21"/>
          <w:szCs w:val="21"/>
          <w:u w:val="single"/>
        </w:rPr>
        <w:t xml:space="preserve">La propuesta no ha sido aprobada </w:t>
      </w:r>
    </w:p>
    <w:p w14:paraId="03ABB1EF" w14:textId="77777777" w:rsidR="00D0385C" w:rsidRDefault="00D0385C" w:rsidP="00D4234D">
      <w:pPr>
        <w:ind w:firstLine="708"/>
        <w:jc w:val="both"/>
        <w:rPr>
          <w:rFonts w:ascii="Abadi" w:hAnsi="Abadi"/>
          <w:sz w:val="21"/>
          <w:szCs w:val="21"/>
        </w:rPr>
      </w:pPr>
    </w:p>
    <w:p w14:paraId="7F4D6D13" w14:textId="3F10D442" w:rsidR="00D4234D" w:rsidRDefault="00D4234D" w:rsidP="00D4234D">
      <w:pPr>
        <w:ind w:firstLine="708"/>
        <w:jc w:val="both"/>
        <w:rPr>
          <w:rFonts w:ascii="Abadi" w:hAnsi="Abadi"/>
          <w:sz w:val="21"/>
          <w:szCs w:val="21"/>
        </w:rPr>
      </w:pPr>
      <w:r>
        <w:rPr>
          <w:rFonts w:ascii="Abadi" w:hAnsi="Abadi"/>
          <w:sz w:val="21"/>
          <w:szCs w:val="21"/>
        </w:rPr>
        <w:t>- Le</w:t>
      </w:r>
      <w:r w:rsidRPr="002333F1">
        <w:rPr>
          <w:rFonts w:ascii="Abadi" w:hAnsi="Abadi"/>
          <w:sz w:val="21"/>
          <w:szCs w:val="21"/>
        </w:rPr>
        <w:t xml:space="preserve"> </w:t>
      </w:r>
      <w:r>
        <w:rPr>
          <w:rFonts w:ascii="Abadi" w:hAnsi="Abadi"/>
          <w:sz w:val="21"/>
          <w:szCs w:val="21"/>
        </w:rPr>
        <w:t>agradecería a</w:t>
      </w:r>
      <w:r w:rsidRPr="002333F1">
        <w:rPr>
          <w:rFonts w:ascii="Abadi" w:hAnsi="Abadi"/>
          <w:sz w:val="21"/>
          <w:szCs w:val="21"/>
        </w:rPr>
        <w:t xml:space="preserve">l </w:t>
      </w:r>
      <w:r>
        <w:rPr>
          <w:rFonts w:ascii="Abadi" w:hAnsi="Abadi"/>
          <w:sz w:val="21"/>
          <w:szCs w:val="21"/>
        </w:rPr>
        <w:t>diputa</w:t>
      </w:r>
      <w:r w:rsidRPr="002333F1">
        <w:rPr>
          <w:rFonts w:ascii="Abadi" w:hAnsi="Abadi"/>
          <w:sz w:val="21"/>
          <w:szCs w:val="21"/>
        </w:rPr>
        <w:t xml:space="preserve">do </w:t>
      </w:r>
      <w:r>
        <w:rPr>
          <w:rFonts w:ascii="Abadi" w:hAnsi="Abadi"/>
          <w:sz w:val="21"/>
          <w:szCs w:val="21"/>
        </w:rPr>
        <w:t>G</w:t>
      </w:r>
      <w:r w:rsidRPr="002333F1">
        <w:rPr>
          <w:rFonts w:ascii="Abadi" w:hAnsi="Abadi"/>
          <w:sz w:val="21"/>
          <w:szCs w:val="21"/>
        </w:rPr>
        <w:t>era</w:t>
      </w:r>
      <w:r>
        <w:rPr>
          <w:rFonts w:ascii="Abadi" w:hAnsi="Abadi"/>
          <w:sz w:val="21"/>
          <w:szCs w:val="21"/>
        </w:rPr>
        <w:t>rd</w:t>
      </w:r>
      <w:r w:rsidRPr="002333F1">
        <w:rPr>
          <w:rFonts w:ascii="Abadi" w:hAnsi="Abadi"/>
          <w:sz w:val="21"/>
          <w:szCs w:val="21"/>
        </w:rPr>
        <w:t>o</w:t>
      </w:r>
      <w:r>
        <w:rPr>
          <w:rFonts w:ascii="Abadi" w:hAnsi="Abadi"/>
          <w:sz w:val="21"/>
          <w:szCs w:val="21"/>
        </w:rPr>
        <w:t xml:space="preserve"> </w:t>
      </w:r>
      <w:r w:rsidRPr="002333F1">
        <w:rPr>
          <w:rFonts w:ascii="Abadi" w:hAnsi="Abadi"/>
          <w:sz w:val="21"/>
          <w:szCs w:val="21"/>
        </w:rPr>
        <w:t>Fernández</w:t>
      </w:r>
      <w:r>
        <w:rPr>
          <w:rFonts w:ascii="Abadi" w:hAnsi="Abadi"/>
          <w:sz w:val="21"/>
          <w:szCs w:val="21"/>
        </w:rPr>
        <w:t>,</w:t>
      </w:r>
      <w:r w:rsidRPr="002333F1">
        <w:rPr>
          <w:rFonts w:ascii="Abadi" w:hAnsi="Abadi"/>
          <w:sz w:val="21"/>
          <w:szCs w:val="21"/>
        </w:rPr>
        <w:t xml:space="preserve"> tenga bien presentar</w:t>
      </w:r>
      <w:r>
        <w:rPr>
          <w:rFonts w:ascii="Abadi" w:hAnsi="Abadi"/>
          <w:sz w:val="21"/>
          <w:szCs w:val="21"/>
        </w:rPr>
        <w:t xml:space="preserve"> </w:t>
      </w:r>
      <w:r w:rsidRPr="002333F1">
        <w:rPr>
          <w:rFonts w:ascii="Abadi" w:hAnsi="Abadi"/>
          <w:sz w:val="21"/>
          <w:szCs w:val="21"/>
        </w:rPr>
        <w:t>s</w:t>
      </w:r>
      <w:r>
        <w:rPr>
          <w:rFonts w:ascii="Abadi" w:hAnsi="Abadi"/>
          <w:sz w:val="21"/>
          <w:szCs w:val="21"/>
        </w:rPr>
        <w:t>u</w:t>
      </w:r>
      <w:r w:rsidRPr="002333F1">
        <w:rPr>
          <w:rFonts w:ascii="Abadi" w:hAnsi="Abadi"/>
          <w:sz w:val="21"/>
          <w:szCs w:val="21"/>
        </w:rPr>
        <w:t xml:space="preserve"> siguiente reserva.</w:t>
      </w:r>
    </w:p>
    <w:p w14:paraId="63665626" w14:textId="77777777" w:rsidR="00D0385C" w:rsidRDefault="00D0385C" w:rsidP="00D4234D">
      <w:pPr>
        <w:ind w:firstLine="708"/>
        <w:jc w:val="both"/>
        <w:rPr>
          <w:rFonts w:ascii="Abadi" w:hAnsi="Abadi"/>
          <w:sz w:val="21"/>
          <w:szCs w:val="21"/>
        </w:rPr>
      </w:pPr>
    </w:p>
    <w:p w14:paraId="37B55F90" w14:textId="77777777" w:rsidR="007C7077" w:rsidRDefault="00D4234D" w:rsidP="00D4234D">
      <w:pPr>
        <w:jc w:val="both"/>
        <w:rPr>
          <w:rFonts w:ascii="Abadi" w:hAnsi="Abadi"/>
          <w:sz w:val="21"/>
          <w:szCs w:val="21"/>
        </w:rPr>
      </w:pPr>
      <w:r>
        <w:rPr>
          <w:rFonts w:ascii="Abadi" w:hAnsi="Abadi"/>
          <w:sz w:val="21"/>
          <w:szCs w:val="21"/>
        </w:rPr>
        <w:t xml:space="preserve">- </w:t>
      </w:r>
      <w:r w:rsidRPr="002333F1">
        <w:rPr>
          <w:rFonts w:ascii="Abadi" w:hAnsi="Abadi"/>
          <w:sz w:val="21"/>
          <w:szCs w:val="21"/>
        </w:rPr>
        <w:t>Gracias presidente</w:t>
      </w:r>
      <w:r>
        <w:rPr>
          <w:rFonts w:ascii="Abadi" w:hAnsi="Abadi"/>
          <w:sz w:val="21"/>
          <w:szCs w:val="21"/>
        </w:rPr>
        <w:t>,</w:t>
      </w:r>
      <w:r w:rsidRPr="002333F1">
        <w:rPr>
          <w:rFonts w:ascii="Abadi" w:hAnsi="Abadi"/>
          <w:sz w:val="21"/>
          <w:szCs w:val="21"/>
        </w:rPr>
        <w:t xml:space="preserve"> </w:t>
      </w:r>
      <w:r>
        <w:rPr>
          <w:rFonts w:ascii="Abadi" w:hAnsi="Abadi"/>
          <w:sz w:val="21"/>
          <w:szCs w:val="21"/>
        </w:rPr>
        <w:t>p</w:t>
      </w:r>
      <w:r w:rsidRPr="002333F1">
        <w:rPr>
          <w:rFonts w:ascii="Abadi" w:hAnsi="Abadi"/>
          <w:sz w:val="21"/>
          <w:szCs w:val="21"/>
        </w:rPr>
        <w:t>romover y vigilar los asentamientos humanos</w:t>
      </w:r>
      <w:r>
        <w:rPr>
          <w:rFonts w:ascii="Abadi" w:hAnsi="Abadi"/>
          <w:sz w:val="21"/>
          <w:szCs w:val="21"/>
        </w:rPr>
        <w:t>,</w:t>
      </w:r>
      <w:r w:rsidRPr="002333F1">
        <w:rPr>
          <w:rFonts w:ascii="Abadi" w:hAnsi="Abadi"/>
          <w:sz w:val="21"/>
          <w:szCs w:val="21"/>
        </w:rPr>
        <w:t xml:space="preserve"> se ubique</w:t>
      </w:r>
      <w:r>
        <w:rPr>
          <w:rFonts w:ascii="Abadi" w:hAnsi="Abadi"/>
          <w:sz w:val="21"/>
          <w:szCs w:val="21"/>
        </w:rPr>
        <w:t xml:space="preserve">n </w:t>
      </w:r>
      <w:r w:rsidRPr="002333F1">
        <w:rPr>
          <w:rFonts w:ascii="Abadi" w:hAnsi="Abadi"/>
          <w:sz w:val="21"/>
          <w:szCs w:val="21"/>
        </w:rPr>
        <w:t xml:space="preserve">o se encuentren dentro de la política de ordenamiento sustentable </w:t>
      </w:r>
      <w:r>
        <w:rPr>
          <w:rFonts w:ascii="Abadi" w:hAnsi="Abadi"/>
          <w:sz w:val="21"/>
          <w:szCs w:val="21"/>
        </w:rPr>
        <w:t>de</w:t>
      </w:r>
      <w:r w:rsidRPr="002333F1">
        <w:rPr>
          <w:rFonts w:ascii="Abadi" w:hAnsi="Abadi"/>
          <w:sz w:val="21"/>
          <w:szCs w:val="21"/>
        </w:rPr>
        <w:t>l territorio</w:t>
      </w:r>
      <w:r>
        <w:rPr>
          <w:rFonts w:ascii="Abadi" w:hAnsi="Abadi"/>
          <w:sz w:val="21"/>
          <w:szCs w:val="21"/>
        </w:rPr>
        <w:t>,</w:t>
      </w:r>
      <w:r w:rsidRPr="002333F1">
        <w:rPr>
          <w:rFonts w:ascii="Abadi" w:hAnsi="Abadi"/>
          <w:sz w:val="21"/>
          <w:szCs w:val="21"/>
        </w:rPr>
        <w:t xml:space="preserve"> es una facultad expresa </w:t>
      </w:r>
      <w:r>
        <w:rPr>
          <w:rFonts w:ascii="Abadi" w:hAnsi="Abadi"/>
          <w:sz w:val="21"/>
          <w:szCs w:val="21"/>
        </w:rPr>
        <w:t>d</w:t>
      </w:r>
      <w:r w:rsidRPr="002333F1">
        <w:rPr>
          <w:rFonts w:ascii="Abadi" w:hAnsi="Abadi"/>
          <w:sz w:val="21"/>
          <w:szCs w:val="21"/>
        </w:rPr>
        <w:t xml:space="preserve">el </w:t>
      </w:r>
      <w:r>
        <w:rPr>
          <w:rFonts w:ascii="Abadi" w:hAnsi="Abadi"/>
          <w:sz w:val="21"/>
          <w:szCs w:val="21"/>
        </w:rPr>
        <w:t>SMAOT,</w:t>
      </w:r>
      <w:r w:rsidRPr="002333F1">
        <w:rPr>
          <w:rFonts w:ascii="Abadi" w:hAnsi="Abadi"/>
          <w:sz w:val="21"/>
          <w:szCs w:val="21"/>
        </w:rPr>
        <w:t xml:space="preserve"> por ser la dependencia rectora</w:t>
      </w:r>
      <w:r>
        <w:rPr>
          <w:rFonts w:ascii="Abadi" w:hAnsi="Abadi"/>
          <w:sz w:val="21"/>
          <w:szCs w:val="21"/>
        </w:rPr>
        <w:t>,</w:t>
      </w:r>
      <w:r w:rsidRPr="002333F1">
        <w:rPr>
          <w:rFonts w:ascii="Abadi" w:hAnsi="Abadi"/>
          <w:sz w:val="21"/>
          <w:szCs w:val="21"/>
        </w:rPr>
        <w:t xml:space="preserve"> </w:t>
      </w:r>
      <w:r>
        <w:rPr>
          <w:rFonts w:ascii="Abadi" w:hAnsi="Abadi"/>
          <w:sz w:val="21"/>
          <w:szCs w:val="21"/>
        </w:rPr>
        <w:t>l</w:t>
      </w:r>
      <w:r w:rsidRPr="002333F1">
        <w:rPr>
          <w:rFonts w:ascii="Abadi" w:hAnsi="Abadi"/>
          <w:sz w:val="21"/>
          <w:szCs w:val="21"/>
        </w:rPr>
        <w:t xml:space="preserve">a </w:t>
      </w:r>
      <w:r>
        <w:rPr>
          <w:rFonts w:ascii="Abadi" w:hAnsi="Abadi"/>
          <w:sz w:val="21"/>
          <w:szCs w:val="21"/>
        </w:rPr>
        <w:t>SEDESHU</w:t>
      </w:r>
      <w:r w:rsidRPr="002333F1">
        <w:rPr>
          <w:rFonts w:ascii="Abadi" w:hAnsi="Abadi"/>
          <w:sz w:val="21"/>
          <w:szCs w:val="21"/>
        </w:rPr>
        <w:t xml:space="preserve"> debería de promover en coordinación con los ayuntamientos, la ubicación de los proyectos para el desarrollo de vivienda para el </w:t>
      </w:r>
      <w:r>
        <w:rPr>
          <w:rFonts w:ascii="Abadi" w:hAnsi="Abadi"/>
          <w:sz w:val="21"/>
          <w:szCs w:val="21"/>
        </w:rPr>
        <w:t>E</w:t>
      </w:r>
      <w:r w:rsidRPr="002333F1">
        <w:rPr>
          <w:rFonts w:ascii="Abadi" w:hAnsi="Abadi"/>
          <w:sz w:val="21"/>
          <w:szCs w:val="21"/>
        </w:rPr>
        <w:t>stado de Guanajuato, en congruencia con la política estatal de ordenamiento sustentable del territorio.</w:t>
      </w:r>
    </w:p>
    <w:p w14:paraId="585E6B49" w14:textId="49B173D4" w:rsidR="00D4234D" w:rsidRDefault="00D4234D" w:rsidP="00D4234D">
      <w:pPr>
        <w:jc w:val="both"/>
        <w:rPr>
          <w:rFonts w:ascii="Abadi" w:hAnsi="Abadi"/>
          <w:sz w:val="21"/>
          <w:szCs w:val="21"/>
        </w:rPr>
      </w:pPr>
      <w:r w:rsidRPr="002333F1">
        <w:rPr>
          <w:rFonts w:ascii="Abadi" w:hAnsi="Abadi"/>
          <w:sz w:val="21"/>
          <w:szCs w:val="21"/>
        </w:rPr>
        <w:t xml:space="preserve"> </w:t>
      </w:r>
    </w:p>
    <w:p w14:paraId="3946B340" w14:textId="77777777" w:rsidR="00D4234D" w:rsidRDefault="00D4234D" w:rsidP="00D4234D">
      <w:pPr>
        <w:jc w:val="both"/>
        <w:rPr>
          <w:rFonts w:ascii="Abadi" w:hAnsi="Abadi"/>
          <w:sz w:val="21"/>
          <w:szCs w:val="21"/>
        </w:rPr>
      </w:pPr>
      <w:r>
        <w:rPr>
          <w:rFonts w:ascii="Abadi" w:hAnsi="Abadi"/>
          <w:sz w:val="21"/>
          <w:szCs w:val="21"/>
        </w:rPr>
        <w:t xml:space="preserve">- </w:t>
      </w:r>
      <w:r w:rsidRPr="002333F1">
        <w:rPr>
          <w:rFonts w:ascii="Abadi" w:hAnsi="Abadi"/>
          <w:sz w:val="21"/>
          <w:szCs w:val="21"/>
        </w:rPr>
        <w:t xml:space="preserve">Hay que entender el objeto </w:t>
      </w:r>
      <w:r>
        <w:rPr>
          <w:rFonts w:ascii="Abadi" w:hAnsi="Abadi"/>
          <w:sz w:val="21"/>
          <w:szCs w:val="21"/>
        </w:rPr>
        <w:t>del SMAOT</w:t>
      </w:r>
      <w:r w:rsidRPr="002333F1">
        <w:rPr>
          <w:rFonts w:ascii="Abadi" w:hAnsi="Abadi"/>
          <w:sz w:val="21"/>
          <w:szCs w:val="21"/>
        </w:rPr>
        <w:t xml:space="preserve">, que es procurar el desarrollo sustentable y el ordenamiento territorial, teniendo como eje la persona, las comunidades, la ciudades y la regiones, ahí es donde están los asentamientos humanos. </w:t>
      </w:r>
    </w:p>
    <w:p w14:paraId="0B43DDA9" w14:textId="77777777" w:rsidR="007C7077" w:rsidRDefault="007C7077" w:rsidP="00D4234D">
      <w:pPr>
        <w:jc w:val="both"/>
        <w:rPr>
          <w:rFonts w:ascii="Abadi" w:hAnsi="Abadi"/>
          <w:sz w:val="21"/>
          <w:szCs w:val="21"/>
        </w:rPr>
      </w:pPr>
    </w:p>
    <w:p w14:paraId="68576F05" w14:textId="77777777" w:rsidR="00D4234D" w:rsidRDefault="00D4234D" w:rsidP="00D4234D">
      <w:pPr>
        <w:jc w:val="both"/>
        <w:rPr>
          <w:rFonts w:ascii="Abadi" w:hAnsi="Abadi"/>
          <w:sz w:val="21"/>
          <w:szCs w:val="21"/>
        </w:rPr>
      </w:pPr>
      <w:r>
        <w:rPr>
          <w:rFonts w:ascii="Abadi" w:hAnsi="Abadi"/>
          <w:sz w:val="21"/>
          <w:szCs w:val="21"/>
        </w:rPr>
        <w:t xml:space="preserve">- </w:t>
      </w:r>
      <w:r w:rsidRPr="002333F1">
        <w:rPr>
          <w:rFonts w:ascii="Abadi" w:hAnsi="Abadi"/>
          <w:sz w:val="21"/>
          <w:szCs w:val="21"/>
        </w:rPr>
        <w:t xml:space="preserve">Por ello se propone la siguiente redacción </w:t>
      </w:r>
      <w:r>
        <w:rPr>
          <w:rFonts w:ascii="Abadi" w:hAnsi="Abadi"/>
          <w:sz w:val="21"/>
          <w:szCs w:val="21"/>
        </w:rPr>
        <w:t>en e</w:t>
      </w:r>
      <w:r w:rsidRPr="002333F1">
        <w:rPr>
          <w:rFonts w:ascii="Abadi" w:hAnsi="Abadi"/>
          <w:sz w:val="21"/>
          <w:szCs w:val="21"/>
        </w:rPr>
        <w:t xml:space="preserve">l artículo </w:t>
      </w:r>
      <w:r>
        <w:rPr>
          <w:rFonts w:ascii="Abadi" w:hAnsi="Abadi"/>
          <w:sz w:val="21"/>
          <w:szCs w:val="21"/>
        </w:rPr>
        <w:t>26</w:t>
      </w:r>
      <w:r w:rsidRPr="002333F1">
        <w:rPr>
          <w:rFonts w:ascii="Abadi" w:hAnsi="Abadi"/>
          <w:sz w:val="21"/>
          <w:szCs w:val="21"/>
        </w:rPr>
        <w:t xml:space="preserve"> fracción </w:t>
      </w:r>
      <w:r>
        <w:rPr>
          <w:rFonts w:ascii="Abadi" w:hAnsi="Abadi"/>
          <w:sz w:val="21"/>
          <w:szCs w:val="21"/>
        </w:rPr>
        <w:t>V</w:t>
      </w:r>
      <w:r w:rsidRPr="002333F1">
        <w:rPr>
          <w:rFonts w:ascii="Abadi" w:hAnsi="Abadi"/>
          <w:sz w:val="21"/>
          <w:szCs w:val="21"/>
        </w:rPr>
        <w:t xml:space="preserve"> inciso </w:t>
      </w:r>
      <w:r>
        <w:rPr>
          <w:rFonts w:ascii="Abadi" w:hAnsi="Abadi"/>
          <w:sz w:val="21"/>
          <w:szCs w:val="21"/>
        </w:rPr>
        <w:t>b,</w:t>
      </w:r>
      <w:r w:rsidRPr="002333F1">
        <w:rPr>
          <w:rFonts w:ascii="Abadi" w:hAnsi="Abadi"/>
          <w:sz w:val="21"/>
          <w:szCs w:val="21"/>
        </w:rPr>
        <w:t xml:space="preserve"> promover en coordinación con los ayuntamientos, la ubicación de los proyectos para el desarrollo de vivienda para el Estado</w:t>
      </w:r>
      <w:r>
        <w:rPr>
          <w:rFonts w:ascii="Abadi" w:hAnsi="Abadi"/>
          <w:sz w:val="21"/>
          <w:szCs w:val="21"/>
        </w:rPr>
        <w:t xml:space="preserve"> de G</w:t>
      </w:r>
      <w:r w:rsidRPr="002333F1">
        <w:rPr>
          <w:rFonts w:ascii="Abadi" w:hAnsi="Abadi"/>
          <w:sz w:val="21"/>
          <w:szCs w:val="21"/>
        </w:rPr>
        <w:t>u</w:t>
      </w:r>
      <w:r>
        <w:rPr>
          <w:rFonts w:ascii="Abadi" w:hAnsi="Abadi"/>
          <w:sz w:val="21"/>
          <w:szCs w:val="21"/>
        </w:rPr>
        <w:t>a</w:t>
      </w:r>
      <w:r w:rsidRPr="002333F1">
        <w:rPr>
          <w:rFonts w:ascii="Abadi" w:hAnsi="Abadi"/>
          <w:sz w:val="21"/>
          <w:szCs w:val="21"/>
        </w:rPr>
        <w:t>na</w:t>
      </w:r>
      <w:r>
        <w:rPr>
          <w:rFonts w:ascii="Abadi" w:hAnsi="Abadi"/>
          <w:sz w:val="21"/>
          <w:szCs w:val="21"/>
        </w:rPr>
        <w:t>ju</w:t>
      </w:r>
      <w:r w:rsidRPr="002333F1">
        <w:rPr>
          <w:rFonts w:ascii="Abadi" w:hAnsi="Abadi"/>
          <w:sz w:val="21"/>
          <w:szCs w:val="21"/>
        </w:rPr>
        <w:t>ato, en congruencia con la política estatal del ordenamiento sustentable del territorio</w:t>
      </w:r>
      <w:r>
        <w:rPr>
          <w:rFonts w:ascii="Abadi" w:hAnsi="Abadi"/>
          <w:sz w:val="21"/>
          <w:szCs w:val="21"/>
        </w:rPr>
        <w:t>.</w:t>
      </w:r>
    </w:p>
    <w:p w14:paraId="15BE7603" w14:textId="77777777" w:rsidR="007C7077" w:rsidRDefault="007C7077" w:rsidP="00D4234D">
      <w:pPr>
        <w:jc w:val="both"/>
        <w:rPr>
          <w:rFonts w:ascii="Abadi" w:hAnsi="Abadi"/>
          <w:sz w:val="21"/>
          <w:szCs w:val="21"/>
        </w:rPr>
      </w:pPr>
    </w:p>
    <w:p w14:paraId="1B80E87F" w14:textId="77777777" w:rsidR="007C7077" w:rsidRDefault="007C7077" w:rsidP="00D4234D">
      <w:pPr>
        <w:jc w:val="both"/>
        <w:rPr>
          <w:rFonts w:ascii="Abadi" w:hAnsi="Abadi"/>
          <w:sz w:val="21"/>
          <w:szCs w:val="21"/>
        </w:rPr>
      </w:pPr>
    </w:p>
    <w:p w14:paraId="7D4B0BAC" w14:textId="46C1FFD8" w:rsidR="00D4234D" w:rsidRDefault="00D4234D" w:rsidP="00D4234D">
      <w:pPr>
        <w:jc w:val="both"/>
        <w:rPr>
          <w:rFonts w:ascii="Abadi" w:hAnsi="Abadi"/>
          <w:sz w:val="21"/>
          <w:szCs w:val="21"/>
        </w:rPr>
      </w:pPr>
      <w:r>
        <w:rPr>
          <w:rFonts w:ascii="Abadi" w:hAnsi="Abadi"/>
          <w:sz w:val="21"/>
          <w:szCs w:val="21"/>
        </w:rPr>
        <w:t>- E</w:t>
      </w:r>
      <w:r w:rsidRPr="002333F1">
        <w:rPr>
          <w:rFonts w:ascii="Abadi" w:hAnsi="Abadi"/>
          <w:sz w:val="21"/>
          <w:szCs w:val="21"/>
        </w:rPr>
        <w:t>s cuanto pres</w:t>
      </w:r>
      <w:r>
        <w:rPr>
          <w:rFonts w:ascii="Abadi" w:hAnsi="Abadi"/>
          <w:sz w:val="21"/>
          <w:szCs w:val="21"/>
        </w:rPr>
        <w:t>id</w:t>
      </w:r>
      <w:r w:rsidRPr="002333F1">
        <w:rPr>
          <w:rFonts w:ascii="Abadi" w:hAnsi="Abadi"/>
          <w:sz w:val="21"/>
          <w:szCs w:val="21"/>
        </w:rPr>
        <w:t xml:space="preserve">ente. </w:t>
      </w:r>
    </w:p>
    <w:p w14:paraId="74B83422" w14:textId="77777777" w:rsidR="007C7077" w:rsidRDefault="007C7077" w:rsidP="00D4234D">
      <w:pPr>
        <w:jc w:val="both"/>
        <w:rPr>
          <w:rFonts w:ascii="Abadi" w:hAnsi="Abadi"/>
          <w:sz w:val="21"/>
          <w:szCs w:val="21"/>
        </w:rPr>
      </w:pPr>
    </w:p>
    <w:p w14:paraId="430BC52A" w14:textId="77777777" w:rsidR="00D4234D" w:rsidRDefault="00D4234D" w:rsidP="00D4234D">
      <w:pPr>
        <w:ind w:firstLine="708"/>
        <w:jc w:val="both"/>
        <w:rPr>
          <w:rFonts w:ascii="Abadi" w:hAnsi="Abadi"/>
          <w:sz w:val="21"/>
          <w:szCs w:val="21"/>
        </w:rPr>
      </w:pPr>
      <w:r>
        <w:rPr>
          <w:rFonts w:ascii="Abadi" w:hAnsi="Abadi"/>
          <w:sz w:val="21"/>
          <w:szCs w:val="21"/>
        </w:rPr>
        <w:t xml:space="preserve">- </w:t>
      </w:r>
      <w:r w:rsidRPr="0052614F">
        <w:rPr>
          <w:rFonts w:ascii="Abadi" w:hAnsi="Abadi"/>
          <w:b/>
          <w:bCs/>
          <w:sz w:val="21"/>
          <w:szCs w:val="21"/>
        </w:rPr>
        <w:t>La Presidencia</w:t>
      </w:r>
      <w:r>
        <w:rPr>
          <w:rFonts w:ascii="Abadi" w:hAnsi="Abadi"/>
          <w:sz w:val="21"/>
          <w:szCs w:val="21"/>
        </w:rPr>
        <w:t xml:space="preserve">.- </w:t>
      </w:r>
      <w:r w:rsidRPr="002333F1">
        <w:rPr>
          <w:rFonts w:ascii="Abadi" w:hAnsi="Abadi"/>
          <w:sz w:val="21"/>
          <w:szCs w:val="21"/>
        </w:rPr>
        <w:t>Muchas gracias diputado</w:t>
      </w:r>
      <w:r>
        <w:rPr>
          <w:rFonts w:ascii="Abadi" w:hAnsi="Abadi"/>
          <w:sz w:val="21"/>
          <w:szCs w:val="21"/>
        </w:rPr>
        <w:t>,</w:t>
      </w:r>
      <w:r w:rsidRPr="002333F1">
        <w:rPr>
          <w:rFonts w:ascii="Abadi" w:hAnsi="Abadi"/>
          <w:sz w:val="21"/>
          <w:szCs w:val="21"/>
        </w:rPr>
        <w:t xml:space="preserve"> </w:t>
      </w:r>
      <w:r>
        <w:rPr>
          <w:rFonts w:ascii="Abadi" w:hAnsi="Abadi"/>
          <w:sz w:val="21"/>
          <w:szCs w:val="21"/>
        </w:rPr>
        <w:t>e</w:t>
      </w:r>
      <w:r w:rsidRPr="002333F1">
        <w:rPr>
          <w:rFonts w:ascii="Abadi" w:hAnsi="Abadi"/>
          <w:sz w:val="21"/>
          <w:szCs w:val="21"/>
        </w:rPr>
        <w:t xml:space="preserve">stá </w:t>
      </w:r>
      <w:r>
        <w:rPr>
          <w:rFonts w:ascii="Abadi" w:hAnsi="Abadi"/>
          <w:sz w:val="21"/>
          <w:szCs w:val="21"/>
        </w:rPr>
        <w:t xml:space="preserve">a </w:t>
      </w:r>
      <w:r w:rsidRPr="002333F1">
        <w:rPr>
          <w:rFonts w:ascii="Abadi" w:hAnsi="Abadi"/>
          <w:sz w:val="21"/>
          <w:szCs w:val="21"/>
        </w:rPr>
        <w:t xml:space="preserve">consideración de la Asamblea la propuesta de modificación del artículo </w:t>
      </w:r>
      <w:r>
        <w:rPr>
          <w:rFonts w:ascii="Abadi" w:hAnsi="Abadi"/>
          <w:sz w:val="21"/>
          <w:szCs w:val="21"/>
        </w:rPr>
        <w:t>26</w:t>
      </w:r>
      <w:r w:rsidRPr="002333F1">
        <w:rPr>
          <w:rFonts w:ascii="Abadi" w:hAnsi="Abadi"/>
          <w:sz w:val="21"/>
          <w:szCs w:val="21"/>
        </w:rPr>
        <w:t xml:space="preserve"> </w:t>
      </w:r>
      <w:r>
        <w:rPr>
          <w:rFonts w:ascii="Abadi" w:hAnsi="Abadi"/>
          <w:sz w:val="21"/>
          <w:szCs w:val="21"/>
        </w:rPr>
        <w:t>fracción V inci</w:t>
      </w:r>
      <w:r w:rsidRPr="002333F1">
        <w:rPr>
          <w:rFonts w:ascii="Abadi" w:hAnsi="Abadi"/>
          <w:sz w:val="21"/>
          <w:szCs w:val="21"/>
        </w:rPr>
        <w:t>s</w:t>
      </w:r>
      <w:r>
        <w:rPr>
          <w:rFonts w:ascii="Abadi" w:hAnsi="Abadi"/>
          <w:sz w:val="21"/>
          <w:szCs w:val="21"/>
        </w:rPr>
        <w:t xml:space="preserve">o b, </w:t>
      </w:r>
      <w:r w:rsidRPr="002333F1">
        <w:rPr>
          <w:rFonts w:ascii="Abadi" w:hAnsi="Abadi"/>
          <w:sz w:val="21"/>
          <w:szCs w:val="21"/>
        </w:rPr>
        <w:t xml:space="preserve">propuesta por el diputado Gerardo Fernández, </w:t>
      </w:r>
      <w:r>
        <w:rPr>
          <w:rFonts w:ascii="Abadi" w:hAnsi="Abadi"/>
          <w:sz w:val="21"/>
          <w:szCs w:val="21"/>
        </w:rPr>
        <w:t>hay alg</w:t>
      </w:r>
      <w:r w:rsidRPr="002333F1">
        <w:rPr>
          <w:rFonts w:ascii="Abadi" w:hAnsi="Abadi"/>
          <w:sz w:val="21"/>
          <w:szCs w:val="21"/>
        </w:rPr>
        <w:t xml:space="preserve">una diputada, algún diputado que </w:t>
      </w:r>
      <w:r>
        <w:rPr>
          <w:rFonts w:ascii="Abadi" w:hAnsi="Abadi"/>
          <w:sz w:val="21"/>
          <w:szCs w:val="21"/>
        </w:rPr>
        <w:t>dese</w:t>
      </w:r>
      <w:r w:rsidRPr="002333F1">
        <w:rPr>
          <w:rFonts w:ascii="Abadi" w:hAnsi="Abadi"/>
          <w:sz w:val="21"/>
          <w:szCs w:val="21"/>
        </w:rPr>
        <w:t xml:space="preserve"> hacer uso de la voz, agradecería lo manifestará </w:t>
      </w:r>
      <w:r>
        <w:rPr>
          <w:rFonts w:ascii="Abadi" w:hAnsi="Abadi"/>
          <w:sz w:val="21"/>
          <w:szCs w:val="21"/>
        </w:rPr>
        <w:t xml:space="preserve">a </w:t>
      </w:r>
      <w:r w:rsidRPr="002333F1">
        <w:rPr>
          <w:rFonts w:ascii="Abadi" w:hAnsi="Abadi"/>
          <w:sz w:val="21"/>
          <w:szCs w:val="21"/>
        </w:rPr>
        <w:t>esta presidencia y de lo contrario, solicito a la Secretaría que en votación nominal recabe</w:t>
      </w:r>
      <w:r>
        <w:rPr>
          <w:rFonts w:ascii="Abadi" w:hAnsi="Abadi"/>
          <w:sz w:val="21"/>
          <w:szCs w:val="21"/>
        </w:rPr>
        <w:t>,</w:t>
      </w:r>
      <w:r w:rsidRPr="002333F1">
        <w:rPr>
          <w:rFonts w:ascii="Abadi" w:hAnsi="Abadi"/>
          <w:sz w:val="21"/>
          <w:szCs w:val="21"/>
        </w:rPr>
        <w:t xml:space="preserve"> la expresión a favor o en contra de los miembros de esta</w:t>
      </w:r>
      <w:r>
        <w:rPr>
          <w:rFonts w:ascii="Abadi" w:hAnsi="Abadi"/>
          <w:sz w:val="21"/>
          <w:szCs w:val="21"/>
        </w:rPr>
        <w:t xml:space="preserve"> a</w:t>
      </w:r>
      <w:r w:rsidRPr="002333F1">
        <w:rPr>
          <w:rFonts w:ascii="Abadi" w:hAnsi="Abadi"/>
          <w:sz w:val="21"/>
          <w:szCs w:val="21"/>
        </w:rPr>
        <w:t>sam</w:t>
      </w:r>
      <w:r>
        <w:rPr>
          <w:rFonts w:ascii="Abadi" w:hAnsi="Abadi"/>
          <w:sz w:val="21"/>
          <w:szCs w:val="21"/>
        </w:rPr>
        <w:t>b</w:t>
      </w:r>
      <w:r w:rsidRPr="002333F1">
        <w:rPr>
          <w:rFonts w:ascii="Abadi" w:hAnsi="Abadi"/>
          <w:sz w:val="21"/>
          <w:szCs w:val="21"/>
        </w:rPr>
        <w:t>l</w:t>
      </w:r>
      <w:r>
        <w:rPr>
          <w:rFonts w:ascii="Abadi" w:hAnsi="Abadi"/>
          <w:sz w:val="21"/>
          <w:szCs w:val="21"/>
        </w:rPr>
        <w:t>e</w:t>
      </w:r>
      <w:r w:rsidRPr="002333F1">
        <w:rPr>
          <w:rFonts w:ascii="Abadi" w:hAnsi="Abadi"/>
          <w:sz w:val="21"/>
          <w:szCs w:val="21"/>
        </w:rPr>
        <w:t>a</w:t>
      </w:r>
      <w:r>
        <w:rPr>
          <w:rFonts w:ascii="Abadi" w:hAnsi="Abadi"/>
          <w:sz w:val="21"/>
          <w:szCs w:val="21"/>
        </w:rPr>
        <w:t>,</w:t>
      </w:r>
      <w:r w:rsidRPr="002333F1">
        <w:rPr>
          <w:rFonts w:ascii="Abadi" w:hAnsi="Abadi"/>
          <w:sz w:val="21"/>
          <w:szCs w:val="21"/>
        </w:rPr>
        <w:t xml:space="preserve"> a través del sistema electrónico para qu</w:t>
      </w:r>
      <w:r>
        <w:rPr>
          <w:rFonts w:ascii="Abadi" w:hAnsi="Abadi"/>
          <w:sz w:val="21"/>
          <w:szCs w:val="21"/>
        </w:rPr>
        <w:t>i</w:t>
      </w:r>
      <w:r w:rsidRPr="002333F1">
        <w:rPr>
          <w:rFonts w:ascii="Abadi" w:hAnsi="Abadi"/>
          <w:sz w:val="21"/>
          <w:szCs w:val="21"/>
        </w:rPr>
        <w:t>e</w:t>
      </w:r>
      <w:r>
        <w:rPr>
          <w:rFonts w:ascii="Abadi" w:hAnsi="Abadi"/>
          <w:sz w:val="21"/>
          <w:szCs w:val="21"/>
        </w:rPr>
        <w:t xml:space="preserve">nes </w:t>
      </w:r>
      <w:r w:rsidRPr="002333F1">
        <w:rPr>
          <w:rFonts w:ascii="Abadi" w:hAnsi="Abadi"/>
          <w:sz w:val="21"/>
          <w:szCs w:val="21"/>
        </w:rPr>
        <w:t>estamos presentes y de la mod</w:t>
      </w:r>
      <w:r>
        <w:rPr>
          <w:rFonts w:ascii="Abadi" w:hAnsi="Abadi"/>
          <w:sz w:val="21"/>
          <w:szCs w:val="21"/>
        </w:rPr>
        <w:t>alida</w:t>
      </w:r>
      <w:r w:rsidRPr="002333F1">
        <w:rPr>
          <w:rFonts w:ascii="Abadi" w:hAnsi="Abadi"/>
          <w:sz w:val="21"/>
          <w:szCs w:val="21"/>
        </w:rPr>
        <w:t>d tradicional</w:t>
      </w:r>
      <w:r>
        <w:rPr>
          <w:rFonts w:ascii="Abadi" w:hAnsi="Abadi"/>
          <w:sz w:val="21"/>
          <w:szCs w:val="21"/>
        </w:rPr>
        <w:t>,</w:t>
      </w:r>
      <w:r w:rsidRPr="002333F1">
        <w:rPr>
          <w:rFonts w:ascii="Abadi" w:hAnsi="Abadi"/>
          <w:sz w:val="21"/>
          <w:szCs w:val="21"/>
        </w:rPr>
        <w:t xml:space="preserve"> para quienes están a distancia. </w:t>
      </w:r>
    </w:p>
    <w:p w14:paraId="5547A4AC" w14:textId="77777777" w:rsidR="00D0385C" w:rsidRDefault="00D0385C" w:rsidP="00D4234D">
      <w:pPr>
        <w:ind w:firstLine="708"/>
        <w:jc w:val="both"/>
        <w:rPr>
          <w:rFonts w:ascii="Abadi" w:hAnsi="Abadi"/>
          <w:sz w:val="21"/>
          <w:szCs w:val="21"/>
        </w:rPr>
      </w:pPr>
    </w:p>
    <w:p w14:paraId="3597A384" w14:textId="77777777" w:rsidR="00D4234D" w:rsidRDefault="00D4234D" w:rsidP="00D4234D">
      <w:pPr>
        <w:jc w:val="both"/>
        <w:rPr>
          <w:rFonts w:ascii="Abadi" w:hAnsi="Abadi"/>
          <w:b/>
          <w:bCs/>
          <w:sz w:val="21"/>
          <w:szCs w:val="21"/>
        </w:rPr>
      </w:pPr>
      <w:r w:rsidRPr="00A27800">
        <w:rPr>
          <w:rFonts w:ascii="Abadi" w:hAnsi="Abadi"/>
          <w:b/>
          <w:bCs/>
          <w:sz w:val="21"/>
          <w:szCs w:val="21"/>
        </w:rPr>
        <w:t>(Se abre el sistema electrónico de votación)</w:t>
      </w:r>
    </w:p>
    <w:p w14:paraId="6AA51545" w14:textId="77777777" w:rsidR="00D0385C" w:rsidRPr="00A27800" w:rsidRDefault="00D0385C" w:rsidP="00D4234D">
      <w:pPr>
        <w:jc w:val="both"/>
        <w:rPr>
          <w:rFonts w:ascii="Abadi" w:hAnsi="Abadi"/>
          <w:b/>
          <w:bCs/>
          <w:sz w:val="21"/>
          <w:szCs w:val="21"/>
        </w:rPr>
      </w:pPr>
    </w:p>
    <w:p w14:paraId="1568CED4" w14:textId="77777777" w:rsidR="00D4234D" w:rsidRDefault="00D4234D" w:rsidP="00D4234D">
      <w:pPr>
        <w:ind w:firstLine="708"/>
        <w:jc w:val="both"/>
        <w:rPr>
          <w:rFonts w:ascii="Abadi" w:hAnsi="Abadi"/>
          <w:sz w:val="21"/>
          <w:szCs w:val="21"/>
        </w:rPr>
      </w:pPr>
      <w:r>
        <w:rPr>
          <w:rFonts w:ascii="Abadi" w:hAnsi="Abadi"/>
          <w:sz w:val="21"/>
          <w:szCs w:val="21"/>
        </w:rPr>
        <w:t>-</w:t>
      </w:r>
      <w:r w:rsidRPr="002333F1">
        <w:rPr>
          <w:rFonts w:ascii="Abadi" w:hAnsi="Abadi"/>
          <w:sz w:val="21"/>
          <w:szCs w:val="21"/>
        </w:rPr>
        <w:t xml:space="preserve"> </w:t>
      </w:r>
      <w:r w:rsidRPr="00A15FD0">
        <w:rPr>
          <w:rFonts w:ascii="Abadi" w:hAnsi="Abadi"/>
          <w:b/>
          <w:bCs/>
          <w:sz w:val="21"/>
          <w:szCs w:val="21"/>
        </w:rPr>
        <w:t>La Secretaria</w:t>
      </w:r>
      <w:r>
        <w:rPr>
          <w:rFonts w:ascii="Abadi" w:hAnsi="Abadi"/>
          <w:sz w:val="21"/>
          <w:szCs w:val="21"/>
        </w:rPr>
        <w:t xml:space="preserve">.- se </w:t>
      </w:r>
      <w:r w:rsidRPr="002333F1">
        <w:rPr>
          <w:rFonts w:ascii="Abadi" w:hAnsi="Abadi"/>
          <w:sz w:val="21"/>
          <w:szCs w:val="21"/>
        </w:rPr>
        <w:t>pregunta a las di</w:t>
      </w:r>
      <w:r>
        <w:rPr>
          <w:rFonts w:ascii="Abadi" w:hAnsi="Abadi"/>
          <w:sz w:val="21"/>
          <w:szCs w:val="21"/>
        </w:rPr>
        <w:t xml:space="preserve">putadas y </w:t>
      </w:r>
      <w:r w:rsidRPr="002333F1">
        <w:rPr>
          <w:rFonts w:ascii="Abadi" w:hAnsi="Abadi"/>
          <w:sz w:val="21"/>
          <w:szCs w:val="21"/>
        </w:rPr>
        <w:t>a</w:t>
      </w:r>
      <w:r>
        <w:rPr>
          <w:rFonts w:ascii="Abadi" w:hAnsi="Abadi"/>
          <w:sz w:val="21"/>
          <w:szCs w:val="21"/>
        </w:rPr>
        <w:t xml:space="preserve"> </w:t>
      </w:r>
      <w:r w:rsidRPr="002333F1">
        <w:rPr>
          <w:rFonts w:ascii="Abadi" w:hAnsi="Abadi"/>
          <w:sz w:val="21"/>
          <w:szCs w:val="21"/>
        </w:rPr>
        <w:t>los diputados</w:t>
      </w:r>
      <w:r>
        <w:rPr>
          <w:rFonts w:ascii="Abadi" w:hAnsi="Abadi"/>
          <w:sz w:val="21"/>
          <w:szCs w:val="21"/>
        </w:rPr>
        <w:t>,</w:t>
      </w:r>
      <w:r w:rsidRPr="002333F1">
        <w:rPr>
          <w:rFonts w:ascii="Abadi" w:hAnsi="Abadi"/>
          <w:sz w:val="21"/>
          <w:szCs w:val="21"/>
        </w:rPr>
        <w:t xml:space="preserve"> </w:t>
      </w:r>
      <w:r>
        <w:rPr>
          <w:rFonts w:ascii="Abadi" w:hAnsi="Abadi"/>
          <w:sz w:val="21"/>
          <w:szCs w:val="21"/>
        </w:rPr>
        <w:t>¿</w:t>
      </w:r>
      <w:r w:rsidRPr="002333F1">
        <w:rPr>
          <w:rFonts w:ascii="Abadi" w:hAnsi="Abadi"/>
          <w:sz w:val="21"/>
          <w:szCs w:val="21"/>
        </w:rPr>
        <w:t>si se aprueba la propuesta puesta su consideración</w:t>
      </w:r>
      <w:r>
        <w:rPr>
          <w:rFonts w:ascii="Abadi" w:hAnsi="Abadi"/>
          <w:sz w:val="21"/>
          <w:szCs w:val="21"/>
        </w:rPr>
        <w:t>?,</w:t>
      </w:r>
      <w:r w:rsidRPr="002333F1">
        <w:rPr>
          <w:rFonts w:ascii="Abadi" w:hAnsi="Abadi"/>
          <w:sz w:val="21"/>
          <w:szCs w:val="21"/>
        </w:rPr>
        <w:t xml:space="preserve"> </w:t>
      </w:r>
      <w:r>
        <w:rPr>
          <w:rFonts w:ascii="Abadi" w:hAnsi="Abadi"/>
          <w:sz w:val="21"/>
          <w:szCs w:val="21"/>
        </w:rPr>
        <w:t xml:space="preserve">diputado </w:t>
      </w:r>
      <w:r w:rsidRPr="002333F1">
        <w:rPr>
          <w:rFonts w:ascii="Abadi" w:hAnsi="Abadi"/>
          <w:sz w:val="21"/>
          <w:szCs w:val="21"/>
        </w:rPr>
        <w:t>Aldo Iván Márquez Becerra</w:t>
      </w:r>
      <w:r>
        <w:rPr>
          <w:rFonts w:ascii="Abadi" w:hAnsi="Abadi"/>
          <w:sz w:val="21"/>
          <w:szCs w:val="21"/>
        </w:rPr>
        <w:t xml:space="preserve">, </w:t>
      </w:r>
      <w:r w:rsidRPr="0079037A">
        <w:rPr>
          <w:rFonts w:ascii="Abadi" w:hAnsi="Abadi"/>
          <w:b/>
          <w:bCs/>
          <w:sz w:val="21"/>
          <w:szCs w:val="21"/>
        </w:rPr>
        <w:t>(voz diputado)</w:t>
      </w:r>
      <w:r w:rsidRPr="002333F1">
        <w:rPr>
          <w:rFonts w:ascii="Abadi" w:hAnsi="Abadi"/>
          <w:sz w:val="21"/>
          <w:szCs w:val="21"/>
        </w:rPr>
        <w:t xml:space="preserve"> Aldo Márquez en contra</w:t>
      </w:r>
      <w:r>
        <w:rPr>
          <w:rFonts w:ascii="Abadi" w:hAnsi="Abadi"/>
          <w:sz w:val="21"/>
          <w:szCs w:val="21"/>
        </w:rPr>
        <w:t>,</w:t>
      </w:r>
      <w:r w:rsidRPr="002333F1">
        <w:rPr>
          <w:rFonts w:ascii="Abadi" w:hAnsi="Abadi"/>
          <w:sz w:val="21"/>
          <w:szCs w:val="21"/>
        </w:rPr>
        <w:t xml:space="preserve"> </w:t>
      </w:r>
      <w:r w:rsidRPr="00F366AB">
        <w:rPr>
          <w:rFonts w:ascii="Abadi" w:hAnsi="Abadi"/>
          <w:b/>
          <w:bCs/>
          <w:sz w:val="21"/>
          <w:szCs w:val="21"/>
        </w:rPr>
        <w:t>(voz Secretaria)</w:t>
      </w:r>
      <w:r>
        <w:rPr>
          <w:rFonts w:ascii="Abadi" w:hAnsi="Abadi"/>
          <w:sz w:val="21"/>
          <w:szCs w:val="21"/>
        </w:rPr>
        <w:t xml:space="preserve"> </w:t>
      </w:r>
      <w:r w:rsidRPr="002333F1">
        <w:rPr>
          <w:rFonts w:ascii="Abadi" w:hAnsi="Abadi"/>
          <w:sz w:val="21"/>
          <w:szCs w:val="21"/>
        </w:rPr>
        <w:t xml:space="preserve">Gracias Diputado, </w:t>
      </w:r>
      <w:r>
        <w:rPr>
          <w:rFonts w:ascii="Abadi" w:hAnsi="Abadi"/>
          <w:sz w:val="21"/>
          <w:szCs w:val="21"/>
        </w:rPr>
        <w:t>¿</w:t>
      </w:r>
      <w:r w:rsidRPr="002333F1">
        <w:rPr>
          <w:rFonts w:ascii="Abadi" w:hAnsi="Abadi"/>
          <w:sz w:val="21"/>
          <w:szCs w:val="21"/>
        </w:rPr>
        <w:t>diputado Ernesto Alejandro Prieto Gallardo</w:t>
      </w:r>
      <w:r>
        <w:rPr>
          <w:rFonts w:ascii="Abadi" w:hAnsi="Abadi"/>
          <w:sz w:val="21"/>
          <w:szCs w:val="21"/>
        </w:rPr>
        <w:t>?</w:t>
      </w:r>
      <w:r w:rsidRPr="002333F1">
        <w:rPr>
          <w:rFonts w:ascii="Abadi" w:hAnsi="Abadi"/>
          <w:sz w:val="21"/>
          <w:szCs w:val="21"/>
        </w:rPr>
        <w:t xml:space="preserve"> que no se encuentra en pantalla pero</w:t>
      </w:r>
      <w:r>
        <w:rPr>
          <w:rFonts w:ascii="Abadi" w:hAnsi="Abadi"/>
          <w:sz w:val="21"/>
          <w:szCs w:val="21"/>
        </w:rPr>
        <w:t>,</w:t>
      </w:r>
      <w:r w:rsidRPr="002333F1">
        <w:rPr>
          <w:rFonts w:ascii="Abadi" w:hAnsi="Abadi"/>
          <w:sz w:val="21"/>
          <w:szCs w:val="21"/>
        </w:rPr>
        <w:t xml:space="preserve"> me permito mencionarlo</w:t>
      </w:r>
      <w:r>
        <w:rPr>
          <w:rFonts w:ascii="Abadi" w:hAnsi="Abadi"/>
          <w:sz w:val="21"/>
          <w:szCs w:val="21"/>
        </w:rPr>
        <w:t>,</w:t>
      </w:r>
      <w:r w:rsidRPr="002333F1">
        <w:rPr>
          <w:rFonts w:ascii="Abadi" w:hAnsi="Abadi"/>
          <w:sz w:val="21"/>
          <w:szCs w:val="21"/>
        </w:rPr>
        <w:t xml:space="preserve"> </w:t>
      </w:r>
      <w:r>
        <w:rPr>
          <w:rFonts w:ascii="Abadi" w:hAnsi="Abadi"/>
          <w:sz w:val="21"/>
          <w:szCs w:val="21"/>
        </w:rPr>
        <w:t>¿d</w:t>
      </w:r>
      <w:r w:rsidRPr="002333F1">
        <w:rPr>
          <w:rFonts w:ascii="Abadi" w:hAnsi="Abadi"/>
          <w:sz w:val="21"/>
          <w:szCs w:val="21"/>
        </w:rPr>
        <w:t xml:space="preserve">iputada </w:t>
      </w:r>
      <w:r>
        <w:rPr>
          <w:rFonts w:ascii="Abadi" w:hAnsi="Abadi"/>
          <w:sz w:val="21"/>
          <w:szCs w:val="21"/>
        </w:rPr>
        <w:t>H</w:t>
      </w:r>
      <w:r w:rsidRPr="002333F1">
        <w:rPr>
          <w:rFonts w:ascii="Abadi" w:hAnsi="Abadi"/>
          <w:sz w:val="21"/>
          <w:szCs w:val="21"/>
        </w:rPr>
        <w:t>ade</w:t>
      </w:r>
      <w:r>
        <w:rPr>
          <w:rFonts w:ascii="Abadi" w:hAnsi="Abadi"/>
          <w:sz w:val="21"/>
          <w:szCs w:val="21"/>
        </w:rPr>
        <w:t>s</w:t>
      </w:r>
      <w:r w:rsidRPr="002333F1">
        <w:rPr>
          <w:rFonts w:ascii="Abadi" w:hAnsi="Abadi"/>
          <w:sz w:val="21"/>
          <w:szCs w:val="21"/>
        </w:rPr>
        <w:t xml:space="preserve"> Berenice Aguilar Castillo</w:t>
      </w:r>
      <w:r>
        <w:rPr>
          <w:rFonts w:ascii="Abadi" w:hAnsi="Abadi"/>
          <w:sz w:val="21"/>
          <w:szCs w:val="21"/>
        </w:rPr>
        <w:t xml:space="preserve">? </w:t>
      </w:r>
      <w:r w:rsidRPr="004C60A8">
        <w:rPr>
          <w:rFonts w:ascii="Abadi" w:hAnsi="Abadi"/>
          <w:b/>
          <w:bCs/>
          <w:sz w:val="21"/>
          <w:szCs w:val="21"/>
        </w:rPr>
        <w:t>(voz diputada)</w:t>
      </w:r>
      <w:r w:rsidRPr="002333F1">
        <w:rPr>
          <w:rFonts w:ascii="Abadi" w:hAnsi="Abadi"/>
          <w:sz w:val="21"/>
          <w:szCs w:val="21"/>
        </w:rPr>
        <w:t xml:space="preserve"> </w:t>
      </w:r>
      <w:r>
        <w:rPr>
          <w:rFonts w:ascii="Abadi" w:hAnsi="Abadi"/>
          <w:sz w:val="21"/>
          <w:szCs w:val="21"/>
        </w:rPr>
        <w:t xml:space="preserve">Hades </w:t>
      </w:r>
      <w:r w:rsidRPr="002333F1">
        <w:rPr>
          <w:rFonts w:ascii="Abadi" w:hAnsi="Abadi"/>
          <w:sz w:val="21"/>
          <w:szCs w:val="21"/>
        </w:rPr>
        <w:t>Aguilar</w:t>
      </w:r>
      <w:r>
        <w:rPr>
          <w:rFonts w:ascii="Abadi" w:hAnsi="Abadi"/>
          <w:sz w:val="21"/>
          <w:szCs w:val="21"/>
        </w:rPr>
        <w:t xml:space="preserve"> a fav</w:t>
      </w:r>
      <w:r w:rsidRPr="002333F1">
        <w:rPr>
          <w:rFonts w:ascii="Abadi" w:hAnsi="Abadi"/>
          <w:sz w:val="21"/>
          <w:szCs w:val="21"/>
        </w:rPr>
        <w:t>o</w:t>
      </w:r>
      <w:r>
        <w:rPr>
          <w:rFonts w:ascii="Abadi" w:hAnsi="Abadi"/>
          <w:sz w:val="21"/>
          <w:szCs w:val="21"/>
        </w:rPr>
        <w:t>r,</w:t>
      </w:r>
      <w:r w:rsidRPr="002333F1">
        <w:rPr>
          <w:rFonts w:ascii="Abadi" w:hAnsi="Abadi"/>
          <w:sz w:val="21"/>
          <w:szCs w:val="21"/>
        </w:rPr>
        <w:t xml:space="preserve"> </w:t>
      </w:r>
      <w:r w:rsidRPr="009D2988">
        <w:rPr>
          <w:rFonts w:ascii="Abadi" w:hAnsi="Abadi"/>
          <w:b/>
          <w:bCs/>
          <w:sz w:val="21"/>
          <w:szCs w:val="21"/>
        </w:rPr>
        <w:t>(voz Secretaria)</w:t>
      </w:r>
      <w:r>
        <w:rPr>
          <w:rFonts w:ascii="Abadi" w:hAnsi="Abadi"/>
          <w:sz w:val="21"/>
          <w:szCs w:val="21"/>
        </w:rPr>
        <w:t xml:space="preserve"> g</w:t>
      </w:r>
      <w:r w:rsidRPr="002333F1">
        <w:rPr>
          <w:rFonts w:ascii="Abadi" w:hAnsi="Abadi"/>
          <w:sz w:val="21"/>
          <w:szCs w:val="21"/>
        </w:rPr>
        <w:t xml:space="preserve">racias </w:t>
      </w:r>
      <w:r>
        <w:rPr>
          <w:rFonts w:ascii="Abadi" w:hAnsi="Abadi"/>
          <w:sz w:val="21"/>
          <w:szCs w:val="21"/>
        </w:rPr>
        <w:t>d</w:t>
      </w:r>
      <w:r w:rsidRPr="002333F1">
        <w:rPr>
          <w:rFonts w:ascii="Abadi" w:hAnsi="Abadi"/>
          <w:sz w:val="21"/>
          <w:szCs w:val="21"/>
        </w:rPr>
        <w:t>iputad</w:t>
      </w:r>
      <w:r>
        <w:rPr>
          <w:rFonts w:ascii="Abadi" w:hAnsi="Abadi"/>
          <w:sz w:val="21"/>
          <w:szCs w:val="21"/>
        </w:rPr>
        <w:t>a</w:t>
      </w:r>
      <w:r w:rsidRPr="002333F1">
        <w:rPr>
          <w:rFonts w:ascii="Abadi" w:hAnsi="Abadi"/>
          <w:sz w:val="21"/>
          <w:szCs w:val="21"/>
        </w:rPr>
        <w:t xml:space="preserve">, </w:t>
      </w:r>
      <w:r>
        <w:rPr>
          <w:rFonts w:ascii="Abadi" w:hAnsi="Abadi"/>
          <w:sz w:val="21"/>
          <w:szCs w:val="21"/>
        </w:rPr>
        <w:t>¿d</w:t>
      </w:r>
      <w:r w:rsidRPr="002333F1">
        <w:rPr>
          <w:rFonts w:ascii="Abadi" w:hAnsi="Abadi"/>
          <w:sz w:val="21"/>
          <w:szCs w:val="21"/>
        </w:rPr>
        <w:t>iputada Mart</w:t>
      </w:r>
      <w:r>
        <w:rPr>
          <w:rFonts w:ascii="Abadi" w:hAnsi="Abadi"/>
          <w:sz w:val="21"/>
          <w:szCs w:val="21"/>
        </w:rPr>
        <w:t xml:space="preserve">ha Edith </w:t>
      </w:r>
      <w:r w:rsidRPr="002333F1">
        <w:rPr>
          <w:rFonts w:ascii="Abadi" w:hAnsi="Abadi"/>
          <w:sz w:val="21"/>
          <w:szCs w:val="21"/>
        </w:rPr>
        <w:t>Moreno Valencia</w:t>
      </w:r>
      <w:r>
        <w:rPr>
          <w:rFonts w:ascii="Abadi" w:hAnsi="Abadi"/>
          <w:sz w:val="21"/>
          <w:szCs w:val="21"/>
        </w:rPr>
        <w:t>?,</w:t>
      </w:r>
      <w:r w:rsidRPr="002333F1">
        <w:rPr>
          <w:rFonts w:ascii="Abadi" w:hAnsi="Abadi"/>
          <w:sz w:val="21"/>
          <w:szCs w:val="21"/>
        </w:rPr>
        <w:t xml:space="preserve"> </w:t>
      </w:r>
      <w:r w:rsidRPr="004C60A8">
        <w:rPr>
          <w:rFonts w:ascii="Abadi" w:hAnsi="Abadi"/>
          <w:b/>
          <w:bCs/>
          <w:sz w:val="21"/>
          <w:szCs w:val="21"/>
        </w:rPr>
        <w:t>(voz diputada)</w:t>
      </w:r>
      <w:r w:rsidRPr="002333F1">
        <w:rPr>
          <w:rFonts w:ascii="Abadi" w:hAnsi="Abadi"/>
          <w:sz w:val="21"/>
          <w:szCs w:val="21"/>
        </w:rPr>
        <w:t xml:space="preserve"> </w:t>
      </w:r>
      <w:r>
        <w:rPr>
          <w:rFonts w:ascii="Abadi" w:hAnsi="Abadi"/>
          <w:sz w:val="21"/>
          <w:szCs w:val="21"/>
        </w:rPr>
        <w:t>d</w:t>
      </w:r>
      <w:r w:rsidRPr="002333F1">
        <w:rPr>
          <w:rFonts w:ascii="Abadi" w:hAnsi="Abadi"/>
          <w:sz w:val="21"/>
          <w:szCs w:val="21"/>
        </w:rPr>
        <w:t>iputada Mart</w:t>
      </w:r>
      <w:r>
        <w:rPr>
          <w:rFonts w:ascii="Abadi" w:hAnsi="Abadi"/>
          <w:sz w:val="21"/>
          <w:szCs w:val="21"/>
        </w:rPr>
        <w:t>h</w:t>
      </w:r>
      <w:r w:rsidRPr="002333F1">
        <w:rPr>
          <w:rFonts w:ascii="Abadi" w:hAnsi="Abadi"/>
          <w:sz w:val="21"/>
          <w:szCs w:val="21"/>
        </w:rPr>
        <w:t xml:space="preserve">a </w:t>
      </w:r>
      <w:r>
        <w:rPr>
          <w:rFonts w:ascii="Abadi" w:hAnsi="Abadi"/>
          <w:sz w:val="21"/>
          <w:szCs w:val="21"/>
        </w:rPr>
        <w:t xml:space="preserve">Edith </w:t>
      </w:r>
      <w:r w:rsidRPr="002333F1">
        <w:rPr>
          <w:rFonts w:ascii="Abadi" w:hAnsi="Abadi"/>
          <w:sz w:val="21"/>
          <w:szCs w:val="21"/>
        </w:rPr>
        <w:t>Moreno a favor</w:t>
      </w:r>
      <w:r>
        <w:rPr>
          <w:rFonts w:ascii="Abadi" w:hAnsi="Abadi"/>
          <w:sz w:val="21"/>
          <w:szCs w:val="21"/>
        </w:rPr>
        <w:t>,</w:t>
      </w:r>
      <w:r w:rsidRPr="002333F1">
        <w:rPr>
          <w:rFonts w:ascii="Abadi" w:hAnsi="Abadi"/>
          <w:sz w:val="21"/>
          <w:szCs w:val="21"/>
        </w:rPr>
        <w:t xml:space="preserve"> </w:t>
      </w:r>
      <w:r w:rsidRPr="009D2988">
        <w:rPr>
          <w:rFonts w:ascii="Abadi" w:hAnsi="Abadi"/>
          <w:b/>
          <w:bCs/>
          <w:sz w:val="21"/>
          <w:szCs w:val="21"/>
        </w:rPr>
        <w:t>(voz Secretaria)</w:t>
      </w:r>
      <w:r>
        <w:rPr>
          <w:rFonts w:ascii="Abadi" w:hAnsi="Abadi"/>
          <w:sz w:val="21"/>
          <w:szCs w:val="21"/>
        </w:rPr>
        <w:t xml:space="preserve"> g</w:t>
      </w:r>
      <w:r w:rsidRPr="002333F1">
        <w:rPr>
          <w:rFonts w:ascii="Abadi" w:hAnsi="Abadi"/>
          <w:sz w:val="21"/>
          <w:szCs w:val="21"/>
        </w:rPr>
        <w:t>racias diputada</w:t>
      </w:r>
      <w:r>
        <w:rPr>
          <w:rFonts w:ascii="Abadi" w:hAnsi="Abadi"/>
          <w:sz w:val="21"/>
          <w:szCs w:val="21"/>
        </w:rPr>
        <w:t xml:space="preserve">. </w:t>
      </w:r>
    </w:p>
    <w:p w14:paraId="0364CA6C" w14:textId="77777777" w:rsidR="007C7077" w:rsidRDefault="007C7077" w:rsidP="00D4234D">
      <w:pPr>
        <w:ind w:firstLine="708"/>
        <w:jc w:val="both"/>
        <w:rPr>
          <w:rFonts w:ascii="Abadi" w:hAnsi="Abadi"/>
          <w:sz w:val="21"/>
          <w:szCs w:val="21"/>
        </w:rPr>
      </w:pPr>
    </w:p>
    <w:p w14:paraId="70D3669E" w14:textId="77777777" w:rsidR="00D4234D" w:rsidRDefault="00D4234D" w:rsidP="00D4234D">
      <w:pPr>
        <w:ind w:firstLine="708"/>
        <w:jc w:val="both"/>
        <w:rPr>
          <w:rFonts w:ascii="Abadi" w:hAnsi="Abadi"/>
          <w:sz w:val="21"/>
          <w:szCs w:val="21"/>
        </w:rPr>
      </w:pPr>
      <w:r w:rsidRPr="002333F1">
        <w:rPr>
          <w:rFonts w:ascii="Abadi" w:hAnsi="Abadi"/>
          <w:sz w:val="21"/>
          <w:szCs w:val="21"/>
        </w:rPr>
        <w:t xml:space="preserve"> </w:t>
      </w:r>
      <w:r>
        <w:rPr>
          <w:rFonts w:ascii="Abadi" w:hAnsi="Abadi"/>
          <w:sz w:val="21"/>
          <w:szCs w:val="21"/>
        </w:rPr>
        <w:t>¿</w:t>
      </w:r>
      <w:r w:rsidRPr="002333F1">
        <w:rPr>
          <w:rFonts w:ascii="Abadi" w:hAnsi="Abadi"/>
          <w:sz w:val="21"/>
          <w:szCs w:val="21"/>
        </w:rPr>
        <w:t xml:space="preserve">Falta alguna diputada o algún diputado de emitir su voto? </w:t>
      </w:r>
    </w:p>
    <w:p w14:paraId="09EC4F78" w14:textId="77777777" w:rsidR="007C7077" w:rsidRDefault="007C7077" w:rsidP="00D4234D">
      <w:pPr>
        <w:ind w:firstLine="708"/>
        <w:jc w:val="both"/>
        <w:rPr>
          <w:rFonts w:ascii="Abadi" w:hAnsi="Abadi"/>
          <w:sz w:val="21"/>
          <w:szCs w:val="21"/>
        </w:rPr>
      </w:pPr>
    </w:p>
    <w:p w14:paraId="79149FCD" w14:textId="77777777" w:rsidR="00D4234D" w:rsidRDefault="00D4234D" w:rsidP="00D4234D">
      <w:pPr>
        <w:jc w:val="both"/>
        <w:rPr>
          <w:rFonts w:ascii="Abadi" w:hAnsi="Abadi"/>
          <w:sz w:val="21"/>
          <w:szCs w:val="21"/>
        </w:rPr>
      </w:pPr>
      <w:r w:rsidRPr="000C110D">
        <w:rPr>
          <w:rFonts w:ascii="Abadi" w:hAnsi="Abadi"/>
          <w:b/>
          <w:bCs/>
          <w:sz w:val="21"/>
          <w:szCs w:val="21"/>
        </w:rPr>
        <w:t>(se cierra el sistema electrónico</w:t>
      </w:r>
      <w:r>
        <w:rPr>
          <w:rFonts w:ascii="Abadi" w:hAnsi="Abadi"/>
          <w:b/>
          <w:bCs/>
          <w:sz w:val="21"/>
          <w:szCs w:val="21"/>
        </w:rPr>
        <w:t xml:space="preserve"> de v</w:t>
      </w:r>
      <w:r w:rsidRPr="000C110D">
        <w:rPr>
          <w:rFonts w:ascii="Abadi" w:hAnsi="Abadi"/>
          <w:b/>
          <w:bCs/>
          <w:sz w:val="21"/>
          <w:szCs w:val="21"/>
        </w:rPr>
        <w:t>otación</w:t>
      </w:r>
      <w:r>
        <w:rPr>
          <w:rFonts w:ascii="Abadi" w:hAnsi="Abadi"/>
          <w:sz w:val="21"/>
          <w:szCs w:val="21"/>
        </w:rPr>
        <w:t>)</w:t>
      </w:r>
    </w:p>
    <w:p w14:paraId="27436499" w14:textId="77777777" w:rsidR="00D4234D" w:rsidRDefault="00D4234D" w:rsidP="00D4234D">
      <w:pPr>
        <w:jc w:val="both"/>
        <w:rPr>
          <w:rFonts w:ascii="Abadi" w:hAnsi="Abadi"/>
          <w:sz w:val="21"/>
          <w:szCs w:val="21"/>
        </w:rPr>
      </w:pPr>
    </w:p>
    <w:p w14:paraId="5F77156D" w14:textId="78C8466D" w:rsidR="00D4234D" w:rsidRDefault="00D4234D" w:rsidP="00D4234D">
      <w:pPr>
        <w:jc w:val="both"/>
        <w:rPr>
          <w:rFonts w:ascii="Abadi" w:hAnsi="Abadi"/>
          <w:sz w:val="21"/>
          <w:szCs w:val="21"/>
        </w:rPr>
      </w:pPr>
    </w:p>
    <w:p w14:paraId="38392EEF" w14:textId="17D04F7A" w:rsidR="007C7077" w:rsidRDefault="004B7650" w:rsidP="00D4234D">
      <w:pPr>
        <w:jc w:val="both"/>
        <w:rPr>
          <w:rFonts w:ascii="Abadi" w:hAnsi="Abadi"/>
          <w:sz w:val="21"/>
          <w:szCs w:val="21"/>
        </w:rPr>
      </w:pPr>
      <w:r>
        <w:rPr>
          <w:noProof/>
        </w:rPr>
        <w:drawing>
          <wp:anchor distT="0" distB="0" distL="114300" distR="114300" simplePos="0" relativeHeight="251710464" behindDoc="1" locked="0" layoutInCell="1" allowOverlap="1" wp14:anchorId="75F95CC6" wp14:editId="7C5452E1">
            <wp:simplePos x="0" y="0"/>
            <wp:positionH relativeFrom="column">
              <wp:posOffset>558165</wp:posOffset>
            </wp:positionH>
            <wp:positionV relativeFrom="paragraph">
              <wp:posOffset>28575</wp:posOffset>
            </wp:positionV>
            <wp:extent cx="1379220" cy="774700"/>
            <wp:effectExtent l="228600" t="228600" r="220980" b="234950"/>
            <wp:wrapTight wrapText="bothSides">
              <wp:wrapPolygon edited="0">
                <wp:start x="-2685" y="-6374"/>
                <wp:lineTo x="-3580" y="-5843"/>
                <wp:lineTo x="-3580" y="21246"/>
                <wp:lineTo x="-2685" y="27620"/>
                <wp:lineTo x="23867" y="27620"/>
                <wp:lineTo x="24762" y="20184"/>
                <wp:lineTo x="24762" y="2656"/>
                <wp:lineTo x="23867" y="-5311"/>
                <wp:lineTo x="23867" y="-6374"/>
                <wp:lineTo x="-2685" y="-6374"/>
              </wp:wrapPolygon>
            </wp:wrapTight>
            <wp:docPr id="561838190" name="Imagen 56183819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838190" name="Imagen 1" descr="Tabla&#10;&#10;Descripción generada automáticament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79220" cy="774700"/>
                    </a:xfrm>
                    <a:prstGeom prst="rect">
                      <a:avLst/>
                    </a:prstGeom>
                    <a:ln w="88900" cap="sq" cmpd="thickThin">
                      <a:solidFill>
                        <a:srgbClr val="000000"/>
                      </a:solidFill>
                      <a:prstDash val="solid"/>
                      <a:miter lim="800000"/>
                    </a:ln>
                    <a:effectLst>
                      <a:glow rad="127000">
                        <a:schemeClr val="bg1">
                          <a:lumMod val="65000"/>
                        </a:schemeClr>
                      </a:glow>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61F9B64B" w14:textId="4707A93C" w:rsidR="007C7077" w:rsidRDefault="007C7077" w:rsidP="00D4234D">
      <w:pPr>
        <w:jc w:val="both"/>
        <w:rPr>
          <w:rFonts w:ascii="Abadi" w:hAnsi="Abadi"/>
          <w:sz w:val="21"/>
          <w:szCs w:val="21"/>
        </w:rPr>
      </w:pPr>
    </w:p>
    <w:p w14:paraId="18B99DE4" w14:textId="1676BF17" w:rsidR="007C7077" w:rsidRDefault="007C7077" w:rsidP="00D4234D">
      <w:pPr>
        <w:jc w:val="both"/>
        <w:rPr>
          <w:rFonts w:ascii="Abadi" w:hAnsi="Abadi"/>
          <w:sz w:val="21"/>
          <w:szCs w:val="21"/>
        </w:rPr>
      </w:pPr>
    </w:p>
    <w:p w14:paraId="07B25640" w14:textId="77777777" w:rsidR="007C7077" w:rsidRDefault="007C7077" w:rsidP="00D4234D">
      <w:pPr>
        <w:jc w:val="both"/>
        <w:rPr>
          <w:rFonts w:ascii="Abadi" w:hAnsi="Abadi"/>
          <w:sz w:val="21"/>
          <w:szCs w:val="21"/>
        </w:rPr>
      </w:pPr>
    </w:p>
    <w:p w14:paraId="2039D3D0" w14:textId="77777777" w:rsidR="007C7077" w:rsidRDefault="007C7077" w:rsidP="00D4234D">
      <w:pPr>
        <w:jc w:val="both"/>
        <w:rPr>
          <w:rFonts w:ascii="Abadi" w:hAnsi="Abadi"/>
          <w:sz w:val="21"/>
          <w:szCs w:val="21"/>
        </w:rPr>
      </w:pPr>
    </w:p>
    <w:p w14:paraId="6B035FBF" w14:textId="4CDFC9C8" w:rsidR="007C7077" w:rsidRDefault="007C7077" w:rsidP="00D4234D">
      <w:pPr>
        <w:jc w:val="both"/>
        <w:rPr>
          <w:rFonts w:ascii="Abadi" w:hAnsi="Abadi"/>
          <w:sz w:val="21"/>
          <w:szCs w:val="21"/>
        </w:rPr>
      </w:pPr>
    </w:p>
    <w:p w14:paraId="767DDA40" w14:textId="570E31E5" w:rsidR="00D4234D" w:rsidRDefault="00D4234D" w:rsidP="00D4234D">
      <w:pPr>
        <w:ind w:firstLine="708"/>
        <w:jc w:val="both"/>
        <w:rPr>
          <w:rFonts w:ascii="Abadi" w:hAnsi="Abadi"/>
          <w:sz w:val="21"/>
          <w:szCs w:val="21"/>
        </w:rPr>
      </w:pPr>
      <w:r w:rsidRPr="00525A09">
        <w:rPr>
          <w:rFonts w:ascii="Abadi" w:hAnsi="Abadi"/>
          <w:b/>
          <w:bCs/>
          <w:sz w:val="21"/>
          <w:szCs w:val="21"/>
        </w:rPr>
        <w:t>- La Presidencia.-</w:t>
      </w:r>
      <w:r>
        <w:rPr>
          <w:rFonts w:ascii="Abadi" w:hAnsi="Abadi"/>
          <w:sz w:val="21"/>
          <w:szCs w:val="21"/>
        </w:rPr>
        <w:t xml:space="preserve"> </w:t>
      </w:r>
      <w:r w:rsidRPr="002333F1">
        <w:rPr>
          <w:rFonts w:ascii="Abadi" w:hAnsi="Abadi"/>
          <w:sz w:val="21"/>
          <w:szCs w:val="21"/>
        </w:rPr>
        <w:t xml:space="preserve">Se registraron </w:t>
      </w:r>
      <w:r>
        <w:rPr>
          <w:rFonts w:ascii="Abadi" w:hAnsi="Abadi"/>
          <w:sz w:val="21"/>
          <w:szCs w:val="21"/>
        </w:rPr>
        <w:t>12</w:t>
      </w:r>
      <w:r w:rsidRPr="002333F1">
        <w:rPr>
          <w:rFonts w:ascii="Abadi" w:hAnsi="Abadi"/>
          <w:sz w:val="21"/>
          <w:szCs w:val="21"/>
        </w:rPr>
        <w:t xml:space="preserve"> votos a favor y </w:t>
      </w:r>
      <w:r>
        <w:rPr>
          <w:rFonts w:ascii="Abadi" w:hAnsi="Abadi"/>
          <w:sz w:val="21"/>
          <w:szCs w:val="21"/>
        </w:rPr>
        <w:t>22</w:t>
      </w:r>
      <w:r w:rsidRPr="002333F1">
        <w:rPr>
          <w:rFonts w:ascii="Abadi" w:hAnsi="Abadi"/>
          <w:sz w:val="21"/>
          <w:szCs w:val="21"/>
        </w:rPr>
        <w:t xml:space="preserve"> votos en contra Presidente. </w:t>
      </w:r>
    </w:p>
    <w:p w14:paraId="4DD17846" w14:textId="77777777" w:rsidR="007C7077" w:rsidRDefault="007C7077" w:rsidP="00D4234D">
      <w:pPr>
        <w:ind w:firstLine="708"/>
        <w:jc w:val="both"/>
        <w:rPr>
          <w:rFonts w:ascii="Abadi" w:hAnsi="Abadi"/>
          <w:sz w:val="21"/>
          <w:szCs w:val="21"/>
        </w:rPr>
      </w:pPr>
    </w:p>
    <w:p w14:paraId="552AB96B" w14:textId="016654D7" w:rsidR="00D4234D" w:rsidRDefault="00D4234D" w:rsidP="00D4234D">
      <w:pPr>
        <w:ind w:firstLine="708"/>
        <w:jc w:val="both"/>
        <w:rPr>
          <w:rFonts w:ascii="Abadi" w:hAnsi="Abadi"/>
          <w:sz w:val="21"/>
          <w:szCs w:val="21"/>
        </w:rPr>
      </w:pPr>
      <w:r>
        <w:rPr>
          <w:rFonts w:ascii="Abadi" w:hAnsi="Abadi"/>
          <w:sz w:val="21"/>
          <w:szCs w:val="21"/>
        </w:rPr>
        <w:t xml:space="preserve">- </w:t>
      </w:r>
      <w:r w:rsidRPr="000A3313">
        <w:rPr>
          <w:rFonts w:ascii="Abadi" w:hAnsi="Abadi"/>
          <w:b/>
          <w:bCs/>
          <w:sz w:val="21"/>
          <w:szCs w:val="21"/>
        </w:rPr>
        <w:t>La Presidencia</w:t>
      </w:r>
      <w:r>
        <w:rPr>
          <w:rFonts w:ascii="Abadi" w:hAnsi="Abadi"/>
          <w:sz w:val="21"/>
          <w:szCs w:val="21"/>
        </w:rPr>
        <w:t xml:space="preserve">.- </w:t>
      </w:r>
      <w:r w:rsidRPr="002333F1">
        <w:rPr>
          <w:rFonts w:ascii="Abadi" w:hAnsi="Abadi"/>
          <w:sz w:val="21"/>
          <w:szCs w:val="21"/>
        </w:rPr>
        <w:t xml:space="preserve">Muchas gracias. </w:t>
      </w:r>
    </w:p>
    <w:p w14:paraId="371429EA" w14:textId="77777777" w:rsidR="007C7077" w:rsidRDefault="007C7077" w:rsidP="00D4234D">
      <w:pPr>
        <w:ind w:firstLine="708"/>
        <w:jc w:val="both"/>
        <w:rPr>
          <w:rFonts w:ascii="Abadi" w:hAnsi="Abadi"/>
          <w:sz w:val="21"/>
          <w:szCs w:val="21"/>
        </w:rPr>
      </w:pPr>
    </w:p>
    <w:p w14:paraId="63181490" w14:textId="77777777" w:rsidR="00D4234D" w:rsidRDefault="00D4234D" w:rsidP="007C7077">
      <w:pPr>
        <w:ind w:left="709"/>
        <w:jc w:val="both"/>
        <w:rPr>
          <w:rFonts w:ascii="Abadi" w:hAnsi="Abadi"/>
          <w:sz w:val="21"/>
          <w:szCs w:val="21"/>
        </w:rPr>
      </w:pPr>
      <w:r w:rsidRPr="00E53D23">
        <w:rPr>
          <w:rFonts w:ascii="Abadi" w:hAnsi="Abadi"/>
          <w:b/>
          <w:bCs/>
          <w:i/>
          <w:iCs/>
          <w:sz w:val="21"/>
          <w:szCs w:val="21"/>
          <w:u w:val="single"/>
        </w:rPr>
        <w:t>La propuesta no ha sido aprobada</w:t>
      </w:r>
      <w:r w:rsidRPr="002333F1">
        <w:rPr>
          <w:rFonts w:ascii="Abadi" w:hAnsi="Abadi"/>
          <w:sz w:val="21"/>
          <w:szCs w:val="21"/>
        </w:rPr>
        <w:t xml:space="preserve">. </w:t>
      </w:r>
    </w:p>
    <w:p w14:paraId="504F0C55" w14:textId="77777777" w:rsidR="007C7077" w:rsidRDefault="007C7077" w:rsidP="00D4234D">
      <w:pPr>
        <w:ind w:left="1134"/>
        <w:jc w:val="both"/>
        <w:rPr>
          <w:rFonts w:ascii="Abadi" w:hAnsi="Abadi"/>
          <w:sz w:val="21"/>
          <w:szCs w:val="21"/>
        </w:rPr>
      </w:pPr>
    </w:p>
    <w:p w14:paraId="2DD9B839" w14:textId="77777777" w:rsidR="00D4234D" w:rsidRDefault="00D4234D" w:rsidP="00D4234D">
      <w:pPr>
        <w:ind w:firstLine="708"/>
        <w:jc w:val="both"/>
        <w:rPr>
          <w:rFonts w:ascii="Abadi" w:hAnsi="Abadi"/>
          <w:sz w:val="21"/>
          <w:szCs w:val="21"/>
        </w:rPr>
      </w:pPr>
      <w:r w:rsidRPr="00525A09">
        <w:rPr>
          <w:rFonts w:ascii="Abadi" w:hAnsi="Abadi"/>
          <w:b/>
          <w:bCs/>
          <w:sz w:val="21"/>
          <w:szCs w:val="21"/>
        </w:rPr>
        <w:t>- La Presidencia.-</w:t>
      </w:r>
      <w:r>
        <w:rPr>
          <w:rFonts w:ascii="Abadi" w:hAnsi="Abadi"/>
          <w:sz w:val="21"/>
          <w:szCs w:val="21"/>
        </w:rPr>
        <w:t xml:space="preserve"> </w:t>
      </w:r>
      <w:r w:rsidRPr="002333F1">
        <w:rPr>
          <w:rFonts w:ascii="Abadi" w:hAnsi="Abadi"/>
          <w:sz w:val="21"/>
          <w:szCs w:val="21"/>
        </w:rPr>
        <w:t>Toca el turno entonces de presentar su reserva</w:t>
      </w:r>
      <w:r>
        <w:rPr>
          <w:rFonts w:ascii="Abadi" w:hAnsi="Abadi"/>
          <w:sz w:val="21"/>
          <w:szCs w:val="21"/>
        </w:rPr>
        <w:t>,</w:t>
      </w:r>
      <w:r w:rsidRPr="002333F1">
        <w:rPr>
          <w:rFonts w:ascii="Abadi" w:hAnsi="Abadi"/>
          <w:sz w:val="21"/>
          <w:szCs w:val="21"/>
        </w:rPr>
        <w:t xml:space="preserve"> </w:t>
      </w:r>
      <w:r>
        <w:rPr>
          <w:rFonts w:ascii="Abadi" w:hAnsi="Abadi"/>
          <w:sz w:val="21"/>
          <w:szCs w:val="21"/>
        </w:rPr>
        <w:t>e</w:t>
      </w:r>
      <w:r w:rsidRPr="002333F1">
        <w:rPr>
          <w:rFonts w:ascii="Abadi" w:hAnsi="Abadi"/>
          <w:sz w:val="21"/>
          <w:szCs w:val="21"/>
        </w:rPr>
        <w:t xml:space="preserve">l inciso </w:t>
      </w:r>
      <w:r>
        <w:rPr>
          <w:rFonts w:ascii="Abadi" w:hAnsi="Abadi"/>
          <w:sz w:val="21"/>
          <w:szCs w:val="21"/>
        </w:rPr>
        <w:t>c,</w:t>
      </w:r>
      <w:r w:rsidRPr="002333F1">
        <w:rPr>
          <w:rFonts w:ascii="Abadi" w:hAnsi="Abadi"/>
          <w:sz w:val="21"/>
          <w:szCs w:val="21"/>
        </w:rPr>
        <w:t xml:space="preserve"> de</w:t>
      </w:r>
      <w:r>
        <w:rPr>
          <w:rFonts w:ascii="Abadi" w:hAnsi="Abadi"/>
          <w:sz w:val="21"/>
          <w:szCs w:val="21"/>
        </w:rPr>
        <w:t xml:space="preserve"> </w:t>
      </w:r>
      <w:r w:rsidRPr="002333F1">
        <w:rPr>
          <w:rFonts w:ascii="Abadi" w:hAnsi="Abadi"/>
          <w:sz w:val="21"/>
          <w:szCs w:val="21"/>
        </w:rPr>
        <w:t>l</w:t>
      </w:r>
      <w:r>
        <w:rPr>
          <w:rFonts w:ascii="Abadi" w:hAnsi="Abadi"/>
          <w:sz w:val="21"/>
          <w:szCs w:val="21"/>
        </w:rPr>
        <w:t>a</w:t>
      </w:r>
      <w:r w:rsidRPr="002333F1">
        <w:rPr>
          <w:rFonts w:ascii="Abadi" w:hAnsi="Abadi"/>
          <w:sz w:val="21"/>
          <w:szCs w:val="21"/>
        </w:rPr>
        <w:t xml:space="preserve"> misma fracción </w:t>
      </w:r>
      <w:r>
        <w:rPr>
          <w:rFonts w:ascii="Abadi" w:hAnsi="Abadi"/>
          <w:sz w:val="21"/>
          <w:szCs w:val="21"/>
        </w:rPr>
        <w:t>V</w:t>
      </w:r>
      <w:r w:rsidRPr="002333F1">
        <w:rPr>
          <w:rFonts w:ascii="Abadi" w:hAnsi="Abadi"/>
          <w:sz w:val="21"/>
          <w:szCs w:val="21"/>
        </w:rPr>
        <w:t xml:space="preserve"> artículo </w:t>
      </w:r>
      <w:r>
        <w:rPr>
          <w:rFonts w:ascii="Abadi" w:hAnsi="Abadi"/>
          <w:sz w:val="21"/>
          <w:szCs w:val="21"/>
        </w:rPr>
        <w:t>26</w:t>
      </w:r>
      <w:r w:rsidRPr="002333F1">
        <w:rPr>
          <w:rFonts w:ascii="Abadi" w:hAnsi="Abadi"/>
          <w:sz w:val="21"/>
          <w:szCs w:val="21"/>
        </w:rPr>
        <w:t xml:space="preserve">, </w:t>
      </w:r>
      <w:r>
        <w:rPr>
          <w:rFonts w:ascii="Abadi" w:hAnsi="Abadi"/>
          <w:sz w:val="21"/>
          <w:szCs w:val="21"/>
        </w:rPr>
        <w:t>diputado</w:t>
      </w:r>
      <w:r w:rsidRPr="002333F1">
        <w:rPr>
          <w:rFonts w:ascii="Abadi" w:hAnsi="Abadi"/>
          <w:sz w:val="21"/>
          <w:szCs w:val="21"/>
        </w:rPr>
        <w:t xml:space="preserve"> Fernández</w:t>
      </w:r>
      <w:r>
        <w:rPr>
          <w:rFonts w:ascii="Abadi" w:hAnsi="Abadi"/>
          <w:sz w:val="21"/>
          <w:szCs w:val="21"/>
        </w:rPr>
        <w:t>.</w:t>
      </w:r>
    </w:p>
    <w:p w14:paraId="5C59950B" w14:textId="77777777" w:rsidR="007C7077" w:rsidRDefault="007C7077" w:rsidP="00D4234D">
      <w:pPr>
        <w:ind w:firstLine="708"/>
        <w:jc w:val="both"/>
        <w:rPr>
          <w:rFonts w:ascii="Abadi" w:hAnsi="Abadi"/>
          <w:sz w:val="21"/>
          <w:szCs w:val="21"/>
        </w:rPr>
      </w:pPr>
    </w:p>
    <w:p w14:paraId="147D295E" w14:textId="70221DBD" w:rsidR="00D4234D" w:rsidRDefault="00D4234D" w:rsidP="00D4234D">
      <w:pPr>
        <w:jc w:val="both"/>
        <w:rPr>
          <w:rFonts w:ascii="Abadi" w:hAnsi="Abadi"/>
          <w:sz w:val="21"/>
          <w:szCs w:val="21"/>
        </w:rPr>
      </w:pPr>
      <w:r>
        <w:rPr>
          <w:rFonts w:ascii="Abadi" w:hAnsi="Abadi"/>
          <w:sz w:val="21"/>
          <w:szCs w:val="21"/>
        </w:rPr>
        <w:t xml:space="preserve">- </w:t>
      </w:r>
      <w:r w:rsidRPr="00525A09">
        <w:rPr>
          <w:rFonts w:ascii="Abadi" w:hAnsi="Abadi"/>
          <w:b/>
          <w:bCs/>
          <w:sz w:val="21"/>
          <w:szCs w:val="21"/>
        </w:rPr>
        <w:t>(Voz diputado Gerardo)</w:t>
      </w:r>
      <w:r>
        <w:rPr>
          <w:rFonts w:ascii="Abadi" w:hAnsi="Abadi"/>
          <w:sz w:val="21"/>
          <w:szCs w:val="21"/>
        </w:rPr>
        <w:t xml:space="preserve"> </w:t>
      </w:r>
      <w:r w:rsidRPr="002333F1">
        <w:rPr>
          <w:rFonts w:ascii="Abadi" w:hAnsi="Abadi"/>
          <w:sz w:val="21"/>
          <w:szCs w:val="21"/>
        </w:rPr>
        <w:t>acorde a lo expuesto</w:t>
      </w:r>
      <w:r>
        <w:rPr>
          <w:rFonts w:ascii="Abadi" w:hAnsi="Abadi"/>
          <w:sz w:val="21"/>
          <w:szCs w:val="21"/>
        </w:rPr>
        <w:t>,</w:t>
      </w:r>
      <w:r w:rsidRPr="002333F1">
        <w:rPr>
          <w:rFonts w:ascii="Abadi" w:hAnsi="Abadi"/>
          <w:sz w:val="21"/>
          <w:szCs w:val="21"/>
        </w:rPr>
        <w:t xml:space="preserve"> en relación al artículo </w:t>
      </w:r>
      <w:r>
        <w:rPr>
          <w:rFonts w:ascii="Abadi" w:hAnsi="Abadi"/>
          <w:sz w:val="21"/>
          <w:szCs w:val="21"/>
        </w:rPr>
        <w:t>23</w:t>
      </w:r>
      <w:r w:rsidRPr="002333F1">
        <w:rPr>
          <w:rFonts w:ascii="Abadi" w:hAnsi="Abadi"/>
          <w:sz w:val="21"/>
          <w:szCs w:val="21"/>
        </w:rPr>
        <w:t>, corresponde a la Secretar</w:t>
      </w:r>
      <w:r>
        <w:rPr>
          <w:rFonts w:ascii="Abadi" w:hAnsi="Abadi"/>
          <w:sz w:val="21"/>
          <w:szCs w:val="21"/>
        </w:rPr>
        <w:t>í</w:t>
      </w:r>
      <w:r w:rsidRPr="002333F1">
        <w:rPr>
          <w:rFonts w:ascii="Abadi" w:hAnsi="Abadi"/>
          <w:sz w:val="21"/>
          <w:szCs w:val="21"/>
        </w:rPr>
        <w:t>a del Gobierno conducir</w:t>
      </w:r>
      <w:r>
        <w:rPr>
          <w:rFonts w:ascii="Abadi" w:hAnsi="Abadi"/>
          <w:sz w:val="21"/>
          <w:szCs w:val="21"/>
        </w:rPr>
        <w:t>,</w:t>
      </w:r>
      <w:r w:rsidRPr="002333F1">
        <w:rPr>
          <w:rFonts w:ascii="Abadi" w:hAnsi="Abadi"/>
          <w:sz w:val="21"/>
          <w:szCs w:val="21"/>
        </w:rPr>
        <w:t xml:space="preserve"> las acciones de </w:t>
      </w:r>
      <w:r>
        <w:rPr>
          <w:rFonts w:ascii="Abadi" w:hAnsi="Abadi"/>
          <w:sz w:val="21"/>
          <w:szCs w:val="21"/>
        </w:rPr>
        <w:t>r</w:t>
      </w:r>
      <w:r w:rsidRPr="002333F1">
        <w:rPr>
          <w:rFonts w:ascii="Abadi" w:hAnsi="Abadi"/>
          <w:sz w:val="21"/>
          <w:szCs w:val="21"/>
        </w:rPr>
        <w:t>egular</w:t>
      </w:r>
      <w:r>
        <w:rPr>
          <w:rFonts w:ascii="Abadi" w:hAnsi="Abadi"/>
          <w:sz w:val="21"/>
          <w:szCs w:val="21"/>
        </w:rPr>
        <w:t>ización</w:t>
      </w:r>
      <w:r w:rsidRPr="002333F1">
        <w:rPr>
          <w:rFonts w:ascii="Abadi" w:hAnsi="Abadi"/>
          <w:sz w:val="21"/>
          <w:szCs w:val="21"/>
        </w:rPr>
        <w:t xml:space="preserve"> </w:t>
      </w:r>
      <w:r>
        <w:rPr>
          <w:rFonts w:ascii="Abadi" w:hAnsi="Abadi"/>
          <w:sz w:val="21"/>
          <w:szCs w:val="21"/>
        </w:rPr>
        <w:t xml:space="preserve">de </w:t>
      </w:r>
      <w:r w:rsidRPr="002333F1">
        <w:rPr>
          <w:rFonts w:ascii="Abadi" w:hAnsi="Abadi"/>
          <w:sz w:val="21"/>
          <w:szCs w:val="21"/>
        </w:rPr>
        <w:t>tenencia de la tierra, con la participación de la Secretaría de Medio Ambiente y Ordenamiento Territorial, que es la responsable de la política territorial como la de desarrollo humano y social</w:t>
      </w:r>
      <w:r>
        <w:rPr>
          <w:rFonts w:ascii="Abadi" w:hAnsi="Abadi"/>
          <w:sz w:val="21"/>
          <w:szCs w:val="21"/>
        </w:rPr>
        <w:t>,</w:t>
      </w:r>
      <w:r w:rsidRPr="002333F1">
        <w:rPr>
          <w:rFonts w:ascii="Abadi" w:hAnsi="Abadi"/>
          <w:sz w:val="21"/>
          <w:szCs w:val="21"/>
        </w:rPr>
        <w:t xml:space="preserve"> a cargo de las acciones en materia de vivienda, por lo que sugerimos sustituir el término </w:t>
      </w:r>
      <w:r>
        <w:rPr>
          <w:rFonts w:ascii="Abadi" w:hAnsi="Abadi"/>
          <w:sz w:val="21"/>
          <w:szCs w:val="21"/>
        </w:rPr>
        <w:t>(</w:t>
      </w:r>
      <w:r w:rsidRPr="002333F1">
        <w:rPr>
          <w:rFonts w:ascii="Abadi" w:hAnsi="Abadi"/>
          <w:sz w:val="21"/>
          <w:szCs w:val="21"/>
        </w:rPr>
        <w:t>efectuar</w:t>
      </w:r>
      <w:r>
        <w:rPr>
          <w:rFonts w:ascii="Abadi" w:hAnsi="Abadi"/>
          <w:sz w:val="21"/>
          <w:szCs w:val="21"/>
        </w:rPr>
        <w:t>)</w:t>
      </w:r>
      <w:r w:rsidRPr="002333F1">
        <w:rPr>
          <w:rFonts w:ascii="Abadi" w:hAnsi="Abadi"/>
          <w:sz w:val="21"/>
          <w:szCs w:val="21"/>
        </w:rPr>
        <w:t xml:space="preserve"> por </w:t>
      </w:r>
      <w:r>
        <w:rPr>
          <w:rFonts w:ascii="Abadi" w:hAnsi="Abadi"/>
          <w:sz w:val="21"/>
          <w:szCs w:val="21"/>
        </w:rPr>
        <w:t>(</w:t>
      </w:r>
      <w:r w:rsidRPr="002333F1">
        <w:rPr>
          <w:rFonts w:ascii="Abadi" w:hAnsi="Abadi"/>
          <w:sz w:val="21"/>
          <w:szCs w:val="21"/>
        </w:rPr>
        <w:t>participar en</w:t>
      </w:r>
      <w:r>
        <w:rPr>
          <w:rFonts w:ascii="Abadi" w:hAnsi="Abadi"/>
          <w:sz w:val="21"/>
          <w:szCs w:val="21"/>
        </w:rPr>
        <w:t>)</w:t>
      </w:r>
      <w:r w:rsidRPr="002333F1">
        <w:rPr>
          <w:rFonts w:ascii="Abadi" w:hAnsi="Abadi"/>
          <w:sz w:val="21"/>
          <w:szCs w:val="21"/>
        </w:rPr>
        <w:t xml:space="preserve"> y adicionar la referencia a la </w:t>
      </w:r>
      <w:r>
        <w:rPr>
          <w:rFonts w:ascii="Abadi" w:hAnsi="Abadi"/>
          <w:sz w:val="21"/>
          <w:szCs w:val="21"/>
        </w:rPr>
        <w:t>SMAOT p</w:t>
      </w:r>
      <w:r w:rsidRPr="002333F1">
        <w:rPr>
          <w:rFonts w:ascii="Abadi" w:hAnsi="Abadi"/>
          <w:sz w:val="21"/>
          <w:szCs w:val="21"/>
        </w:rPr>
        <w:t>or</w:t>
      </w:r>
      <w:r>
        <w:rPr>
          <w:rFonts w:ascii="Abadi" w:hAnsi="Abadi"/>
          <w:sz w:val="21"/>
          <w:szCs w:val="21"/>
        </w:rPr>
        <w:t xml:space="preserve"> lo </w:t>
      </w:r>
      <w:r w:rsidRPr="002333F1">
        <w:rPr>
          <w:rFonts w:ascii="Abadi" w:hAnsi="Abadi"/>
          <w:sz w:val="21"/>
          <w:szCs w:val="21"/>
        </w:rPr>
        <w:t>que hace a la política territorial</w:t>
      </w:r>
      <w:r>
        <w:rPr>
          <w:rFonts w:ascii="Abadi" w:hAnsi="Abadi"/>
          <w:sz w:val="21"/>
          <w:szCs w:val="21"/>
        </w:rPr>
        <w:t>, p</w:t>
      </w:r>
      <w:r w:rsidRPr="002333F1">
        <w:rPr>
          <w:rFonts w:ascii="Abadi" w:hAnsi="Abadi"/>
          <w:sz w:val="21"/>
          <w:szCs w:val="21"/>
        </w:rPr>
        <w:t>ara ello proponemos la siguiente redacción</w:t>
      </w:r>
      <w:r>
        <w:rPr>
          <w:rFonts w:ascii="Abadi" w:hAnsi="Abadi"/>
          <w:sz w:val="21"/>
          <w:szCs w:val="21"/>
        </w:rPr>
        <w:t>;</w:t>
      </w:r>
    </w:p>
    <w:p w14:paraId="20A8B9A4" w14:textId="77777777" w:rsidR="00D4234D" w:rsidRDefault="00D4234D" w:rsidP="00D4234D">
      <w:pPr>
        <w:jc w:val="both"/>
        <w:rPr>
          <w:rFonts w:ascii="Abadi" w:hAnsi="Abadi"/>
          <w:sz w:val="21"/>
          <w:szCs w:val="21"/>
        </w:rPr>
      </w:pPr>
      <w:r>
        <w:rPr>
          <w:rFonts w:ascii="Abadi" w:hAnsi="Abadi"/>
          <w:sz w:val="21"/>
          <w:szCs w:val="21"/>
        </w:rPr>
        <w:t>-</w:t>
      </w:r>
      <w:r w:rsidRPr="002333F1">
        <w:rPr>
          <w:rFonts w:ascii="Abadi" w:hAnsi="Abadi"/>
          <w:sz w:val="21"/>
          <w:szCs w:val="21"/>
        </w:rPr>
        <w:t xml:space="preserve"> Artículo</w:t>
      </w:r>
      <w:r>
        <w:rPr>
          <w:rFonts w:ascii="Abadi" w:hAnsi="Abadi"/>
          <w:sz w:val="21"/>
          <w:szCs w:val="21"/>
        </w:rPr>
        <w:t xml:space="preserve"> 16 f</w:t>
      </w:r>
      <w:r w:rsidRPr="002333F1">
        <w:rPr>
          <w:rFonts w:ascii="Abadi" w:hAnsi="Abadi"/>
          <w:sz w:val="21"/>
          <w:szCs w:val="21"/>
        </w:rPr>
        <w:t xml:space="preserve">racción </w:t>
      </w:r>
      <w:r>
        <w:rPr>
          <w:rFonts w:ascii="Abadi" w:hAnsi="Abadi"/>
          <w:sz w:val="21"/>
          <w:szCs w:val="21"/>
        </w:rPr>
        <w:t>V</w:t>
      </w:r>
      <w:r w:rsidRPr="002333F1">
        <w:rPr>
          <w:rFonts w:ascii="Abadi" w:hAnsi="Abadi"/>
          <w:sz w:val="21"/>
          <w:szCs w:val="21"/>
        </w:rPr>
        <w:t xml:space="preserve"> </w:t>
      </w:r>
      <w:r>
        <w:rPr>
          <w:rFonts w:ascii="Abadi" w:hAnsi="Abadi"/>
          <w:sz w:val="21"/>
          <w:szCs w:val="21"/>
        </w:rPr>
        <w:t>i</w:t>
      </w:r>
      <w:r w:rsidRPr="002333F1">
        <w:rPr>
          <w:rFonts w:ascii="Abadi" w:hAnsi="Abadi"/>
          <w:sz w:val="21"/>
          <w:szCs w:val="21"/>
        </w:rPr>
        <w:t xml:space="preserve">nciso </w:t>
      </w:r>
      <w:r>
        <w:rPr>
          <w:rFonts w:ascii="Abadi" w:hAnsi="Abadi"/>
          <w:sz w:val="21"/>
          <w:szCs w:val="21"/>
        </w:rPr>
        <w:t>c,</w:t>
      </w:r>
      <w:r w:rsidRPr="002333F1">
        <w:rPr>
          <w:rFonts w:ascii="Abadi" w:hAnsi="Abadi"/>
          <w:sz w:val="21"/>
          <w:szCs w:val="21"/>
        </w:rPr>
        <w:t xml:space="preserve"> participar en acciones </w:t>
      </w:r>
      <w:r>
        <w:rPr>
          <w:rFonts w:ascii="Abadi" w:hAnsi="Abadi"/>
          <w:sz w:val="21"/>
          <w:szCs w:val="21"/>
        </w:rPr>
        <w:t>t</w:t>
      </w:r>
      <w:r w:rsidRPr="002333F1">
        <w:rPr>
          <w:rFonts w:ascii="Abadi" w:hAnsi="Abadi"/>
          <w:sz w:val="21"/>
          <w:szCs w:val="21"/>
        </w:rPr>
        <w:t xml:space="preserve">endientes a la regularización de la tenencia de la </w:t>
      </w:r>
      <w:r>
        <w:rPr>
          <w:rFonts w:ascii="Abadi" w:hAnsi="Abadi"/>
          <w:sz w:val="21"/>
          <w:szCs w:val="21"/>
        </w:rPr>
        <w:t>t</w:t>
      </w:r>
      <w:r w:rsidRPr="002333F1">
        <w:rPr>
          <w:rFonts w:ascii="Abadi" w:hAnsi="Abadi"/>
          <w:sz w:val="21"/>
          <w:szCs w:val="21"/>
        </w:rPr>
        <w:t xml:space="preserve">ierra, en coordinación con la Secretaría de Gobierno, la Secretaría de Medio Ambiente y Ordenadamente Territorial y los </w:t>
      </w:r>
      <w:r>
        <w:rPr>
          <w:rFonts w:ascii="Abadi" w:hAnsi="Abadi"/>
          <w:sz w:val="21"/>
          <w:szCs w:val="21"/>
        </w:rPr>
        <w:t>M</w:t>
      </w:r>
      <w:r w:rsidRPr="002333F1">
        <w:rPr>
          <w:rFonts w:ascii="Abadi" w:hAnsi="Abadi"/>
          <w:sz w:val="21"/>
          <w:szCs w:val="21"/>
        </w:rPr>
        <w:t>unicipios</w:t>
      </w:r>
      <w:r>
        <w:rPr>
          <w:rFonts w:ascii="Abadi" w:hAnsi="Abadi"/>
          <w:sz w:val="21"/>
          <w:szCs w:val="21"/>
        </w:rPr>
        <w:t>.</w:t>
      </w:r>
      <w:r w:rsidRPr="002333F1">
        <w:rPr>
          <w:rFonts w:ascii="Abadi" w:hAnsi="Abadi"/>
          <w:sz w:val="21"/>
          <w:szCs w:val="21"/>
        </w:rPr>
        <w:t xml:space="preserve"> </w:t>
      </w:r>
    </w:p>
    <w:p w14:paraId="6B594D18" w14:textId="77777777" w:rsidR="007C7077" w:rsidRDefault="007C7077" w:rsidP="00D4234D">
      <w:pPr>
        <w:jc w:val="both"/>
        <w:rPr>
          <w:rFonts w:ascii="Abadi" w:hAnsi="Abadi"/>
          <w:sz w:val="21"/>
          <w:szCs w:val="21"/>
        </w:rPr>
      </w:pPr>
    </w:p>
    <w:p w14:paraId="03E68ECA" w14:textId="77777777" w:rsidR="00D4234D" w:rsidRDefault="00D4234D" w:rsidP="00D4234D">
      <w:pPr>
        <w:jc w:val="both"/>
        <w:rPr>
          <w:rFonts w:ascii="Abadi" w:hAnsi="Abadi"/>
          <w:sz w:val="21"/>
          <w:szCs w:val="21"/>
        </w:rPr>
      </w:pPr>
      <w:r>
        <w:rPr>
          <w:rFonts w:ascii="Abadi" w:hAnsi="Abadi"/>
          <w:sz w:val="21"/>
          <w:szCs w:val="21"/>
        </w:rPr>
        <w:t>- Es c</w:t>
      </w:r>
      <w:r w:rsidRPr="002333F1">
        <w:rPr>
          <w:rFonts w:ascii="Abadi" w:hAnsi="Abadi"/>
          <w:sz w:val="21"/>
          <w:szCs w:val="21"/>
        </w:rPr>
        <w:t xml:space="preserve">uánto </w:t>
      </w:r>
      <w:r>
        <w:rPr>
          <w:rFonts w:ascii="Abadi" w:hAnsi="Abadi"/>
          <w:sz w:val="21"/>
          <w:szCs w:val="21"/>
        </w:rPr>
        <w:t xml:space="preserve">en esa </w:t>
      </w:r>
      <w:r w:rsidRPr="002333F1">
        <w:rPr>
          <w:rFonts w:ascii="Abadi" w:hAnsi="Abadi"/>
          <w:sz w:val="21"/>
          <w:szCs w:val="21"/>
        </w:rPr>
        <w:t xml:space="preserve">reserva </w:t>
      </w:r>
      <w:r>
        <w:rPr>
          <w:rFonts w:ascii="Abadi" w:hAnsi="Abadi"/>
          <w:sz w:val="21"/>
          <w:szCs w:val="21"/>
        </w:rPr>
        <w:t>presidente.</w:t>
      </w:r>
    </w:p>
    <w:p w14:paraId="1005E4C3" w14:textId="77777777" w:rsidR="007C7077" w:rsidRDefault="007C7077" w:rsidP="00D4234D">
      <w:pPr>
        <w:jc w:val="both"/>
        <w:rPr>
          <w:rFonts w:ascii="Abadi" w:hAnsi="Abadi"/>
          <w:sz w:val="21"/>
          <w:szCs w:val="21"/>
        </w:rPr>
      </w:pPr>
    </w:p>
    <w:p w14:paraId="3F00966D" w14:textId="77777777" w:rsidR="00D4234D" w:rsidRDefault="00D4234D" w:rsidP="00D4234D">
      <w:pPr>
        <w:ind w:firstLine="708"/>
        <w:jc w:val="both"/>
        <w:rPr>
          <w:rFonts w:ascii="Abadi" w:hAnsi="Abadi"/>
          <w:sz w:val="21"/>
          <w:szCs w:val="21"/>
        </w:rPr>
      </w:pPr>
      <w:r>
        <w:rPr>
          <w:rFonts w:ascii="Abadi" w:hAnsi="Abadi"/>
          <w:sz w:val="21"/>
          <w:szCs w:val="21"/>
        </w:rPr>
        <w:t>-</w:t>
      </w:r>
      <w:r w:rsidRPr="00B56EBD">
        <w:rPr>
          <w:rFonts w:ascii="Abadi" w:hAnsi="Abadi"/>
          <w:b/>
          <w:bCs/>
          <w:sz w:val="21"/>
          <w:szCs w:val="21"/>
        </w:rPr>
        <w:t xml:space="preserve"> La Presidencia</w:t>
      </w:r>
      <w:r>
        <w:rPr>
          <w:rFonts w:ascii="Abadi" w:hAnsi="Abadi"/>
          <w:sz w:val="21"/>
          <w:szCs w:val="21"/>
        </w:rPr>
        <w:t>.- M</w:t>
      </w:r>
      <w:r w:rsidRPr="002333F1">
        <w:rPr>
          <w:rFonts w:ascii="Abadi" w:hAnsi="Abadi"/>
          <w:sz w:val="21"/>
          <w:szCs w:val="21"/>
        </w:rPr>
        <w:t>uchas gracias</w:t>
      </w:r>
      <w:r>
        <w:rPr>
          <w:rFonts w:ascii="Abadi" w:hAnsi="Abadi"/>
          <w:sz w:val="21"/>
          <w:szCs w:val="21"/>
        </w:rPr>
        <w:t xml:space="preserve"> d</w:t>
      </w:r>
      <w:r w:rsidRPr="002333F1">
        <w:rPr>
          <w:rFonts w:ascii="Abadi" w:hAnsi="Abadi"/>
          <w:sz w:val="21"/>
          <w:szCs w:val="21"/>
        </w:rPr>
        <w:t>iputado</w:t>
      </w:r>
      <w:r>
        <w:rPr>
          <w:rFonts w:ascii="Abadi" w:hAnsi="Abadi"/>
          <w:sz w:val="21"/>
          <w:szCs w:val="21"/>
        </w:rPr>
        <w:t>,</w:t>
      </w:r>
      <w:r w:rsidRPr="002333F1">
        <w:rPr>
          <w:rFonts w:ascii="Abadi" w:hAnsi="Abadi"/>
          <w:sz w:val="21"/>
          <w:szCs w:val="21"/>
        </w:rPr>
        <w:t xml:space="preserve"> </w:t>
      </w:r>
      <w:r>
        <w:rPr>
          <w:rFonts w:ascii="Abadi" w:hAnsi="Abadi"/>
          <w:sz w:val="21"/>
          <w:szCs w:val="21"/>
        </w:rPr>
        <w:t>l</w:t>
      </w:r>
      <w:r w:rsidRPr="002333F1">
        <w:rPr>
          <w:rFonts w:ascii="Abadi" w:hAnsi="Abadi"/>
          <w:sz w:val="21"/>
          <w:szCs w:val="21"/>
        </w:rPr>
        <w:t>a reserva está</w:t>
      </w:r>
      <w:r>
        <w:rPr>
          <w:rFonts w:ascii="Abadi" w:hAnsi="Abadi"/>
          <w:sz w:val="21"/>
          <w:szCs w:val="21"/>
        </w:rPr>
        <w:t xml:space="preserve"> a</w:t>
      </w:r>
      <w:r w:rsidRPr="002333F1">
        <w:rPr>
          <w:rFonts w:ascii="Abadi" w:hAnsi="Abadi"/>
          <w:sz w:val="21"/>
          <w:szCs w:val="21"/>
        </w:rPr>
        <w:t xml:space="preserve"> consideración de las diputadas y los diputados</w:t>
      </w:r>
      <w:r>
        <w:rPr>
          <w:rFonts w:ascii="Abadi" w:hAnsi="Abadi"/>
          <w:sz w:val="21"/>
          <w:szCs w:val="21"/>
        </w:rPr>
        <w:t>,</w:t>
      </w:r>
      <w:r w:rsidRPr="002333F1">
        <w:rPr>
          <w:rFonts w:ascii="Abadi" w:hAnsi="Abadi"/>
          <w:sz w:val="21"/>
          <w:szCs w:val="21"/>
        </w:rPr>
        <w:t xml:space="preserve"> </w:t>
      </w:r>
      <w:r>
        <w:rPr>
          <w:rFonts w:ascii="Abadi" w:hAnsi="Abadi"/>
          <w:sz w:val="21"/>
          <w:szCs w:val="21"/>
        </w:rPr>
        <w:t>si</w:t>
      </w:r>
      <w:r w:rsidRPr="002333F1">
        <w:rPr>
          <w:rFonts w:ascii="Abadi" w:hAnsi="Abadi"/>
          <w:sz w:val="21"/>
          <w:szCs w:val="21"/>
        </w:rPr>
        <w:t xml:space="preserve"> desean hacer uso de la voz </w:t>
      </w:r>
      <w:r>
        <w:rPr>
          <w:rFonts w:ascii="Abadi" w:hAnsi="Abadi"/>
          <w:sz w:val="21"/>
          <w:szCs w:val="21"/>
        </w:rPr>
        <w:t>a</w:t>
      </w:r>
      <w:r w:rsidRPr="002333F1">
        <w:rPr>
          <w:rFonts w:ascii="Abadi" w:hAnsi="Abadi"/>
          <w:sz w:val="21"/>
          <w:szCs w:val="21"/>
        </w:rPr>
        <w:t xml:space="preserve">gradecería, </w:t>
      </w:r>
      <w:r>
        <w:rPr>
          <w:rFonts w:ascii="Abadi" w:hAnsi="Abadi"/>
          <w:sz w:val="21"/>
          <w:szCs w:val="21"/>
        </w:rPr>
        <w:t>que me lo</w:t>
      </w:r>
      <w:r w:rsidRPr="002333F1">
        <w:rPr>
          <w:rFonts w:ascii="Abadi" w:hAnsi="Abadi"/>
          <w:sz w:val="21"/>
          <w:szCs w:val="21"/>
        </w:rPr>
        <w:t xml:space="preserve"> manifestar</w:t>
      </w:r>
      <w:r>
        <w:rPr>
          <w:rFonts w:ascii="Abadi" w:hAnsi="Abadi"/>
          <w:sz w:val="21"/>
          <w:szCs w:val="21"/>
        </w:rPr>
        <w:t xml:space="preserve">a a </w:t>
      </w:r>
      <w:r w:rsidRPr="002333F1">
        <w:rPr>
          <w:rFonts w:ascii="Abadi" w:hAnsi="Abadi"/>
          <w:sz w:val="21"/>
          <w:szCs w:val="21"/>
        </w:rPr>
        <w:t>esta presi</w:t>
      </w:r>
      <w:r>
        <w:rPr>
          <w:rFonts w:ascii="Abadi" w:hAnsi="Abadi"/>
          <w:sz w:val="21"/>
          <w:szCs w:val="21"/>
        </w:rPr>
        <w:t xml:space="preserve">dencia, </w:t>
      </w:r>
      <w:r w:rsidRPr="002333F1">
        <w:rPr>
          <w:rFonts w:ascii="Abadi" w:hAnsi="Abadi"/>
          <w:sz w:val="21"/>
          <w:szCs w:val="21"/>
        </w:rPr>
        <w:t>en virtud de que no se han regi</w:t>
      </w:r>
      <w:r>
        <w:rPr>
          <w:rFonts w:ascii="Abadi" w:hAnsi="Abadi"/>
          <w:sz w:val="21"/>
          <w:szCs w:val="21"/>
        </w:rPr>
        <w:t>stra</w:t>
      </w:r>
      <w:r w:rsidRPr="002333F1">
        <w:rPr>
          <w:rFonts w:ascii="Abadi" w:hAnsi="Abadi"/>
          <w:sz w:val="21"/>
          <w:szCs w:val="21"/>
        </w:rPr>
        <w:t>do participaciones</w:t>
      </w:r>
      <w:r>
        <w:rPr>
          <w:rFonts w:ascii="Abadi" w:hAnsi="Abadi"/>
          <w:sz w:val="21"/>
          <w:szCs w:val="21"/>
        </w:rPr>
        <w:t>,</w:t>
      </w:r>
      <w:r w:rsidRPr="002333F1">
        <w:rPr>
          <w:rFonts w:ascii="Abadi" w:hAnsi="Abadi"/>
          <w:sz w:val="21"/>
          <w:szCs w:val="21"/>
        </w:rPr>
        <w:t xml:space="preserve"> </w:t>
      </w:r>
      <w:r>
        <w:rPr>
          <w:rFonts w:ascii="Abadi" w:hAnsi="Abadi"/>
          <w:sz w:val="21"/>
          <w:szCs w:val="21"/>
        </w:rPr>
        <w:t>s</w:t>
      </w:r>
      <w:r w:rsidRPr="002333F1">
        <w:rPr>
          <w:rFonts w:ascii="Abadi" w:hAnsi="Abadi"/>
          <w:sz w:val="21"/>
          <w:szCs w:val="21"/>
        </w:rPr>
        <w:t>olicitó a la Secretaría que proceda recabar votación nominal de la</w:t>
      </w:r>
      <w:r>
        <w:rPr>
          <w:rFonts w:ascii="Abadi" w:hAnsi="Abadi"/>
          <w:sz w:val="21"/>
          <w:szCs w:val="21"/>
        </w:rPr>
        <w:t xml:space="preserve"> a</w:t>
      </w:r>
      <w:r w:rsidRPr="002333F1">
        <w:rPr>
          <w:rFonts w:ascii="Abadi" w:hAnsi="Abadi"/>
          <w:sz w:val="21"/>
          <w:szCs w:val="21"/>
        </w:rPr>
        <w:t>s</w:t>
      </w:r>
      <w:r>
        <w:rPr>
          <w:rFonts w:ascii="Abadi" w:hAnsi="Abadi"/>
          <w:sz w:val="21"/>
          <w:szCs w:val="21"/>
        </w:rPr>
        <w:t>a</w:t>
      </w:r>
      <w:r w:rsidRPr="002333F1">
        <w:rPr>
          <w:rFonts w:ascii="Abadi" w:hAnsi="Abadi"/>
          <w:sz w:val="21"/>
          <w:szCs w:val="21"/>
        </w:rPr>
        <w:t>m</w:t>
      </w:r>
      <w:r>
        <w:rPr>
          <w:rFonts w:ascii="Abadi" w:hAnsi="Abadi"/>
          <w:sz w:val="21"/>
          <w:szCs w:val="21"/>
        </w:rPr>
        <w:t>b</w:t>
      </w:r>
      <w:r w:rsidRPr="002333F1">
        <w:rPr>
          <w:rFonts w:ascii="Abadi" w:hAnsi="Abadi"/>
          <w:sz w:val="21"/>
          <w:szCs w:val="21"/>
        </w:rPr>
        <w:t>l</w:t>
      </w:r>
      <w:r>
        <w:rPr>
          <w:rFonts w:ascii="Abadi" w:hAnsi="Abadi"/>
          <w:sz w:val="21"/>
          <w:szCs w:val="21"/>
        </w:rPr>
        <w:t>e</w:t>
      </w:r>
      <w:r w:rsidRPr="002333F1">
        <w:rPr>
          <w:rFonts w:ascii="Abadi" w:hAnsi="Abadi"/>
          <w:sz w:val="21"/>
          <w:szCs w:val="21"/>
        </w:rPr>
        <w:t>a</w:t>
      </w:r>
      <w:r>
        <w:rPr>
          <w:rFonts w:ascii="Abadi" w:hAnsi="Abadi"/>
          <w:sz w:val="21"/>
          <w:szCs w:val="21"/>
        </w:rPr>
        <w:t>,</w:t>
      </w:r>
      <w:r w:rsidRPr="002333F1">
        <w:rPr>
          <w:rFonts w:ascii="Abadi" w:hAnsi="Abadi"/>
          <w:sz w:val="21"/>
          <w:szCs w:val="21"/>
        </w:rPr>
        <w:t xml:space="preserve"> a </w:t>
      </w:r>
      <w:r>
        <w:rPr>
          <w:rFonts w:ascii="Abadi" w:hAnsi="Abadi"/>
          <w:sz w:val="21"/>
          <w:szCs w:val="21"/>
        </w:rPr>
        <w:t xml:space="preserve">través </w:t>
      </w:r>
      <w:r w:rsidRPr="002333F1">
        <w:rPr>
          <w:rFonts w:ascii="Abadi" w:hAnsi="Abadi"/>
          <w:sz w:val="21"/>
          <w:szCs w:val="21"/>
        </w:rPr>
        <w:t xml:space="preserve">del sistema electrónico y para </w:t>
      </w:r>
      <w:r>
        <w:rPr>
          <w:rFonts w:ascii="Abadi" w:hAnsi="Abadi"/>
          <w:sz w:val="21"/>
          <w:szCs w:val="21"/>
        </w:rPr>
        <w:t>a</w:t>
      </w:r>
      <w:r w:rsidRPr="002333F1">
        <w:rPr>
          <w:rFonts w:ascii="Abadi" w:hAnsi="Abadi"/>
          <w:sz w:val="21"/>
          <w:szCs w:val="21"/>
        </w:rPr>
        <w:t xml:space="preserve">quellos </w:t>
      </w:r>
      <w:r>
        <w:rPr>
          <w:rFonts w:ascii="Abadi" w:hAnsi="Abadi"/>
          <w:sz w:val="21"/>
          <w:szCs w:val="21"/>
        </w:rPr>
        <w:t xml:space="preserve">que </w:t>
      </w:r>
      <w:r w:rsidRPr="002333F1">
        <w:rPr>
          <w:rFonts w:ascii="Abadi" w:hAnsi="Abadi"/>
          <w:sz w:val="21"/>
          <w:szCs w:val="21"/>
        </w:rPr>
        <w:t>se encuentran a distancia en la mo</w:t>
      </w:r>
      <w:r>
        <w:rPr>
          <w:rFonts w:ascii="Abadi" w:hAnsi="Abadi"/>
          <w:sz w:val="21"/>
          <w:szCs w:val="21"/>
        </w:rPr>
        <w:t>dal</w:t>
      </w:r>
      <w:r w:rsidRPr="002333F1">
        <w:rPr>
          <w:rFonts w:ascii="Abadi" w:hAnsi="Abadi"/>
          <w:sz w:val="21"/>
          <w:szCs w:val="21"/>
        </w:rPr>
        <w:t>ida</w:t>
      </w:r>
      <w:r>
        <w:rPr>
          <w:rFonts w:ascii="Abadi" w:hAnsi="Abadi"/>
          <w:sz w:val="21"/>
          <w:szCs w:val="21"/>
        </w:rPr>
        <w:t>d</w:t>
      </w:r>
      <w:r w:rsidRPr="002333F1">
        <w:rPr>
          <w:rFonts w:ascii="Abadi" w:hAnsi="Abadi"/>
          <w:sz w:val="21"/>
          <w:szCs w:val="21"/>
        </w:rPr>
        <w:t xml:space="preserve"> convencional</w:t>
      </w:r>
      <w:r>
        <w:rPr>
          <w:rFonts w:ascii="Abadi" w:hAnsi="Abadi"/>
          <w:sz w:val="21"/>
          <w:szCs w:val="21"/>
        </w:rPr>
        <w:t>, a</w:t>
      </w:r>
      <w:r w:rsidRPr="002333F1">
        <w:rPr>
          <w:rFonts w:ascii="Abadi" w:hAnsi="Abadi"/>
          <w:sz w:val="21"/>
          <w:szCs w:val="21"/>
        </w:rPr>
        <w:t xml:space="preserve"> afecto de aprobar o no la propuesta referida</w:t>
      </w:r>
      <w:r>
        <w:rPr>
          <w:rFonts w:ascii="Abadi" w:hAnsi="Abadi"/>
          <w:sz w:val="21"/>
          <w:szCs w:val="21"/>
        </w:rPr>
        <w:t>.</w:t>
      </w:r>
      <w:r w:rsidRPr="002333F1">
        <w:rPr>
          <w:rFonts w:ascii="Abadi" w:hAnsi="Abadi"/>
          <w:sz w:val="21"/>
          <w:szCs w:val="21"/>
        </w:rPr>
        <w:t xml:space="preserve"> </w:t>
      </w:r>
    </w:p>
    <w:p w14:paraId="3C91D220" w14:textId="77777777" w:rsidR="007C7077" w:rsidRDefault="007C7077" w:rsidP="00D4234D">
      <w:pPr>
        <w:ind w:firstLine="708"/>
        <w:jc w:val="both"/>
        <w:rPr>
          <w:rFonts w:ascii="Abadi" w:hAnsi="Abadi"/>
          <w:sz w:val="21"/>
          <w:szCs w:val="21"/>
        </w:rPr>
      </w:pPr>
    </w:p>
    <w:p w14:paraId="1497B289" w14:textId="3941FF16" w:rsidR="00D4234D" w:rsidRDefault="00D4234D" w:rsidP="00D4234D">
      <w:pPr>
        <w:jc w:val="both"/>
        <w:rPr>
          <w:rFonts w:ascii="Abadi" w:hAnsi="Abadi"/>
          <w:b/>
          <w:bCs/>
          <w:sz w:val="21"/>
          <w:szCs w:val="21"/>
        </w:rPr>
      </w:pPr>
      <w:r w:rsidRPr="000A4516">
        <w:rPr>
          <w:rFonts w:ascii="Abadi" w:hAnsi="Abadi"/>
          <w:b/>
          <w:bCs/>
          <w:sz w:val="21"/>
          <w:szCs w:val="21"/>
        </w:rPr>
        <w:t>(Se abre el sistema electrónico de votación)</w:t>
      </w:r>
    </w:p>
    <w:p w14:paraId="70C779D8" w14:textId="2D85AD00" w:rsidR="007C7077" w:rsidRPr="000A4516" w:rsidRDefault="004B7650" w:rsidP="00D4234D">
      <w:pPr>
        <w:jc w:val="both"/>
        <w:rPr>
          <w:rFonts w:ascii="Abadi" w:hAnsi="Abadi"/>
          <w:b/>
          <w:bCs/>
          <w:sz w:val="21"/>
          <w:szCs w:val="21"/>
        </w:rPr>
      </w:pPr>
      <w:r>
        <w:rPr>
          <w:noProof/>
        </w:rPr>
        <w:drawing>
          <wp:anchor distT="0" distB="0" distL="114300" distR="114300" simplePos="0" relativeHeight="251681792" behindDoc="1" locked="0" layoutInCell="1" allowOverlap="1" wp14:anchorId="141FB632" wp14:editId="437CD9EC">
            <wp:simplePos x="0" y="0"/>
            <wp:positionH relativeFrom="margin">
              <wp:posOffset>3779520</wp:posOffset>
            </wp:positionH>
            <wp:positionV relativeFrom="paragraph">
              <wp:posOffset>447675</wp:posOffset>
            </wp:positionV>
            <wp:extent cx="1436370" cy="807720"/>
            <wp:effectExtent l="228600" t="228600" r="220980" b="220980"/>
            <wp:wrapTight wrapText="bothSides">
              <wp:wrapPolygon edited="0">
                <wp:start x="-2578" y="-6113"/>
                <wp:lineTo x="-3438" y="-5604"/>
                <wp:lineTo x="-3438" y="20887"/>
                <wp:lineTo x="-2578" y="27000"/>
                <wp:lineTo x="23777" y="27000"/>
                <wp:lineTo x="24637" y="19358"/>
                <wp:lineTo x="24637" y="2547"/>
                <wp:lineTo x="23777" y="-5094"/>
                <wp:lineTo x="23777" y="-6113"/>
                <wp:lineTo x="-2578" y="-6113"/>
              </wp:wrapPolygon>
            </wp:wrapTight>
            <wp:docPr id="1506619519" name="Imagen 1506619519"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619519" name="Imagen 1" descr="Tabla&#10;&#10;Descripción generada automáticament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36370" cy="807720"/>
                    </a:xfrm>
                    <a:prstGeom prst="rect">
                      <a:avLst/>
                    </a:prstGeom>
                    <a:ln w="88900" cap="sq" cmpd="thickThin">
                      <a:solidFill>
                        <a:srgbClr val="000000"/>
                      </a:solidFill>
                      <a:prstDash val="solid"/>
                      <a:miter lim="800000"/>
                    </a:ln>
                    <a:effectLst>
                      <a:glow rad="127000">
                        <a:schemeClr val="bg1">
                          <a:lumMod val="65000"/>
                        </a:schemeClr>
                      </a:glow>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1AA8EA91" w14:textId="046A74C1" w:rsidR="00D4234D" w:rsidRDefault="00D4234D" w:rsidP="00D4234D">
      <w:pPr>
        <w:ind w:firstLine="708"/>
        <w:jc w:val="both"/>
        <w:rPr>
          <w:rFonts w:ascii="Abadi" w:hAnsi="Abadi"/>
          <w:sz w:val="21"/>
          <w:szCs w:val="21"/>
        </w:rPr>
      </w:pPr>
      <w:r>
        <w:rPr>
          <w:rFonts w:ascii="Abadi" w:hAnsi="Abadi"/>
          <w:sz w:val="21"/>
          <w:szCs w:val="21"/>
        </w:rPr>
        <w:t xml:space="preserve">- </w:t>
      </w:r>
      <w:r w:rsidRPr="008D0EAE">
        <w:rPr>
          <w:rFonts w:ascii="Abadi" w:hAnsi="Abadi"/>
          <w:b/>
          <w:bCs/>
          <w:sz w:val="21"/>
          <w:szCs w:val="21"/>
        </w:rPr>
        <w:t>La Secretaria</w:t>
      </w:r>
      <w:r>
        <w:rPr>
          <w:rFonts w:ascii="Abadi" w:hAnsi="Abadi"/>
          <w:sz w:val="21"/>
          <w:szCs w:val="21"/>
        </w:rPr>
        <w:t xml:space="preserve">.- </w:t>
      </w:r>
      <w:r w:rsidRPr="002333F1">
        <w:rPr>
          <w:rFonts w:ascii="Abadi" w:hAnsi="Abadi"/>
          <w:sz w:val="21"/>
          <w:szCs w:val="21"/>
        </w:rPr>
        <w:t>N</w:t>
      </w:r>
      <w:r>
        <w:rPr>
          <w:rFonts w:ascii="Abadi" w:hAnsi="Abadi"/>
          <w:sz w:val="21"/>
          <w:szCs w:val="21"/>
        </w:rPr>
        <w:t>ueva</w:t>
      </w:r>
      <w:r w:rsidRPr="002333F1">
        <w:rPr>
          <w:rFonts w:ascii="Abadi" w:hAnsi="Abadi"/>
          <w:sz w:val="21"/>
          <w:szCs w:val="21"/>
        </w:rPr>
        <w:t xml:space="preserve">mente se pregunta </w:t>
      </w:r>
      <w:r w:rsidR="004B7650">
        <w:rPr>
          <w:rFonts w:ascii="Abadi" w:hAnsi="Abadi"/>
          <w:sz w:val="21"/>
          <w:szCs w:val="21"/>
        </w:rPr>
        <w:t xml:space="preserve">a las </w:t>
      </w:r>
      <w:r>
        <w:rPr>
          <w:rFonts w:ascii="Abadi" w:hAnsi="Abadi"/>
          <w:sz w:val="21"/>
          <w:szCs w:val="21"/>
        </w:rPr>
        <w:t>d</w:t>
      </w:r>
      <w:r w:rsidRPr="002333F1">
        <w:rPr>
          <w:rFonts w:ascii="Abadi" w:hAnsi="Abadi"/>
          <w:sz w:val="21"/>
          <w:szCs w:val="21"/>
        </w:rPr>
        <w:t>i</w:t>
      </w:r>
      <w:r>
        <w:rPr>
          <w:rFonts w:ascii="Abadi" w:hAnsi="Abadi"/>
          <w:sz w:val="21"/>
          <w:szCs w:val="21"/>
        </w:rPr>
        <w:t>p</w:t>
      </w:r>
      <w:r w:rsidRPr="002333F1">
        <w:rPr>
          <w:rFonts w:ascii="Abadi" w:hAnsi="Abadi"/>
          <w:sz w:val="21"/>
          <w:szCs w:val="21"/>
        </w:rPr>
        <w:t>uta</w:t>
      </w:r>
      <w:r>
        <w:rPr>
          <w:rFonts w:ascii="Abadi" w:hAnsi="Abadi"/>
          <w:sz w:val="21"/>
          <w:szCs w:val="21"/>
        </w:rPr>
        <w:t>das y</w:t>
      </w:r>
      <w:r w:rsidRPr="002333F1">
        <w:rPr>
          <w:rFonts w:ascii="Abadi" w:hAnsi="Abadi"/>
          <w:sz w:val="21"/>
          <w:szCs w:val="21"/>
        </w:rPr>
        <w:t xml:space="preserve"> diputado</w:t>
      </w:r>
      <w:r>
        <w:rPr>
          <w:rFonts w:ascii="Abadi" w:hAnsi="Abadi"/>
          <w:sz w:val="21"/>
          <w:szCs w:val="21"/>
        </w:rPr>
        <w:t>s</w:t>
      </w:r>
      <w:r w:rsidRPr="002333F1">
        <w:rPr>
          <w:rFonts w:ascii="Abadi" w:hAnsi="Abadi"/>
          <w:sz w:val="21"/>
          <w:szCs w:val="21"/>
        </w:rPr>
        <w:t xml:space="preserve"> si es de aprobarse</w:t>
      </w:r>
      <w:r>
        <w:rPr>
          <w:rFonts w:ascii="Abadi" w:hAnsi="Abadi"/>
          <w:sz w:val="21"/>
          <w:szCs w:val="21"/>
        </w:rPr>
        <w:t>,</w:t>
      </w:r>
      <w:r w:rsidRPr="002333F1">
        <w:rPr>
          <w:rFonts w:ascii="Abadi" w:hAnsi="Abadi"/>
          <w:sz w:val="21"/>
          <w:szCs w:val="21"/>
        </w:rPr>
        <w:t xml:space="preserve"> la propuesta puesta </w:t>
      </w:r>
      <w:r>
        <w:rPr>
          <w:rFonts w:ascii="Abadi" w:hAnsi="Abadi"/>
          <w:sz w:val="21"/>
          <w:szCs w:val="21"/>
        </w:rPr>
        <w:t xml:space="preserve">a </w:t>
      </w:r>
      <w:r w:rsidRPr="002333F1">
        <w:rPr>
          <w:rFonts w:ascii="Abadi" w:hAnsi="Abadi"/>
          <w:sz w:val="21"/>
          <w:szCs w:val="21"/>
        </w:rPr>
        <w:t>su consideración</w:t>
      </w:r>
      <w:r>
        <w:rPr>
          <w:rFonts w:ascii="Abadi" w:hAnsi="Abadi"/>
          <w:sz w:val="21"/>
          <w:szCs w:val="21"/>
        </w:rPr>
        <w:t>,</w:t>
      </w:r>
      <w:r w:rsidRPr="002333F1">
        <w:rPr>
          <w:rFonts w:ascii="Abadi" w:hAnsi="Abadi"/>
          <w:sz w:val="21"/>
          <w:szCs w:val="21"/>
        </w:rPr>
        <w:t xml:space="preserve"> </w:t>
      </w:r>
      <w:r>
        <w:rPr>
          <w:rFonts w:ascii="Abadi" w:hAnsi="Abadi"/>
          <w:sz w:val="21"/>
          <w:szCs w:val="21"/>
        </w:rPr>
        <w:t>¿d</w:t>
      </w:r>
      <w:r w:rsidRPr="002333F1">
        <w:rPr>
          <w:rFonts w:ascii="Abadi" w:hAnsi="Abadi"/>
          <w:sz w:val="21"/>
          <w:szCs w:val="21"/>
        </w:rPr>
        <w:t xml:space="preserve">iputado Aldo Iván Márquez </w:t>
      </w:r>
      <w:r>
        <w:rPr>
          <w:rFonts w:ascii="Abadi" w:hAnsi="Abadi"/>
          <w:sz w:val="21"/>
          <w:szCs w:val="21"/>
        </w:rPr>
        <w:t>B</w:t>
      </w:r>
      <w:r w:rsidRPr="002333F1">
        <w:rPr>
          <w:rFonts w:ascii="Abadi" w:hAnsi="Abadi"/>
          <w:sz w:val="21"/>
          <w:szCs w:val="21"/>
        </w:rPr>
        <w:t>ecerr</w:t>
      </w:r>
      <w:r>
        <w:rPr>
          <w:rFonts w:ascii="Abadi" w:hAnsi="Abadi"/>
          <w:sz w:val="21"/>
          <w:szCs w:val="21"/>
        </w:rPr>
        <w:t>a?,</w:t>
      </w:r>
      <w:r w:rsidRPr="002333F1">
        <w:rPr>
          <w:rFonts w:ascii="Abadi" w:hAnsi="Abadi"/>
          <w:sz w:val="21"/>
          <w:szCs w:val="21"/>
        </w:rPr>
        <w:t xml:space="preserve"> </w:t>
      </w:r>
      <w:r w:rsidRPr="00E546FB">
        <w:rPr>
          <w:rFonts w:ascii="Abadi" w:hAnsi="Abadi"/>
          <w:b/>
          <w:bCs/>
          <w:sz w:val="21"/>
          <w:szCs w:val="21"/>
        </w:rPr>
        <w:t>(voz diputado)</w:t>
      </w:r>
      <w:r>
        <w:rPr>
          <w:rFonts w:ascii="Abadi" w:hAnsi="Abadi"/>
          <w:sz w:val="21"/>
          <w:szCs w:val="21"/>
        </w:rPr>
        <w:t xml:space="preserve"> </w:t>
      </w:r>
      <w:r w:rsidRPr="002333F1">
        <w:rPr>
          <w:rFonts w:ascii="Abadi" w:hAnsi="Abadi"/>
          <w:sz w:val="21"/>
          <w:szCs w:val="21"/>
        </w:rPr>
        <w:t>Aldo Márquez en contra</w:t>
      </w:r>
      <w:r>
        <w:rPr>
          <w:rFonts w:ascii="Abadi" w:hAnsi="Abadi"/>
          <w:sz w:val="21"/>
          <w:szCs w:val="21"/>
        </w:rPr>
        <w:t>,</w:t>
      </w:r>
      <w:r w:rsidRPr="002333F1">
        <w:rPr>
          <w:rFonts w:ascii="Abadi" w:hAnsi="Abadi"/>
          <w:sz w:val="21"/>
          <w:szCs w:val="21"/>
        </w:rPr>
        <w:t xml:space="preserve"> </w:t>
      </w:r>
      <w:r w:rsidRPr="00B54488">
        <w:rPr>
          <w:rFonts w:ascii="Abadi" w:hAnsi="Abadi"/>
          <w:b/>
          <w:bCs/>
          <w:sz w:val="21"/>
          <w:szCs w:val="21"/>
        </w:rPr>
        <w:t>(voz Secretaria)</w:t>
      </w:r>
      <w:r>
        <w:rPr>
          <w:rFonts w:ascii="Abadi" w:hAnsi="Abadi"/>
          <w:sz w:val="21"/>
          <w:szCs w:val="21"/>
        </w:rPr>
        <w:t xml:space="preserve"> ¿d</w:t>
      </w:r>
      <w:r w:rsidRPr="002333F1">
        <w:rPr>
          <w:rFonts w:ascii="Abadi" w:hAnsi="Abadi"/>
          <w:sz w:val="21"/>
          <w:szCs w:val="21"/>
        </w:rPr>
        <w:t xml:space="preserve">iputada </w:t>
      </w:r>
      <w:r>
        <w:rPr>
          <w:rFonts w:ascii="Abadi" w:hAnsi="Abadi"/>
          <w:sz w:val="21"/>
          <w:szCs w:val="21"/>
        </w:rPr>
        <w:t>Ha</w:t>
      </w:r>
      <w:r w:rsidRPr="002333F1">
        <w:rPr>
          <w:rFonts w:ascii="Abadi" w:hAnsi="Abadi"/>
          <w:sz w:val="21"/>
          <w:szCs w:val="21"/>
        </w:rPr>
        <w:t>de</w:t>
      </w:r>
      <w:r>
        <w:rPr>
          <w:rFonts w:ascii="Abadi" w:hAnsi="Abadi"/>
          <w:sz w:val="21"/>
          <w:szCs w:val="21"/>
        </w:rPr>
        <w:t>s</w:t>
      </w:r>
      <w:r w:rsidRPr="002333F1">
        <w:rPr>
          <w:rFonts w:ascii="Abadi" w:hAnsi="Abadi"/>
          <w:sz w:val="21"/>
          <w:szCs w:val="21"/>
        </w:rPr>
        <w:t xml:space="preserve"> Berenice Aguilar Castillo</w:t>
      </w:r>
      <w:r>
        <w:rPr>
          <w:rFonts w:ascii="Abadi" w:hAnsi="Abadi"/>
          <w:sz w:val="21"/>
          <w:szCs w:val="21"/>
        </w:rPr>
        <w:t xml:space="preserve">?, </w:t>
      </w:r>
      <w:r w:rsidRPr="00076B64">
        <w:rPr>
          <w:rFonts w:ascii="Abadi" w:hAnsi="Abadi"/>
          <w:b/>
          <w:bCs/>
          <w:sz w:val="21"/>
          <w:szCs w:val="21"/>
        </w:rPr>
        <w:t>(voz diputada)</w:t>
      </w:r>
      <w:r>
        <w:rPr>
          <w:rFonts w:ascii="Abadi" w:hAnsi="Abadi"/>
          <w:sz w:val="21"/>
          <w:szCs w:val="21"/>
        </w:rPr>
        <w:t xml:space="preserve"> Had</w:t>
      </w:r>
      <w:r w:rsidRPr="002333F1">
        <w:rPr>
          <w:rFonts w:ascii="Abadi" w:hAnsi="Abadi"/>
          <w:sz w:val="21"/>
          <w:szCs w:val="21"/>
        </w:rPr>
        <w:t>e</w:t>
      </w:r>
      <w:r>
        <w:rPr>
          <w:rFonts w:ascii="Abadi" w:hAnsi="Abadi"/>
          <w:sz w:val="21"/>
          <w:szCs w:val="21"/>
        </w:rPr>
        <w:t>s</w:t>
      </w:r>
      <w:r w:rsidRPr="002333F1">
        <w:rPr>
          <w:rFonts w:ascii="Abadi" w:hAnsi="Abadi"/>
          <w:sz w:val="21"/>
          <w:szCs w:val="21"/>
        </w:rPr>
        <w:t xml:space="preserve"> </w:t>
      </w:r>
      <w:r>
        <w:rPr>
          <w:rFonts w:ascii="Abadi" w:hAnsi="Abadi"/>
          <w:sz w:val="21"/>
          <w:szCs w:val="21"/>
        </w:rPr>
        <w:t>Agu</w:t>
      </w:r>
      <w:r w:rsidRPr="002333F1">
        <w:rPr>
          <w:rFonts w:ascii="Abadi" w:hAnsi="Abadi"/>
          <w:sz w:val="21"/>
          <w:szCs w:val="21"/>
        </w:rPr>
        <w:t>ilar a favor</w:t>
      </w:r>
      <w:r>
        <w:rPr>
          <w:rFonts w:ascii="Abadi" w:hAnsi="Abadi"/>
          <w:sz w:val="21"/>
          <w:szCs w:val="21"/>
        </w:rPr>
        <w:t xml:space="preserve">, </w:t>
      </w:r>
      <w:r w:rsidRPr="00E546FB">
        <w:rPr>
          <w:rFonts w:ascii="Abadi" w:hAnsi="Abadi"/>
          <w:b/>
          <w:bCs/>
          <w:sz w:val="21"/>
          <w:szCs w:val="21"/>
        </w:rPr>
        <w:t>(voz Secretaria)</w:t>
      </w:r>
      <w:r w:rsidRPr="002333F1">
        <w:rPr>
          <w:rFonts w:ascii="Abadi" w:hAnsi="Abadi"/>
          <w:sz w:val="21"/>
          <w:szCs w:val="21"/>
        </w:rPr>
        <w:t xml:space="preserve"> Gracias</w:t>
      </w:r>
      <w:r>
        <w:rPr>
          <w:rFonts w:ascii="Abadi" w:hAnsi="Abadi"/>
          <w:sz w:val="21"/>
          <w:szCs w:val="21"/>
        </w:rPr>
        <w:t>,</w:t>
      </w:r>
      <w:r w:rsidRPr="002333F1">
        <w:rPr>
          <w:rFonts w:ascii="Abadi" w:hAnsi="Abadi"/>
          <w:sz w:val="21"/>
          <w:szCs w:val="21"/>
        </w:rPr>
        <w:t xml:space="preserve"> </w:t>
      </w:r>
      <w:r>
        <w:rPr>
          <w:rFonts w:ascii="Abadi" w:hAnsi="Abadi"/>
          <w:sz w:val="21"/>
          <w:szCs w:val="21"/>
        </w:rPr>
        <w:t>¿d</w:t>
      </w:r>
      <w:r w:rsidRPr="002333F1">
        <w:rPr>
          <w:rFonts w:ascii="Abadi" w:hAnsi="Abadi"/>
          <w:sz w:val="21"/>
          <w:szCs w:val="21"/>
        </w:rPr>
        <w:t>iputada Martha Edith Moreno</w:t>
      </w:r>
      <w:r>
        <w:rPr>
          <w:rFonts w:ascii="Abadi" w:hAnsi="Abadi"/>
          <w:sz w:val="21"/>
          <w:szCs w:val="21"/>
        </w:rPr>
        <w:t xml:space="preserve"> Valencia?,</w:t>
      </w:r>
      <w:r w:rsidRPr="002333F1">
        <w:rPr>
          <w:rFonts w:ascii="Abadi" w:hAnsi="Abadi"/>
          <w:sz w:val="21"/>
          <w:szCs w:val="21"/>
        </w:rPr>
        <w:t xml:space="preserve"> </w:t>
      </w:r>
      <w:r w:rsidRPr="002B5512">
        <w:rPr>
          <w:rFonts w:ascii="Abadi" w:hAnsi="Abadi"/>
          <w:b/>
          <w:bCs/>
          <w:sz w:val="21"/>
          <w:szCs w:val="21"/>
        </w:rPr>
        <w:t>(voz diputada)</w:t>
      </w:r>
      <w:r>
        <w:rPr>
          <w:rFonts w:ascii="Abadi" w:hAnsi="Abadi"/>
          <w:sz w:val="21"/>
          <w:szCs w:val="21"/>
        </w:rPr>
        <w:t xml:space="preserve"> diputada Edith Moreno </w:t>
      </w:r>
      <w:r w:rsidRPr="002333F1">
        <w:rPr>
          <w:rFonts w:ascii="Abadi" w:hAnsi="Abadi"/>
          <w:sz w:val="21"/>
          <w:szCs w:val="21"/>
        </w:rPr>
        <w:t>a favor</w:t>
      </w:r>
      <w:r>
        <w:rPr>
          <w:rFonts w:ascii="Abadi" w:hAnsi="Abadi"/>
          <w:sz w:val="21"/>
          <w:szCs w:val="21"/>
        </w:rPr>
        <w:t>,</w:t>
      </w:r>
      <w:r w:rsidRPr="002333F1">
        <w:rPr>
          <w:rFonts w:ascii="Abadi" w:hAnsi="Abadi"/>
          <w:sz w:val="21"/>
          <w:szCs w:val="21"/>
        </w:rPr>
        <w:t xml:space="preserve"> </w:t>
      </w:r>
      <w:r w:rsidRPr="0011614B">
        <w:rPr>
          <w:rFonts w:ascii="Abadi" w:hAnsi="Abadi"/>
          <w:b/>
          <w:bCs/>
          <w:sz w:val="21"/>
          <w:szCs w:val="21"/>
        </w:rPr>
        <w:t>(voz Secretaria)</w:t>
      </w:r>
      <w:r>
        <w:rPr>
          <w:rFonts w:ascii="Abadi" w:hAnsi="Abadi"/>
          <w:sz w:val="21"/>
          <w:szCs w:val="21"/>
        </w:rPr>
        <w:t xml:space="preserve"> Graci</w:t>
      </w:r>
      <w:r w:rsidRPr="002333F1">
        <w:rPr>
          <w:rFonts w:ascii="Abadi" w:hAnsi="Abadi"/>
          <w:sz w:val="21"/>
          <w:szCs w:val="21"/>
        </w:rPr>
        <w:t>as diputada</w:t>
      </w:r>
      <w:r>
        <w:rPr>
          <w:rFonts w:ascii="Abadi" w:hAnsi="Abadi"/>
          <w:sz w:val="21"/>
          <w:szCs w:val="21"/>
        </w:rPr>
        <w:t xml:space="preserve">. </w:t>
      </w:r>
    </w:p>
    <w:p w14:paraId="4BC87EFE" w14:textId="77777777" w:rsidR="007C7077" w:rsidRDefault="007C7077" w:rsidP="00D4234D">
      <w:pPr>
        <w:ind w:firstLine="708"/>
        <w:jc w:val="both"/>
        <w:rPr>
          <w:rFonts w:ascii="Abadi" w:hAnsi="Abadi"/>
          <w:sz w:val="21"/>
          <w:szCs w:val="21"/>
        </w:rPr>
      </w:pPr>
    </w:p>
    <w:p w14:paraId="5D3B8A60" w14:textId="77777777" w:rsidR="00D4234D" w:rsidRDefault="00D4234D" w:rsidP="00D4234D">
      <w:pPr>
        <w:ind w:firstLine="708"/>
        <w:jc w:val="both"/>
        <w:rPr>
          <w:rFonts w:ascii="Abadi" w:hAnsi="Abadi"/>
          <w:sz w:val="21"/>
          <w:szCs w:val="21"/>
        </w:rPr>
      </w:pPr>
      <w:r>
        <w:rPr>
          <w:rFonts w:ascii="Abadi" w:hAnsi="Abadi"/>
          <w:sz w:val="21"/>
          <w:szCs w:val="21"/>
        </w:rPr>
        <w:t>¿</w:t>
      </w:r>
      <w:r w:rsidRPr="002333F1">
        <w:rPr>
          <w:rFonts w:ascii="Abadi" w:hAnsi="Abadi"/>
          <w:sz w:val="21"/>
          <w:szCs w:val="21"/>
        </w:rPr>
        <w:t>Falta alguna diputada o algún diputado de emitir su voto?</w:t>
      </w:r>
    </w:p>
    <w:p w14:paraId="10D75011" w14:textId="77777777" w:rsidR="007C7077" w:rsidRDefault="007C7077" w:rsidP="00D4234D">
      <w:pPr>
        <w:ind w:firstLine="708"/>
        <w:jc w:val="both"/>
        <w:rPr>
          <w:rFonts w:ascii="Abadi" w:hAnsi="Abadi"/>
          <w:sz w:val="21"/>
          <w:szCs w:val="21"/>
        </w:rPr>
      </w:pPr>
    </w:p>
    <w:p w14:paraId="50386C93" w14:textId="77777777" w:rsidR="00D4234D" w:rsidRDefault="00D4234D" w:rsidP="00D4234D">
      <w:pPr>
        <w:ind w:firstLine="708"/>
        <w:jc w:val="both"/>
        <w:rPr>
          <w:rFonts w:ascii="Abadi" w:hAnsi="Abadi"/>
          <w:sz w:val="21"/>
          <w:szCs w:val="21"/>
        </w:rPr>
      </w:pPr>
      <w:r>
        <w:rPr>
          <w:rFonts w:ascii="Abadi" w:hAnsi="Abadi"/>
          <w:sz w:val="21"/>
          <w:szCs w:val="21"/>
        </w:rPr>
        <w:t>¿D</w:t>
      </w:r>
      <w:r w:rsidRPr="002333F1">
        <w:rPr>
          <w:rFonts w:ascii="Abadi" w:hAnsi="Abadi"/>
          <w:sz w:val="21"/>
          <w:szCs w:val="21"/>
        </w:rPr>
        <w:t xml:space="preserve">iputada </w:t>
      </w:r>
      <w:r>
        <w:rPr>
          <w:rFonts w:ascii="Abadi" w:hAnsi="Abadi"/>
          <w:sz w:val="21"/>
          <w:szCs w:val="21"/>
        </w:rPr>
        <w:t>Y</w:t>
      </w:r>
      <w:r w:rsidRPr="002333F1">
        <w:rPr>
          <w:rFonts w:ascii="Abadi" w:hAnsi="Abadi"/>
          <w:sz w:val="21"/>
          <w:szCs w:val="21"/>
        </w:rPr>
        <w:t>ulma</w:t>
      </w:r>
      <w:r>
        <w:rPr>
          <w:rFonts w:ascii="Abadi" w:hAnsi="Abadi"/>
          <w:sz w:val="21"/>
          <w:szCs w:val="21"/>
        </w:rPr>
        <w:t>?,</w:t>
      </w:r>
      <w:r w:rsidRPr="002333F1">
        <w:rPr>
          <w:rFonts w:ascii="Abadi" w:hAnsi="Abadi"/>
          <w:sz w:val="21"/>
          <w:szCs w:val="21"/>
        </w:rPr>
        <w:t xml:space="preserve"> </w:t>
      </w:r>
      <w:r>
        <w:rPr>
          <w:rFonts w:ascii="Abadi" w:hAnsi="Abadi"/>
          <w:sz w:val="21"/>
          <w:szCs w:val="21"/>
        </w:rPr>
        <w:t>m</w:t>
      </w:r>
      <w:r w:rsidRPr="002333F1">
        <w:rPr>
          <w:rFonts w:ascii="Abadi" w:hAnsi="Abadi"/>
          <w:sz w:val="21"/>
          <w:szCs w:val="21"/>
        </w:rPr>
        <w:t>uchas gracias.</w:t>
      </w:r>
    </w:p>
    <w:p w14:paraId="1FAA2C3B" w14:textId="77777777" w:rsidR="00D4234D" w:rsidRDefault="00D4234D" w:rsidP="00D4234D">
      <w:pPr>
        <w:jc w:val="both"/>
        <w:rPr>
          <w:rFonts w:ascii="Abadi" w:hAnsi="Abadi"/>
          <w:b/>
          <w:bCs/>
          <w:sz w:val="21"/>
          <w:szCs w:val="21"/>
        </w:rPr>
      </w:pPr>
      <w:r w:rsidRPr="00644F0D">
        <w:rPr>
          <w:rFonts w:ascii="Abadi" w:hAnsi="Abadi"/>
          <w:b/>
          <w:bCs/>
          <w:sz w:val="21"/>
          <w:szCs w:val="21"/>
        </w:rPr>
        <w:t>(Se cierra el sistema electrónico de votación</w:t>
      </w:r>
      <w:r>
        <w:rPr>
          <w:rFonts w:ascii="Abadi" w:hAnsi="Abadi"/>
          <w:b/>
          <w:bCs/>
          <w:sz w:val="21"/>
          <w:szCs w:val="21"/>
        </w:rPr>
        <w:t xml:space="preserve">) </w:t>
      </w:r>
    </w:p>
    <w:p w14:paraId="5E6F8B54" w14:textId="38261E31" w:rsidR="00D4234D" w:rsidRDefault="00D4234D" w:rsidP="00D4234D">
      <w:pPr>
        <w:jc w:val="both"/>
        <w:rPr>
          <w:rFonts w:ascii="Abadi" w:hAnsi="Abadi"/>
          <w:b/>
          <w:bCs/>
          <w:sz w:val="21"/>
          <w:szCs w:val="21"/>
        </w:rPr>
      </w:pPr>
    </w:p>
    <w:p w14:paraId="62B62C37" w14:textId="77777777" w:rsidR="007C7077" w:rsidRDefault="00D4234D" w:rsidP="00D4234D">
      <w:pPr>
        <w:ind w:firstLine="708"/>
        <w:jc w:val="both"/>
        <w:rPr>
          <w:rFonts w:ascii="Abadi" w:hAnsi="Abadi"/>
          <w:sz w:val="21"/>
          <w:szCs w:val="21"/>
        </w:rPr>
      </w:pPr>
      <w:r w:rsidRPr="00525A09">
        <w:rPr>
          <w:rFonts w:ascii="Abadi" w:hAnsi="Abadi"/>
          <w:b/>
          <w:bCs/>
          <w:sz w:val="21"/>
          <w:szCs w:val="21"/>
        </w:rPr>
        <w:t>- La Secretaría.-</w:t>
      </w:r>
      <w:r>
        <w:rPr>
          <w:rFonts w:ascii="Abadi" w:hAnsi="Abadi"/>
          <w:sz w:val="21"/>
          <w:szCs w:val="21"/>
        </w:rPr>
        <w:t xml:space="preserve"> </w:t>
      </w:r>
      <w:r w:rsidRPr="002333F1">
        <w:rPr>
          <w:rFonts w:ascii="Abadi" w:hAnsi="Abadi"/>
          <w:sz w:val="21"/>
          <w:szCs w:val="21"/>
        </w:rPr>
        <w:t xml:space="preserve">Se registraron </w:t>
      </w:r>
      <w:r>
        <w:rPr>
          <w:rFonts w:ascii="Abadi" w:hAnsi="Abadi"/>
          <w:sz w:val="21"/>
          <w:szCs w:val="21"/>
        </w:rPr>
        <w:t>12</w:t>
      </w:r>
      <w:r w:rsidRPr="002333F1">
        <w:rPr>
          <w:rFonts w:ascii="Abadi" w:hAnsi="Abadi"/>
          <w:sz w:val="21"/>
          <w:szCs w:val="21"/>
        </w:rPr>
        <w:t xml:space="preserve"> votos a favor y </w:t>
      </w:r>
      <w:r>
        <w:rPr>
          <w:rFonts w:ascii="Abadi" w:hAnsi="Abadi"/>
          <w:sz w:val="21"/>
          <w:szCs w:val="21"/>
        </w:rPr>
        <w:t>22</w:t>
      </w:r>
      <w:r w:rsidRPr="002333F1">
        <w:rPr>
          <w:rFonts w:ascii="Abadi" w:hAnsi="Abadi"/>
          <w:sz w:val="21"/>
          <w:szCs w:val="21"/>
        </w:rPr>
        <w:t xml:space="preserve"> votos en contra Presidente.</w:t>
      </w:r>
    </w:p>
    <w:p w14:paraId="784102AF" w14:textId="0956D1AA" w:rsidR="00D4234D" w:rsidRDefault="00D4234D" w:rsidP="00D4234D">
      <w:pPr>
        <w:ind w:firstLine="708"/>
        <w:jc w:val="both"/>
        <w:rPr>
          <w:rFonts w:ascii="Abadi" w:hAnsi="Abadi"/>
          <w:sz w:val="21"/>
          <w:szCs w:val="21"/>
        </w:rPr>
      </w:pPr>
      <w:r w:rsidRPr="002333F1">
        <w:rPr>
          <w:rFonts w:ascii="Abadi" w:hAnsi="Abadi"/>
          <w:sz w:val="21"/>
          <w:szCs w:val="21"/>
        </w:rPr>
        <w:t xml:space="preserve"> </w:t>
      </w:r>
    </w:p>
    <w:p w14:paraId="7110E65D" w14:textId="77777777" w:rsidR="00D4234D" w:rsidRDefault="00D4234D" w:rsidP="00D4234D">
      <w:pPr>
        <w:ind w:firstLine="708"/>
        <w:jc w:val="both"/>
        <w:rPr>
          <w:rFonts w:ascii="Abadi" w:hAnsi="Abadi"/>
          <w:sz w:val="21"/>
          <w:szCs w:val="21"/>
        </w:rPr>
      </w:pPr>
      <w:r>
        <w:rPr>
          <w:rFonts w:ascii="Abadi" w:hAnsi="Abadi"/>
          <w:sz w:val="21"/>
          <w:szCs w:val="21"/>
        </w:rPr>
        <w:t xml:space="preserve">- </w:t>
      </w:r>
      <w:r w:rsidRPr="006E6519">
        <w:rPr>
          <w:rFonts w:ascii="Abadi" w:hAnsi="Abadi"/>
          <w:b/>
          <w:bCs/>
          <w:sz w:val="21"/>
          <w:szCs w:val="21"/>
        </w:rPr>
        <w:t>La Presidencia</w:t>
      </w:r>
      <w:r>
        <w:rPr>
          <w:rFonts w:ascii="Abadi" w:hAnsi="Abadi"/>
          <w:sz w:val="21"/>
          <w:szCs w:val="21"/>
        </w:rPr>
        <w:t xml:space="preserve">.- </w:t>
      </w:r>
      <w:r w:rsidRPr="002333F1">
        <w:rPr>
          <w:rFonts w:ascii="Abadi" w:hAnsi="Abadi"/>
          <w:sz w:val="21"/>
          <w:szCs w:val="21"/>
        </w:rPr>
        <w:t xml:space="preserve">Muchas gracias </w:t>
      </w:r>
      <w:r>
        <w:rPr>
          <w:rFonts w:ascii="Abadi" w:hAnsi="Abadi"/>
          <w:sz w:val="21"/>
          <w:szCs w:val="21"/>
        </w:rPr>
        <w:t xml:space="preserve">diputada </w:t>
      </w:r>
      <w:r w:rsidRPr="002333F1">
        <w:rPr>
          <w:rFonts w:ascii="Abadi" w:hAnsi="Abadi"/>
          <w:sz w:val="21"/>
          <w:szCs w:val="21"/>
        </w:rPr>
        <w:t>secretaria</w:t>
      </w:r>
      <w:r>
        <w:rPr>
          <w:rFonts w:ascii="Abadi" w:hAnsi="Abadi"/>
          <w:sz w:val="21"/>
          <w:szCs w:val="21"/>
        </w:rPr>
        <w:t xml:space="preserve">. </w:t>
      </w:r>
    </w:p>
    <w:p w14:paraId="68F4B7BD" w14:textId="77777777" w:rsidR="007C7077" w:rsidRDefault="007C7077" w:rsidP="00D4234D">
      <w:pPr>
        <w:ind w:firstLine="708"/>
        <w:jc w:val="both"/>
        <w:rPr>
          <w:rFonts w:ascii="Abadi" w:hAnsi="Abadi"/>
          <w:sz w:val="21"/>
          <w:szCs w:val="21"/>
        </w:rPr>
      </w:pPr>
    </w:p>
    <w:p w14:paraId="3062621E" w14:textId="77777777" w:rsidR="00D4234D" w:rsidRDefault="00D4234D" w:rsidP="00D4234D">
      <w:pPr>
        <w:ind w:firstLine="708"/>
        <w:jc w:val="both"/>
        <w:rPr>
          <w:rFonts w:ascii="Abadi" w:hAnsi="Abadi"/>
          <w:sz w:val="21"/>
          <w:szCs w:val="21"/>
        </w:rPr>
      </w:pPr>
      <w:r>
        <w:rPr>
          <w:rFonts w:ascii="Abadi" w:hAnsi="Abadi"/>
          <w:sz w:val="21"/>
          <w:szCs w:val="21"/>
        </w:rPr>
        <w:t xml:space="preserve">- </w:t>
      </w:r>
      <w:r w:rsidRPr="006E6519">
        <w:rPr>
          <w:rFonts w:ascii="Abadi" w:hAnsi="Abadi"/>
          <w:b/>
          <w:bCs/>
          <w:sz w:val="21"/>
          <w:szCs w:val="21"/>
        </w:rPr>
        <w:t>La Presidencia</w:t>
      </w:r>
      <w:r>
        <w:rPr>
          <w:rFonts w:ascii="Abadi" w:hAnsi="Abadi"/>
          <w:sz w:val="21"/>
          <w:szCs w:val="21"/>
        </w:rPr>
        <w:t>.- A</w:t>
      </w:r>
      <w:r w:rsidRPr="002333F1">
        <w:rPr>
          <w:rFonts w:ascii="Abadi" w:hAnsi="Abadi"/>
          <w:sz w:val="21"/>
          <w:szCs w:val="21"/>
        </w:rPr>
        <w:t xml:space="preserve"> continuación el </w:t>
      </w:r>
      <w:r>
        <w:rPr>
          <w:rFonts w:ascii="Abadi" w:hAnsi="Abadi"/>
          <w:sz w:val="21"/>
          <w:szCs w:val="21"/>
        </w:rPr>
        <w:t>diputado Ge</w:t>
      </w:r>
      <w:r w:rsidRPr="002333F1">
        <w:rPr>
          <w:rFonts w:ascii="Abadi" w:hAnsi="Abadi"/>
          <w:sz w:val="21"/>
          <w:szCs w:val="21"/>
        </w:rPr>
        <w:t>ra</w:t>
      </w:r>
      <w:r>
        <w:rPr>
          <w:rFonts w:ascii="Abadi" w:hAnsi="Abadi"/>
          <w:sz w:val="21"/>
          <w:szCs w:val="21"/>
        </w:rPr>
        <w:t>r</w:t>
      </w:r>
      <w:r w:rsidRPr="002333F1">
        <w:rPr>
          <w:rFonts w:ascii="Abadi" w:hAnsi="Abadi"/>
          <w:sz w:val="21"/>
          <w:szCs w:val="21"/>
        </w:rPr>
        <w:t xml:space="preserve">do Fernández hará su reserva con respecto de la </w:t>
      </w:r>
      <w:r>
        <w:rPr>
          <w:rFonts w:ascii="Abadi" w:hAnsi="Abadi"/>
          <w:sz w:val="21"/>
          <w:szCs w:val="21"/>
        </w:rPr>
        <w:t>i</w:t>
      </w:r>
      <w:r w:rsidRPr="002333F1">
        <w:rPr>
          <w:rFonts w:ascii="Abadi" w:hAnsi="Abadi"/>
          <w:sz w:val="21"/>
          <w:szCs w:val="21"/>
        </w:rPr>
        <w:t>n</w:t>
      </w:r>
      <w:r>
        <w:rPr>
          <w:rFonts w:ascii="Abadi" w:hAnsi="Abadi"/>
          <w:sz w:val="21"/>
          <w:szCs w:val="21"/>
        </w:rPr>
        <w:t>c</w:t>
      </w:r>
      <w:r w:rsidRPr="002333F1">
        <w:rPr>
          <w:rFonts w:ascii="Abadi" w:hAnsi="Abadi"/>
          <w:sz w:val="21"/>
          <w:szCs w:val="21"/>
        </w:rPr>
        <w:t>i</w:t>
      </w:r>
      <w:r>
        <w:rPr>
          <w:rFonts w:ascii="Abadi" w:hAnsi="Abadi"/>
          <w:sz w:val="21"/>
          <w:szCs w:val="21"/>
        </w:rPr>
        <w:t>s</w:t>
      </w:r>
      <w:r w:rsidRPr="002333F1">
        <w:rPr>
          <w:rFonts w:ascii="Abadi" w:hAnsi="Abadi"/>
          <w:sz w:val="21"/>
          <w:szCs w:val="21"/>
        </w:rPr>
        <w:t xml:space="preserve">o </w:t>
      </w:r>
      <w:r>
        <w:rPr>
          <w:rFonts w:ascii="Abadi" w:hAnsi="Abadi"/>
          <w:sz w:val="21"/>
          <w:szCs w:val="21"/>
        </w:rPr>
        <w:t>f,</w:t>
      </w:r>
      <w:r w:rsidRPr="002333F1">
        <w:rPr>
          <w:rFonts w:ascii="Abadi" w:hAnsi="Abadi"/>
          <w:sz w:val="21"/>
          <w:szCs w:val="21"/>
        </w:rPr>
        <w:t xml:space="preserve"> de la </w:t>
      </w:r>
      <w:r>
        <w:rPr>
          <w:rFonts w:ascii="Abadi" w:hAnsi="Abadi"/>
          <w:sz w:val="21"/>
          <w:szCs w:val="21"/>
        </w:rPr>
        <w:t>f</w:t>
      </w:r>
      <w:r w:rsidRPr="002333F1">
        <w:rPr>
          <w:rFonts w:ascii="Abadi" w:hAnsi="Abadi"/>
          <w:sz w:val="21"/>
          <w:szCs w:val="21"/>
        </w:rPr>
        <w:t xml:space="preserve">racción </w:t>
      </w:r>
      <w:r>
        <w:rPr>
          <w:rFonts w:ascii="Abadi" w:hAnsi="Abadi"/>
          <w:sz w:val="21"/>
          <w:szCs w:val="21"/>
        </w:rPr>
        <w:t>V</w:t>
      </w:r>
      <w:r w:rsidRPr="002333F1">
        <w:rPr>
          <w:rFonts w:ascii="Abadi" w:hAnsi="Abadi"/>
          <w:sz w:val="21"/>
          <w:szCs w:val="21"/>
        </w:rPr>
        <w:t xml:space="preserve"> </w:t>
      </w:r>
      <w:r>
        <w:rPr>
          <w:rFonts w:ascii="Abadi" w:hAnsi="Abadi"/>
          <w:sz w:val="21"/>
          <w:szCs w:val="21"/>
        </w:rPr>
        <w:t>d</w:t>
      </w:r>
      <w:r w:rsidRPr="002333F1">
        <w:rPr>
          <w:rFonts w:ascii="Abadi" w:hAnsi="Abadi"/>
          <w:sz w:val="21"/>
          <w:szCs w:val="21"/>
        </w:rPr>
        <w:t xml:space="preserve">el artículo </w:t>
      </w:r>
      <w:r>
        <w:rPr>
          <w:rFonts w:ascii="Abadi" w:hAnsi="Abadi"/>
          <w:sz w:val="21"/>
          <w:szCs w:val="21"/>
        </w:rPr>
        <w:t>26,</w:t>
      </w:r>
      <w:r w:rsidRPr="002333F1">
        <w:rPr>
          <w:rFonts w:ascii="Abadi" w:hAnsi="Abadi"/>
          <w:sz w:val="21"/>
          <w:szCs w:val="21"/>
        </w:rPr>
        <w:t xml:space="preserve"> </w:t>
      </w:r>
      <w:r>
        <w:rPr>
          <w:rFonts w:ascii="Abadi" w:hAnsi="Abadi"/>
          <w:sz w:val="21"/>
          <w:szCs w:val="21"/>
        </w:rPr>
        <w:t>a</w:t>
      </w:r>
      <w:r w:rsidRPr="002333F1">
        <w:rPr>
          <w:rFonts w:ascii="Abadi" w:hAnsi="Abadi"/>
          <w:sz w:val="21"/>
          <w:szCs w:val="21"/>
        </w:rPr>
        <w:t xml:space="preserve">delante </w:t>
      </w:r>
      <w:r>
        <w:rPr>
          <w:rFonts w:ascii="Abadi" w:hAnsi="Abadi"/>
          <w:sz w:val="21"/>
          <w:szCs w:val="21"/>
        </w:rPr>
        <w:t>d</w:t>
      </w:r>
      <w:r w:rsidRPr="002333F1">
        <w:rPr>
          <w:rFonts w:ascii="Abadi" w:hAnsi="Abadi"/>
          <w:sz w:val="21"/>
          <w:szCs w:val="21"/>
        </w:rPr>
        <w:t>iputad</w:t>
      </w:r>
      <w:r>
        <w:rPr>
          <w:rFonts w:ascii="Abadi" w:hAnsi="Abadi"/>
          <w:sz w:val="21"/>
          <w:szCs w:val="21"/>
        </w:rPr>
        <w:t>o.</w:t>
      </w:r>
    </w:p>
    <w:p w14:paraId="322F241F" w14:textId="77777777" w:rsidR="007C7077" w:rsidRDefault="007C7077" w:rsidP="00D4234D">
      <w:pPr>
        <w:ind w:firstLine="708"/>
        <w:jc w:val="both"/>
        <w:rPr>
          <w:rFonts w:ascii="Abadi" w:hAnsi="Abadi"/>
          <w:sz w:val="21"/>
          <w:szCs w:val="21"/>
        </w:rPr>
      </w:pPr>
    </w:p>
    <w:p w14:paraId="495AD4C4" w14:textId="77777777" w:rsidR="00D4234D" w:rsidRDefault="00D4234D" w:rsidP="00D4234D">
      <w:pPr>
        <w:jc w:val="both"/>
        <w:rPr>
          <w:rFonts w:ascii="Abadi" w:hAnsi="Abadi"/>
          <w:sz w:val="21"/>
          <w:szCs w:val="21"/>
        </w:rPr>
      </w:pPr>
      <w:r>
        <w:rPr>
          <w:rFonts w:ascii="Abadi" w:hAnsi="Abadi"/>
          <w:sz w:val="21"/>
          <w:szCs w:val="21"/>
        </w:rPr>
        <w:t>-</w:t>
      </w:r>
      <w:r w:rsidRPr="002333F1">
        <w:rPr>
          <w:rFonts w:ascii="Abadi" w:hAnsi="Abadi"/>
          <w:sz w:val="21"/>
          <w:szCs w:val="21"/>
        </w:rPr>
        <w:t xml:space="preserve"> </w:t>
      </w:r>
      <w:r>
        <w:rPr>
          <w:rFonts w:ascii="Abadi" w:hAnsi="Abadi"/>
          <w:sz w:val="21"/>
          <w:szCs w:val="21"/>
        </w:rPr>
        <w:t>En</w:t>
      </w:r>
      <w:r w:rsidRPr="002333F1">
        <w:rPr>
          <w:rFonts w:ascii="Abadi" w:hAnsi="Abadi"/>
          <w:sz w:val="21"/>
          <w:szCs w:val="21"/>
        </w:rPr>
        <w:t xml:space="preserve"> </w:t>
      </w:r>
      <w:r>
        <w:rPr>
          <w:rFonts w:ascii="Abadi" w:hAnsi="Abadi"/>
          <w:sz w:val="21"/>
          <w:szCs w:val="21"/>
        </w:rPr>
        <w:t>l</w:t>
      </w:r>
      <w:r w:rsidRPr="002333F1">
        <w:rPr>
          <w:rFonts w:ascii="Abadi" w:hAnsi="Abadi"/>
          <w:sz w:val="21"/>
          <w:szCs w:val="21"/>
        </w:rPr>
        <w:t xml:space="preserve">a fracción </w:t>
      </w:r>
      <w:r>
        <w:rPr>
          <w:rFonts w:ascii="Abadi" w:hAnsi="Abadi"/>
          <w:sz w:val="21"/>
          <w:szCs w:val="21"/>
        </w:rPr>
        <w:t>f,</w:t>
      </w:r>
      <w:r w:rsidRPr="002333F1">
        <w:rPr>
          <w:rFonts w:ascii="Abadi" w:hAnsi="Abadi"/>
          <w:sz w:val="21"/>
          <w:szCs w:val="21"/>
        </w:rPr>
        <w:t xml:space="preserve"> esta propuesta como d</w:t>
      </w:r>
      <w:r>
        <w:rPr>
          <w:rFonts w:ascii="Abadi" w:hAnsi="Abadi"/>
          <w:sz w:val="21"/>
          <w:szCs w:val="21"/>
        </w:rPr>
        <w:t>e</w:t>
      </w:r>
      <w:r w:rsidRPr="002333F1">
        <w:rPr>
          <w:rFonts w:ascii="Abadi" w:hAnsi="Abadi"/>
          <w:sz w:val="21"/>
          <w:szCs w:val="21"/>
        </w:rPr>
        <w:t>rogada, pero consideramos es conveniente precisar que las acciones están acotadas a los asentamientos humanos en regularización</w:t>
      </w:r>
      <w:r>
        <w:rPr>
          <w:rFonts w:ascii="Abadi" w:hAnsi="Abadi"/>
          <w:sz w:val="21"/>
          <w:szCs w:val="21"/>
        </w:rPr>
        <w:t>,</w:t>
      </w:r>
      <w:r w:rsidRPr="002333F1">
        <w:rPr>
          <w:rFonts w:ascii="Abadi" w:hAnsi="Abadi"/>
          <w:sz w:val="21"/>
          <w:szCs w:val="21"/>
        </w:rPr>
        <w:t xml:space="preserve"> </w:t>
      </w:r>
      <w:r>
        <w:rPr>
          <w:rFonts w:ascii="Abadi" w:hAnsi="Abadi"/>
          <w:sz w:val="21"/>
          <w:szCs w:val="21"/>
        </w:rPr>
        <w:t>p</w:t>
      </w:r>
      <w:r w:rsidRPr="002333F1">
        <w:rPr>
          <w:rFonts w:ascii="Abadi" w:hAnsi="Abadi"/>
          <w:sz w:val="21"/>
          <w:szCs w:val="21"/>
        </w:rPr>
        <w:t xml:space="preserve">or ello se propone la siguiente </w:t>
      </w:r>
      <w:r>
        <w:rPr>
          <w:rFonts w:ascii="Abadi" w:hAnsi="Abadi"/>
          <w:sz w:val="21"/>
          <w:szCs w:val="21"/>
        </w:rPr>
        <w:t>red</w:t>
      </w:r>
      <w:r w:rsidRPr="002333F1">
        <w:rPr>
          <w:rFonts w:ascii="Abadi" w:hAnsi="Abadi"/>
          <w:sz w:val="21"/>
          <w:szCs w:val="21"/>
        </w:rPr>
        <w:t>acción</w:t>
      </w:r>
      <w:r>
        <w:rPr>
          <w:rFonts w:ascii="Abadi" w:hAnsi="Abadi"/>
          <w:sz w:val="21"/>
          <w:szCs w:val="21"/>
        </w:rPr>
        <w:t>:</w:t>
      </w:r>
    </w:p>
    <w:p w14:paraId="1AE2B25A" w14:textId="77777777" w:rsidR="007C7077" w:rsidRDefault="007C7077" w:rsidP="00D4234D">
      <w:pPr>
        <w:jc w:val="both"/>
        <w:rPr>
          <w:rFonts w:ascii="Abadi" w:hAnsi="Abadi"/>
          <w:sz w:val="21"/>
          <w:szCs w:val="21"/>
        </w:rPr>
      </w:pPr>
    </w:p>
    <w:p w14:paraId="3CA14210" w14:textId="77777777" w:rsidR="00D4234D" w:rsidRDefault="00D4234D" w:rsidP="00D4234D">
      <w:pPr>
        <w:jc w:val="both"/>
        <w:rPr>
          <w:rFonts w:ascii="Abadi" w:hAnsi="Abadi"/>
          <w:sz w:val="21"/>
          <w:szCs w:val="21"/>
        </w:rPr>
      </w:pPr>
      <w:r>
        <w:rPr>
          <w:rFonts w:ascii="Abadi" w:hAnsi="Abadi"/>
          <w:sz w:val="21"/>
          <w:szCs w:val="21"/>
        </w:rPr>
        <w:t>-</w:t>
      </w:r>
      <w:r w:rsidRPr="002333F1">
        <w:rPr>
          <w:rFonts w:ascii="Abadi" w:hAnsi="Abadi"/>
          <w:sz w:val="21"/>
          <w:szCs w:val="21"/>
        </w:rPr>
        <w:t xml:space="preserve"> Artículo </w:t>
      </w:r>
      <w:r>
        <w:rPr>
          <w:rFonts w:ascii="Abadi" w:hAnsi="Abadi"/>
          <w:sz w:val="21"/>
          <w:szCs w:val="21"/>
        </w:rPr>
        <w:t>26</w:t>
      </w:r>
      <w:r w:rsidRPr="002333F1">
        <w:rPr>
          <w:rFonts w:ascii="Abadi" w:hAnsi="Abadi"/>
          <w:sz w:val="21"/>
          <w:szCs w:val="21"/>
        </w:rPr>
        <w:t xml:space="preserve"> </w:t>
      </w:r>
      <w:r>
        <w:rPr>
          <w:rFonts w:ascii="Abadi" w:hAnsi="Abadi"/>
          <w:sz w:val="21"/>
          <w:szCs w:val="21"/>
        </w:rPr>
        <w:t>f</w:t>
      </w:r>
      <w:r w:rsidRPr="002333F1">
        <w:rPr>
          <w:rFonts w:ascii="Abadi" w:hAnsi="Abadi"/>
          <w:sz w:val="21"/>
          <w:szCs w:val="21"/>
        </w:rPr>
        <w:t xml:space="preserve">racción </w:t>
      </w:r>
      <w:r>
        <w:rPr>
          <w:rFonts w:ascii="Abadi" w:hAnsi="Abadi"/>
          <w:sz w:val="21"/>
          <w:szCs w:val="21"/>
        </w:rPr>
        <w:t>V</w:t>
      </w:r>
      <w:r w:rsidRPr="002333F1">
        <w:rPr>
          <w:rFonts w:ascii="Abadi" w:hAnsi="Abadi"/>
          <w:sz w:val="21"/>
          <w:szCs w:val="21"/>
        </w:rPr>
        <w:t xml:space="preserve"> </w:t>
      </w:r>
      <w:r>
        <w:rPr>
          <w:rFonts w:ascii="Abadi" w:hAnsi="Abadi"/>
          <w:sz w:val="21"/>
          <w:szCs w:val="21"/>
        </w:rPr>
        <w:t xml:space="preserve">inciso </w:t>
      </w:r>
      <w:r w:rsidRPr="002333F1">
        <w:rPr>
          <w:rFonts w:ascii="Abadi" w:hAnsi="Abadi"/>
          <w:sz w:val="21"/>
          <w:szCs w:val="21"/>
        </w:rPr>
        <w:t>f</w:t>
      </w:r>
      <w:r>
        <w:rPr>
          <w:rFonts w:ascii="Abadi" w:hAnsi="Abadi"/>
          <w:sz w:val="21"/>
          <w:szCs w:val="21"/>
        </w:rPr>
        <w:t>, efe</w:t>
      </w:r>
      <w:r w:rsidRPr="002333F1">
        <w:rPr>
          <w:rFonts w:ascii="Abadi" w:hAnsi="Abadi"/>
          <w:sz w:val="21"/>
          <w:szCs w:val="21"/>
        </w:rPr>
        <w:t xml:space="preserve">ctuar acciones tendientes a la regularización de asentamientos humanos en coordinación con la </w:t>
      </w:r>
      <w:r>
        <w:rPr>
          <w:rFonts w:ascii="Abadi" w:hAnsi="Abadi"/>
          <w:sz w:val="21"/>
          <w:szCs w:val="21"/>
        </w:rPr>
        <w:t>S</w:t>
      </w:r>
      <w:r w:rsidRPr="002333F1">
        <w:rPr>
          <w:rFonts w:ascii="Abadi" w:hAnsi="Abadi"/>
          <w:sz w:val="21"/>
          <w:szCs w:val="21"/>
        </w:rPr>
        <w:t>ecretar</w:t>
      </w:r>
      <w:r>
        <w:rPr>
          <w:rFonts w:ascii="Abadi" w:hAnsi="Abadi"/>
          <w:sz w:val="21"/>
          <w:szCs w:val="21"/>
        </w:rPr>
        <w:t>í</w:t>
      </w:r>
      <w:r w:rsidRPr="002333F1">
        <w:rPr>
          <w:rFonts w:ascii="Abadi" w:hAnsi="Abadi"/>
          <w:sz w:val="21"/>
          <w:szCs w:val="21"/>
        </w:rPr>
        <w:t xml:space="preserve">a de Gobierno y los </w:t>
      </w:r>
      <w:r>
        <w:rPr>
          <w:rFonts w:ascii="Abadi" w:hAnsi="Abadi"/>
          <w:sz w:val="21"/>
          <w:szCs w:val="21"/>
        </w:rPr>
        <w:t>M</w:t>
      </w:r>
      <w:r w:rsidRPr="002333F1">
        <w:rPr>
          <w:rFonts w:ascii="Abadi" w:hAnsi="Abadi"/>
          <w:sz w:val="21"/>
          <w:szCs w:val="21"/>
        </w:rPr>
        <w:t>unicipios</w:t>
      </w:r>
      <w:r>
        <w:rPr>
          <w:rFonts w:ascii="Abadi" w:hAnsi="Abadi"/>
          <w:sz w:val="21"/>
          <w:szCs w:val="21"/>
        </w:rPr>
        <w:t>.</w:t>
      </w:r>
    </w:p>
    <w:p w14:paraId="67C6048F" w14:textId="77777777" w:rsidR="007C7077" w:rsidRDefault="007C7077" w:rsidP="00D4234D">
      <w:pPr>
        <w:jc w:val="both"/>
        <w:rPr>
          <w:rFonts w:ascii="Abadi" w:hAnsi="Abadi"/>
          <w:sz w:val="21"/>
          <w:szCs w:val="21"/>
        </w:rPr>
      </w:pPr>
    </w:p>
    <w:p w14:paraId="11703802" w14:textId="77777777" w:rsidR="00D4234D" w:rsidRDefault="00D4234D" w:rsidP="00D4234D">
      <w:pPr>
        <w:ind w:firstLine="708"/>
        <w:jc w:val="both"/>
        <w:rPr>
          <w:rFonts w:ascii="Abadi" w:hAnsi="Abadi"/>
          <w:sz w:val="21"/>
          <w:szCs w:val="21"/>
        </w:rPr>
      </w:pPr>
      <w:r>
        <w:rPr>
          <w:rFonts w:ascii="Abadi" w:hAnsi="Abadi"/>
          <w:sz w:val="21"/>
          <w:szCs w:val="21"/>
        </w:rPr>
        <w:t>-</w:t>
      </w:r>
      <w:r w:rsidRPr="00241CE0">
        <w:rPr>
          <w:rFonts w:ascii="Abadi" w:hAnsi="Abadi"/>
          <w:b/>
          <w:bCs/>
          <w:sz w:val="21"/>
          <w:szCs w:val="21"/>
        </w:rPr>
        <w:t xml:space="preserve"> La Presidencia</w:t>
      </w:r>
      <w:r>
        <w:rPr>
          <w:rFonts w:ascii="Abadi" w:hAnsi="Abadi"/>
          <w:sz w:val="21"/>
          <w:szCs w:val="21"/>
        </w:rPr>
        <w:t>.- E</w:t>
      </w:r>
      <w:r w:rsidRPr="002333F1">
        <w:rPr>
          <w:rFonts w:ascii="Abadi" w:hAnsi="Abadi"/>
          <w:sz w:val="21"/>
          <w:szCs w:val="21"/>
        </w:rPr>
        <w:t xml:space="preserve">sta </w:t>
      </w:r>
      <w:r>
        <w:rPr>
          <w:rFonts w:ascii="Abadi" w:hAnsi="Abadi"/>
          <w:sz w:val="21"/>
          <w:szCs w:val="21"/>
        </w:rPr>
        <w:t xml:space="preserve">a </w:t>
      </w:r>
      <w:r w:rsidRPr="002333F1">
        <w:rPr>
          <w:rFonts w:ascii="Abadi" w:hAnsi="Abadi"/>
          <w:sz w:val="21"/>
          <w:szCs w:val="21"/>
        </w:rPr>
        <w:t>consideración de la Asamblea, la propuesta realizada por el diputado Gerardo Fernández</w:t>
      </w:r>
      <w:r>
        <w:rPr>
          <w:rFonts w:ascii="Abadi" w:hAnsi="Abadi"/>
          <w:sz w:val="21"/>
          <w:szCs w:val="21"/>
        </w:rPr>
        <w:t>,</w:t>
      </w:r>
      <w:r w:rsidRPr="002333F1">
        <w:rPr>
          <w:rFonts w:ascii="Abadi" w:hAnsi="Abadi"/>
          <w:sz w:val="21"/>
          <w:szCs w:val="21"/>
        </w:rPr>
        <w:t xml:space="preserve"> </w:t>
      </w:r>
      <w:r>
        <w:rPr>
          <w:rFonts w:ascii="Abadi" w:hAnsi="Abadi"/>
          <w:sz w:val="21"/>
          <w:szCs w:val="21"/>
        </w:rPr>
        <w:t>si</w:t>
      </w:r>
      <w:r w:rsidRPr="002333F1">
        <w:rPr>
          <w:rFonts w:ascii="Abadi" w:hAnsi="Abadi"/>
          <w:sz w:val="21"/>
          <w:szCs w:val="21"/>
        </w:rPr>
        <w:t xml:space="preserve"> hay alguna diputada, algún diputado </w:t>
      </w:r>
      <w:r>
        <w:rPr>
          <w:rFonts w:ascii="Abadi" w:hAnsi="Abadi"/>
          <w:sz w:val="21"/>
          <w:szCs w:val="21"/>
        </w:rPr>
        <w:t>qu</w:t>
      </w:r>
      <w:r w:rsidRPr="002333F1">
        <w:rPr>
          <w:rFonts w:ascii="Abadi" w:hAnsi="Abadi"/>
          <w:sz w:val="21"/>
          <w:szCs w:val="21"/>
        </w:rPr>
        <w:t>e</w:t>
      </w:r>
      <w:r>
        <w:rPr>
          <w:rFonts w:ascii="Abadi" w:hAnsi="Abadi"/>
          <w:sz w:val="21"/>
          <w:szCs w:val="21"/>
        </w:rPr>
        <w:t xml:space="preserve"> </w:t>
      </w:r>
      <w:r w:rsidRPr="002333F1">
        <w:rPr>
          <w:rFonts w:ascii="Abadi" w:hAnsi="Abadi"/>
          <w:sz w:val="21"/>
          <w:szCs w:val="21"/>
        </w:rPr>
        <w:t>des</w:t>
      </w:r>
      <w:r>
        <w:rPr>
          <w:rFonts w:ascii="Abadi" w:hAnsi="Abadi"/>
          <w:sz w:val="21"/>
          <w:szCs w:val="21"/>
        </w:rPr>
        <w:t>e</w:t>
      </w:r>
      <w:r w:rsidRPr="002333F1">
        <w:rPr>
          <w:rFonts w:ascii="Abadi" w:hAnsi="Abadi"/>
          <w:sz w:val="21"/>
          <w:szCs w:val="21"/>
        </w:rPr>
        <w:t xml:space="preserve"> hacer uso de la palabra</w:t>
      </w:r>
      <w:r>
        <w:rPr>
          <w:rFonts w:ascii="Abadi" w:hAnsi="Abadi"/>
          <w:sz w:val="21"/>
          <w:szCs w:val="21"/>
        </w:rPr>
        <w:t>,</w:t>
      </w:r>
      <w:r w:rsidRPr="002333F1">
        <w:rPr>
          <w:rFonts w:ascii="Abadi" w:hAnsi="Abadi"/>
          <w:sz w:val="21"/>
          <w:szCs w:val="21"/>
        </w:rPr>
        <w:t xml:space="preserve"> </w:t>
      </w:r>
      <w:r>
        <w:rPr>
          <w:rFonts w:ascii="Abadi" w:hAnsi="Abadi"/>
          <w:sz w:val="21"/>
          <w:szCs w:val="21"/>
        </w:rPr>
        <w:t>s</w:t>
      </w:r>
      <w:r w:rsidRPr="002333F1">
        <w:rPr>
          <w:rFonts w:ascii="Abadi" w:hAnsi="Abadi"/>
          <w:sz w:val="21"/>
          <w:szCs w:val="21"/>
        </w:rPr>
        <w:t>írvase expresarlo</w:t>
      </w:r>
      <w:r>
        <w:rPr>
          <w:rFonts w:ascii="Abadi" w:hAnsi="Abadi"/>
          <w:sz w:val="21"/>
          <w:szCs w:val="21"/>
        </w:rPr>
        <w:t xml:space="preserve"> a e</w:t>
      </w:r>
      <w:r w:rsidRPr="002333F1">
        <w:rPr>
          <w:rFonts w:ascii="Abadi" w:hAnsi="Abadi"/>
          <w:sz w:val="21"/>
          <w:szCs w:val="21"/>
        </w:rPr>
        <w:t>sta presidencia</w:t>
      </w:r>
      <w:r>
        <w:rPr>
          <w:rFonts w:ascii="Abadi" w:hAnsi="Abadi"/>
          <w:sz w:val="21"/>
          <w:szCs w:val="21"/>
        </w:rPr>
        <w:t>,</w:t>
      </w:r>
      <w:r w:rsidRPr="002333F1">
        <w:rPr>
          <w:rFonts w:ascii="Abadi" w:hAnsi="Abadi"/>
          <w:sz w:val="21"/>
          <w:szCs w:val="21"/>
        </w:rPr>
        <w:t xml:space="preserve"> </w:t>
      </w:r>
      <w:r>
        <w:rPr>
          <w:rFonts w:ascii="Abadi" w:hAnsi="Abadi"/>
          <w:sz w:val="21"/>
          <w:szCs w:val="21"/>
        </w:rPr>
        <w:t>toda vez</w:t>
      </w:r>
      <w:r w:rsidRPr="002333F1">
        <w:rPr>
          <w:rFonts w:ascii="Abadi" w:hAnsi="Abadi"/>
          <w:sz w:val="21"/>
          <w:szCs w:val="21"/>
        </w:rPr>
        <w:t xml:space="preserve"> que no se han registrado participaciones</w:t>
      </w:r>
      <w:r>
        <w:rPr>
          <w:rFonts w:ascii="Abadi" w:hAnsi="Abadi"/>
          <w:sz w:val="21"/>
          <w:szCs w:val="21"/>
        </w:rPr>
        <w:t>,</w:t>
      </w:r>
      <w:r w:rsidRPr="002333F1">
        <w:rPr>
          <w:rFonts w:ascii="Abadi" w:hAnsi="Abadi"/>
          <w:sz w:val="21"/>
          <w:szCs w:val="21"/>
        </w:rPr>
        <w:t xml:space="preserve"> </w:t>
      </w:r>
      <w:r>
        <w:rPr>
          <w:rFonts w:ascii="Abadi" w:hAnsi="Abadi"/>
          <w:sz w:val="21"/>
          <w:szCs w:val="21"/>
        </w:rPr>
        <w:t>a</w:t>
      </w:r>
      <w:r w:rsidRPr="002333F1">
        <w:rPr>
          <w:rFonts w:ascii="Abadi" w:hAnsi="Abadi"/>
          <w:sz w:val="21"/>
          <w:szCs w:val="21"/>
        </w:rPr>
        <w:t xml:space="preserve">gradecería </w:t>
      </w:r>
      <w:r>
        <w:rPr>
          <w:rFonts w:ascii="Abadi" w:hAnsi="Abadi"/>
          <w:sz w:val="21"/>
          <w:szCs w:val="21"/>
        </w:rPr>
        <w:t xml:space="preserve">a </w:t>
      </w:r>
      <w:r w:rsidRPr="002333F1">
        <w:rPr>
          <w:rFonts w:ascii="Abadi" w:hAnsi="Abadi"/>
          <w:sz w:val="21"/>
          <w:szCs w:val="21"/>
        </w:rPr>
        <w:t>la secretaría, que p</w:t>
      </w:r>
      <w:r>
        <w:rPr>
          <w:rFonts w:ascii="Abadi" w:hAnsi="Abadi"/>
          <w:sz w:val="21"/>
          <w:szCs w:val="21"/>
        </w:rPr>
        <w:t xml:space="preserve">roceda </w:t>
      </w:r>
      <w:r w:rsidRPr="002333F1">
        <w:rPr>
          <w:rFonts w:ascii="Abadi" w:hAnsi="Abadi"/>
          <w:sz w:val="21"/>
          <w:szCs w:val="21"/>
        </w:rPr>
        <w:t xml:space="preserve">a recabar votación nominal de la </w:t>
      </w:r>
      <w:r>
        <w:rPr>
          <w:rFonts w:ascii="Abadi" w:hAnsi="Abadi"/>
          <w:sz w:val="21"/>
          <w:szCs w:val="21"/>
        </w:rPr>
        <w:t>a</w:t>
      </w:r>
      <w:r w:rsidRPr="002333F1">
        <w:rPr>
          <w:rFonts w:ascii="Abadi" w:hAnsi="Abadi"/>
          <w:sz w:val="21"/>
          <w:szCs w:val="21"/>
        </w:rPr>
        <w:t>sam</w:t>
      </w:r>
      <w:r>
        <w:rPr>
          <w:rFonts w:ascii="Abadi" w:hAnsi="Abadi"/>
          <w:sz w:val="21"/>
          <w:szCs w:val="21"/>
        </w:rPr>
        <w:t>b</w:t>
      </w:r>
      <w:r w:rsidRPr="002333F1">
        <w:rPr>
          <w:rFonts w:ascii="Abadi" w:hAnsi="Abadi"/>
          <w:sz w:val="21"/>
          <w:szCs w:val="21"/>
        </w:rPr>
        <w:t xml:space="preserve">lea </w:t>
      </w:r>
      <w:r>
        <w:rPr>
          <w:rFonts w:ascii="Abadi" w:hAnsi="Abadi"/>
          <w:sz w:val="21"/>
          <w:szCs w:val="21"/>
        </w:rPr>
        <w:t xml:space="preserve">a </w:t>
      </w:r>
      <w:r w:rsidRPr="002333F1">
        <w:rPr>
          <w:rFonts w:ascii="Abadi" w:hAnsi="Abadi"/>
          <w:sz w:val="21"/>
          <w:szCs w:val="21"/>
        </w:rPr>
        <w:t>través del sistema electrónico</w:t>
      </w:r>
      <w:r>
        <w:rPr>
          <w:rFonts w:ascii="Abadi" w:hAnsi="Abadi"/>
          <w:sz w:val="21"/>
          <w:szCs w:val="21"/>
        </w:rPr>
        <w:t xml:space="preserve"> y </w:t>
      </w:r>
      <w:r w:rsidRPr="002333F1">
        <w:rPr>
          <w:rFonts w:ascii="Abadi" w:hAnsi="Abadi"/>
          <w:sz w:val="21"/>
          <w:szCs w:val="21"/>
        </w:rPr>
        <w:t>para aquellos que se encuentren a distancia la mo</w:t>
      </w:r>
      <w:r>
        <w:rPr>
          <w:rFonts w:ascii="Abadi" w:hAnsi="Abadi"/>
          <w:sz w:val="21"/>
          <w:szCs w:val="21"/>
        </w:rPr>
        <w:t>dal</w:t>
      </w:r>
      <w:r w:rsidRPr="002333F1">
        <w:rPr>
          <w:rFonts w:ascii="Abadi" w:hAnsi="Abadi"/>
          <w:sz w:val="21"/>
          <w:szCs w:val="21"/>
        </w:rPr>
        <w:t>ida</w:t>
      </w:r>
      <w:r>
        <w:rPr>
          <w:rFonts w:ascii="Abadi" w:hAnsi="Abadi"/>
          <w:sz w:val="21"/>
          <w:szCs w:val="21"/>
        </w:rPr>
        <w:t>d</w:t>
      </w:r>
      <w:r w:rsidRPr="002333F1">
        <w:rPr>
          <w:rFonts w:ascii="Abadi" w:hAnsi="Abadi"/>
          <w:sz w:val="21"/>
          <w:szCs w:val="21"/>
        </w:rPr>
        <w:t xml:space="preserve"> convencional </w:t>
      </w:r>
      <w:r>
        <w:rPr>
          <w:rFonts w:ascii="Abadi" w:hAnsi="Abadi"/>
          <w:sz w:val="21"/>
          <w:szCs w:val="21"/>
        </w:rPr>
        <w:t xml:space="preserve">a </w:t>
      </w:r>
      <w:r w:rsidRPr="002333F1">
        <w:rPr>
          <w:rFonts w:ascii="Abadi" w:hAnsi="Abadi"/>
          <w:sz w:val="21"/>
          <w:szCs w:val="21"/>
        </w:rPr>
        <w:t>efecto de aprobar o no la propuesta realizada</w:t>
      </w:r>
      <w:r>
        <w:rPr>
          <w:rFonts w:ascii="Abadi" w:hAnsi="Abadi"/>
          <w:sz w:val="21"/>
          <w:szCs w:val="21"/>
        </w:rPr>
        <w:t>.</w:t>
      </w:r>
    </w:p>
    <w:p w14:paraId="3830BC8B" w14:textId="77777777" w:rsidR="007C7077" w:rsidRDefault="007C7077" w:rsidP="00D4234D">
      <w:pPr>
        <w:ind w:firstLine="708"/>
        <w:jc w:val="both"/>
        <w:rPr>
          <w:rFonts w:ascii="Abadi" w:hAnsi="Abadi"/>
          <w:sz w:val="21"/>
          <w:szCs w:val="21"/>
        </w:rPr>
      </w:pPr>
    </w:p>
    <w:p w14:paraId="19215030" w14:textId="77777777" w:rsidR="00D4234D" w:rsidRDefault="00D4234D" w:rsidP="00D4234D">
      <w:pPr>
        <w:jc w:val="both"/>
        <w:rPr>
          <w:rFonts w:ascii="Abadi" w:hAnsi="Abadi"/>
          <w:b/>
          <w:bCs/>
          <w:sz w:val="21"/>
          <w:szCs w:val="21"/>
        </w:rPr>
      </w:pPr>
      <w:r w:rsidRPr="00A27800">
        <w:rPr>
          <w:rFonts w:ascii="Abadi" w:hAnsi="Abadi"/>
          <w:b/>
          <w:bCs/>
          <w:sz w:val="21"/>
          <w:szCs w:val="21"/>
        </w:rPr>
        <w:t>(se abre el sistema electrónico de votación)</w:t>
      </w:r>
    </w:p>
    <w:p w14:paraId="506247A2" w14:textId="77777777" w:rsidR="007C7077" w:rsidRPr="00A27800" w:rsidRDefault="007C7077" w:rsidP="00D4234D">
      <w:pPr>
        <w:jc w:val="both"/>
        <w:rPr>
          <w:rFonts w:ascii="Abadi" w:hAnsi="Abadi"/>
          <w:b/>
          <w:bCs/>
          <w:sz w:val="21"/>
          <w:szCs w:val="21"/>
        </w:rPr>
      </w:pPr>
    </w:p>
    <w:p w14:paraId="2E0E0267" w14:textId="77777777" w:rsidR="00D4234D" w:rsidRDefault="00D4234D" w:rsidP="00D4234D">
      <w:pPr>
        <w:ind w:firstLine="708"/>
        <w:jc w:val="both"/>
        <w:rPr>
          <w:rFonts w:ascii="Abadi" w:hAnsi="Abadi"/>
          <w:sz w:val="21"/>
          <w:szCs w:val="21"/>
        </w:rPr>
      </w:pPr>
      <w:r>
        <w:rPr>
          <w:rFonts w:ascii="Abadi" w:hAnsi="Abadi"/>
          <w:sz w:val="21"/>
          <w:szCs w:val="21"/>
        </w:rPr>
        <w:t>-</w:t>
      </w:r>
      <w:r w:rsidRPr="002333F1">
        <w:rPr>
          <w:rFonts w:ascii="Abadi" w:hAnsi="Abadi"/>
          <w:sz w:val="21"/>
          <w:szCs w:val="21"/>
        </w:rPr>
        <w:t xml:space="preserve"> </w:t>
      </w:r>
      <w:r w:rsidRPr="00077477">
        <w:rPr>
          <w:rFonts w:ascii="Abadi" w:hAnsi="Abadi"/>
          <w:b/>
          <w:bCs/>
          <w:sz w:val="21"/>
          <w:szCs w:val="21"/>
        </w:rPr>
        <w:t>La Secretaria</w:t>
      </w:r>
      <w:r>
        <w:rPr>
          <w:rFonts w:ascii="Abadi" w:hAnsi="Abadi"/>
          <w:sz w:val="21"/>
          <w:szCs w:val="21"/>
        </w:rPr>
        <w:t xml:space="preserve">.- </w:t>
      </w:r>
      <w:r w:rsidRPr="002333F1">
        <w:rPr>
          <w:rFonts w:ascii="Abadi" w:hAnsi="Abadi"/>
          <w:sz w:val="21"/>
          <w:szCs w:val="21"/>
        </w:rPr>
        <w:t>Diputadas y diputados</w:t>
      </w:r>
      <w:r>
        <w:rPr>
          <w:rFonts w:ascii="Abadi" w:hAnsi="Abadi"/>
          <w:sz w:val="21"/>
          <w:szCs w:val="21"/>
        </w:rPr>
        <w:t>,</w:t>
      </w:r>
      <w:r w:rsidRPr="002333F1">
        <w:rPr>
          <w:rFonts w:ascii="Abadi" w:hAnsi="Abadi"/>
          <w:sz w:val="21"/>
          <w:szCs w:val="21"/>
        </w:rPr>
        <w:t xml:space="preserve"> </w:t>
      </w:r>
      <w:r>
        <w:rPr>
          <w:rFonts w:ascii="Abadi" w:hAnsi="Abadi"/>
          <w:sz w:val="21"/>
          <w:szCs w:val="21"/>
        </w:rPr>
        <w:t>s</w:t>
      </w:r>
      <w:r w:rsidRPr="002333F1">
        <w:rPr>
          <w:rFonts w:ascii="Abadi" w:hAnsi="Abadi"/>
          <w:sz w:val="21"/>
          <w:szCs w:val="21"/>
        </w:rPr>
        <w:t xml:space="preserve">e pregunta si se aprueba la propuesta puesta </w:t>
      </w:r>
      <w:r>
        <w:rPr>
          <w:rFonts w:ascii="Abadi" w:hAnsi="Abadi"/>
          <w:sz w:val="21"/>
          <w:szCs w:val="21"/>
        </w:rPr>
        <w:t xml:space="preserve">a </w:t>
      </w:r>
      <w:r w:rsidRPr="002333F1">
        <w:rPr>
          <w:rFonts w:ascii="Abadi" w:hAnsi="Abadi"/>
          <w:sz w:val="21"/>
          <w:szCs w:val="21"/>
        </w:rPr>
        <w:t>su consideración</w:t>
      </w:r>
      <w:r>
        <w:rPr>
          <w:rFonts w:ascii="Abadi" w:hAnsi="Abadi"/>
          <w:sz w:val="21"/>
          <w:szCs w:val="21"/>
        </w:rPr>
        <w:t>,</w:t>
      </w:r>
      <w:r w:rsidRPr="002333F1">
        <w:rPr>
          <w:rFonts w:ascii="Abadi" w:hAnsi="Abadi"/>
          <w:sz w:val="21"/>
          <w:szCs w:val="21"/>
        </w:rPr>
        <w:t xml:space="preserve"> </w:t>
      </w:r>
      <w:r>
        <w:rPr>
          <w:rFonts w:ascii="Abadi" w:hAnsi="Abadi"/>
          <w:sz w:val="21"/>
          <w:szCs w:val="21"/>
        </w:rPr>
        <w:t>¿d</w:t>
      </w:r>
      <w:r w:rsidRPr="002333F1">
        <w:rPr>
          <w:rFonts w:ascii="Abadi" w:hAnsi="Abadi"/>
          <w:sz w:val="21"/>
          <w:szCs w:val="21"/>
        </w:rPr>
        <w:t>iputado Aldo Iván Márquez Becerra</w:t>
      </w:r>
      <w:r>
        <w:rPr>
          <w:rFonts w:ascii="Abadi" w:hAnsi="Abadi"/>
          <w:sz w:val="21"/>
          <w:szCs w:val="21"/>
        </w:rPr>
        <w:t>?,</w:t>
      </w:r>
      <w:r w:rsidRPr="002333F1">
        <w:rPr>
          <w:rFonts w:ascii="Abadi" w:hAnsi="Abadi"/>
          <w:sz w:val="21"/>
          <w:szCs w:val="21"/>
        </w:rPr>
        <w:t xml:space="preserve"> </w:t>
      </w:r>
      <w:r w:rsidRPr="006F4C73">
        <w:rPr>
          <w:rFonts w:ascii="Abadi" w:hAnsi="Abadi"/>
          <w:b/>
          <w:bCs/>
          <w:sz w:val="21"/>
          <w:szCs w:val="21"/>
        </w:rPr>
        <w:t xml:space="preserve">(voz diputado) </w:t>
      </w:r>
      <w:r w:rsidRPr="002333F1">
        <w:rPr>
          <w:rFonts w:ascii="Abadi" w:hAnsi="Abadi"/>
          <w:sz w:val="21"/>
          <w:szCs w:val="21"/>
        </w:rPr>
        <w:t>Aldo Márquez en contra</w:t>
      </w:r>
      <w:r>
        <w:rPr>
          <w:rFonts w:ascii="Abadi" w:hAnsi="Abadi"/>
          <w:sz w:val="21"/>
          <w:szCs w:val="21"/>
        </w:rPr>
        <w:t>,</w:t>
      </w:r>
      <w:r w:rsidRPr="002333F1">
        <w:rPr>
          <w:rFonts w:ascii="Abadi" w:hAnsi="Abadi"/>
          <w:sz w:val="21"/>
          <w:szCs w:val="21"/>
        </w:rPr>
        <w:t xml:space="preserve"> </w:t>
      </w:r>
      <w:r w:rsidRPr="001A7175">
        <w:rPr>
          <w:rFonts w:ascii="Abadi" w:hAnsi="Abadi"/>
          <w:b/>
          <w:bCs/>
          <w:sz w:val="21"/>
          <w:szCs w:val="21"/>
        </w:rPr>
        <w:t>(voz Secretaria)</w:t>
      </w:r>
      <w:r>
        <w:rPr>
          <w:rFonts w:ascii="Abadi" w:hAnsi="Abadi"/>
          <w:sz w:val="21"/>
          <w:szCs w:val="21"/>
        </w:rPr>
        <w:t xml:space="preserve"> g</w:t>
      </w:r>
      <w:r w:rsidRPr="002333F1">
        <w:rPr>
          <w:rFonts w:ascii="Abadi" w:hAnsi="Abadi"/>
          <w:sz w:val="21"/>
          <w:szCs w:val="21"/>
        </w:rPr>
        <w:t xml:space="preserve">racias </w:t>
      </w:r>
      <w:r>
        <w:rPr>
          <w:rFonts w:ascii="Abadi" w:hAnsi="Abadi"/>
          <w:sz w:val="21"/>
          <w:szCs w:val="21"/>
        </w:rPr>
        <w:t>d</w:t>
      </w:r>
      <w:r w:rsidRPr="002333F1">
        <w:rPr>
          <w:rFonts w:ascii="Abadi" w:hAnsi="Abadi"/>
          <w:sz w:val="21"/>
          <w:szCs w:val="21"/>
        </w:rPr>
        <w:t>iputado</w:t>
      </w:r>
      <w:r>
        <w:rPr>
          <w:rFonts w:ascii="Abadi" w:hAnsi="Abadi"/>
          <w:sz w:val="21"/>
          <w:szCs w:val="21"/>
        </w:rPr>
        <w:t>,</w:t>
      </w:r>
      <w:r w:rsidRPr="002333F1">
        <w:rPr>
          <w:rFonts w:ascii="Abadi" w:hAnsi="Abadi"/>
          <w:sz w:val="21"/>
          <w:szCs w:val="21"/>
        </w:rPr>
        <w:t xml:space="preserve"> </w:t>
      </w:r>
      <w:r>
        <w:rPr>
          <w:rFonts w:ascii="Abadi" w:hAnsi="Abadi"/>
          <w:sz w:val="21"/>
          <w:szCs w:val="21"/>
        </w:rPr>
        <w:t>¿diputada Ha</w:t>
      </w:r>
      <w:r w:rsidRPr="002333F1">
        <w:rPr>
          <w:rFonts w:ascii="Abadi" w:hAnsi="Abadi"/>
          <w:sz w:val="21"/>
          <w:szCs w:val="21"/>
        </w:rPr>
        <w:t>de</w:t>
      </w:r>
      <w:r>
        <w:rPr>
          <w:rFonts w:ascii="Abadi" w:hAnsi="Abadi"/>
          <w:sz w:val="21"/>
          <w:szCs w:val="21"/>
        </w:rPr>
        <w:t>s</w:t>
      </w:r>
      <w:r w:rsidRPr="002333F1">
        <w:rPr>
          <w:rFonts w:ascii="Abadi" w:hAnsi="Abadi"/>
          <w:sz w:val="21"/>
          <w:szCs w:val="21"/>
        </w:rPr>
        <w:t xml:space="preserve"> Berenice Aguilar Castillo</w:t>
      </w:r>
      <w:r>
        <w:rPr>
          <w:rFonts w:ascii="Abadi" w:hAnsi="Abadi"/>
          <w:sz w:val="21"/>
          <w:szCs w:val="21"/>
        </w:rPr>
        <w:t>?</w:t>
      </w:r>
      <w:r w:rsidRPr="002333F1">
        <w:rPr>
          <w:rFonts w:ascii="Abadi" w:hAnsi="Abadi"/>
          <w:sz w:val="21"/>
          <w:szCs w:val="21"/>
        </w:rPr>
        <w:t xml:space="preserve"> </w:t>
      </w:r>
      <w:r w:rsidRPr="00C71BDC">
        <w:rPr>
          <w:rFonts w:ascii="Abadi" w:hAnsi="Abadi"/>
          <w:b/>
          <w:bCs/>
          <w:sz w:val="21"/>
          <w:szCs w:val="21"/>
        </w:rPr>
        <w:t>(voz diputada)</w:t>
      </w:r>
      <w:r>
        <w:rPr>
          <w:rFonts w:ascii="Abadi" w:hAnsi="Abadi"/>
          <w:sz w:val="21"/>
          <w:szCs w:val="21"/>
        </w:rPr>
        <w:t xml:space="preserve"> Had</w:t>
      </w:r>
      <w:r w:rsidRPr="002333F1">
        <w:rPr>
          <w:rFonts w:ascii="Abadi" w:hAnsi="Abadi"/>
          <w:sz w:val="21"/>
          <w:szCs w:val="21"/>
        </w:rPr>
        <w:t xml:space="preserve">es </w:t>
      </w:r>
      <w:r>
        <w:rPr>
          <w:rFonts w:ascii="Abadi" w:hAnsi="Abadi"/>
          <w:sz w:val="21"/>
          <w:szCs w:val="21"/>
        </w:rPr>
        <w:t>Ag</w:t>
      </w:r>
      <w:r w:rsidRPr="002333F1">
        <w:rPr>
          <w:rFonts w:ascii="Abadi" w:hAnsi="Abadi"/>
          <w:sz w:val="21"/>
          <w:szCs w:val="21"/>
        </w:rPr>
        <w:t xml:space="preserve">uilar a </w:t>
      </w:r>
      <w:r>
        <w:rPr>
          <w:rFonts w:ascii="Abadi" w:hAnsi="Abadi"/>
          <w:sz w:val="21"/>
          <w:szCs w:val="21"/>
        </w:rPr>
        <w:t>fav</w:t>
      </w:r>
      <w:r w:rsidRPr="002333F1">
        <w:rPr>
          <w:rFonts w:ascii="Abadi" w:hAnsi="Abadi"/>
          <w:sz w:val="21"/>
          <w:szCs w:val="21"/>
        </w:rPr>
        <w:t>o</w:t>
      </w:r>
      <w:r>
        <w:rPr>
          <w:rFonts w:ascii="Abadi" w:hAnsi="Abadi"/>
          <w:sz w:val="21"/>
          <w:szCs w:val="21"/>
        </w:rPr>
        <w:t xml:space="preserve">r, </w:t>
      </w:r>
      <w:r w:rsidRPr="007143A9">
        <w:rPr>
          <w:rFonts w:ascii="Abadi" w:hAnsi="Abadi"/>
          <w:b/>
          <w:bCs/>
          <w:sz w:val="21"/>
          <w:szCs w:val="21"/>
        </w:rPr>
        <w:t>(voz Secretaria)</w:t>
      </w:r>
      <w:r>
        <w:rPr>
          <w:rFonts w:ascii="Abadi" w:hAnsi="Abadi"/>
          <w:sz w:val="21"/>
          <w:szCs w:val="21"/>
        </w:rPr>
        <w:t xml:space="preserve"> g</w:t>
      </w:r>
      <w:r w:rsidRPr="002333F1">
        <w:rPr>
          <w:rFonts w:ascii="Abadi" w:hAnsi="Abadi"/>
          <w:sz w:val="21"/>
          <w:szCs w:val="21"/>
        </w:rPr>
        <w:t xml:space="preserve">racias </w:t>
      </w:r>
      <w:r>
        <w:rPr>
          <w:rFonts w:ascii="Abadi" w:hAnsi="Abadi"/>
          <w:sz w:val="21"/>
          <w:szCs w:val="21"/>
        </w:rPr>
        <w:t>d</w:t>
      </w:r>
      <w:r w:rsidRPr="002333F1">
        <w:rPr>
          <w:rFonts w:ascii="Abadi" w:hAnsi="Abadi"/>
          <w:sz w:val="21"/>
          <w:szCs w:val="21"/>
        </w:rPr>
        <w:t>iputad</w:t>
      </w:r>
      <w:r>
        <w:rPr>
          <w:rFonts w:ascii="Abadi" w:hAnsi="Abadi"/>
          <w:sz w:val="21"/>
          <w:szCs w:val="21"/>
        </w:rPr>
        <w:t>a</w:t>
      </w:r>
      <w:r w:rsidRPr="002333F1">
        <w:rPr>
          <w:rFonts w:ascii="Abadi" w:hAnsi="Abadi"/>
          <w:sz w:val="21"/>
          <w:szCs w:val="21"/>
        </w:rPr>
        <w:t xml:space="preserve">, </w:t>
      </w:r>
      <w:r>
        <w:rPr>
          <w:rFonts w:ascii="Abadi" w:hAnsi="Abadi"/>
          <w:sz w:val="21"/>
          <w:szCs w:val="21"/>
        </w:rPr>
        <w:t>¿d</w:t>
      </w:r>
      <w:r w:rsidRPr="002333F1">
        <w:rPr>
          <w:rFonts w:ascii="Abadi" w:hAnsi="Abadi"/>
          <w:sz w:val="21"/>
          <w:szCs w:val="21"/>
        </w:rPr>
        <w:t>iputada Martha Edith Moreno Valencia</w:t>
      </w:r>
      <w:r>
        <w:rPr>
          <w:rFonts w:ascii="Abadi" w:hAnsi="Abadi"/>
          <w:sz w:val="21"/>
          <w:szCs w:val="21"/>
        </w:rPr>
        <w:t>?,</w:t>
      </w:r>
      <w:r w:rsidRPr="002333F1">
        <w:rPr>
          <w:rFonts w:ascii="Abadi" w:hAnsi="Abadi"/>
          <w:sz w:val="21"/>
          <w:szCs w:val="21"/>
        </w:rPr>
        <w:t xml:space="preserve"> </w:t>
      </w:r>
      <w:r>
        <w:rPr>
          <w:rFonts w:ascii="Abadi" w:hAnsi="Abadi"/>
          <w:sz w:val="21"/>
          <w:szCs w:val="21"/>
        </w:rPr>
        <w:t>d</w:t>
      </w:r>
      <w:r w:rsidRPr="002333F1">
        <w:rPr>
          <w:rFonts w:ascii="Abadi" w:hAnsi="Abadi"/>
          <w:sz w:val="21"/>
          <w:szCs w:val="21"/>
        </w:rPr>
        <w:t>i</w:t>
      </w:r>
      <w:r>
        <w:rPr>
          <w:rFonts w:ascii="Abadi" w:hAnsi="Abadi"/>
          <w:sz w:val="21"/>
          <w:szCs w:val="21"/>
        </w:rPr>
        <w:t>p</w:t>
      </w:r>
      <w:r w:rsidRPr="002333F1">
        <w:rPr>
          <w:rFonts w:ascii="Abadi" w:hAnsi="Abadi"/>
          <w:sz w:val="21"/>
          <w:szCs w:val="21"/>
        </w:rPr>
        <w:t xml:space="preserve">utada </w:t>
      </w:r>
      <w:r>
        <w:rPr>
          <w:rFonts w:ascii="Abadi" w:hAnsi="Abadi"/>
          <w:sz w:val="21"/>
          <w:szCs w:val="21"/>
        </w:rPr>
        <w:t>Martha Edith Moreno a favor,</w:t>
      </w:r>
      <w:r w:rsidRPr="002333F1">
        <w:rPr>
          <w:rFonts w:ascii="Abadi" w:hAnsi="Abadi"/>
          <w:sz w:val="21"/>
          <w:szCs w:val="21"/>
        </w:rPr>
        <w:t xml:space="preserve"> </w:t>
      </w:r>
      <w:r w:rsidRPr="007143A9">
        <w:rPr>
          <w:rFonts w:ascii="Abadi" w:hAnsi="Abadi"/>
          <w:b/>
          <w:bCs/>
          <w:sz w:val="21"/>
          <w:szCs w:val="21"/>
        </w:rPr>
        <w:t>(voz Secretaria)</w:t>
      </w:r>
      <w:r>
        <w:rPr>
          <w:rFonts w:ascii="Abadi" w:hAnsi="Abadi"/>
          <w:sz w:val="21"/>
          <w:szCs w:val="21"/>
        </w:rPr>
        <w:t xml:space="preserve"> </w:t>
      </w:r>
      <w:r w:rsidRPr="002333F1">
        <w:rPr>
          <w:rFonts w:ascii="Abadi" w:hAnsi="Abadi"/>
          <w:sz w:val="21"/>
          <w:szCs w:val="21"/>
        </w:rPr>
        <w:t>Gracias diputada</w:t>
      </w:r>
      <w:r>
        <w:rPr>
          <w:rFonts w:ascii="Abadi" w:hAnsi="Abadi"/>
          <w:sz w:val="21"/>
          <w:szCs w:val="21"/>
        </w:rPr>
        <w:t xml:space="preserve">. </w:t>
      </w:r>
    </w:p>
    <w:p w14:paraId="12F961E7" w14:textId="77777777" w:rsidR="007C7077" w:rsidRDefault="007C7077" w:rsidP="00D4234D">
      <w:pPr>
        <w:ind w:firstLine="708"/>
        <w:jc w:val="both"/>
        <w:rPr>
          <w:rFonts w:ascii="Abadi" w:hAnsi="Abadi"/>
          <w:sz w:val="21"/>
          <w:szCs w:val="21"/>
        </w:rPr>
      </w:pPr>
    </w:p>
    <w:p w14:paraId="6A7EEF66" w14:textId="77777777" w:rsidR="00D4234D" w:rsidRDefault="00D4234D" w:rsidP="00D4234D">
      <w:pPr>
        <w:ind w:firstLine="708"/>
        <w:jc w:val="both"/>
        <w:rPr>
          <w:rFonts w:ascii="Abadi" w:hAnsi="Abadi"/>
          <w:sz w:val="21"/>
          <w:szCs w:val="21"/>
        </w:rPr>
      </w:pPr>
      <w:r w:rsidRPr="002333F1">
        <w:rPr>
          <w:rFonts w:ascii="Abadi" w:hAnsi="Abadi"/>
          <w:sz w:val="21"/>
          <w:szCs w:val="21"/>
        </w:rPr>
        <w:t xml:space="preserve"> </w:t>
      </w:r>
      <w:r>
        <w:rPr>
          <w:rFonts w:ascii="Abadi" w:hAnsi="Abadi"/>
          <w:sz w:val="21"/>
          <w:szCs w:val="21"/>
        </w:rPr>
        <w:t>¿</w:t>
      </w:r>
      <w:r w:rsidRPr="002333F1">
        <w:rPr>
          <w:rFonts w:ascii="Abadi" w:hAnsi="Abadi"/>
          <w:sz w:val="21"/>
          <w:szCs w:val="21"/>
        </w:rPr>
        <w:t>falta alguna diputada o algún diputado de emitir su voto</w:t>
      </w:r>
      <w:r>
        <w:rPr>
          <w:rFonts w:ascii="Abadi" w:hAnsi="Abadi"/>
          <w:sz w:val="21"/>
          <w:szCs w:val="21"/>
        </w:rPr>
        <w:t xml:space="preserve">? ¿Diputado </w:t>
      </w:r>
      <w:r w:rsidRPr="002333F1">
        <w:rPr>
          <w:rFonts w:ascii="Abadi" w:hAnsi="Abadi"/>
          <w:sz w:val="21"/>
          <w:szCs w:val="21"/>
        </w:rPr>
        <w:t>Sal</w:t>
      </w:r>
      <w:r>
        <w:rPr>
          <w:rFonts w:ascii="Abadi" w:hAnsi="Abadi"/>
          <w:sz w:val="21"/>
          <w:szCs w:val="21"/>
        </w:rPr>
        <w:t>im?</w:t>
      </w:r>
      <w:r w:rsidRPr="002333F1">
        <w:rPr>
          <w:rFonts w:ascii="Abadi" w:hAnsi="Abadi"/>
          <w:sz w:val="21"/>
          <w:szCs w:val="21"/>
        </w:rPr>
        <w:t xml:space="preserve"> </w:t>
      </w:r>
    </w:p>
    <w:p w14:paraId="1FED0BFB" w14:textId="77777777" w:rsidR="007C7077" w:rsidRDefault="007C7077" w:rsidP="00D4234D">
      <w:pPr>
        <w:ind w:firstLine="708"/>
        <w:jc w:val="both"/>
        <w:rPr>
          <w:rFonts w:ascii="Abadi" w:hAnsi="Abadi"/>
          <w:sz w:val="21"/>
          <w:szCs w:val="21"/>
        </w:rPr>
      </w:pPr>
    </w:p>
    <w:p w14:paraId="22B30EEC" w14:textId="77777777" w:rsidR="00D4234D" w:rsidRDefault="00D4234D" w:rsidP="00D4234D">
      <w:pPr>
        <w:jc w:val="both"/>
        <w:rPr>
          <w:rFonts w:ascii="Abadi" w:hAnsi="Abadi"/>
          <w:sz w:val="21"/>
          <w:szCs w:val="21"/>
        </w:rPr>
      </w:pPr>
      <w:r w:rsidRPr="006D560F">
        <w:rPr>
          <w:rFonts w:ascii="Abadi" w:hAnsi="Abadi"/>
          <w:b/>
          <w:bCs/>
          <w:sz w:val="21"/>
          <w:szCs w:val="21"/>
        </w:rPr>
        <w:t>(Se cierra el sistema electrónico de votación</w:t>
      </w:r>
      <w:r>
        <w:rPr>
          <w:rFonts w:ascii="Abadi" w:hAnsi="Abadi"/>
          <w:b/>
          <w:bCs/>
          <w:sz w:val="21"/>
          <w:szCs w:val="21"/>
        </w:rPr>
        <w:t>)</w:t>
      </w:r>
      <w:r w:rsidRPr="002333F1">
        <w:rPr>
          <w:rFonts w:ascii="Abadi" w:hAnsi="Abadi"/>
          <w:sz w:val="21"/>
          <w:szCs w:val="21"/>
        </w:rPr>
        <w:t xml:space="preserve"> </w:t>
      </w:r>
    </w:p>
    <w:p w14:paraId="4A5038AB" w14:textId="1C498D85" w:rsidR="00D4234D" w:rsidRDefault="004B7650" w:rsidP="00D4234D">
      <w:pPr>
        <w:jc w:val="both"/>
        <w:rPr>
          <w:rFonts w:ascii="Abadi" w:hAnsi="Abadi"/>
          <w:sz w:val="21"/>
          <w:szCs w:val="21"/>
        </w:rPr>
      </w:pPr>
      <w:r>
        <w:rPr>
          <w:noProof/>
        </w:rPr>
        <w:drawing>
          <wp:anchor distT="0" distB="0" distL="114300" distR="114300" simplePos="0" relativeHeight="251711488" behindDoc="1" locked="0" layoutInCell="1" allowOverlap="1" wp14:anchorId="01E32F86" wp14:editId="722758D6">
            <wp:simplePos x="0" y="0"/>
            <wp:positionH relativeFrom="column">
              <wp:posOffset>613410</wp:posOffset>
            </wp:positionH>
            <wp:positionV relativeFrom="paragraph">
              <wp:posOffset>272415</wp:posOffset>
            </wp:positionV>
            <wp:extent cx="1459230" cy="820756"/>
            <wp:effectExtent l="247650" t="247650" r="255270" b="246380"/>
            <wp:wrapTight wrapText="bothSides">
              <wp:wrapPolygon edited="0">
                <wp:start x="-2256" y="-6520"/>
                <wp:lineTo x="-3666" y="-5517"/>
                <wp:lineTo x="-3666" y="20563"/>
                <wp:lineTo x="-2256" y="26582"/>
                <wp:lineTo x="-2256" y="27585"/>
                <wp:lineTo x="23687" y="27585"/>
                <wp:lineTo x="23687" y="26582"/>
                <wp:lineTo x="25097" y="19059"/>
                <wp:lineTo x="25097" y="2508"/>
                <wp:lineTo x="23687" y="-5015"/>
                <wp:lineTo x="23687" y="-6520"/>
                <wp:lineTo x="-2256" y="-6520"/>
              </wp:wrapPolygon>
            </wp:wrapTight>
            <wp:docPr id="3953036" name="Imagen 395303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3036" name="Imagen 1" descr="Tabla&#10;&#10;Descripción generada automáticament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59230" cy="820756"/>
                    </a:xfrm>
                    <a:prstGeom prst="rect">
                      <a:avLst/>
                    </a:prstGeom>
                    <a:ln w="88900" cap="sq" cmpd="thickThin">
                      <a:solidFill>
                        <a:srgbClr val="000000"/>
                      </a:solidFill>
                      <a:prstDash val="solid"/>
                      <a:miter lim="800000"/>
                    </a:ln>
                    <a:effectLst>
                      <a:glow rad="139700">
                        <a:schemeClr val="bg1">
                          <a:lumMod val="65000"/>
                          <a:alpha val="40000"/>
                        </a:schemeClr>
                      </a:glow>
                      <a:innerShdw blurRad="76200">
                        <a:srgbClr val="000000"/>
                      </a:innerShdw>
                    </a:effectLst>
                  </pic:spPr>
                </pic:pic>
              </a:graphicData>
            </a:graphic>
          </wp:anchor>
        </w:drawing>
      </w:r>
    </w:p>
    <w:p w14:paraId="029AD629" w14:textId="66E5E330" w:rsidR="00D4234D" w:rsidRDefault="00D4234D" w:rsidP="00D4234D">
      <w:pPr>
        <w:ind w:firstLine="708"/>
        <w:jc w:val="both"/>
        <w:rPr>
          <w:rFonts w:ascii="Abadi" w:hAnsi="Abadi"/>
          <w:sz w:val="21"/>
          <w:szCs w:val="21"/>
        </w:rPr>
      </w:pPr>
      <w:r w:rsidRPr="00040E7A">
        <w:rPr>
          <w:rFonts w:ascii="Abadi" w:hAnsi="Abadi"/>
          <w:b/>
          <w:bCs/>
          <w:sz w:val="21"/>
          <w:szCs w:val="21"/>
        </w:rPr>
        <w:t xml:space="preserve">- La Secretaría.- </w:t>
      </w:r>
      <w:r w:rsidRPr="002333F1">
        <w:rPr>
          <w:rFonts w:ascii="Abadi" w:hAnsi="Abadi"/>
          <w:sz w:val="21"/>
          <w:szCs w:val="21"/>
        </w:rPr>
        <w:t xml:space="preserve">Se registraron </w:t>
      </w:r>
      <w:r>
        <w:rPr>
          <w:rFonts w:ascii="Abadi" w:hAnsi="Abadi"/>
          <w:sz w:val="21"/>
          <w:szCs w:val="21"/>
        </w:rPr>
        <w:t xml:space="preserve">12 </w:t>
      </w:r>
      <w:r w:rsidRPr="002333F1">
        <w:rPr>
          <w:rFonts w:ascii="Abadi" w:hAnsi="Abadi"/>
          <w:sz w:val="21"/>
          <w:szCs w:val="21"/>
        </w:rPr>
        <w:t xml:space="preserve">votos a favor y </w:t>
      </w:r>
      <w:r>
        <w:rPr>
          <w:rFonts w:ascii="Abadi" w:hAnsi="Abadi"/>
          <w:sz w:val="21"/>
          <w:szCs w:val="21"/>
        </w:rPr>
        <w:t>22</w:t>
      </w:r>
      <w:r w:rsidRPr="002333F1">
        <w:rPr>
          <w:rFonts w:ascii="Abadi" w:hAnsi="Abadi"/>
          <w:sz w:val="21"/>
          <w:szCs w:val="21"/>
        </w:rPr>
        <w:t xml:space="preserve"> votos en contra Presidente. </w:t>
      </w:r>
    </w:p>
    <w:p w14:paraId="4F7D8C63" w14:textId="77777777" w:rsidR="007C7077" w:rsidRDefault="007C7077" w:rsidP="00D4234D">
      <w:pPr>
        <w:ind w:firstLine="708"/>
        <w:jc w:val="both"/>
        <w:rPr>
          <w:rFonts w:ascii="Abadi" w:hAnsi="Abadi"/>
          <w:sz w:val="21"/>
          <w:szCs w:val="21"/>
        </w:rPr>
      </w:pPr>
    </w:p>
    <w:p w14:paraId="091694CD" w14:textId="77777777" w:rsidR="00D4234D" w:rsidRDefault="00D4234D" w:rsidP="00D4234D">
      <w:pPr>
        <w:ind w:firstLine="708"/>
        <w:jc w:val="both"/>
        <w:rPr>
          <w:rFonts w:ascii="Abadi" w:hAnsi="Abadi"/>
          <w:sz w:val="21"/>
          <w:szCs w:val="21"/>
        </w:rPr>
      </w:pPr>
      <w:r>
        <w:rPr>
          <w:rFonts w:ascii="Abadi" w:hAnsi="Abadi"/>
          <w:sz w:val="21"/>
          <w:szCs w:val="21"/>
        </w:rPr>
        <w:t>-</w:t>
      </w:r>
      <w:r w:rsidRPr="00562F38">
        <w:rPr>
          <w:rFonts w:ascii="Abadi" w:hAnsi="Abadi"/>
          <w:b/>
          <w:bCs/>
          <w:sz w:val="21"/>
          <w:szCs w:val="21"/>
        </w:rPr>
        <w:t xml:space="preserve"> La Presidencia</w:t>
      </w:r>
      <w:r>
        <w:rPr>
          <w:rFonts w:ascii="Abadi" w:hAnsi="Abadi"/>
          <w:sz w:val="21"/>
          <w:szCs w:val="21"/>
        </w:rPr>
        <w:t xml:space="preserve">.- </w:t>
      </w:r>
      <w:r w:rsidRPr="002333F1">
        <w:rPr>
          <w:rFonts w:ascii="Abadi" w:hAnsi="Abadi"/>
          <w:sz w:val="21"/>
          <w:szCs w:val="21"/>
        </w:rPr>
        <w:t>Muchas gracias.</w:t>
      </w:r>
    </w:p>
    <w:p w14:paraId="21B26683" w14:textId="77777777" w:rsidR="007C7077" w:rsidRDefault="007C7077" w:rsidP="00D4234D">
      <w:pPr>
        <w:ind w:firstLine="708"/>
        <w:jc w:val="both"/>
        <w:rPr>
          <w:rFonts w:ascii="Abadi" w:hAnsi="Abadi"/>
          <w:sz w:val="21"/>
          <w:szCs w:val="21"/>
        </w:rPr>
      </w:pPr>
    </w:p>
    <w:p w14:paraId="42572EE7" w14:textId="77777777" w:rsidR="00D4234D" w:rsidRDefault="00D4234D" w:rsidP="00D4234D">
      <w:pPr>
        <w:ind w:firstLine="708"/>
        <w:jc w:val="both"/>
        <w:rPr>
          <w:rFonts w:ascii="Abadi" w:hAnsi="Abadi"/>
          <w:b/>
          <w:bCs/>
          <w:i/>
          <w:iCs/>
          <w:sz w:val="21"/>
          <w:szCs w:val="21"/>
          <w:u w:val="single"/>
        </w:rPr>
      </w:pPr>
      <w:r w:rsidRPr="00B90521">
        <w:rPr>
          <w:rFonts w:ascii="Abadi" w:hAnsi="Abadi"/>
          <w:b/>
          <w:bCs/>
          <w:i/>
          <w:iCs/>
          <w:sz w:val="21"/>
          <w:szCs w:val="21"/>
          <w:u w:val="single"/>
        </w:rPr>
        <w:t>La propuesta no ha sido aprobada.</w:t>
      </w:r>
    </w:p>
    <w:p w14:paraId="0C2D36E7" w14:textId="77777777" w:rsidR="007C7077" w:rsidRPr="00B90521" w:rsidRDefault="007C7077" w:rsidP="00D4234D">
      <w:pPr>
        <w:ind w:firstLine="708"/>
        <w:jc w:val="both"/>
        <w:rPr>
          <w:rFonts w:ascii="Abadi" w:hAnsi="Abadi"/>
          <w:b/>
          <w:bCs/>
          <w:i/>
          <w:iCs/>
          <w:sz w:val="21"/>
          <w:szCs w:val="21"/>
          <w:u w:val="single"/>
        </w:rPr>
      </w:pPr>
    </w:p>
    <w:p w14:paraId="25AF27C1" w14:textId="77777777" w:rsidR="00D4234D" w:rsidRDefault="00D4234D" w:rsidP="00D4234D">
      <w:pPr>
        <w:ind w:firstLine="708"/>
        <w:jc w:val="both"/>
        <w:rPr>
          <w:rFonts w:ascii="Abadi" w:hAnsi="Abadi"/>
          <w:sz w:val="21"/>
          <w:szCs w:val="21"/>
        </w:rPr>
      </w:pPr>
      <w:r>
        <w:rPr>
          <w:rFonts w:ascii="Abadi" w:hAnsi="Abadi"/>
          <w:sz w:val="21"/>
          <w:szCs w:val="21"/>
        </w:rPr>
        <w:t>-</w:t>
      </w:r>
      <w:r w:rsidRPr="00562F38">
        <w:rPr>
          <w:rFonts w:ascii="Abadi" w:hAnsi="Abadi"/>
          <w:b/>
          <w:bCs/>
          <w:sz w:val="21"/>
          <w:szCs w:val="21"/>
        </w:rPr>
        <w:t xml:space="preserve"> La Presidencia</w:t>
      </w:r>
      <w:r>
        <w:rPr>
          <w:rFonts w:ascii="Abadi" w:hAnsi="Abadi"/>
          <w:sz w:val="21"/>
          <w:szCs w:val="21"/>
        </w:rPr>
        <w:t xml:space="preserve">.- </w:t>
      </w:r>
      <w:r w:rsidRPr="002333F1">
        <w:rPr>
          <w:rFonts w:ascii="Abadi" w:hAnsi="Abadi"/>
          <w:sz w:val="21"/>
          <w:szCs w:val="21"/>
        </w:rPr>
        <w:t>Corresponde la reserva</w:t>
      </w:r>
      <w:r>
        <w:rPr>
          <w:rFonts w:ascii="Abadi" w:hAnsi="Abadi"/>
          <w:sz w:val="21"/>
          <w:szCs w:val="21"/>
        </w:rPr>
        <w:t>,</w:t>
      </w:r>
      <w:r w:rsidRPr="002333F1">
        <w:rPr>
          <w:rFonts w:ascii="Abadi" w:hAnsi="Abadi"/>
          <w:sz w:val="21"/>
          <w:szCs w:val="21"/>
        </w:rPr>
        <w:t xml:space="preserve"> </w:t>
      </w:r>
      <w:r>
        <w:rPr>
          <w:rFonts w:ascii="Abadi" w:hAnsi="Abadi"/>
          <w:sz w:val="21"/>
          <w:szCs w:val="21"/>
        </w:rPr>
        <w:t>l</w:t>
      </w:r>
      <w:r w:rsidRPr="002333F1">
        <w:rPr>
          <w:rFonts w:ascii="Abadi" w:hAnsi="Abadi"/>
          <w:sz w:val="21"/>
          <w:szCs w:val="21"/>
        </w:rPr>
        <w:t>a presentación de la reserva de la i</w:t>
      </w:r>
      <w:r>
        <w:rPr>
          <w:rFonts w:ascii="Abadi" w:hAnsi="Abadi"/>
          <w:sz w:val="21"/>
          <w:szCs w:val="21"/>
        </w:rPr>
        <w:t>nci</w:t>
      </w:r>
      <w:r w:rsidRPr="002333F1">
        <w:rPr>
          <w:rFonts w:ascii="Abadi" w:hAnsi="Abadi"/>
          <w:sz w:val="21"/>
          <w:szCs w:val="21"/>
        </w:rPr>
        <w:t>so</w:t>
      </w:r>
      <w:r>
        <w:rPr>
          <w:rFonts w:ascii="Abadi" w:hAnsi="Abadi"/>
          <w:sz w:val="21"/>
          <w:szCs w:val="21"/>
        </w:rPr>
        <w:t xml:space="preserve"> g,</w:t>
      </w:r>
      <w:r w:rsidRPr="002333F1">
        <w:rPr>
          <w:rFonts w:ascii="Abadi" w:hAnsi="Abadi"/>
          <w:sz w:val="21"/>
          <w:szCs w:val="21"/>
        </w:rPr>
        <w:t xml:space="preserve"> </w:t>
      </w:r>
      <w:r>
        <w:rPr>
          <w:rFonts w:ascii="Abadi" w:hAnsi="Abadi"/>
          <w:sz w:val="21"/>
          <w:szCs w:val="21"/>
        </w:rPr>
        <w:t>f</w:t>
      </w:r>
      <w:r w:rsidRPr="002333F1">
        <w:rPr>
          <w:rFonts w:ascii="Abadi" w:hAnsi="Abadi"/>
          <w:sz w:val="21"/>
          <w:szCs w:val="21"/>
        </w:rPr>
        <w:t xml:space="preserve">racción </w:t>
      </w:r>
      <w:r>
        <w:rPr>
          <w:rFonts w:ascii="Abadi" w:hAnsi="Abadi"/>
          <w:sz w:val="21"/>
          <w:szCs w:val="21"/>
        </w:rPr>
        <w:t>V</w:t>
      </w:r>
      <w:r w:rsidRPr="002333F1">
        <w:rPr>
          <w:rFonts w:ascii="Abadi" w:hAnsi="Abadi"/>
          <w:sz w:val="21"/>
          <w:szCs w:val="21"/>
        </w:rPr>
        <w:t xml:space="preserve"> </w:t>
      </w:r>
      <w:r w:rsidRPr="003F2FD9">
        <w:rPr>
          <w:rFonts w:ascii="Abadi" w:hAnsi="Abadi"/>
          <w:sz w:val="21"/>
          <w:szCs w:val="21"/>
        </w:rPr>
        <w:t>del artículo 26</w:t>
      </w:r>
      <w:r>
        <w:rPr>
          <w:rFonts w:ascii="Abadi" w:hAnsi="Abadi"/>
          <w:sz w:val="21"/>
          <w:szCs w:val="21"/>
        </w:rPr>
        <w:t>.</w:t>
      </w:r>
      <w:r w:rsidRPr="002333F1">
        <w:rPr>
          <w:rFonts w:ascii="Abadi" w:hAnsi="Abadi"/>
          <w:sz w:val="21"/>
          <w:szCs w:val="21"/>
        </w:rPr>
        <w:t xml:space="preserve"> </w:t>
      </w:r>
    </w:p>
    <w:p w14:paraId="4C4C5C4C" w14:textId="77777777" w:rsidR="007C7077" w:rsidRDefault="007C7077" w:rsidP="00D4234D">
      <w:pPr>
        <w:ind w:firstLine="708"/>
        <w:jc w:val="both"/>
        <w:rPr>
          <w:rFonts w:ascii="Abadi" w:hAnsi="Abadi"/>
          <w:sz w:val="21"/>
          <w:szCs w:val="21"/>
        </w:rPr>
      </w:pPr>
    </w:p>
    <w:p w14:paraId="4B94EB7B" w14:textId="77777777" w:rsidR="00D4234D" w:rsidRDefault="00D4234D" w:rsidP="00D4234D">
      <w:pPr>
        <w:ind w:firstLine="708"/>
        <w:jc w:val="both"/>
        <w:rPr>
          <w:rFonts w:ascii="Abadi" w:hAnsi="Abadi"/>
          <w:sz w:val="21"/>
          <w:szCs w:val="21"/>
        </w:rPr>
      </w:pPr>
      <w:r>
        <w:rPr>
          <w:rFonts w:ascii="Abadi" w:hAnsi="Abadi"/>
          <w:sz w:val="21"/>
          <w:szCs w:val="21"/>
        </w:rPr>
        <w:t>- A</w:t>
      </w:r>
      <w:r w:rsidRPr="002333F1">
        <w:rPr>
          <w:rFonts w:ascii="Abadi" w:hAnsi="Abadi"/>
          <w:sz w:val="21"/>
          <w:szCs w:val="21"/>
        </w:rPr>
        <w:t xml:space="preserve">delante </w:t>
      </w:r>
      <w:r>
        <w:rPr>
          <w:rFonts w:ascii="Abadi" w:hAnsi="Abadi"/>
          <w:sz w:val="21"/>
          <w:szCs w:val="21"/>
        </w:rPr>
        <w:t>diputa</w:t>
      </w:r>
      <w:r w:rsidRPr="002333F1">
        <w:rPr>
          <w:rFonts w:ascii="Abadi" w:hAnsi="Abadi"/>
          <w:sz w:val="21"/>
          <w:szCs w:val="21"/>
        </w:rPr>
        <w:t>do Gerardo Fernández</w:t>
      </w:r>
      <w:r>
        <w:rPr>
          <w:rFonts w:ascii="Abadi" w:hAnsi="Abadi"/>
          <w:sz w:val="21"/>
          <w:szCs w:val="21"/>
        </w:rPr>
        <w:t>.</w:t>
      </w:r>
      <w:r w:rsidRPr="002333F1">
        <w:rPr>
          <w:rFonts w:ascii="Abadi" w:hAnsi="Abadi"/>
          <w:sz w:val="21"/>
          <w:szCs w:val="21"/>
        </w:rPr>
        <w:t xml:space="preserve"> </w:t>
      </w:r>
    </w:p>
    <w:p w14:paraId="7A0DD919" w14:textId="77777777" w:rsidR="007C7077" w:rsidRDefault="007C7077" w:rsidP="00D4234D">
      <w:pPr>
        <w:ind w:firstLine="708"/>
        <w:jc w:val="both"/>
        <w:rPr>
          <w:rFonts w:ascii="Abadi" w:hAnsi="Abadi"/>
          <w:sz w:val="21"/>
          <w:szCs w:val="21"/>
        </w:rPr>
      </w:pPr>
    </w:p>
    <w:p w14:paraId="2B1ABBC1" w14:textId="77777777" w:rsidR="00D4234D" w:rsidRDefault="00D4234D" w:rsidP="00D4234D">
      <w:pPr>
        <w:jc w:val="both"/>
        <w:rPr>
          <w:rFonts w:ascii="Abadi" w:hAnsi="Abadi"/>
          <w:sz w:val="21"/>
          <w:szCs w:val="21"/>
        </w:rPr>
      </w:pPr>
      <w:r>
        <w:rPr>
          <w:rFonts w:ascii="Abadi" w:hAnsi="Abadi"/>
          <w:sz w:val="21"/>
          <w:szCs w:val="21"/>
        </w:rPr>
        <w:t xml:space="preserve">- </w:t>
      </w:r>
      <w:r w:rsidRPr="002333F1">
        <w:rPr>
          <w:rFonts w:ascii="Abadi" w:hAnsi="Abadi"/>
          <w:sz w:val="21"/>
          <w:szCs w:val="21"/>
        </w:rPr>
        <w:t>Gracias presidente</w:t>
      </w:r>
      <w:r>
        <w:rPr>
          <w:rFonts w:ascii="Abadi" w:hAnsi="Abadi"/>
          <w:sz w:val="21"/>
          <w:szCs w:val="21"/>
        </w:rPr>
        <w:t>,</w:t>
      </w:r>
      <w:r w:rsidRPr="002333F1">
        <w:rPr>
          <w:rFonts w:ascii="Abadi" w:hAnsi="Abadi"/>
          <w:sz w:val="21"/>
          <w:szCs w:val="21"/>
        </w:rPr>
        <w:t xml:space="preserve"> </w:t>
      </w:r>
      <w:r>
        <w:rPr>
          <w:rFonts w:ascii="Abadi" w:hAnsi="Abadi"/>
          <w:sz w:val="21"/>
          <w:szCs w:val="21"/>
        </w:rPr>
        <w:t>e</w:t>
      </w:r>
      <w:r w:rsidRPr="002333F1">
        <w:rPr>
          <w:rFonts w:ascii="Abadi" w:hAnsi="Abadi"/>
          <w:sz w:val="21"/>
          <w:szCs w:val="21"/>
        </w:rPr>
        <w:t xml:space="preserve">l inciso </w:t>
      </w:r>
      <w:r>
        <w:rPr>
          <w:rFonts w:ascii="Abadi" w:hAnsi="Abadi"/>
          <w:sz w:val="21"/>
          <w:szCs w:val="21"/>
        </w:rPr>
        <w:t xml:space="preserve">g, </w:t>
      </w:r>
      <w:r w:rsidRPr="002333F1">
        <w:rPr>
          <w:rFonts w:ascii="Abadi" w:hAnsi="Abadi"/>
          <w:sz w:val="21"/>
          <w:szCs w:val="21"/>
        </w:rPr>
        <w:t>habla de promover, apoyar y vigilar la ejecución de los programas de regularización de la tenencia de la tierra</w:t>
      </w:r>
      <w:r>
        <w:rPr>
          <w:rFonts w:ascii="Abadi" w:hAnsi="Abadi"/>
          <w:sz w:val="21"/>
          <w:szCs w:val="21"/>
        </w:rPr>
        <w:t>,</w:t>
      </w:r>
      <w:r w:rsidRPr="002333F1">
        <w:rPr>
          <w:rFonts w:ascii="Abadi" w:hAnsi="Abadi"/>
          <w:sz w:val="21"/>
          <w:szCs w:val="21"/>
        </w:rPr>
        <w:t xml:space="preserve"> con la participación de los municipios, eh? </w:t>
      </w:r>
      <w:r>
        <w:rPr>
          <w:rFonts w:ascii="Abadi" w:hAnsi="Abadi"/>
          <w:sz w:val="21"/>
          <w:szCs w:val="21"/>
        </w:rPr>
        <w:t>c</w:t>
      </w:r>
      <w:r w:rsidRPr="002333F1">
        <w:rPr>
          <w:rFonts w:ascii="Abadi" w:hAnsi="Abadi"/>
          <w:sz w:val="21"/>
          <w:szCs w:val="21"/>
        </w:rPr>
        <w:t>onsideramos es importante</w:t>
      </w:r>
      <w:r>
        <w:rPr>
          <w:rFonts w:ascii="Abadi" w:hAnsi="Abadi"/>
          <w:sz w:val="21"/>
          <w:szCs w:val="21"/>
        </w:rPr>
        <w:t xml:space="preserve"> s</w:t>
      </w:r>
      <w:r w:rsidRPr="002333F1">
        <w:rPr>
          <w:rFonts w:ascii="Abadi" w:hAnsi="Abadi"/>
          <w:sz w:val="21"/>
          <w:szCs w:val="21"/>
        </w:rPr>
        <w:t>e precise esta atribución</w:t>
      </w:r>
      <w:r>
        <w:rPr>
          <w:rFonts w:ascii="Abadi" w:hAnsi="Abadi"/>
          <w:sz w:val="21"/>
          <w:szCs w:val="21"/>
        </w:rPr>
        <w:t>,</w:t>
      </w:r>
      <w:r w:rsidRPr="002333F1">
        <w:rPr>
          <w:rFonts w:ascii="Abadi" w:hAnsi="Abadi"/>
          <w:sz w:val="21"/>
          <w:szCs w:val="21"/>
        </w:rPr>
        <w:t xml:space="preserve"> que deb</w:t>
      </w:r>
      <w:r>
        <w:rPr>
          <w:rFonts w:ascii="Abadi" w:hAnsi="Abadi"/>
          <w:sz w:val="21"/>
          <w:szCs w:val="21"/>
        </w:rPr>
        <w:t>e</w:t>
      </w:r>
      <w:r w:rsidRPr="002333F1">
        <w:rPr>
          <w:rFonts w:ascii="Abadi" w:hAnsi="Abadi"/>
          <w:sz w:val="21"/>
          <w:szCs w:val="21"/>
        </w:rPr>
        <w:t xml:space="preserve"> efectuarse en apego a los programas en materia de desarrollo urbano y ordenamiento ecológico territorial, proponiendo la siguiente re</w:t>
      </w:r>
      <w:r>
        <w:rPr>
          <w:rFonts w:ascii="Abadi" w:hAnsi="Abadi"/>
          <w:sz w:val="21"/>
          <w:szCs w:val="21"/>
        </w:rPr>
        <w:t>d</w:t>
      </w:r>
      <w:r w:rsidRPr="002333F1">
        <w:rPr>
          <w:rFonts w:ascii="Abadi" w:hAnsi="Abadi"/>
          <w:sz w:val="21"/>
          <w:szCs w:val="21"/>
        </w:rPr>
        <w:t>acción</w:t>
      </w:r>
      <w:r>
        <w:rPr>
          <w:rFonts w:ascii="Abadi" w:hAnsi="Abadi"/>
          <w:sz w:val="21"/>
          <w:szCs w:val="21"/>
        </w:rPr>
        <w:t>:</w:t>
      </w:r>
    </w:p>
    <w:p w14:paraId="6139CAA9" w14:textId="77777777" w:rsidR="007C7077" w:rsidRDefault="007C7077" w:rsidP="00D4234D">
      <w:pPr>
        <w:jc w:val="both"/>
        <w:rPr>
          <w:rFonts w:ascii="Abadi" w:hAnsi="Abadi"/>
          <w:sz w:val="21"/>
          <w:szCs w:val="21"/>
        </w:rPr>
      </w:pPr>
    </w:p>
    <w:p w14:paraId="3BA1AE6F" w14:textId="77777777" w:rsidR="00D4234D" w:rsidRDefault="00D4234D" w:rsidP="00D4234D">
      <w:pPr>
        <w:jc w:val="both"/>
        <w:rPr>
          <w:rFonts w:ascii="Abadi" w:hAnsi="Abadi"/>
          <w:sz w:val="21"/>
          <w:szCs w:val="21"/>
        </w:rPr>
      </w:pPr>
      <w:r>
        <w:rPr>
          <w:rFonts w:ascii="Abadi" w:hAnsi="Abadi"/>
          <w:sz w:val="21"/>
          <w:szCs w:val="21"/>
        </w:rPr>
        <w:t xml:space="preserve">- </w:t>
      </w:r>
      <w:r w:rsidRPr="003F2FD9">
        <w:rPr>
          <w:rFonts w:ascii="Abadi" w:hAnsi="Abadi"/>
          <w:sz w:val="21"/>
          <w:szCs w:val="21"/>
        </w:rPr>
        <w:t>Artículo 16</w:t>
      </w:r>
      <w:r>
        <w:rPr>
          <w:rFonts w:ascii="Abadi" w:hAnsi="Abadi"/>
          <w:sz w:val="21"/>
          <w:szCs w:val="21"/>
        </w:rPr>
        <w:t xml:space="preserve"> fr</w:t>
      </w:r>
      <w:r w:rsidRPr="002333F1">
        <w:rPr>
          <w:rFonts w:ascii="Abadi" w:hAnsi="Abadi"/>
          <w:sz w:val="21"/>
          <w:szCs w:val="21"/>
        </w:rPr>
        <w:t xml:space="preserve">acción </w:t>
      </w:r>
      <w:r>
        <w:rPr>
          <w:rFonts w:ascii="Abadi" w:hAnsi="Abadi"/>
          <w:sz w:val="21"/>
          <w:szCs w:val="21"/>
        </w:rPr>
        <w:t>V</w:t>
      </w:r>
      <w:r w:rsidRPr="002333F1">
        <w:rPr>
          <w:rFonts w:ascii="Abadi" w:hAnsi="Abadi"/>
          <w:sz w:val="21"/>
          <w:szCs w:val="21"/>
        </w:rPr>
        <w:t xml:space="preserve"> insistió </w:t>
      </w:r>
      <w:r>
        <w:rPr>
          <w:rFonts w:ascii="Abadi" w:hAnsi="Abadi"/>
          <w:sz w:val="21"/>
          <w:szCs w:val="21"/>
        </w:rPr>
        <w:t>g,</w:t>
      </w:r>
      <w:r w:rsidRPr="002333F1">
        <w:rPr>
          <w:rFonts w:ascii="Abadi" w:hAnsi="Abadi"/>
          <w:sz w:val="21"/>
          <w:szCs w:val="21"/>
        </w:rPr>
        <w:t xml:space="preserve"> promover, apoyar y vigilar la ejecución de los programas de regulación de la tenencia de la tierra con la participación de los municipios</w:t>
      </w:r>
      <w:r>
        <w:rPr>
          <w:rFonts w:ascii="Abadi" w:hAnsi="Abadi"/>
          <w:sz w:val="21"/>
          <w:szCs w:val="21"/>
        </w:rPr>
        <w:t>,</w:t>
      </w:r>
      <w:r w:rsidRPr="002333F1">
        <w:rPr>
          <w:rFonts w:ascii="Abadi" w:hAnsi="Abadi"/>
          <w:sz w:val="21"/>
          <w:szCs w:val="21"/>
        </w:rPr>
        <w:t xml:space="preserve"> en apego a los programas, programas en materia de desarrollo urbano y ordenamiento ecológico territorial. </w:t>
      </w:r>
    </w:p>
    <w:p w14:paraId="2C78FE67" w14:textId="77777777" w:rsidR="007C7077" w:rsidRDefault="007C7077" w:rsidP="00D4234D">
      <w:pPr>
        <w:jc w:val="both"/>
        <w:rPr>
          <w:rFonts w:ascii="Abadi" w:hAnsi="Abadi"/>
          <w:sz w:val="21"/>
          <w:szCs w:val="21"/>
        </w:rPr>
      </w:pPr>
    </w:p>
    <w:p w14:paraId="44ADB190" w14:textId="77777777" w:rsidR="00D4234D" w:rsidRDefault="00D4234D" w:rsidP="00D4234D">
      <w:pPr>
        <w:ind w:firstLine="708"/>
        <w:jc w:val="both"/>
        <w:rPr>
          <w:rFonts w:ascii="Abadi" w:hAnsi="Abadi"/>
          <w:sz w:val="21"/>
          <w:szCs w:val="21"/>
        </w:rPr>
      </w:pPr>
      <w:r>
        <w:rPr>
          <w:rFonts w:ascii="Abadi" w:hAnsi="Abadi"/>
          <w:sz w:val="21"/>
          <w:szCs w:val="21"/>
        </w:rPr>
        <w:t xml:space="preserve">- </w:t>
      </w:r>
      <w:r w:rsidRPr="008907DE">
        <w:rPr>
          <w:rFonts w:ascii="Abadi" w:hAnsi="Abadi"/>
          <w:b/>
          <w:bCs/>
          <w:sz w:val="21"/>
          <w:szCs w:val="21"/>
        </w:rPr>
        <w:t>La Presidencia</w:t>
      </w:r>
      <w:r>
        <w:rPr>
          <w:rFonts w:ascii="Abadi" w:hAnsi="Abadi"/>
          <w:sz w:val="21"/>
          <w:szCs w:val="21"/>
        </w:rPr>
        <w:t xml:space="preserve">.- </w:t>
      </w:r>
      <w:r w:rsidRPr="002333F1">
        <w:rPr>
          <w:rFonts w:ascii="Abadi" w:hAnsi="Abadi"/>
          <w:sz w:val="21"/>
          <w:szCs w:val="21"/>
        </w:rPr>
        <w:t>Gracias diputado.</w:t>
      </w:r>
    </w:p>
    <w:p w14:paraId="63B956B0" w14:textId="77777777" w:rsidR="007C7077" w:rsidRDefault="007C7077" w:rsidP="00D4234D">
      <w:pPr>
        <w:ind w:firstLine="708"/>
        <w:jc w:val="both"/>
        <w:rPr>
          <w:rFonts w:ascii="Abadi" w:hAnsi="Abadi"/>
          <w:sz w:val="21"/>
          <w:szCs w:val="21"/>
        </w:rPr>
      </w:pPr>
    </w:p>
    <w:p w14:paraId="5681C7F7" w14:textId="77777777" w:rsidR="00D4234D" w:rsidRDefault="00D4234D" w:rsidP="00D4234D">
      <w:pPr>
        <w:ind w:firstLine="708"/>
        <w:jc w:val="both"/>
        <w:rPr>
          <w:rFonts w:ascii="Abadi" w:hAnsi="Abadi"/>
          <w:sz w:val="21"/>
          <w:szCs w:val="21"/>
        </w:rPr>
      </w:pPr>
      <w:r>
        <w:rPr>
          <w:rFonts w:ascii="Abadi" w:hAnsi="Abadi"/>
          <w:sz w:val="21"/>
          <w:szCs w:val="21"/>
        </w:rPr>
        <w:t>- ¿</w:t>
      </w:r>
      <w:r w:rsidRPr="002333F1">
        <w:rPr>
          <w:rFonts w:ascii="Abadi" w:hAnsi="Abadi"/>
          <w:sz w:val="21"/>
          <w:szCs w:val="21"/>
        </w:rPr>
        <w:t xml:space="preserve">Hay alguna diputada, algún diputado que </w:t>
      </w:r>
      <w:r>
        <w:rPr>
          <w:rFonts w:ascii="Abadi" w:hAnsi="Abadi"/>
          <w:sz w:val="21"/>
          <w:szCs w:val="21"/>
        </w:rPr>
        <w:t>dese</w:t>
      </w:r>
      <w:r w:rsidRPr="002333F1">
        <w:rPr>
          <w:rFonts w:ascii="Abadi" w:hAnsi="Abadi"/>
          <w:sz w:val="21"/>
          <w:szCs w:val="21"/>
        </w:rPr>
        <w:t xml:space="preserve"> hacer uso de la palabra</w:t>
      </w:r>
      <w:r>
        <w:rPr>
          <w:rFonts w:ascii="Abadi" w:hAnsi="Abadi"/>
          <w:sz w:val="21"/>
          <w:szCs w:val="21"/>
        </w:rPr>
        <w:t>,</w:t>
      </w:r>
      <w:r w:rsidRPr="002333F1">
        <w:rPr>
          <w:rFonts w:ascii="Abadi" w:hAnsi="Abadi"/>
          <w:sz w:val="21"/>
          <w:szCs w:val="21"/>
        </w:rPr>
        <w:t xml:space="preserve"> en relación a esta propuesta? </w:t>
      </w:r>
    </w:p>
    <w:p w14:paraId="191788DD" w14:textId="77777777" w:rsidR="004B7650" w:rsidRDefault="004B7650" w:rsidP="00D4234D">
      <w:pPr>
        <w:ind w:firstLine="708"/>
        <w:jc w:val="both"/>
        <w:rPr>
          <w:rFonts w:ascii="Abadi" w:hAnsi="Abadi"/>
          <w:sz w:val="21"/>
          <w:szCs w:val="21"/>
        </w:rPr>
      </w:pPr>
    </w:p>
    <w:p w14:paraId="4BE122BA" w14:textId="77777777" w:rsidR="00D4234D" w:rsidRDefault="00D4234D" w:rsidP="00D4234D">
      <w:pPr>
        <w:ind w:firstLine="708"/>
        <w:jc w:val="both"/>
        <w:rPr>
          <w:rFonts w:ascii="Abadi" w:hAnsi="Abadi"/>
          <w:sz w:val="21"/>
          <w:szCs w:val="21"/>
        </w:rPr>
      </w:pPr>
      <w:r>
        <w:rPr>
          <w:rFonts w:ascii="Abadi" w:hAnsi="Abadi"/>
          <w:sz w:val="21"/>
          <w:szCs w:val="21"/>
        </w:rPr>
        <w:t xml:space="preserve">- </w:t>
      </w:r>
      <w:r w:rsidRPr="002333F1">
        <w:rPr>
          <w:rFonts w:ascii="Abadi" w:hAnsi="Abadi"/>
          <w:sz w:val="21"/>
          <w:szCs w:val="21"/>
        </w:rPr>
        <w:t>No siendo así, le solicitó a la secretaria</w:t>
      </w:r>
      <w:r>
        <w:rPr>
          <w:rFonts w:ascii="Abadi" w:hAnsi="Abadi"/>
          <w:sz w:val="21"/>
          <w:szCs w:val="21"/>
        </w:rPr>
        <w:t>,</w:t>
      </w:r>
      <w:r w:rsidRPr="002333F1">
        <w:rPr>
          <w:rFonts w:ascii="Abadi" w:hAnsi="Abadi"/>
          <w:sz w:val="21"/>
          <w:szCs w:val="21"/>
        </w:rPr>
        <w:t xml:space="preserve"> que proced</w:t>
      </w:r>
      <w:r>
        <w:rPr>
          <w:rFonts w:ascii="Abadi" w:hAnsi="Abadi"/>
          <w:sz w:val="21"/>
          <w:szCs w:val="21"/>
        </w:rPr>
        <w:t>a</w:t>
      </w:r>
      <w:r w:rsidRPr="002333F1">
        <w:rPr>
          <w:rFonts w:ascii="Abadi" w:hAnsi="Abadi"/>
          <w:sz w:val="21"/>
          <w:szCs w:val="21"/>
        </w:rPr>
        <w:t xml:space="preserve"> </w:t>
      </w:r>
      <w:r>
        <w:rPr>
          <w:rFonts w:ascii="Abadi" w:hAnsi="Abadi"/>
          <w:sz w:val="21"/>
          <w:szCs w:val="21"/>
        </w:rPr>
        <w:t xml:space="preserve">a </w:t>
      </w:r>
      <w:r w:rsidRPr="002333F1">
        <w:rPr>
          <w:rFonts w:ascii="Abadi" w:hAnsi="Abadi"/>
          <w:sz w:val="21"/>
          <w:szCs w:val="21"/>
        </w:rPr>
        <w:t>acabar en votación nominal su votación a través del sistema electrónico y para aquellos que se encuentran a distancia a través de la modalidad convencional, consideran si</w:t>
      </w:r>
      <w:r>
        <w:rPr>
          <w:rFonts w:ascii="Abadi" w:hAnsi="Abadi"/>
          <w:sz w:val="21"/>
          <w:szCs w:val="21"/>
        </w:rPr>
        <w:t xml:space="preserve"> </w:t>
      </w:r>
      <w:r w:rsidRPr="002333F1">
        <w:rPr>
          <w:rFonts w:ascii="Abadi" w:hAnsi="Abadi"/>
          <w:sz w:val="21"/>
          <w:szCs w:val="21"/>
        </w:rPr>
        <w:t>e</w:t>
      </w:r>
      <w:r>
        <w:rPr>
          <w:rFonts w:ascii="Abadi" w:hAnsi="Abadi"/>
          <w:sz w:val="21"/>
          <w:szCs w:val="21"/>
        </w:rPr>
        <w:t>s d</w:t>
      </w:r>
      <w:r w:rsidRPr="002333F1">
        <w:rPr>
          <w:rFonts w:ascii="Abadi" w:hAnsi="Abadi"/>
          <w:sz w:val="21"/>
          <w:szCs w:val="21"/>
        </w:rPr>
        <w:t xml:space="preserve">e </w:t>
      </w:r>
      <w:r>
        <w:rPr>
          <w:rFonts w:ascii="Abadi" w:hAnsi="Abadi"/>
          <w:sz w:val="21"/>
          <w:szCs w:val="21"/>
        </w:rPr>
        <w:t>a</w:t>
      </w:r>
      <w:r w:rsidRPr="002333F1">
        <w:rPr>
          <w:rFonts w:ascii="Abadi" w:hAnsi="Abadi"/>
          <w:sz w:val="21"/>
          <w:szCs w:val="21"/>
        </w:rPr>
        <w:t>probarse o no la propuesta realizada</w:t>
      </w:r>
      <w:r>
        <w:rPr>
          <w:rFonts w:ascii="Abadi" w:hAnsi="Abadi"/>
          <w:sz w:val="21"/>
          <w:szCs w:val="21"/>
        </w:rPr>
        <w:t>.</w:t>
      </w:r>
      <w:r w:rsidRPr="002333F1">
        <w:rPr>
          <w:rFonts w:ascii="Abadi" w:hAnsi="Abadi"/>
          <w:sz w:val="21"/>
          <w:szCs w:val="21"/>
        </w:rPr>
        <w:t xml:space="preserve"> </w:t>
      </w:r>
    </w:p>
    <w:p w14:paraId="53FB90E6" w14:textId="77777777" w:rsidR="004B7650" w:rsidRDefault="004B7650" w:rsidP="00D4234D">
      <w:pPr>
        <w:ind w:firstLine="708"/>
        <w:jc w:val="both"/>
        <w:rPr>
          <w:rFonts w:ascii="Abadi" w:hAnsi="Abadi"/>
          <w:sz w:val="21"/>
          <w:szCs w:val="21"/>
        </w:rPr>
      </w:pPr>
    </w:p>
    <w:p w14:paraId="16FE04CD" w14:textId="77777777" w:rsidR="00D4234D" w:rsidRDefault="00D4234D" w:rsidP="00D4234D">
      <w:pPr>
        <w:jc w:val="both"/>
        <w:rPr>
          <w:rFonts w:ascii="Abadi" w:hAnsi="Abadi"/>
          <w:b/>
          <w:bCs/>
          <w:sz w:val="21"/>
          <w:szCs w:val="21"/>
        </w:rPr>
      </w:pPr>
      <w:r w:rsidRPr="005B340D">
        <w:rPr>
          <w:rFonts w:ascii="Abadi" w:hAnsi="Abadi"/>
          <w:b/>
          <w:bCs/>
          <w:sz w:val="21"/>
          <w:szCs w:val="21"/>
        </w:rPr>
        <w:t xml:space="preserve">(Se abre el sistema electrónico de </w:t>
      </w:r>
      <w:r>
        <w:rPr>
          <w:rFonts w:ascii="Abadi" w:hAnsi="Abadi"/>
          <w:b/>
          <w:bCs/>
          <w:sz w:val="21"/>
          <w:szCs w:val="21"/>
        </w:rPr>
        <w:t>v</w:t>
      </w:r>
      <w:r w:rsidRPr="005B340D">
        <w:rPr>
          <w:rFonts w:ascii="Abadi" w:hAnsi="Abadi"/>
          <w:b/>
          <w:bCs/>
          <w:sz w:val="21"/>
          <w:szCs w:val="21"/>
        </w:rPr>
        <w:t>otación)</w:t>
      </w:r>
    </w:p>
    <w:p w14:paraId="1A491B53" w14:textId="77777777" w:rsidR="004B7650" w:rsidRDefault="004B7650" w:rsidP="00D4234D">
      <w:pPr>
        <w:jc w:val="both"/>
        <w:rPr>
          <w:rFonts w:ascii="Abadi" w:hAnsi="Abadi"/>
          <w:b/>
          <w:bCs/>
          <w:sz w:val="21"/>
          <w:szCs w:val="21"/>
        </w:rPr>
      </w:pPr>
    </w:p>
    <w:p w14:paraId="2A0AEE09" w14:textId="77777777" w:rsidR="00D4234D" w:rsidRDefault="00D4234D" w:rsidP="00D4234D">
      <w:pPr>
        <w:ind w:firstLine="708"/>
        <w:jc w:val="both"/>
        <w:rPr>
          <w:rFonts w:ascii="Abadi" w:hAnsi="Abadi"/>
          <w:sz w:val="21"/>
          <w:szCs w:val="21"/>
        </w:rPr>
      </w:pPr>
      <w:r>
        <w:rPr>
          <w:rFonts w:ascii="Abadi" w:hAnsi="Abadi"/>
          <w:sz w:val="21"/>
          <w:szCs w:val="21"/>
        </w:rPr>
        <w:t xml:space="preserve">- </w:t>
      </w:r>
      <w:r w:rsidRPr="008569CE">
        <w:rPr>
          <w:rFonts w:ascii="Abadi" w:hAnsi="Abadi"/>
          <w:b/>
          <w:bCs/>
          <w:sz w:val="21"/>
          <w:szCs w:val="21"/>
        </w:rPr>
        <w:t>La Secretaria</w:t>
      </w:r>
      <w:r>
        <w:rPr>
          <w:rFonts w:ascii="Abadi" w:hAnsi="Abadi"/>
          <w:sz w:val="21"/>
          <w:szCs w:val="21"/>
        </w:rPr>
        <w:t>.- D</w:t>
      </w:r>
      <w:r w:rsidRPr="002333F1">
        <w:rPr>
          <w:rFonts w:ascii="Abadi" w:hAnsi="Abadi"/>
          <w:sz w:val="21"/>
          <w:szCs w:val="21"/>
        </w:rPr>
        <w:t>iputadas y diputados</w:t>
      </w:r>
      <w:r>
        <w:rPr>
          <w:rFonts w:ascii="Abadi" w:hAnsi="Abadi"/>
          <w:sz w:val="21"/>
          <w:szCs w:val="21"/>
        </w:rPr>
        <w:t>,</w:t>
      </w:r>
      <w:r w:rsidRPr="002333F1">
        <w:rPr>
          <w:rFonts w:ascii="Abadi" w:hAnsi="Abadi"/>
          <w:sz w:val="21"/>
          <w:szCs w:val="21"/>
        </w:rPr>
        <w:t xml:space="preserve"> </w:t>
      </w:r>
      <w:r>
        <w:rPr>
          <w:rFonts w:ascii="Abadi" w:hAnsi="Abadi"/>
          <w:sz w:val="21"/>
          <w:szCs w:val="21"/>
        </w:rPr>
        <w:t>n</w:t>
      </w:r>
      <w:r w:rsidRPr="002333F1">
        <w:rPr>
          <w:rFonts w:ascii="Abadi" w:hAnsi="Abadi"/>
          <w:sz w:val="21"/>
          <w:szCs w:val="21"/>
        </w:rPr>
        <w:t>uevamente se pregunta</w:t>
      </w:r>
      <w:r>
        <w:rPr>
          <w:rFonts w:ascii="Abadi" w:hAnsi="Abadi"/>
          <w:sz w:val="21"/>
          <w:szCs w:val="21"/>
        </w:rPr>
        <w:t>,</w:t>
      </w:r>
      <w:r w:rsidRPr="002333F1">
        <w:rPr>
          <w:rFonts w:ascii="Abadi" w:hAnsi="Abadi"/>
          <w:sz w:val="21"/>
          <w:szCs w:val="21"/>
        </w:rPr>
        <w:t xml:space="preserve"> </w:t>
      </w:r>
      <w:r>
        <w:rPr>
          <w:rFonts w:ascii="Abadi" w:hAnsi="Abadi"/>
          <w:sz w:val="21"/>
          <w:szCs w:val="21"/>
        </w:rPr>
        <w:t>¿</w:t>
      </w:r>
      <w:r w:rsidRPr="002333F1">
        <w:rPr>
          <w:rFonts w:ascii="Abadi" w:hAnsi="Abadi"/>
          <w:sz w:val="21"/>
          <w:szCs w:val="21"/>
        </w:rPr>
        <w:t>si es de probarse la propuesta a su consideración</w:t>
      </w:r>
      <w:r>
        <w:rPr>
          <w:rFonts w:ascii="Abadi" w:hAnsi="Abadi"/>
          <w:sz w:val="21"/>
          <w:szCs w:val="21"/>
        </w:rPr>
        <w:t>,</w:t>
      </w:r>
      <w:r w:rsidRPr="002333F1">
        <w:rPr>
          <w:rFonts w:ascii="Abadi" w:hAnsi="Abadi"/>
          <w:sz w:val="21"/>
          <w:szCs w:val="21"/>
        </w:rPr>
        <w:t xml:space="preserve"> </w:t>
      </w:r>
      <w:r>
        <w:rPr>
          <w:rFonts w:ascii="Abadi" w:hAnsi="Abadi"/>
          <w:sz w:val="21"/>
          <w:szCs w:val="21"/>
        </w:rPr>
        <w:t>d</w:t>
      </w:r>
      <w:r w:rsidRPr="002333F1">
        <w:rPr>
          <w:rFonts w:ascii="Abadi" w:hAnsi="Abadi"/>
          <w:sz w:val="21"/>
          <w:szCs w:val="21"/>
        </w:rPr>
        <w:t>iputado Aldo Iván Márquez Becerra</w:t>
      </w:r>
      <w:r>
        <w:rPr>
          <w:rFonts w:ascii="Abadi" w:hAnsi="Abadi"/>
          <w:sz w:val="21"/>
          <w:szCs w:val="21"/>
        </w:rPr>
        <w:t>?,</w:t>
      </w:r>
      <w:r w:rsidRPr="002333F1">
        <w:rPr>
          <w:rFonts w:ascii="Abadi" w:hAnsi="Abadi"/>
          <w:sz w:val="21"/>
          <w:szCs w:val="21"/>
        </w:rPr>
        <w:t xml:space="preserve"> </w:t>
      </w:r>
      <w:r w:rsidRPr="00DD7972">
        <w:rPr>
          <w:rFonts w:ascii="Abadi" w:hAnsi="Abadi"/>
          <w:b/>
          <w:bCs/>
          <w:sz w:val="21"/>
          <w:szCs w:val="21"/>
        </w:rPr>
        <w:t>(voz diputado)</w:t>
      </w:r>
      <w:r>
        <w:rPr>
          <w:rFonts w:ascii="Abadi" w:hAnsi="Abadi"/>
          <w:sz w:val="21"/>
          <w:szCs w:val="21"/>
        </w:rPr>
        <w:t xml:space="preserve"> g</w:t>
      </w:r>
      <w:r w:rsidRPr="002333F1">
        <w:rPr>
          <w:rFonts w:ascii="Abadi" w:hAnsi="Abadi"/>
          <w:sz w:val="21"/>
          <w:szCs w:val="21"/>
        </w:rPr>
        <w:t>racias, Aldo Marques, a favor</w:t>
      </w:r>
      <w:r>
        <w:rPr>
          <w:rFonts w:ascii="Abadi" w:hAnsi="Abadi"/>
          <w:sz w:val="21"/>
          <w:szCs w:val="21"/>
        </w:rPr>
        <w:t>,</w:t>
      </w:r>
      <w:r w:rsidRPr="002333F1">
        <w:rPr>
          <w:rFonts w:ascii="Abadi" w:hAnsi="Abadi"/>
          <w:sz w:val="21"/>
          <w:szCs w:val="21"/>
        </w:rPr>
        <w:t xml:space="preserve"> </w:t>
      </w:r>
      <w:r w:rsidRPr="008C21D6">
        <w:rPr>
          <w:rFonts w:ascii="Abadi" w:hAnsi="Abadi"/>
          <w:b/>
          <w:bCs/>
          <w:sz w:val="21"/>
          <w:szCs w:val="21"/>
        </w:rPr>
        <w:t>(voz Secretaria)</w:t>
      </w:r>
      <w:r>
        <w:rPr>
          <w:rFonts w:ascii="Abadi" w:hAnsi="Abadi"/>
          <w:sz w:val="21"/>
          <w:szCs w:val="21"/>
        </w:rPr>
        <w:t xml:space="preserve"> </w:t>
      </w:r>
      <w:r w:rsidRPr="002333F1">
        <w:rPr>
          <w:rFonts w:ascii="Abadi" w:hAnsi="Abadi"/>
          <w:sz w:val="21"/>
          <w:szCs w:val="21"/>
        </w:rPr>
        <w:t xml:space="preserve">Gracias </w:t>
      </w:r>
      <w:r>
        <w:rPr>
          <w:rFonts w:ascii="Abadi" w:hAnsi="Abadi"/>
          <w:sz w:val="21"/>
          <w:szCs w:val="21"/>
        </w:rPr>
        <w:t>¿d</w:t>
      </w:r>
      <w:r w:rsidRPr="002333F1">
        <w:rPr>
          <w:rFonts w:ascii="Abadi" w:hAnsi="Abadi"/>
          <w:sz w:val="21"/>
          <w:szCs w:val="21"/>
        </w:rPr>
        <w:t xml:space="preserve">iputada </w:t>
      </w:r>
      <w:r>
        <w:rPr>
          <w:rFonts w:ascii="Abadi" w:hAnsi="Abadi"/>
          <w:sz w:val="21"/>
          <w:szCs w:val="21"/>
        </w:rPr>
        <w:t>Had</w:t>
      </w:r>
      <w:r w:rsidRPr="002333F1">
        <w:rPr>
          <w:rFonts w:ascii="Abadi" w:hAnsi="Abadi"/>
          <w:sz w:val="21"/>
          <w:szCs w:val="21"/>
        </w:rPr>
        <w:t>e</w:t>
      </w:r>
      <w:r>
        <w:rPr>
          <w:rFonts w:ascii="Abadi" w:hAnsi="Abadi"/>
          <w:sz w:val="21"/>
          <w:szCs w:val="21"/>
        </w:rPr>
        <w:t>s</w:t>
      </w:r>
      <w:r w:rsidRPr="002333F1">
        <w:rPr>
          <w:rFonts w:ascii="Abadi" w:hAnsi="Abadi"/>
          <w:sz w:val="21"/>
          <w:szCs w:val="21"/>
        </w:rPr>
        <w:t xml:space="preserve"> Berenice Aguilar Castillo</w:t>
      </w:r>
      <w:r>
        <w:rPr>
          <w:rFonts w:ascii="Abadi" w:hAnsi="Abadi"/>
          <w:sz w:val="21"/>
          <w:szCs w:val="21"/>
        </w:rPr>
        <w:t xml:space="preserve">, </w:t>
      </w:r>
      <w:r w:rsidRPr="009C45F5">
        <w:rPr>
          <w:rFonts w:ascii="Abadi" w:hAnsi="Abadi"/>
          <w:b/>
          <w:bCs/>
          <w:sz w:val="21"/>
          <w:szCs w:val="21"/>
        </w:rPr>
        <w:t>(voz diputada)</w:t>
      </w:r>
      <w:r w:rsidRPr="002333F1">
        <w:rPr>
          <w:rFonts w:ascii="Abadi" w:hAnsi="Abadi"/>
          <w:sz w:val="21"/>
          <w:szCs w:val="21"/>
        </w:rPr>
        <w:t xml:space="preserve"> </w:t>
      </w:r>
      <w:r>
        <w:rPr>
          <w:rFonts w:ascii="Abadi" w:hAnsi="Abadi"/>
          <w:sz w:val="21"/>
          <w:szCs w:val="21"/>
        </w:rPr>
        <w:t>Had</w:t>
      </w:r>
      <w:r w:rsidRPr="002333F1">
        <w:rPr>
          <w:rFonts w:ascii="Abadi" w:hAnsi="Abadi"/>
          <w:sz w:val="21"/>
          <w:szCs w:val="21"/>
        </w:rPr>
        <w:t>es Aguilar a favor</w:t>
      </w:r>
      <w:r>
        <w:rPr>
          <w:rFonts w:ascii="Abadi" w:hAnsi="Abadi"/>
          <w:sz w:val="21"/>
          <w:szCs w:val="21"/>
        </w:rPr>
        <w:t xml:space="preserve">, </w:t>
      </w:r>
      <w:r w:rsidRPr="009C45F5">
        <w:rPr>
          <w:rFonts w:ascii="Abadi" w:hAnsi="Abadi"/>
          <w:b/>
          <w:bCs/>
          <w:sz w:val="21"/>
          <w:szCs w:val="21"/>
        </w:rPr>
        <w:t>(Voz Secretaria)</w:t>
      </w:r>
      <w:r>
        <w:rPr>
          <w:rFonts w:ascii="Abadi" w:hAnsi="Abadi"/>
          <w:sz w:val="21"/>
          <w:szCs w:val="21"/>
        </w:rPr>
        <w:t xml:space="preserve"> </w:t>
      </w:r>
      <w:r w:rsidRPr="002333F1">
        <w:rPr>
          <w:rFonts w:ascii="Abadi" w:hAnsi="Abadi"/>
          <w:sz w:val="21"/>
          <w:szCs w:val="21"/>
        </w:rPr>
        <w:t>Gracias</w:t>
      </w:r>
      <w:r>
        <w:rPr>
          <w:rFonts w:ascii="Abadi" w:hAnsi="Abadi"/>
          <w:sz w:val="21"/>
          <w:szCs w:val="21"/>
        </w:rPr>
        <w:t>,</w:t>
      </w:r>
      <w:r w:rsidRPr="002333F1">
        <w:rPr>
          <w:rFonts w:ascii="Abadi" w:hAnsi="Abadi"/>
          <w:sz w:val="21"/>
          <w:szCs w:val="21"/>
        </w:rPr>
        <w:t xml:space="preserve"> </w:t>
      </w:r>
      <w:r>
        <w:rPr>
          <w:rFonts w:ascii="Abadi" w:hAnsi="Abadi"/>
          <w:sz w:val="21"/>
          <w:szCs w:val="21"/>
        </w:rPr>
        <w:t>d</w:t>
      </w:r>
      <w:r w:rsidRPr="002333F1">
        <w:rPr>
          <w:rFonts w:ascii="Abadi" w:hAnsi="Abadi"/>
          <w:sz w:val="21"/>
          <w:szCs w:val="21"/>
        </w:rPr>
        <w:t>iputad</w:t>
      </w:r>
      <w:r>
        <w:rPr>
          <w:rFonts w:ascii="Abadi" w:hAnsi="Abadi"/>
          <w:sz w:val="21"/>
          <w:szCs w:val="21"/>
        </w:rPr>
        <w:t>a</w:t>
      </w:r>
      <w:r w:rsidRPr="002333F1">
        <w:rPr>
          <w:rFonts w:ascii="Abadi" w:hAnsi="Abadi"/>
          <w:sz w:val="21"/>
          <w:szCs w:val="21"/>
        </w:rPr>
        <w:t xml:space="preserve">, </w:t>
      </w:r>
      <w:r>
        <w:rPr>
          <w:rFonts w:ascii="Abadi" w:hAnsi="Abadi"/>
          <w:sz w:val="21"/>
          <w:szCs w:val="21"/>
        </w:rPr>
        <w:t>¿d</w:t>
      </w:r>
      <w:r w:rsidRPr="002333F1">
        <w:rPr>
          <w:rFonts w:ascii="Abadi" w:hAnsi="Abadi"/>
          <w:sz w:val="21"/>
          <w:szCs w:val="21"/>
        </w:rPr>
        <w:t>iputada Martha Edith Moreno Valencia</w:t>
      </w:r>
      <w:r>
        <w:rPr>
          <w:rFonts w:ascii="Abadi" w:hAnsi="Abadi"/>
          <w:sz w:val="21"/>
          <w:szCs w:val="21"/>
        </w:rPr>
        <w:t>?</w:t>
      </w:r>
      <w:r w:rsidRPr="002333F1">
        <w:rPr>
          <w:rFonts w:ascii="Abadi" w:hAnsi="Abadi"/>
          <w:sz w:val="21"/>
          <w:szCs w:val="21"/>
        </w:rPr>
        <w:t xml:space="preserve"> </w:t>
      </w:r>
      <w:r>
        <w:rPr>
          <w:rFonts w:ascii="Abadi" w:hAnsi="Abadi"/>
          <w:sz w:val="21"/>
          <w:szCs w:val="21"/>
        </w:rPr>
        <w:t xml:space="preserve">(voz diputada) diputada Martha Edith Moreno </w:t>
      </w:r>
      <w:r w:rsidRPr="002333F1">
        <w:rPr>
          <w:rFonts w:ascii="Abadi" w:hAnsi="Abadi"/>
          <w:sz w:val="21"/>
          <w:szCs w:val="21"/>
        </w:rPr>
        <w:t xml:space="preserve">a favor, </w:t>
      </w:r>
      <w:r w:rsidRPr="00866D6F">
        <w:rPr>
          <w:rFonts w:ascii="Abadi" w:hAnsi="Abadi"/>
          <w:b/>
          <w:bCs/>
          <w:sz w:val="21"/>
          <w:szCs w:val="21"/>
        </w:rPr>
        <w:t>(voz Secretaria)</w:t>
      </w:r>
      <w:r>
        <w:rPr>
          <w:rFonts w:ascii="Abadi" w:hAnsi="Abadi"/>
          <w:sz w:val="21"/>
          <w:szCs w:val="21"/>
        </w:rPr>
        <w:t xml:space="preserve"> </w:t>
      </w:r>
      <w:r w:rsidRPr="002333F1">
        <w:rPr>
          <w:rFonts w:ascii="Abadi" w:hAnsi="Abadi"/>
          <w:sz w:val="21"/>
          <w:szCs w:val="21"/>
        </w:rPr>
        <w:t xml:space="preserve">gracias </w:t>
      </w:r>
      <w:r>
        <w:rPr>
          <w:rFonts w:ascii="Abadi" w:hAnsi="Abadi"/>
          <w:sz w:val="21"/>
          <w:szCs w:val="21"/>
        </w:rPr>
        <w:t>d</w:t>
      </w:r>
      <w:r w:rsidRPr="002333F1">
        <w:rPr>
          <w:rFonts w:ascii="Abadi" w:hAnsi="Abadi"/>
          <w:sz w:val="21"/>
          <w:szCs w:val="21"/>
        </w:rPr>
        <w:t>iputada</w:t>
      </w:r>
      <w:r>
        <w:rPr>
          <w:rFonts w:ascii="Abadi" w:hAnsi="Abadi"/>
          <w:sz w:val="21"/>
          <w:szCs w:val="21"/>
        </w:rPr>
        <w:t>.</w:t>
      </w:r>
    </w:p>
    <w:p w14:paraId="4077BF4B" w14:textId="77777777" w:rsidR="007C7077" w:rsidRDefault="007C7077" w:rsidP="00D4234D">
      <w:pPr>
        <w:ind w:firstLine="708"/>
        <w:jc w:val="both"/>
        <w:rPr>
          <w:rFonts w:ascii="Abadi" w:hAnsi="Abadi"/>
          <w:sz w:val="21"/>
          <w:szCs w:val="21"/>
        </w:rPr>
      </w:pPr>
    </w:p>
    <w:p w14:paraId="005AA6A4" w14:textId="77777777" w:rsidR="00D4234D" w:rsidRDefault="00D4234D" w:rsidP="00D4234D">
      <w:pPr>
        <w:ind w:firstLine="708"/>
        <w:jc w:val="both"/>
        <w:rPr>
          <w:rFonts w:ascii="Abadi" w:hAnsi="Abadi"/>
          <w:sz w:val="21"/>
          <w:szCs w:val="21"/>
        </w:rPr>
      </w:pPr>
      <w:r w:rsidRPr="002333F1">
        <w:rPr>
          <w:rFonts w:ascii="Abadi" w:hAnsi="Abadi"/>
          <w:sz w:val="21"/>
          <w:szCs w:val="21"/>
        </w:rPr>
        <w:t xml:space="preserve"> </w:t>
      </w:r>
      <w:r>
        <w:rPr>
          <w:rFonts w:ascii="Abadi" w:hAnsi="Abadi"/>
          <w:sz w:val="21"/>
          <w:szCs w:val="21"/>
        </w:rPr>
        <w:t>¿</w:t>
      </w:r>
      <w:r w:rsidRPr="002333F1">
        <w:rPr>
          <w:rFonts w:ascii="Abadi" w:hAnsi="Abadi"/>
          <w:sz w:val="21"/>
          <w:szCs w:val="21"/>
        </w:rPr>
        <w:t>Falta alguna diputada o algún diputado de emitir su voto?</w:t>
      </w:r>
    </w:p>
    <w:p w14:paraId="0C485AEB" w14:textId="77777777" w:rsidR="007C7077" w:rsidRDefault="007C7077" w:rsidP="00D4234D">
      <w:pPr>
        <w:ind w:firstLine="708"/>
        <w:jc w:val="both"/>
        <w:rPr>
          <w:rFonts w:ascii="Abadi" w:hAnsi="Abadi"/>
          <w:sz w:val="21"/>
          <w:szCs w:val="21"/>
        </w:rPr>
      </w:pPr>
    </w:p>
    <w:p w14:paraId="30B78D1D" w14:textId="732ED934" w:rsidR="00D4234D" w:rsidRDefault="00D4234D" w:rsidP="00D4234D">
      <w:pPr>
        <w:jc w:val="both"/>
        <w:rPr>
          <w:rFonts w:ascii="Abadi" w:hAnsi="Abadi"/>
          <w:sz w:val="21"/>
          <w:szCs w:val="21"/>
        </w:rPr>
      </w:pPr>
      <w:r w:rsidRPr="0014035E">
        <w:rPr>
          <w:rFonts w:ascii="Abadi" w:hAnsi="Abadi"/>
          <w:b/>
          <w:bCs/>
          <w:sz w:val="21"/>
          <w:szCs w:val="21"/>
        </w:rPr>
        <w:t>(Se cierra el sistema electrónico de votación)</w:t>
      </w:r>
      <w:r w:rsidRPr="002333F1">
        <w:rPr>
          <w:rFonts w:ascii="Abadi" w:hAnsi="Abadi"/>
          <w:sz w:val="21"/>
          <w:szCs w:val="21"/>
        </w:rPr>
        <w:t xml:space="preserve"> </w:t>
      </w:r>
    </w:p>
    <w:p w14:paraId="0CAD5979" w14:textId="674F8F28" w:rsidR="00D4234D" w:rsidRDefault="007C7077" w:rsidP="00D4234D">
      <w:pPr>
        <w:jc w:val="both"/>
        <w:rPr>
          <w:rFonts w:ascii="Abadi" w:hAnsi="Abadi"/>
          <w:sz w:val="21"/>
          <w:szCs w:val="21"/>
        </w:rPr>
      </w:pPr>
      <w:r>
        <w:rPr>
          <w:noProof/>
        </w:rPr>
        <w:drawing>
          <wp:anchor distT="0" distB="0" distL="114300" distR="114300" simplePos="0" relativeHeight="251683840" behindDoc="1" locked="0" layoutInCell="1" allowOverlap="1" wp14:anchorId="184E6FC3" wp14:editId="705621E6">
            <wp:simplePos x="0" y="0"/>
            <wp:positionH relativeFrom="column">
              <wp:posOffset>558800</wp:posOffset>
            </wp:positionH>
            <wp:positionV relativeFrom="paragraph">
              <wp:posOffset>231775</wp:posOffset>
            </wp:positionV>
            <wp:extent cx="1377315" cy="774700"/>
            <wp:effectExtent l="228600" t="228600" r="222885" b="234950"/>
            <wp:wrapTight wrapText="bothSides">
              <wp:wrapPolygon edited="0">
                <wp:start x="-2689" y="-6374"/>
                <wp:lineTo x="-3585" y="-5843"/>
                <wp:lineTo x="-3585" y="21246"/>
                <wp:lineTo x="-2689" y="27620"/>
                <wp:lineTo x="23900" y="27620"/>
                <wp:lineTo x="24797" y="20184"/>
                <wp:lineTo x="24797" y="2656"/>
                <wp:lineTo x="23900" y="-5311"/>
                <wp:lineTo x="23900" y="-6374"/>
                <wp:lineTo x="-2689" y="-6374"/>
              </wp:wrapPolygon>
            </wp:wrapTight>
            <wp:docPr id="1305870506" name="Imagen 130587050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70506" name="Imagen 1305870506" descr="Tabla&#10;&#10;Descripción generada automáticament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77315" cy="774700"/>
                    </a:xfrm>
                    <a:prstGeom prst="rect">
                      <a:avLst/>
                    </a:prstGeom>
                    <a:ln w="88900" cap="sq" cmpd="thickThin">
                      <a:solidFill>
                        <a:srgbClr val="000000"/>
                      </a:solidFill>
                      <a:prstDash val="solid"/>
                      <a:miter lim="800000"/>
                    </a:ln>
                    <a:effectLst>
                      <a:glow rad="127000">
                        <a:schemeClr val="bg1">
                          <a:lumMod val="65000"/>
                        </a:schemeClr>
                      </a:glow>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714E20D7" w14:textId="77777777" w:rsidR="00D4234D" w:rsidRDefault="00D4234D" w:rsidP="00D4234D">
      <w:pPr>
        <w:ind w:firstLine="708"/>
        <w:jc w:val="both"/>
        <w:rPr>
          <w:rFonts w:ascii="Abadi" w:hAnsi="Abadi"/>
          <w:sz w:val="21"/>
          <w:szCs w:val="21"/>
        </w:rPr>
      </w:pPr>
      <w:r w:rsidRPr="003D4784">
        <w:rPr>
          <w:rFonts w:ascii="Abadi" w:hAnsi="Abadi"/>
          <w:b/>
          <w:bCs/>
          <w:sz w:val="21"/>
          <w:szCs w:val="21"/>
        </w:rPr>
        <w:t>- La Secretaría.-</w:t>
      </w:r>
      <w:r>
        <w:rPr>
          <w:rFonts w:ascii="Abadi" w:hAnsi="Abadi"/>
          <w:sz w:val="21"/>
          <w:szCs w:val="21"/>
        </w:rPr>
        <w:t xml:space="preserve"> S</w:t>
      </w:r>
      <w:r w:rsidRPr="002333F1">
        <w:rPr>
          <w:rFonts w:ascii="Abadi" w:hAnsi="Abadi"/>
          <w:sz w:val="21"/>
          <w:szCs w:val="21"/>
        </w:rPr>
        <w:t xml:space="preserve">e han registrado </w:t>
      </w:r>
      <w:r>
        <w:rPr>
          <w:rFonts w:ascii="Abadi" w:hAnsi="Abadi"/>
          <w:sz w:val="21"/>
          <w:szCs w:val="21"/>
        </w:rPr>
        <w:t xml:space="preserve">32 </w:t>
      </w:r>
      <w:r w:rsidRPr="002333F1">
        <w:rPr>
          <w:rFonts w:ascii="Abadi" w:hAnsi="Abadi"/>
          <w:sz w:val="21"/>
          <w:szCs w:val="21"/>
        </w:rPr>
        <w:t xml:space="preserve">votos a favor y </w:t>
      </w:r>
      <w:r>
        <w:rPr>
          <w:rFonts w:ascii="Abadi" w:hAnsi="Abadi"/>
          <w:sz w:val="21"/>
          <w:szCs w:val="21"/>
        </w:rPr>
        <w:t>2</w:t>
      </w:r>
      <w:r w:rsidRPr="002333F1">
        <w:rPr>
          <w:rFonts w:ascii="Abadi" w:hAnsi="Abadi"/>
          <w:sz w:val="21"/>
          <w:szCs w:val="21"/>
        </w:rPr>
        <w:t xml:space="preserve"> votos en contra</w:t>
      </w:r>
      <w:r>
        <w:rPr>
          <w:rFonts w:ascii="Abadi" w:hAnsi="Abadi"/>
          <w:sz w:val="21"/>
          <w:szCs w:val="21"/>
        </w:rPr>
        <w:t>,</w:t>
      </w:r>
      <w:r w:rsidRPr="002333F1">
        <w:rPr>
          <w:rFonts w:ascii="Abadi" w:hAnsi="Abadi"/>
          <w:sz w:val="21"/>
          <w:szCs w:val="21"/>
        </w:rPr>
        <w:t xml:space="preserve"> Presidente</w:t>
      </w:r>
      <w:r>
        <w:rPr>
          <w:rFonts w:ascii="Abadi" w:hAnsi="Abadi"/>
          <w:sz w:val="21"/>
          <w:szCs w:val="21"/>
        </w:rPr>
        <w:t>.</w:t>
      </w:r>
    </w:p>
    <w:p w14:paraId="5DDDFA68" w14:textId="77777777" w:rsidR="007C7077" w:rsidRDefault="007C7077" w:rsidP="00D4234D">
      <w:pPr>
        <w:ind w:firstLine="708"/>
        <w:jc w:val="both"/>
        <w:rPr>
          <w:rFonts w:ascii="Abadi" w:hAnsi="Abadi"/>
          <w:sz w:val="21"/>
          <w:szCs w:val="21"/>
        </w:rPr>
      </w:pPr>
    </w:p>
    <w:p w14:paraId="5D4EC68C" w14:textId="0120AEC9" w:rsidR="00D4234D" w:rsidRDefault="00D4234D" w:rsidP="00D4234D">
      <w:pPr>
        <w:ind w:firstLine="708"/>
        <w:jc w:val="both"/>
        <w:rPr>
          <w:rFonts w:ascii="Abadi" w:hAnsi="Abadi"/>
          <w:sz w:val="21"/>
          <w:szCs w:val="21"/>
        </w:rPr>
      </w:pPr>
      <w:r>
        <w:rPr>
          <w:rFonts w:ascii="Abadi" w:hAnsi="Abadi"/>
          <w:sz w:val="21"/>
          <w:szCs w:val="21"/>
        </w:rPr>
        <w:t xml:space="preserve">- </w:t>
      </w:r>
      <w:r w:rsidRPr="00C04472">
        <w:rPr>
          <w:rFonts w:ascii="Abadi" w:hAnsi="Abadi"/>
          <w:b/>
          <w:bCs/>
          <w:sz w:val="21"/>
          <w:szCs w:val="21"/>
        </w:rPr>
        <w:t>La Presidencia</w:t>
      </w:r>
      <w:r>
        <w:rPr>
          <w:rFonts w:ascii="Abadi" w:hAnsi="Abadi"/>
          <w:sz w:val="21"/>
          <w:szCs w:val="21"/>
        </w:rPr>
        <w:t xml:space="preserve">.- </w:t>
      </w:r>
      <w:r w:rsidRPr="002333F1">
        <w:rPr>
          <w:rFonts w:ascii="Abadi" w:hAnsi="Abadi"/>
          <w:sz w:val="21"/>
          <w:szCs w:val="21"/>
        </w:rPr>
        <w:t xml:space="preserve">Muchas gracias </w:t>
      </w:r>
      <w:r>
        <w:rPr>
          <w:rFonts w:ascii="Abadi" w:hAnsi="Abadi"/>
          <w:sz w:val="21"/>
          <w:szCs w:val="21"/>
        </w:rPr>
        <w:t>diputada.</w:t>
      </w:r>
      <w:r w:rsidRPr="002333F1">
        <w:rPr>
          <w:rFonts w:ascii="Abadi" w:hAnsi="Abadi"/>
          <w:sz w:val="21"/>
          <w:szCs w:val="21"/>
        </w:rPr>
        <w:t xml:space="preserve"> </w:t>
      </w:r>
    </w:p>
    <w:p w14:paraId="37E2F9D6" w14:textId="77777777" w:rsidR="007C7077" w:rsidRDefault="007C7077" w:rsidP="00D4234D">
      <w:pPr>
        <w:ind w:firstLine="708"/>
        <w:jc w:val="both"/>
        <w:rPr>
          <w:rFonts w:ascii="Abadi" w:hAnsi="Abadi"/>
          <w:sz w:val="21"/>
          <w:szCs w:val="21"/>
        </w:rPr>
      </w:pPr>
    </w:p>
    <w:p w14:paraId="3223DF2C" w14:textId="77777777" w:rsidR="00D4234D" w:rsidRDefault="00D4234D" w:rsidP="007C7077">
      <w:pPr>
        <w:ind w:left="709"/>
        <w:jc w:val="both"/>
        <w:rPr>
          <w:rFonts w:ascii="Abadi" w:hAnsi="Abadi"/>
          <w:sz w:val="21"/>
          <w:szCs w:val="21"/>
        </w:rPr>
      </w:pPr>
      <w:r w:rsidRPr="00FC3C36">
        <w:rPr>
          <w:rFonts w:ascii="Abadi" w:hAnsi="Abadi"/>
          <w:b/>
          <w:bCs/>
          <w:i/>
          <w:iCs/>
          <w:sz w:val="21"/>
          <w:szCs w:val="21"/>
          <w:u w:val="single"/>
        </w:rPr>
        <w:t>La propuesta ha sido aprobada por mayoría</w:t>
      </w:r>
      <w:r>
        <w:rPr>
          <w:rFonts w:ascii="Abadi" w:hAnsi="Abadi"/>
          <w:sz w:val="21"/>
          <w:szCs w:val="21"/>
        </w:rPr>
        <w:t>.</w:t>
      </w:r>
    </w:p>
    <w:p w14:paraId="64F8D462" w14:textId="77777777" w:rsidR="007C7077" w:rsidRDefault="007C7077" w:rsidP="007C7077">
      <w:pPr>
        <w:ind w:left="709"/>
        <w:jc w:val="both"/>
        <w:rPr>
          <w:rFonts w:ascii="Abadi" w:hAnsi="Abadi"/>
          <w:sz w:val="21"/>
          <w:szCs w:val="21"/>
        </w:rPr>
      </w:pPr>
    </w:p>
    <w:p w14:paraId="25356D8F" w14:textId="77777777" w:rsidR="00D4234D" w:rsidRDefault="00D4234D" w:rsidP="00D4234D">
      <w:pPr>
        <w:ind w:firstLine="708"/>
        <w:jc w:val="both"/>
        <w:rPr>
          <w:rFonts w:ascii="Abadi" w:hAnsi="Abadi"/>
          <w:sz w:val="21"/>
          <w:szCs w:val="21"/>
        </w:rPr>
      </w:pPr>
      <w:r>
        <w:rPr>
          <w:rFonts w:ascii="Abadi" w:hAnsi="Abadi"/>
          <w:sz w:val="21"/>
          <w:szCs w:val="21"/>
        </w:rPr>
        <w:t xml:space="preserve"> -</w:t>
      </w:r>
      <w:r w:rsidRPr="00562F38">
        <w:rPr>
          <w:rFonts w:ascii="Abadi" w:hAnsi="Abadi"/>
          <w:b/>
          <w:bCs/>
          <w:sz w:val="21"/>
          <w:szCs w:val="21"/>
        </w:rPr>
        <w:t xml:space="preserve"> La Presidencia</w:t>
      </w:r>
      <w:r>
        <w:rPr>
          <w:rFonts w:ascii="Abadi" w:hAnsi="Abadi"/>
          <w:sz w:val="21"/>
          <w:szCs w:val="21"/>
        </w:rPr>
        <w:t xml:space="preserve">.- </w:t>
      </w:r>
      <w:r w:rsidRPr="002333F1">
        <w:rPr>
          <w:rFonts w:ascii="Abadi" w:hAnsi="Abadi"/>
          <w:sz w:val="21"/>
          <w:szCs w:val="21"/>
        </w:rPr>
        <w:t>Corresponde ahora escuchar</w:t>
      </w:r>
      <w:r>
        <w:rPr>
          <w:rFonts w:ascii="Abadi" w:hAnsi="Abadi"/>
          <w:sz w:val="21"/>
          <w:szCs w:val="21"/>
        </w:rPr>
        <w:t xml:space="preserve"> </w:t>
      </w:r>
      <w:r w:rsidRPr="002333F1">
        <w:rPr>
          <w:rFonts w:ascii="Abadi" w:hAnsi="Abadi"/>
          <w:sz w:val="21"/>
          <w:szCs w:val="21"/>
        </w:rPr>
        <w:t>la reserva</w:t>
      </w:r>
      <w:r>
        <w:rPr>
          <w:rFonts w:ascii="Abadi" w:hAnsi="Abadi"/>
          <w:sz w:val="21"/>
          <w:szCs w:val="21"/>
        </w:rPr>
        <w:t xml:space="preserve"> </w:t>
      </w:r>
      <w:r w:rsidRPr="002333F1">
        <w:rPr>
          <w:rFonts w:ascii="Abadi" w:hAnsi="Abadi"/>
          <w:sz w:val="21"/>
          <w:szCs w:val="21"/>
        </w:rPr>
        <w:t xml:space="preserve">con respecto al artículo </w:t>
      </w:r>
      <w:r>
        <w:rPr>
          <w:rFonts w:ascii="Abadi" w:hAnsi="Abadi"/>
          <w:sz w:val="21"/>
          <w:szCs w:val="21"/>
        </w:rPr>
        <w:t>32</w:t>
      </w:r>
      <w:r w:rsidRPr="002333F1">
        <w:rPr>
          <w:rFonts w:ascii="Abadi" w:hAnsi="Abadi"/>
          <w:sz w:val="21"/>
          <w:szCs w:val="21"/>
        </w:rPr>
        <w:t xml:space="preserve"> </w:t>
      </w:r>
      <w:r>
        <w:rPr>
          <w:rFonts w:ascii="Abadi" w:hAnsi="Abadi"/>
          <w:sz w:val="21"/>
          <w:szCs w:val="21"/>
        </w:rPr>
        <w:t>Quá</w:t>
      </w:r>
      <w:r w:rsidRPr="002333F1">
        <w:rPr>
          <w:rFonts w:ascii="Abadi" w:hAnsi="Abadi"/>
          <w:sz w:val="21"/>
          <w:szCs w:val="21"/>
        </w:rPr>
        <w:t>t</w:t>
      </w:r>
      <w:r>
        <w:rPr>
          <w:rFonts w:ascii="Abadi" w:hAnsi="Abadi"/>
          <w:sz w:val="21"/>
          <w:szCs w:val="21"/>
        </w:rPr>
        <w:t>e</w:t>
      </w:r>
      <w:r w:rsidRPr="002333F1">
        <w:rPr>
          <w:rFonts w:ascii="Abadi" w:hAnsi="Abadi"/>
          <w:sz w:val="21"/>
          <w:szCs w:val="21"/>
        </w:rPr>
        <w:t xml:space="preserve">r fracción </w:t>
      </w:r>
      <w:r>
        <w:rPr>
          <w:rFonts w:ascii="Abadi" w:hAnsi="Abadi"/>
          <w:sz w:val="21"/>
          <w:szCs w:val="21"/>
        </w:rPr>
        <w:t>II</w:t>
      </w:r>
      <w:r w:rsidRPr="002333F1">
        <w:rPr>
          <w:rFonts w:ascii="Abadi" w:hAnsi="Abadi"/>
          <w:sz w:val="21"/>
          <w:szCs w:val="21"/>
        </w:rPr>
        <w:t xml:space="preserve">, inciso </w:t>
      </w:r>
      <w:r>
        <w:rPr>
          <w:rFonts w:ascii="Abadi" w:hAnsi="Abadi"/>
          <w:sz w:val="21"/>
          <w:szCs w:val="21"/>
        </w:rPr>
        <w:t>b,</w:t>
      </w:r>
      <w:r w:rsidRPr="002333F1">
        <w:rPr>
          <w:rFonts w:ascii="Abadi" w:hAnsi="Abadi"/>
          <w:sz w:val="21"/>
          <w:szCs w:val="21"/>
        </w:rPr>
        <w:t xml:space="preserve"> adelante </w:t>
      </w:r>
      <w:r>
        <w:rPr>
          <w:rFonts w:ascii="Abadi" w:hAnsi="Abadi"/>
          <w:sz w:val="21"/>
          <w:szCs w:val="21"/>
        </w:rPr>
        <w:t>d</w:t>
      </w:r>
      <w:r w:rsidRPr="002333F1">
        <w:rPr>
          <w:rFonts w:ascii="Abadi" w:hAnsi="Abadi"/>
          <w:sz w:val="21"/>
          <w:szCs w:val="21"/>
        </w:rPr>
        <w:t>iputado.</w:t>
      </w:r>
    </w:p>
    <w:p w14:paraId="5EEE0AF9" w14:textId="77777777" w:rsidR="007C7077" w:rsidRDefault="007C7077" w:rsidP="00D4234D">
      <w:pPr>
        <w:ind w:firstLine="708"/>
        <w:jc w:val="both"/>
        <w:rPr>
          <w:rFonts w:ascii="Abadi" w:hAnsi="Abadi"/>
          <w:sz w:val="21"/>
          <w:szCs w:val="21"/>
        </w:rPr>
      </w:pPr>
    </w:p>
    <w:p w14:paraId="0DB8C0DF" w14:textId="77777777" w:rsidR="00D4234D" w:rsidRDefault="00D4234D" w:rsidP="00D4234D">
      <w:pPr>
        <w:ind w:firstLine="708"/>
        <w:jc w:val="both"/>
        <w:rPr>
          <w:rFonts w:ascii="Abadi" w:hAnsi="Abadi"/>
          <w:sz w:val="21"/>
          <w:szCs w:val="21"/>
        </w:rPr>
      </w:pPr>
      <w:r>
        <w:rPr>
          <w:rFonts w:ascii="Abadi" w:hAnsi="Abadi"/>
          <w:sz w:val="21"/>
          <w:szCs w:val="21"/>
        </w:rPr>
        <w:t xml:space="preserve">- </w:t>
      </w:r>
      <w:r w:rsidRPr="002333F1">
        <w:rPr>
          <w:rFonts w:ascii="Abadi" w:hAnsi="Abadi"/>
          <w:sz w:val="21"/>
          <w:szCs w:val="21"/>
        </w:rPr>
        <w:t>La</w:t>
      </w:r>
      <w:r>
        <w:rPr>
          <w:rFonts w:ascii="Abadi" w:hAnsi="Abadi"/>
          <w:sz w:val="21"/>
          <w:szCs w:val="21"/>
        </w:rPr>
        <w:t>s</w:t>
      </w:r>
      <w:r w:rsidRPr="002333F1">
        <w:rPr>
          <w:rFonts w:ascii="Abadi" w:hAnsi="Abadi"/>
          <w:sz w:val="21"/>
          <w:szCs w:val="21"/>
        </w:rPr>
        <w:t xml:space="preserve"> siguiente</w:t>
      </w:r>
      <w:r>
        <w:rPr>
          <w:rFonts w:ascii="Abadi" w:hAnsi="Abadi"/>
          <w:sz w:val="21"/>
          <w:szCs w:val="21"/>
        </w:rPr>
        <w:t>s</w:t>
      </w:r>
      <w:r w:rsidRPr="002333F1">
        <w:rPr>
          <w:rFonts w:ascii="Abadi" w:hAnsi="Abadi"/>
          <w:sz w:val="21"/>
          <w:szCs w:val="21"/>
        </w:rPr>
        <w:t xml:space="preserve"> reservas</w:t>
      </w:r>
      <w:r>
        <w:rPr>
          <w:rFonts w:ascii="Abadi" w:hAnsi="Abadi"/>
          <w:sz w:val="21"/>
          <w:szCs w:val="21"/>
        </w:rPr>
        <w:t>,</w:t>
      </w:r>
      <w:r w:rsidRPr="002333F1">
        <w:rPr>
          <w:rFonts w:ascii="Abadi" w:hAnsi="Abadi"/>
          <w:sz w:val="21"/>
          <w:szCs w:val="21"/>
        </w:rPr>
        <w:t xml:space="preserve"> tienen que ver con las atribuciones de la SMA</w:t>
      </w:r>
      <w:r>
        <w:rPr>
          <w:rFonts w:ascii="Abadi" w:hAnsi="Abadi"/>
          <w:sz w:val="21"/>
          <w:szCs w:val="21"/>
        </w:rPr>
        <w:t>OT y</w:t>
      </w:r>
      <w:r w:rsidRPr="002333F1">
        <w:rPr>
          <w:rFonts w:ascii="Abadi" w:hAnsi="Abadi"/>
          <w:sz w:val="21"/>
          <w:szCs w:val="21"/>
        </w:rPr>
        <w:t xml:space="preserve"> en este caso la </w:t>
      </w:r>
      <w:r>
        <w:rPr>
          <w:rFonts w:ascii="Abadi" w:hAnsi="Abadi"/>
          <w:sz w:val="21"/>
          <w:szCs w:val="21"/>
        </w:rPr>
        <w:t>c</w:t>
      </w:r>
      <w:r w:rsidRPr="002333F1">
        <w:rPr>
          <w:rFonts w:ascii="Abadi" w:hAnsi="Abadi"/>
          <w:sz w:val="21"/>
          <w:szCs w:val="21"/>
        </w:rPr>
        <w:t>onsideramos que a fin de fortalecer la posición de la</w:t>
      </w:r>
      <w:r>
        <w:rPr>
          <w:rFonts w:ascii="Abadi" w:hAnsi="Abadi"/>
          <w:sz w:val="21"/>
          <w:szCs w:val="21"/>
        </w:rPr>
        <w:t xml:space="preserve"> SMAOT</w:t>
      </w:r>
      <w:r w:rsidRPr="002333F1">
        <w:rPr>
          <w:rFonts w:ascii="Abadi" w:hAnsi="Abadi"/>
          <w:sz w:val="21"/>
          <w:szCs w:val="21"/>
        </w:rPr>
        <w:t xml:space="preserve"> como cabeza de la política territorial, debe modificarse el inciso </w:t>
      </w:r>
      <w:r>
        <w:rPr>
          <w:rFonts w:ascii="Abadi" w:hAnsi="Abadi"/>
          <w:sz w:val="21"/>
          <w:szCs w:val="21"/>
        </w:rPr>
        <w:t>b,</w:t>
      </w:r>
      <w:r w:rsidRPr="002333F1">
        <w:rPr>
          <w:rFonts w:ascii="Abadi" w:hAnsi="Abadi"/>
          <w:sz w:val="21"/>
          <w:szCs w:val="21"/>
        </w:rPr>
        <w:t xml:space="preserve"> para precisar que corresponde a esta dependencia la coordinación</w:t>
      </w:r>
      <w:r>
        <w:rPr>
          <w:rFonts w:ascii="Abadi" w:hAnsi="Abadi"/>
          <w:sz w:val="21"/>
          <w:szCs w:val="21"/>
        </w:rPr>
        <w:t>,</w:t>
      </w:r>
      <w:r w:rsidRPr="002333F1">
        <w:rPr>
          <w:rFonts w:ascii="Abadi" w:hAnsi="Abadi"/>
          <w:sz w:val="21"/>
          <w:szCs w:val="21"/>
        </w:rPr>
        <w:t xml:space="preserve"> </w:t>
      </w:r>
      <w:r>
        <w:rPr>
          <w:rFonts w:ascii="Abadi" w:hAnsi="Abadi"/>
          <w:sz w:val="21"/>
          <w:szCs w:val="21"/>
        </w:rPr>
        <w:t>c</w:t>
      </w:r>
      <w:r w:rsidRPr="002333F1">
        <w:rPr>
          <w:rFonts w:ascii="Abadi" w:hAnsi="Abadi"/>
          <w:sz w:val="21"/>
          <w:szCs w:val="21"/>
        </w:rPr>
        <w:t>osa que nos expresó la secretaria</w:t>
      </w:r>
      <w:r>
        <w:rPr>
          <w:rFonts w:ascii="Abadi" w:hAnsi="Abadi"/>
          <w:sz w:val="21"/>
          <w:szCs w:val="21"/>
        </w:rPr>
        <w:t>,</w:t>
      </w:r>
      <w:r w:rsidRPr="002333F1">
        <w:rPr>
          <w:rFonts w:ascii="Abadi" w:hAnsi="Abadi"/>
          <w:sz w:val="21"/>
          <w:szCs w:val="21"/>
        </w:rPr>
        <w:t xml:space="preserve"> </w:t>
      </w:r>
      <w:r>
        <w:rPr>
          <w:rFonts w:ascii="Abadi" w:hAnsi="Abadi"/>
          <w:sz w:val="21"/>
          <w:szCs w:val="21"/>
        </w:rPr>
        <w:t>l</w:t>
      </w:r>
      <w:r w:rsidRPr="002333F1">
        <w:rPr>
          <w:rFonts w:ascii="Abadi" w:hAnsi="Abadi"/>
          <w:sz w:val="21"/>
          <w:szCs w:val="21"/>
        </w:rPr>
        <w:t>a formulación, ejecución y evaluación de la política territorial</w:t>
      </w:r>
      <w:r>
        <w:rPr>
          <w:rFonts w:ascii="Abadi" w:hAnsi="Abadi"/>
          <w:sz w:val="21"/>
          <w:szCs w:val="21"/>
        </w:rPr>
        <w:t>,</w:t>
      </w:r>
      <w:r w:rsidRPr="002333F1">
        <w:rPr>
          <w:rFonts w:ascii="Abadi" w:hAnsi="Abadi"/>
          <w:sz w:val="21"/>
          <w:szCs w:val="21"/>
        </w:rPr>
        <w:t xml:space="preserve"> acorde con lo dispuesto en el </w:t>
      </w:r>
      <w:r>
        <w:rPr>
          <w:rFonts w:ascii="Abadi" w:hAnsi="Abadi"/>
          <w:sz w:val="21"/>
          <w:szCs w:val="21"/>
        </w:rPr>
        <w:t>c</w:t>
      </w:r>
      <w:r w:rsidRPr="002333F1">
        <w:rPr>
          <w:rFonts w:ascii="Abadi" w:hAnsi="Abadi"/>
          <w:sz w:val="21"/>
          <w:szCs w:val="21"/>
        </w:rPr>
        <w:t>ódigo de la materia, por lo que se propone la siguiente redacción</w:t>
      </w:r>
      <w:r>
        <w:rPr>
          <w:rFonts w:ascii="Abadi" w:hAnsi="Abadi"/>
          <w:sz w:val="21"/>
          <w:szCs w:val="21"/>
        </w:rPr>
        <w:t>:</w:t>
      </w:r>
    </w:p>
    <w:p w14:paraId="17360FB5" w14:textId="77777777" w:rsidR="007C7077" w:rsidRDefault="007C7077" w:rsidP="00D4234D">
      <w:pPr>
        <w:ind w:firstLine="708"/>
        <w:jc w:val="both"/>
        <w:rPr>
          <w:rFonts w:ascii="Abadi" w:hAnsi="Abadi"/>
          <w:sz w:val="21"/>
          <w:szCs w:val="21"/>
        </w:rPr>
      </w:pPr>
    </w:p>
    <w:p w14:paraId="03CBEE27" w14:textId="77777777" w:rsidR="00D4234D" w:rsidRDefault="00D4234D" w:rsidP="00D4234D">
      <w:pPr>
        <w:jc w:val="both"/>
        <w:rPr>
          <w:rFonts w:ascii="Abadi" w:hAnsi="Abadi"/>
          <w:sz w:val="21"/>
          <w:szCs w:val="21"/>
        </w:rPr>
      </w:pPr>
      <w:r>
        <w:rPr>
          <w:rFonts w:ascii="Abadi" w:hAnsi="Abadi"/>
          <w:sz w:val="21"/>
          <w:szCs w:val="21"/>
        </w:rPr>
        <w:t>-</w:t>
      </w:r>
      <w:r w:rsidRPr="002333F1">
        <w:rPr>
          <w:rFonts w:ascii="Abadi" w:hAnsi="Abadi"/>
          <w:sz w:val="21"/>
          <w:szCs w:val="21"/>
        </w:rPr>
        <w:t xml:space="preserve"> Artículo </w:t>
      </w:r>
      <w:r>
        <w:rPr>
          <w:rFonts w:ascii="Abadi" w:hAnsi="Abadi"/>
          <w:sz w:val="21"/>
          <w:szCs w:val="21"/>
        </w:rPr>
        <w:t>32</w:t>
      </w:r>
      <w:r w:rsidRPr="002333F1">
        <w:rPr>
          <w:rFonts w:ascii="Abadi" w:hAnsi="Abadi"/>
          <w:sz w:val="21"/>
          <w:szCs w:val="21"/>
        </w:rPr>
        <w:t xml:space="preserve"> </w:t>
      </w:r>
      <w:r>
        <w:rPr>
          <w:rFonts w:ascii="Abadi" w:hAnsi="Abadi"/>
          <w:sz w:val="21"/>
          <w:szCs w:val="21"/>
        </w:rPr>
        <w:t>Quáter</w:t>
      </w:r>
      <w:r w:rsidRPr="002333F1">
        <w:rPr>
          <w:rFonts w:ascii="Abadi" w:hAnsi="Abadi"/>
          <w:sz w:val="21"/>
          <w:szCs w:val="21"/>
        </w:rPr>
        <w:t xml:space="preserve"> </w:t>
      </w:r>
      <w:r>
        <w:rPr>
          <w:rFonts w:ascii="Abadi" w:hAnsi="Abadi"/>
          <w:sz w:val="21"/>
          <w:szCs w:val="21"/>
        </w:rPr>
        <w:t>f</w:t>
      </w:r>
      <w:r w:rsidRPr="002333F1">
        <w:rPr>
          <w:rFonts w:ascii="Abadi" w:hAnsi="Abadi"/>
          <w:sz w:val="21"/>
          <w:szCs w:val="21"/>
        </w:rPr>
        <w:t xml:space="preserve">racción </w:t>
      </w:r>
      <w:r>
        <w:rPr>
          <w:rFonts w:ascii="Abadi" w:hAnsi="Abadi"/>
          <w:sz w:val="21"/>
          <w:szCs w:val="21"/>
        </w:rPr>
        <w:t xml:space="preserve">II </w:t>
      </w:r>
      <w:r w:rsidRPr="002333F1">
        <w:rPr>
          <w:rFonts w:ascii="Abadi" w:hAnsi="Abadi"/>
          <w:sz w:val="21"/>
          <w:szCs w:val="21"/>
        </w:rPr>
        <w:t>inciso</w:t>
      </w:r>
      <w:r>
        <w:rPr>
          <w:rFonts w:ascii="Abadi" w:hAnsi="Abadi"/>
          <w:sz w:val="21"/>
          <w:szCs w:val="21"/>
        </w:rPr>
        <w:t xml:space="preserve"> b, en</w:t>
      </w:r>
      <w:r w:rsidRPr="002333F1">
        <w:rPr>
          <w:rFonts w:ascii="Abadi" w:hAnsi="Abadi"/>
          <w:sz w:val="21"/>
          <w:szCs w:val="21"/>
        </w:rPr>
        <w:t xml:space="preserve"> coordinar la formulación, ejecución y evaluación de la política territorial acorde con lo dispuesto en el </w:t>
      </w:r>
      <w:r>
        <w:rPr>
          <w:rFonts w:ascii="Abadi" w:hAnsi="Abadi"/>
          <w:sz w:val="21"/>
          <w:szCs w:val="21"/>
        </w:rPr>
        <w:t>c</w:t>
      </w:r>
      <w:r w:rsidRPr="002333F1">
        <w:rPr>
          <w:rFonts w:ascii="Abadi" w:hAnsi="Abadi"/>
          <w:sz w:val="21"/>
          <w:szCs w:val="21"/>
        </w:rPr>
        <w:t xml:space="preserve">ódigo de la </w:t>
      </w:r>
      <w:r>
        <w:rPr>
          <w:rFonts w:ascii="Abadi" w:hAnsi="Abadi"/>
          <w:sz w:val="21"/>
          <w:szCs w:val="21"/>
        </w:rPr>
        <w:t>m</w:t>
      </w:r>
      <w:r w:rsidRPr="002333F1">
        <w:rPr>
          <w:rFonts w:ascii="Abadi" w:hAnsi="Abadi"/>
          <w:sz w:val="21"/>
          <w:szCs w:val="21"/>
        </w:rPr>
        <w:t>ateria</w:t>
      </w:r>
      <w:r>
        <w:rPr>
          <w:rFonts w:ascii="Abadi" w:hAnsi="Abadi"/>
          <w:sz w:val="21"/>
          <w:szCs w:val="21"/>
        </w:rPr>
        <w:t>.</w:t>
      </w:r>
    </w:p>
    <w:p w14:paraId="654AFCE7" w14:textId="77777777" w:rsidR="007C7077" w:rsidRDefault="007C7077" w:rsidP="00D4234D">
      <w:pPr>
        <w:jc w:val="both"/>
        <w:rPr>
          <w:rFonts w:ascii="Abadi" w:hAnsi="Abadi"/>
          <w:sz w:val="21"/>
          <w:szCs w:val="21"/>
        </w:rPr>
      </w:pPr>
    </w:p>
    <w:p w14:paraId="47D96EB4" w14:textId="7B78D331" w:rsidR="007C7077" w:rsidRDefault="00D4234D" w:rsidP="00D4234D">
      <w:pPr>
        <w:jc w:val="both"/>
        <w:rPr>
          <w:rFonts w:ascii="Abadi" w:hAnsi="Abadi"/>
          <w:sz w:val="21"/>
          <w:szCs w:val="21"/>
        </w:rPr>
      </w:pPr>
      <w:r>
        <w:rPr>
          <w:rFonts w:ascii="Abadi" w:hAnsi="Abadi"/>
          <w:sz w:val="21"/>
          <w:szCs w:val="21"/>
        </w:rPr>
        <w:t>- E</w:t>
      </w:r>
      <w:r w:rsidRPr="002333F1">
        <w:rPr>
          <w:rFonts w:ascii="Abadi" w:hAnsi="Abadi"/>
          <w:sz w:val="21"/>
          <w:szCs w:val="21"/>
        </w:rPr>
        <w:t>s cuanto presi</w:t>
      </w:r>
      <w:r>
        <w:rPr>
          <w:rFonts w:ascii="Abadi" w:hAnsi="Abadi"/>
          <w:sz w:val="21"/>
          <w:szCs w:val="21"/>
        </w:rPr>
        <w:t>dente</w:t>
      </w:r>
      <w:r w:rsidR="007C7077">
        <w:rPr>
          <w:rFonts w:ascii="Abadi" w:hAnsi="Abadi"/>
          <w:sz w:val="21"/>
          <w:szCs w:val="21"/>
        </w:rPr>
        <w:t>.</w:t>
      </w:r>
    </w:p>
    <w:p w14:paraId="417BF80E" w14:textId="3730026A" w:rsidR="00D4234D" w:rsidRDefault="00D4234D" w:rsidP="00D4234D">
      <w:pPr>
        <w:jc w:val="both"/>
        <w:rPr>
          <w:rFonts w:ascii="Abadi" w:hAnsi="Abadi"/>
          <w:sz w:val="21"/>
          <w:szCs w:val="21"/>
        </w:rPr>
      </w:pPr>
      <w:r w:rsidRPr="002333F1">
        <w:rPr>
          <w:rFonts w:ascii="Abadi" w:hAnsi="Abadi"/>
          <w:sz w:val="21"/>
          <w:szCs w:val="21"/>
        </w:rPr>
        <w:t xml:space="preserve"> </w:t>
      </w:r>
    </w:p>
    <w:p w14:paraId="4BE7F92B" w14:textId="77777777" w:rsidR="00D4234D" w:rsidRDefault="00D4234D" w:rsidP="00D4234D">
      <w:pPr>
        <w:ind w:firstLine="708"/>
        <w:jc w:val="both"/>
        <w:rPr>
          <w:rFonts w:ascii="Abadi" w:hAnsi="Abadi"/>
          <w:sz w:val="21"/>
          <w:szCs w:val="21"/>
        </w:rPr>
      </w:pPr>
      <w:r>
        <w:rPr>
          <w:rFonts w:ascii="Abadi" w:hAnsi="Abadi"/>
          <w:sz w:val="21"/>
          <w:szCs w:val="21"/>
        </w:rPr>
        <w:t>-</w:t>
      </w:r>
      <w:r w:rsidRPr="00AF6574">
        <w:rPr>
          <w:rFonts w:ascii="Abadi" w:hAnsi="Abadi"/>
          <w:b/>
          <w:bCs/>
          <w:sz w:val="21"/>
          <w:szCs w:val="21"/>
        </w:rPr>
        <w:t xml:space="preserve"> La Presidencia</w:t>
      </w:r>
      <w:r>
        <w:rPr>
          <w:rFonts w:ascii="Abadi" w:hAnsi="Abadi"/>
          <w:sz w:val="21"/>
          <w:szCs w:val="21"/>
        </w:rPr>
        <w:t xml:space="preserve">.- </w:t>
      </w:r>
      <w:r w:rsidRPr="002333F1">
        <w:rPr>
          <w:rFonts w:ascii="Abadi" w:hAnsi="Abadi"/>
          <w:sz w:val="21"/>
          <w:szCs w:val="21"/>
        </w:rPr>
        <w:t>Gracias</w:t>
      </w:r>
      <w:r>
        <w:rPr>
          <w:rFonts w:ascii="Abadi" w:hAnsi="Abadi"/>
          <w:sz w:val="21"/>
          <w:szCs w:val="21"/>
        </w:rPr>
        <w:t xml:space="preserve">, </w:t>
      </w:r>
      <w:r w:rsidRPr="002333F1">
        <w:rPr>
          <w:rFonts w:ascii="Abadi" w:hAnsi="Abadi"/>
          <w:sz w:val="21"/>
          <w:szCs w:val="21"/>
        </w:rPr>
        <w:t xml:space="preserve">la propuesta está </w:t>
      </w:r>
      <w:r>
        <w:rPr>
          <w:rFonts w:ascii="Abadi" w:hAnsi="Abadi"/>
          <w:sz w:val="21"/>
          <w:szCs w:val="21"/>
        </w:rPr>
        <w:t xml:space="preserve">a </w:t>
      </w:r>
      <w:r w:rsidRPr="002333F1">
        <w:rPr>
          <w:rFonts w:ascii="Abadi" w:hAnsi="Abadi"/>
          <w:sz w:val="21"/>
          <w:szCs w:val="21"/>
        </w:rPr>
        <w:t>con</w:t>
      </w:r>
      <w:r>
        <w:rPr>
          <w:rFonts w:ascii="Abadi" w:hAnsi="Abadi"/>
          <w:sz w:val="21"/>
          <w:szCs w:val="21"/>
        </w:rPr>
        <w:t xml:space="preserve">sideración </w:t>
      </w:r>
      <w:r w:rsidRPr="002333F1">
        <w:rPr>
          <w:rFonts w:ascii="Abadi" w:hAnsi="Abadi"/>
          <w:sz w:val="21"/>
          <w:szCs w:val="21"/>
        </w:rPr>
        <w:t>de las diputadas y los diputa</w:t>
      </w:r>
      <w:r>
        <w:rPr>
          <w:rFonts w:ascii="Abadi" w:hAnsi="Abadi"/>
          <w:sz w:val="21"/>
          <w:szCs w:val="21"/>
        </w:rPr>
        <w:t>dos, h</w:t>
      </w:r>
      <w:r w:rsidRPr="002333F1">
        <w:rPr>
          <w:rFonts w:ascii="Abadi" w:hAnsi="Abadi"/>
          <w:sz w:val="21"/>
          <w:szCs w:val="21"/>
        </w:rPr>
        <w:t xml:space="preserve">ay alguno de ustedes que </w:t>
      </w:r>
      <w:r>
        <w:rPr>
          <w:rFonts w:ascii="Abadi" w:hAnsi="Abadi"/>
          <w:sz w:val="21"/>
          <w:szCs w:val="21"/>
        </w:rPr>
        <w:t>de</w:t>
      </w:r>
      <w:r w:rsidRPr="002333F1">
        <w:rPr>
          <w:rFonts w:ascii="Abadi" w:hAnsi="Abadi"/>
          <w:sz w:val="21"/>
          <w:szCs w:val="21"/>
        </w:rPr>
        <w:t>se hacer uso de la palabra</w:t>
      </w:r>
      <w:r>
        <w:rPr>
          <w:rFonts w:ascii="Abadi" w:hAnsi="Abadi"/>
          <w:sz w:val="21"/>
          <w:szCs w:val="21"/>
        </w:rPr>
        <w:t>,</w:t>
      </w:r>
      <w:r w:rsidRPr="002333F1">
        <w:rPr>
          <w:rFonts w:ascii="Abadi" w:hAnsi="Abadi"/>
          <w:sz w:val="21"/>
          <w:szCs w:val="21"/>
        </w:rPr>
        <w:t xml:space="preserve"> sírvanse expresarlo</w:t>
      </w:r>
      <w:r>
        <w:rPr>
          <w:rFonts w:ascii="Abadi" w:hAnsi="Abadi"/>
          <w:sz w:val="21"/>
          <w:szCs w:val="21"/>
        </w:rPr>
        <w:t xml:space="preserve"> a</w:t>
      </w:r>
      <w:r w:rsidRPr="002333F1">
        <w:rPr>
          <w:rFonts w:ascii="Abadi" w:hAnsi="Abadi"/>
          <w:sz w:val="21"/>
          <w:szCs w:val="21"/>
        </w:rPr>
        <w:t xml:space="preserve"> esta Presidencia</w:t>
      </w:r>
      <w:r>
        <w:rPr>
          <w:rFonts w:ascii="Abadi" w:hAnsi="Abadi"/>
          <w:sz w:val="21"/>
          <w:szCs w:val="21"/>
        </w:rPr>
        <w:t>,</w:t>
      </w:r>
      <w:r w:rsidRPr="002333F1">
        <w:rPr>
          <w:rFonts w:ascii="Abadi" w:hAnsi="Abadi"/>
          <w:sz w:val="21"/>
          <w:szCs w:val="21"/>
        </w:rPr>
        <w:t xml:space="preserve"> </w:t>
      </w:r>
      <w:r>
        <w:rPr>
          <w:rFonts w:ascii="Abadi" w:hAnsi="Abadi"/>
          <w:sz w:val="21"/>
          <w:szCs w:val="21"/>
        </w:rPr>
        <w:t>n</w:t>
      </w:r>
      <w:r w:rsidRPr="002333F1">
        <w:rPr>
          <w:rFonts w:ascii="Abadi" w:hAnsi="Abadi"/>
          <w:sz w:val="21"/>
          <w:szCs w:val="21"/>
        </w:rPr>
        <w:t xml:space="preserve">o siendo así, se pide </w:t>
      </w:r>
      <w:r>
        <w:rPr>
          <w:rFonts w:ascii="Abadi" w:hAnsi="Abadi"/>
          <w:sz w:val="21"/>
          <w:szCs w:val="21"/>
        </w:rPr>
        <w:t xml:space="preserve">a </w:t>
      </w:r>
      <w:r w:rsidRPr="002333F1">
        <w:rPr>
          <w:rFonts w:ascii="Abadi" w:hAnsi="Abadi"/>
          <w:sz w:val="21"/>
          <w:szCs w:val="21"/>
        </w:rPr>
        <w:t>la Secretaría que proceda recabar votación nominal de la a</w:t>
      </w:r>
      <w:r>
        <w:rPr>
          <w:rFonts w:ascii="Abadi" w:hAnsi="Abadi"/>
          <w:sz w:val="21"/>
          <w:szCs w:val="21"/>
        </w:rPr>
        <w:t>sa</w:t>
      </w:r>
      <w:r w:rsidRPr="002333F1">
        <w:rPr>
          <w:rFonts w:ascii="Abadi" w:hAnsi="Abadi"/>
          <w:sz w:val="21"/>
          <w:szCs w:val="21"/>
        </w:rPr>
        <w:t>m</w:t>
      </w:r>
      <w:r>
        <w:rPr>
          <w:rFonts w:ascii="Abadi" w:hAnsi="Abadi"/>
          <w:sz w:val="21"/>
          <w:szCs w:val="21"/>
        </w:rPr>
        <w:t>b</w:t>
      </w:r>
      <w:r w:rsidRPr="002333F1">
        <w:rPr>
          <w:rFonts w:ascii="Abadi" w:hAnsi="Abadi"/>
          <w:sz w:val="21"/>
          <w:szCs w:val="21"/>
        </w:rPr>
        <w:t>l</w:t>
      </w:r>
      <w:r>
        <w:rPr>
          <w:rFonts w:ascii="Abadi" w:hAnsi="Abadi"/>
          <w:sz w:val="21"/>
          <w:szCs w:val="21"/>
        </w:rPr>
        <w:t>e</w:t>
      </w:r>
      <w:r w:rsidRPr="002333F1">
        <w:rPr>
          <w:rFonts w:ascii="Abadi" w:hAnsi="Abadi"/>
          <w:sz w:val="21"/>
          <w:szCs w:val="21"/>
        </w:rPr>
        <w:t>a a través del sistema electrónico y para qu</w:t>
      </w:r>
      <w:r>
        <w:rPr>
          <w:rFonts w:ascii="Abadi" w:hAnsi="Abadi"/>
          <w:sz w:val="21"/>
          <w:szCs w:val="21"/>
        </w:rPr>
        <w:t>i</w:t>
      </w:r>
      <w:r w:rsidRPr="002333F1">
        <w:rPr>
          <w:rFonts w:ascii="Abadi" w:hAnsi="Abadi"/>
          <w:sz w:val="21"/>
          <w:szCs w:val="21"/>
        </w:rPr>
        <w:t>e</w:t>
      </w:r>
      <w:r>
        <w:rPr>
          <w:rFonts w:ascii="Abadi" w:hAnsi="Abadi"/>
          <w:sz w:val="21"/>
          <w:szCs w:val="21"/>
        </w:rPr>
        <w:t>nes</w:t>
      </w:r>
      <w:r w:rsidRPr="002333F1">
        <w:rPr>
          <w:rFonts w:ascii="Abadi" w:hAnsi="Abadi"/>
          <w:sz w:val="21"/>
          <w:szCs w:val="21"/>
        </w:rPr>
        <w:t xml:space="preserve"> están a distancia a través de la modalidad convencional</w:t>
      </w:r>
      <w:r>
        <w:rPr>
          <w:rFonts w:ascii="Abadi" w:hAnsi="Abadi"/>
          <w:sz w:val="21"/>
          <w:szCs w:val="21"/>
        </w:rPr>
        <w:t>,</w:t>
      </w:r>
      <w:r w:rsidRPr="002333F1">
        <w:rPr>
          <w:rFonts w:ascii="Abadi" w:hAnsi="Abadi"/>
          <w:sz w:val="21"/>
          <w:szCs w:val="21"/>
        </w:rPr>
        <w:t xml:space="preserve"> </w:t>
      </w:r>
      <w:r>
        <w:rPr>
          <w:rFonts w:ascii="Abadi" w:hAnsi="Abadi"/>
          <w:sz w:val="21"/>
          <w:szCs w:val="21"/>
        </w:rPr>
        <w:t>a ef</w:t>
      </w:r>
      <w:r w:rsidRPr="002333F1">
        <w:rPr>
          <w:rFonts w:ascii="Abadi" w:hAnsi="Abadi"/>
          <w:sz w:val="21"/>
          <w:szCs w:val="21"/>
        </w:rPr>
        <w:t>ecto de aprobar o no la propuesta de referencia.</w:t>
      </w:r>
    </w:p>
    <w:p w14:paraId="7AA2333E" w14:textId="77777777" w:rsidR="009D7C6A" w:rsidRDefault="009D7C6A" w:rsidP="00D4234D">
      <w:pPr>
        <w:ind w:firstLine="708"/>
        <w:jc w:val="both"/>
        <w:rPr>
          <w:rFonts w:ascii="Abadi" w:hAnsi="Abadi"/>
          <w:sz w:val="21"/>
          <w:szCs w:val="21"/>
        </w:rPr>
      </w:pPr>
    </w:p>
    <w:p w14:paraId="1D4EB66C" w14:textId="77777777" w:rsidR="00D4234D" w:rsidRDefault="00D4234D" w:rsidP="00D4234D">
      <w:pPr>
        <w:jc w:val="both"/>
        <w:rPr>
          <w:rFonts w:ascii="Abadi" w:hAnsi="Abadi"/>
          <w:b/>
          <w:bCs/>
          <w:sz w:val="21"/>
          <w:szCs w:val="21"/>
        </w:rPr>
      </w:pPr>
      <w:r w:rsidRPr="00A27800">
        <w:rPr>
          <w:rFonts w:ascii="Abadi" w:hAnsi="Abadi"/>
          <w:b/>
          <w:bCs/>
          <w:sz w:val="21"/>
          <w:szCs w:val="21"/>
        </w:rPr>
        <w:t>(Se abre el sistema electrónico de votación)</w:t>
      </w:r>
    </w:p>
    <w:p w14:paraId="5610CBF8" w14:textId="77777777" w:rsidR="009D7C6A" w:rsidRPr="00A27800" w:rsidRDefault="009D7C6A" w:rsidP="00D4234D">
      <w:pPr>
        <w:jc w:val="both"/>
        <w:rPr>
          <w:rFonts w:ascii="Abadi" w:hAnsi="Abadi"/>
          <w:b/>
          <w:bCs/>
          <w:sz w:val="21"/>
          <w:szCs w:val="21"/>
        </w:rPr>
      </w:pPr>
    </w:p>
    <w:p w14:paraId="6FB911DE" w14:textId="77777777" w:rsidR="00D4234D" w:rsidRDefault="00D4234D" w:rsidP="00D4234D">
      <w:pPr>
        <w:ind w:firstLine="708"/>
        <w:jc w:val="both"/>
        <w:rPr>
          <w:rFonts w:ascii="Abadi" w:hAnsi="Abadi"/>
          <w:sz w:val="21"/>
          <w:szCs w:val="21"/>
        </w:rPr>
      </w:pPr>
      <w:r>
        <w:rPr>
          <w:rFonts w:ascii="Abadi" w:hAnsi="Abadi"/>
          <w:sz w:val="21"/>
          <w:szCs w:val="21"/>
        </w:rPr>
        <w:t>-</w:t>
      </w:r>
      <w:r w:rsidRPr="002333F1">
        <w:rPr>
          <w:rFonts w:ascii="Abadi" w:hAnsi="Abadi"/>
          <w:sz w:val="21"/>
          <w:szCs w:val="21"/>
        </w:rPr>
        <w:t xml:space="preserve"> </w:t>
      </w:r>
      <w:r w:rsidRPr="00561997">
        <w:rPr>
          <w:rFonts w:ascii="Abadi" w:hAnsi="Abadi"/>
          <w:b/>
          <w:bCs/>
          <w:sz w:val="21"/>
          <w:szCs w:val="21"/>
        </w:rPr>
        <w:t>La Secretaria</w:t>
      </w:r>
      <w:r>
        <w:rPr>
          <w:rFonts w:ascii="Abadi" w:hAnsi="Abadi"/>
          <w:sz w:val="21"/>
          <w:szCs w:val="21"/>
        </w:rPr>
        <w:t>.- S</w:t>
      </w:r>
      <w:r w:rsidRPr="002333F1">
        <w:rPr>
          <w:rFonts w:ascii="Abadi" w:hAnsi="Abadi"/>
          <w:sz w:val="21"/>
          <w:szCs w:val="21"/>
        </w:rPr>
        <w:t xml:space="preserve">e pregunta </w:t>
      </w:r>
      <w:r>
        <w:rPr>
          <w:rFonts w:ascii="Abadi" w:hAnsi="Abadi"/>
          <w:sz w:val="21"/>
          <w:szCs w:val="21"/>
        </w:rPr>
        <w:t>a l</w:t>
      </w:r>
      <w:r w:rsidRPr="002333F1">
        <w:rPr>
          <w:rFonts w:ascii="Abadi" w:hAnsi="Abadi"/>
          <w:sz w:val="21"/>
          <w:szCs w:val="21"/>
        </w:rPr>
        <w:t>as di</w:t>
      </w:r>
      <w:r>
        <w:rPr>
          <w:rFonts w:ascii="Abadi" w:hAnsi="Abadi"/>
          <w:sz w:val="21"/>
          <w:szCs w:val="21"/>
        </w:rPr>
        <w:t>p</w:t>
      </w:r>
      <w:r w:rsidRPr="002333F1">
        <w:rPr>
          <w:rFonts w:ascii="Abadi" w:hAnsi="Abadi"/>
          <w:sz w:val="21"/>
          <w:szCs w:val="21"/>
        </w:rPr>
        <w:t>uta</w:t>
      </w:r>
      <w:r>
        <w:rPr>
          <w:rFonts w:ascii="Abadi" w:hAnsi="Abadi"/>
          <w:sz w:val="21"/>
          <w:szCs w:val="21"/>
        </w:rPr>
        <w:t>das y</w:t>
      </w:r>
      <w:r w:rsidRPr="002333F1">
        <w:rPr>
          <w:rFonts w:ascii="Abadi" w:hAnsi="Abadi"/>
          <w:sz w:val="21"/>
          <w:szCs w:val="21"/>
        </w:rPr>
        <w:t xml:space="preserve"> a los diputados</w:t>
      </w:r>
      <w:r>
        <w:rPr>
          <w:rFonts w:ascii="Abadi" w:hAnsi="Abadi"/>
          <w:sz w:val="21"/>
          <w:szCs w:val="21"/>
        </w:rPr>
        <w:t>,</w:t>
      </w:r>
      <w:r w:rsidRPr="002333F1">
        <w:rPr>
          <w:rFonts w:ascii="Abadi" w:hAnsi="Abadi"/>
          <w:sz w:val="21"/>
          <w:szCs w:val="21"/>
        </w:rPr>
        <w:t xml:space="preserve"> si se aprueba la propuesta puesta a su consideración</w:t>
      </w:r>
      <w:r>
        <w:rPr>
          <w:rFonts w:ascii="Abadi" w:hAnsi="Abadi"/>
          <w:sz w:val="21"/>
          <w:szCs w:val="21"/>
        </w:rPr>
        <w:t>,</w:t>
      </w:r>
      <w:r w:rsidRPr="002333F1">
        <w:rPr>
          <w:rFonts w:ascii="Abadi" w:hAnsi="Abadi"/>
          <w:sz w:val="21"/>
          <w:szCs w:val="21"/>
        </w:rPr>
        <w:t xml:space="preserve"> </w:t>
      </w:r>
      <w:r>
        <w:rPr>
          <w:rFonts w:ascii="Abadi" w:hAnsi="Abadi"/>
          <w:sz w:val="21"/>
          <w:szCs w:val="21"/>
        </w:rPr>
        <w:t>d</w:t>
      </w:r>
      <w:r w:rsidRPr="002333F1">
        <w:rPr>
          <w:rFonts w:ascii="Abadi" w:hAnsi="Abadi"/>
          <w:sz w:val="21"/>
          <w:szCs w:val="21"/>
        </w:rPr>
        <w:t xml:space="preserve">iputado Aldo Iván Márquez </w:t>
      </w:r>
      <w:r>
        <w:rPr>
          <w:rFonts w:ascii="Abadi" w:hAnsi="Abadi"/>
          <w:sz w:val="21"/>
          <w:szCs w:val="21"/>
        </w:rPr>
        <w:t>B</w:t>
      </w:r>
      <w:r w:rsidRPr="002333F1">
        <w:rPr>
          <w:rFonts w:ascii="Abadi" w:hAnsi="Abadi"/>
          <w:sz w:val="21"/>
          <w:szCs w:val="21"/>
        </w:rPr>
        <w:t>e</w:t>
      </w:r>
      <w:r>
        <w:rPr>
          <w:rFonts w:ascii="Abadi" w:hAnsi="Abadi"/>
          <w:sz w:val="21"/>
          <w:szCs w:val="21"/>
        </w:rPr>
        <w:t>c</w:t>
      </w:r>
      <w:r w:rsidRPr="002333F1">
        <w:rPr>
          <w:rFonts w:ascii="Abadi" w:hAnsi="Abadi"/>
          <w:sz w:val="21"/>
          <w:szCs w:val="21"/>
        </w:rPr>
        <w:t>erra</w:t>
      </w:r>
      <w:r>
        <w:rPr>
          <w:rFonts w:ascii="Abadi" w:hAnsi="Abadi"/>
          <w:sz w:val="21"/>
          <w:szCs w:val="21"/>
        </w:rPr>
        <w:t xml:space="preserve">, </w:t>
      </w:r>
      <w:r w:rsidRPr="00F60499">
        <w:rPr>
          <w:rFonts w:ascii="Abadi" w:hAnsi="Abadi"/>
          <w:b/>
          <w:bCs/>
          <w:sz w:val="21"/>
          <w:szCs w:val="21"/>
        </w:rPr>
        <w:t>(voz diputado)</w:t>
      </w:r>
      <w:r w:rsidRPr="002333F1">
        <w:rPr>
          <w:rFonts w:ascii="Abadi" w:hAnsi="Abadi"/>
          <w:sz w:val="21"/>
          <w:szCs w:val="21"/>
        </w:rPr>
        <w:t xml:space="preserve"> Aldo Márquez en contra</w:t>
      </w:r>
      <w:r>
        <w:rPr>
          <w:rFonts w:ascii="Abadi" w:hAnsi="Abadi"/>
          <w:sz w:val="21"/>
          <w:szCs w:val="21"/>
        </w:rPr>
        <w:t>,</w:t>
      </w:r>
      <w:r w:rsidRPr="002333F1">
        <w:rPr>
          <w:rFonts w:ascii="Abadi" w:hAnsi="Abadi"/>
          <w:sz w:val="21"/>
          <w:szCs w:val="21"/>
        </w:rPr>
        <w:t xml:space="preserve"> </w:t>
      </w:r>
      <w:r w:rsidRPr="00F60499">
        <w:rPr>
          <w:rFonts w:ascii="Abadi" w:hAnsi="Abadi"/>
          <w:b/>
          <w:bCs/>
          <w:sz w:val="21"/>
          <w:szCs w:val="21"/>
        </w:rPr>
        <w:t>(voz Secretaria)</w:t>
      </w:r>
      <w:r>
        <w:rPr>
          <w:rFonts w:ascii="Abadi" w:hAnsi="Abadi"/>
          <w:sz w:val="21"/>
          <w:szCs w:val="21"/>
        </w:rPr>
        <w:t xml:space="preserve"> </w:t>
      </w:r>
      <w:r w:rsidRPr="002333F1">
        <w:rPr>
          <w:rFonts w:ascii="Abadi" w:hAnsi="Abadi"/>
          <w:sz w:val="21"/>
          <w:szCs w:val="21"/>
        </w:rPr>
        <w:t>Gracias</w:t>
      </w:r>
      <w:r>
        <w:rPr>
          <w:rFonts w:ascii="Abadi" w:hAnsi="Abadi"/>
          <w:sz w:val="21"/>
          <w:szCs w:val="21"/>
        </w:rPr>
        <w:t>,</w:t>
      </w:r>
      <w:r w:rsidRPr="002333F1">
        <w:rPr>
          <w:rFonts w:ascii="Abadi" w:hAnsi="Abadi"/>
          <w:sz w:val="21"/>
          <w:szCs w:val="21"/>
        </w:rPr>
        <w:t xml:space="preserve"> </w:t>
      </w:r>
      <w:r>
        <w:rPr>
          <w:rFonts w:ascii="Abadi" w:hAnsi="Abadi"/>
          <w:sz w:val="21"/>
          <w:szCs w:val="21"/>
        </w:rPr>
        <w:t>¿d</w:t>
      </w:r>
      <w:r w:rsidRPr="002333F1">
        <w:rPr>
          <w:rFonts w:ascii="Abadi" w:hAnsi="Abadi"/>
          <w:sz w:val="21"/>
          <w:szCs w:val="21"/>
        </w:rPr>
        <w:t>iputa</w:t>
      </w:r>
      <w:r>
        <w:rPr>
          <w:rFonts w:ascii="Abadi" w:hAnsi="Abadi"/>
          <w:sz w:val="21"/>
          <w:szCs w:val="21"/>
        </w:rPr>
        <w:t>d</w:t>
      </w:r>
      <w:r w:rsidRPr="002333F1">
        <w:rPr>
          <w:rFonts w:ascii="Abadi" w:hAnsi="Abadi"/>
          <w:sz w:val="21"/>
          <w:szCs w:val="21"/>
        </w:rPr>
        <w:t xml:space="preserve">a </w:t>
      </w:r>
      <w:r>
        <w:rPr>
          <w:rFonts w:ascii="Abadi" w:hAnsi="Abadi"/>
          <w:sz w:val="21"/>
          <w:szCs w:val="21"/>
        </w:rPr>
        <w:t>Hades Berenice Ag</w:t>
      </w:r>
      <w:r w:rsidRPr="002333F1">
        <w:rPr>
          <w:rFonts w:ascii="Abadi" w:hAnsi="Abadi"/>
          <w:sz w:val="21"/>
          <w:szCs w:val="21"/>
        </w:rPr>
        <w:t>uilar Castillo</w:t>
      </w:r>
      <w:r>
        <w:rPr>
          <w:rFonts w:ascii="Abadi" w:hAnsi="Abadi"/>
          <w:sz w:val="21"/>
          <w:szCs w:val="21"/>
        </w:rPr>
        <w:t>?</w:t>
      </w:r>
      <w:r w:rsidRPr="002333F1">
        <w:rPr>
          <w:rFonts w:ascii="Abadi" w:hAnsi="Abadi"/>
          <w:sz w:val="21"/>
          <w:szCs w:val="21"/>
        </w:rPr>
        <w:t xml:space="preserve"> </w:t>
      </w:r>
      <w:r w:rsidRPr="00BD6E69">
        <w:rPr>
          <w:rFonts w:ascii="Abadi" w:hAnsi="Abadi"/>
          <w:b/>
          <w:bCs/>
          <w:sz w:val="21"/>
          <w:szCs w:val="21"/>
        </w:rPr>
        <w:t xml:space="preserve">(voz </w:t>
      </w:r>
      <w:r>
        <w:rPr>
          <w:rFonts w:ascii="Abadi" w:hAnsi="Abadi"/>
          <w:b/>
          <w:bCs/>
          <w:sz w:val="21"/>
          <w:szCs w:val="21"/>
        </w:rPr>
        <w:t>di</w:t>
      </w:r>
      <w:r w:rsidRPr="00BD6E69">
        <w:rPr>
          <w:rFonts w:ascii="Abadi" w:hAnsi="Abadi"/>
          <w:b/>
          <w:bCs/>
          <w:sz w:val="21"/>
          <w:szCs w:val="21"/>
        </w:rPr>
        <w:t>putada)</w:t>
      </w:r>
      <w:r>
        <w:rPr>
          <w:rFonts w:ascii="Abadi" w:hAnsi="Abadi"/>
          <w:sz w:val="21"/>
          <w:szCs w:val="21"/>
        </w:rPr>
        <w:t xml:space="preserve"> H</w:t>
      </w:r>
      <w:r w:rsidRPr="002333F1">
        <w:rPr>
          <w:rFonts w:ascii="Abadi" w:hAnsi="Abadi"/>
          <w:sz w:val="21"/>
          <w:szCs w:val="21"/>
        </w:rPr>
        <w:t>ade</w:t>
      </w:r>
      <w:r>
        <w:rPr>
          <w:rFonts w:ascii="Abadi" w:hAnsi="Abadi"/>
          <w:sz w:val="21"/>
          <w:szCs w:val="21"/>
        </w:rPr>
        <w:t xml:space="preserve">s Aguilar </w:t>
      </w:r>
      <w:r w:rsidRPr="002333F1">
        <w:rPr>
          <w:rFonts w:ascii="Abadi" w:hAnsi="Abadi"/>
          <w:sz w:val="21"/>
          <w:szCs w:val="21"/>
        </w:rPr>
        <w:t>a</w:t>
      </w:r>
      <w:r>
        <w:rPr>
          <w:rFonts w:ascii="Abadi" w:hAnsi="Abadi"/>
          <w:sz w:val="21"/>
          <w:szCs w:val="21"/>
        </w:rPr>
        <w:t xml:space="preserve"> favo</w:t>
      </w:r>
      <w:r w:rsidRPr="002333F1">
        <w:rPr>
          <w:rFonts w:ascii="Abadi" w:hAnsi="Abadi"/>
          <w:sz w:val="21"/>
          <w:szCs w:val="21"/>
        </w:rPr>
        <w:t>r</w:t>
      </w:r>
      <w:r>
        <w:rPr>
          <w:rFonts w:ascii="Abadi" w:hAnsi="Abadi"/>
          <w:sz w:val="21"/>
          <w:szCs w:val="21"/>
        </w:rPr>
        <w:t>,</w:t>
      </w:r>
      <w:r w:rsidRPr="002333F1">
        <w:rPr>
          <w:rFonts w:ascii="Abadi" w:hAnsi="Abadi"/>
          <w:sz w:val="21"/>
          <w:szCs w:val="21"/>
        </w:rPr>
        <w:t xml:space="preserve"> </w:t>
      </w:r>
      <w:r w:rsidRPr="00741F99">
        <w:rPr>
          <w:rFonts w:ascii="Abadi" w:hAnsi="Abadi"/>
          <w:b/>
          <w:bCs/>
          <w:sz w:val="21"/>
          <w:szCs w:val="21"/>
        </w:rPr>
        <w:t>(voz Secretaria)</w:t>
      </w:r>
      <w:r>
        <w:rPr>
          <w:rFonts w:ascii="Abadi" w:hAnsi="Abadi"/>
          <w:sz w:val="21"/>
          <w:szCs w:val="21"/>
        </w:rPr>
        <w:t xml:space="preserve"> </w:t>
      </w:r>
      <w:r w:rsidRPr="002333F1">
        <w:rPr>
          <w:rFonts w:ascii="Abadi" w:hAnsi="Abadi"/>
          <w:sz w:val="21"/>
          <w:szCs w:val="21"/>
        </w:rPr>
        <w:t>Gracias</w:t>
      </w:r>
      <w:r>
        <w:rPr>
          <w:rFonts w:ascii="Abadi" w:hAnsi="Abadi"/>
          <w:sz w:val="21"/>
          <w:szCs w:val="21"/>
        </w:rPr>
        <w:t>,</w:t>
      </w:r>
      <w:r w:rsidRPr="002333F1">
        <w:rPr>
          <w:rFonts w:ascii="Abadi" w:hAnsi="Abadi"/>
          <w:sz w:val="21"/>
          <w:szCs w:val="21"/>
        </w:rPr>
        <w:t xml:space="preserve"> </w:t>
      </w:r>
      <w:r>
        <w:rPr>
          <w:rFonts w:ascii="Abadi" w:hAnsi="Abadi"/>
          <w:sz w:val="21"/>
          <w:szCs w:val="21"/>
        </w:rPr>
        <w:t>¿d</w:t>
      </w:r>
      <w:r w:rsidRPr="002333F1">
        <w:rPr>
          <w:rFonts w:ascii="Abadi" w:hAnsi="Abadi"/>
          <w:sz w:val="21"/>
          <w:szCs w:val="21"/>
        </w:rPr>
        <w:t xml:space="preserve">iputada Martha Edith Moreno Valencia, </w:t>
      </w:r>
      <w:r w:rsidRPr="00741F99">
        <w:rPr>
          <w:rFonts w:ascii="Abadi" w:hAnsi="Abadi"/>
          <w:b/>
          <w:bCs/>
          <w:sz w:val="21"/>
          <w:szCs w:val="21"/>
        </w:rPr>
        <w:t>(voz diputada)</w:t>
      </w:r>
      <w:r>
        <w:rPr>
          <w:rFonts w:ascii="Abadi" w:hAnsi="Abadi"/>
          <w:sz w:val="21"/>
          <w:szCs w:val="21"/>
        </w:rPr>
        <w:t xml:space="preserve"> dipu</w:t>
      </w:r>
      <w:r w:rsidRPr="002333F1">
        <w:rPr>
          <w:rFonts w:ascii="Abadi" w:hAnsi="Abadi"/>
          <w:sz w:val="21"/>
          <w:szCs w:val="21"/>
        </w:rPr>
        <w:t>tada</w:t>
      </w:r>
      <w:r>
        <w:rPr>
          <w:rFonts w:ascii="Abadi" w:hAnsi="Abadi"/>
          <w:sz w:val="21"/>
          <w:szCs w:val="21"/>
        </w:rPr>
        <w:t xml:space="preserve"> Edith Moreno a </w:t>
      </w:r>
      <w:r w:rsidRPr="002333F1">
        <w:rPr>
          <w:rFonts w:ascii="Abadi" w:hAnsi="Abadi"/>
          <w:sz w:val="21"/>
          <w:szCs w:val="21"/>
        </w:rPr>
        <w:t>favor</w:t>
      </w:r>
      <w:r>
        <w:rPr>
          <w:rFonts w:ascii="Abadi" w:hAnsi="Abadi"/>
          <w:sz w:val="21"/>
          <w:szCs w:val="21"/>
        </w:rPr>
        <w:t>,</w:t>
      </w:r>
      <w:r w:rsidRPr="002333F1">
        <w:rPr>
          <w:rFonts w:ascii="Abadi" w:hAnsi="Abadi"/>
          <w:sz w:val="21"/>
          <w:szCs w:val="21"/>
        </w:rPr>
        <w:t xml:space="preserve"> </w:t>
      </w:r>
      <w:r w:rsidRPr="00F42773">
        <w:rPr>
          <w:rFonts w:ascii="Abadi" w:hAnsi="Abadi"/>
          <w:b/>
          <w:bCs/>
          <w:sz w:val="21"/>
          <w:szCs w:val="21"/>
        </w:rPr>
        <w:t>(voz Secretar</w:t>
      </w:r>
      <w:r>
        <w:rPr>
          <w:rFonts w:ascii="Abadi" w:hAnsi="Abadi"/>
          <w:b/>
          <w:bCs/>
          <w:sz w:val="21"/>
          <w:szCs w:val="21"/>
        </w:rPr>
        <w:t>i</w:t>
      </w:r>
      <w:r w:rsidRPr="00F42773">
        <w:rPr>
          <w:rFonts w:ascii="Abadi" w:hAnsi="Abadi"/>
          <w:b/>
          <w:bCs/>
          <w:sz w:val="21"/>
          <w:szCs w:val="21"/>
        </w:rPr>
        <w:t>a)</w:t>
      </w:r>
      <w:r>
        <w:rPr>
          <w:rFonts w:ascii="Abadi" w:hAnsi="Abadi"/>
          <w:sz w:val="21"/>
          <w:szCs w:val="21"/>
        </w:rPr>
        <w:t xml:space="preserve"> </w:t>
      </w:r>
      <w:r w:rsidRPr="002333F1">
        <w:rPr>
          <w:rFonts w:ascii="Abadi" w:hAnsi="Abadi"/>
          <w:sz w:val="21"/>
          <w:szCs w:val="21"/>
        </w:rPr>
        <w:t>Gracias diputada</w:t>
      </w:r>
      <w:r>
        <w:rPr>
          <w:rFonts w:ascii="Abadi" w:hAnsi="Abadi"/>
          <w:sz w:val="21"/>
          <w:szCs w:val="21"/>
        </w:rPr>
        <w:t>.</w:t>
      </w:r>
    </w:p>
    <w:p w14:paraId="5A7C92B9" w14:textId="77777777" w:rsidR="009D7C6A" w:rsidRDefault="009D7C6A" w:rsidP="00D4234D">
      <w:pPr>
        <w:ind w:firstLine="708"/>
        <w:jc w:val="both"/>
        <w:rPr>
          <w:rFonts w:ascii="Abadi" w:hAnsi="Abadi"/>
          <w:sz w:val="21"/>
          <w:szCs w:val="21"/>
        </w:rPr>
      </w:pPr>
    </w:p>
    <w:p w14:paraId="29EF5A2D" w14:textId="77777777" w:rsidR="00D4234D" w:rsidRDefault="00D4234D" w:rsidP="00D4234D">
      <w:pPr>
        <w:ind w:firstLine="708"/>
        <w:jc w:val="both"/>
        <w:rPr>
          <w:rFonts w:ascii="Abadi" w:hAnsi="Abadi"/>
          <w:sz w:val="21"/>
          <w:szCs w:val="21"/>
        </w:rPr>
      </w:pPr>
      <w:r w:rsidRPr="002333F1">
        <w:rPr>
          <w:rFonts w:ascii="Abadi" w:hAnsi="Abadi"/>
          <w:sz w:val="21"/>
          <w:szCs w:val="21"/>
        </w:rPr>
        <w:t xml:space="preserve"> </w:t>
      </w:r>
      <w:r>
        <w:rPr>
          <w:rFonts w:ascii="Abadi" w:hAnsi="Abadi"/>
          <w:sz w:val="21"/>
          <w:szCs w:val="21"/>
        </w:rPr>
        <w:t>¿</w:t>
      </w:r>
      <w:r w:rsidRPr="002333F1">
        <w:rPr>
          <w:rFonts w:ascii="Abadi" w:hAnsi="Abadi"/>
          <w:sz w:val="21"/>
          <w:szCs w:val="21"/>
        </w:rPr>
        <w:t xml:space="preserve">Falta alguna diputada o algún diputado de emitir su voto? </w:t>
      </w:r>
      <w:r>
        <w:rPr>
          <w:rFonts w:ascii="Abadi" w:hAnsi="Abadi"/>
          <w:sz w:val="21"/>
          <w:szCs w:val="21"/>
        </w:rPr>
        <w:t>¿</w:t>
      </w:r>
      <w:r w:rsidRPr="002333F1">
        <w:rPr>
          <w:rFonts w:ascii="Abadi" w:hAnsi="Abadi"/>
          <w:sz w:val="21"/>
          <w:szCs w:val="21"/>
        </w:rPr>
        <w:t xml:space="preserve">Diputada </w:t>
      </w:r>
      <w:r>
        <w:rPr>
          <w:rFonts w:ascii="Abadi" w:hAnsi="Abadi"/>
          <w:sz w:val="21"/>
          <w:szCs w:val="21"/>
        </w:rPr>
        <w:t>Y</w:t>
      </w:r>
      <w:r w:rsidRPr="002333F1">
        <w:rPr>
          <w:rFonts w:ascii="Abadi" w:hAnsi="Abadi"/>
          <w:sz w:val="21"/>
          <w:szCs w:val="21"/>
        </w:rPr>
        <w:t>ulma</w:t>
      </w:r>
      <w:r>
        <w:rPr>
          <w:rFonts w:ascii="Abadi" w:hAnsi="Abadi"/>
          <w:sz w:val="21"/>
          <w:szCs w:val="21"/>
        </w:rPr>
        <w:t>?</w:t>
      </w:r>
      <w:r w:rsidRPr="002333F1">
        <w:rPr>
          <w:rFonts w:ascii="Abadi" w:hAnsi="Abadi"/>
          <w:sz w:val="21"/>
          <w:szCs w:val="21"/>
        </w:rPr>
        <w:t xml:space="preserve"> </w:t>
      </w:r>
    </w:p>
    <w:p w14:paraId="71E2F3C2" w14:textId="77777777" w:rsidR="009D7C6A" w:rsidRDefault="009D7C6A" w:rsidP="00D4234D">
      <w:pPr>
        <w:ind w:firstLine="708"/>
        <w:jc w:val="both"/>
        <w:rPr>
          <w:rFonts w:ascii="Abadi" w:hAnsi="Abadi"/>
          <w:sz w:val="21"/>
          <w:szCs w:val="21"/>
        </w:rPr>
      </w:pPr>
    </w:p>
    <w:p w14:paraId="5E6332CF" w14:textId="38667CB0" w:rsidR="00D4234D" w:rsidRPr="00B2447B" w:rsidRDefault="00D4234D" w:rsidP="00D4234D">
      <w:pPr>
        <w:jc w:val="both"/>
        <w:rPr>
          <w:rFonts w:ascii="Abadi" w:hAnsi="Abadi"/>
          <w:b/>
          <w:bCs/>
          <w:sz w:val="21"/>
          <w:szCs w:val="21"/>
        </w:rPr>
      </w:pPr>
      <w:r w:rsidRPr="00B2447B">
        <w:rPr>
          <w:rFonts w:ascii="Abadi" w:hAnsi="Abadi"/>
          <w:b/>
          <w:bCs/>
          <w:sz w:val="21"/>
          <w:szCs w:val="21"/>
        </w:rPr>
        <w:t>(Se cierra el sistema electrónico de votación)</w:t>
      </w:r>
    </w:p>
    <w:p w14:paraId="1EA10D76" w14:textId="4ECA2F13" w:rsidR="00D4234D" w:rsidRDefault="009D7C6A" w:rsidP="00D4234D">
      <w:pPr>
        <w:jc w:val="both"/>
        <w:rPr>
          <w:rFonts w:ascii="Abadi" w:hAnsi="Abadi"/>
          <w:sz w:val="21"/>
          <w:szCs w:val="21"/>
        </w:rPr>
      </w:pPr>
      <w:r>
        <w:rPr>
          <w:noProof/>
        </w:rPr>
        <w:drawing>
          <wp:anchor distT="0" distB="0" distL="114300" distR="114300" simplePos="0" relativeHeight="251684864" behindDoc="1" locked="0" layoutInCell="1" allowOverlap="1" wp14:anchorId="02D4C5C1" wp14:editId="461A3A9C">
            <wp:simplePos x="0" y="0"/>
            <wp:positionH relativeFrom="column">
              <wp:posOffset>469265</wp:posOffset>
            </wp:positionH>
            <wp:positionV relativeFrom="paragraph">
              <wp:posOffset>229235</wp:posOffset>
            </wp:positionV>
            <wp:extent cx="1358900" cy="763905"/>
            <wp:effectExtent l="228600" t="228600" r="222250" b="226695"/>
            <wp:wrapTight wrapText="bothSides">
              <wp:wrapPolygon edited="0">
                <wp:start x="-2725" y="-6464"/>
                <wp:lineTo x="-3634" y="-5925"/>
                <wp:lineTo x="-3634" y="21007"/>
                <wp:lineTo x="-2725" y="27471"/>
                <wp:lineTo x="23921" y="27471"/>
                <wp:lineTo x="24830" y="20469"/>
                <wp:lineTo x="24830" y="2693"/>
                <wp:lineTo x="23921" y="-5387"/>
                <wp:lineTo x="23921" y="-6464"/>
                <wp:lineTo x="-2725" y="-6464"/>
              </wp:wrapPolygon>
            </wp:wrapTight>
            <wp:docPr id="69303403" name="Imagen 6930340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03403" name="Imagen 1" descr="Tabla&#10;&#10;Descripción generada automáticament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58900" cy="763905"/>
                    </a:xfrm>
                    <a:prstGeom prst="rect">
                      <a:avLst/>
                    </a:prstGeom>
                    <a:ln w="88900" cap="sq" cmpd="thickThin">
                      <a:solidFill>
                        <a:srgbClr val="000000"/>
                      </a:solidFill>
                      <a:prstDash val="solid"/>
                      <a:miter lim="800000"/>
                    </a:ln>
                    <a:effectLst>
                      <a:glow rad="127000">
                        <a:schemeClr val="bg1">
                          <a:lumMod val="65000"/>
                        </a:schemeClr>
                      </a:glow>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238E2EAD" w14:textId="77777777" w:rsidR="00D4234D" w:rsidRDefault="00D4234D" w:rsidP="00D4234D">
      <w:pPr>
        <w:ind w:firstLine="708"/>
        <w:jc w:val="both"/>
        <w:rPr>
          <w:rFonts w:ascii="Abadi" w:hAnsi="Abadi"/>
          <w:sz w:val="21"/>
          <w:szCs w:val="21"/>
        </w:rPr>
      </w:pPr>
      <w:r w:rsidRPr="00C31464">
        <w:rPr>
          <w:rFonts w:ascii="Abadi" w:hAnsi="Abadi"/>
          <w:b/>
          <w:bCs/>
          <w:sz w:val="21"/>
          <w:szCs w:val="21"/>
        </w:rPr>
        <w:t>- La Secretaría.-</w:t>
      </w:r>
      <w:r>
        <w:rPr>
          <w:rFonts w:ascii="Abadi" w:hAnsi="Abadi"/>
          <w:sz w:val="21"/>
          <w:szCs w:val="21"/>
        </w:rPr>
        <w:t xml:space="preserve"> </w:t>
      </w:r>
      <w:r w:rsidRPr="002333F1">
        <w:rPr>
          <w:rFonts w:ascii="Abadi" w:hAnsi="Abadi"/>
          <w:sz w:val="21"/>
          <w:szCs w:val="21"/>
        </w:rPr>
        <w:t xml:space="preserve">Se han registrado </w:t>
      </w:r>
      <w:r>
        <w:rPr>
          <w:rFonts w:ascii="Abadi" w:hAnsi="Abadi"/>
          <w:sz w:val="21"/>
          <w:szCs w:val="21"/>
        </w:rPr>
        <w:t>14 v</w:t>
      </w:r>
      <w:r w:rsidRPr="002333F1">
        <w:rPr>
          <w:rFonts w:ascii="Abadi" w:hAnsi="Abadi"/>
          <w:sz w:val="21"/>
          <w:szCs w:val="21"/>
        </w:rPr>
        <w:t xml:space="preserve">otos a favor y </w:t>
      </w:r>
      <w:r>
        <w:rPr>
          <w:rFonts w:ascii="Abadi" w:hAnsi="Abadi"/>
          <w:sz w:val="21"/>
          <w:szCs w:val="21"/>
        </w:rPr>
        <w:t>19</w:t>
      </w:r>
      <w:r w:rsidRPr="002333F1">
        <w:rPr>
          <w:rFonts w:ascii="Abadi" w:hAnsi="Abadi"/>
          <w:sz w:val="21"/>
          <w:szCs w:val="21"/>
        </w:rPr>
        <w:t xml:space="preserve"> en contra Presidente</w:t>
      </w:r>
      <w:r>
        <w:rPr>
          <w:rFonts w:ascii="Abadi" w:hAnsi="Abadi"/>
          <w:sz w:val="21"/>
          <w:szCs w:val="21"/>
        </w:rPr>
        <w:t>.</w:t>
      </w:r>
    </w:p>
    <w:p w14:paraId="078DF566" w14:textId="77777777" w:rsidR="009D7C6A" w:rsidRDefault="009D7C6A" w:rsidP="00D4234D">
      <w:pPr>
        <w:ind w:firstLine="708"/>
        <w:jc w:val="both"/>
        <w:rPr>
          <w:rFonts w:ascii="Abadi" w:hAnsi="Abadi"/>
          <w:sz w:val="21"/>
          <w:szCs w:val="21"/>
        </w:rPr>
      </w:pPr>
    </w:p>
    <w:p w14:paraId="20A16F47" w14:textId="77777777" w:rsidR="00D4234D" w:rsidRDefault="00D4234D" w:rsidP="00D4234D">
      <w:pPr>
        <w:ind w:firstLine="708"/>
        <w:jc w:val="both"/>
        <w:rPr>
          <w:rFonts w:ascii="Abadi" w:hAnsi="Abadi"/>
          <w:sz w:val="21"/>
          <w:szCs w:val="21"/>
        </w:rPr>
      </w:pPr>
      <w:r>
        <w:rPr>
          <w:rFonts w:ascii="Abadi" w:hAnsi="Abadi"/>
          <w:sz w:val="21"/>
          <w:szCs w:val="21"/>
        </w:rPr>
        <w:t>-</w:t>
      </w:r>
      <w:r w:rsidRPr="002333F1">
        <w:rPr>
          <w:rFonts w:ascii="Abadi" w:hAnsi="Abadi"/>
          <w:sz w:val="21"/>
          <w:szCs w:val="21"/>
        </w:rPr>
        <w:t xml:space="preserve"> </w:t>
      </w:r>
      <w:r w:rsidRPr="003B54CA">
        <w:rPr>
          <w:rFonts w:ascii="Abadi" w:hAnsi="Abadi"/>
          <w:b/>
          <w:bCs/>
          <w:sz w:val="21"/>
          <w:szCs w:val="21"/>
        </w:rPr>
        <w:t>La Presidencia</w:t>
      </w:r>
      <w:r>
        <w:rPr>
          <w:rFonts w:ascii="Abadi" w:hAnsi="Abadi"/>
          <w:sz w:val="21"/>
          <w:szCs w:val="21"/>
        </w:rPr>
        <w:t xml:space="preserve">.- </w:t>
      </w:r>
      <w:r w:rsidRPr="002333F1">
        <w:rPr>
          <w:rFonts w:ascii="Abadi" w:hAnsi="Abadi"/>
          <w:sz w:val="21"/>
          <w:szCs w:val="21"/>
        </w:rPr>
        <w:t>Muchas gracias d</w:t>
      </w:r>
      <w:r>
        <w:rPr>
          <w:rFonts w:ascii="Abadi" w:hAnsi="Abadi"/>
          <w:sz w:val="21"/>
          <w:szCs w:val="21"/>
        </w:rPr>
        <w:t>i</w:t>
      </w:r>
      <w:r w:rsidRPr="002333F1">
        <w:rPr>
          <w:rFonts w:ascii="Abadi" w:hAnsi="Abadi"/>
          <w:sz w:val="21"/>
          <w:szCs w:val="21"/>
        </w:rPr>
        <w:t>puta</w:t>
      </w:r>
      <w:r>
        <w:rPr>
          <w:rFonts w:ascii="Abadi" w:hAnsi="Abadi"/>
          <w:sz w:val="21"/>
          <w:szCs w:val="21"/>
        </w:rPr>
        <w:t>da.</w:t>
      </w:r>
    </w:p>
    <w:p w14:paraId="6C36B4C2" w14:textId="77777777" w:rsidR="00D4234D" w:rsidRPr="004D76C6" w:rsidRDefault="00D4234D" w:rsidP="00D4234D">
      <w:pPr>
        <w:ind w:left="1134"/>
        <w:jc w:val="both"/>
        <w:rPr>
          <w:rFonts w:ascii="Abadi" w:hAnsi="Abadi"/>
          <w:b/>
          <w:bCs/>
          <w:i/>
          <w:iCs/>
          <w:sz w:val="21"/>
          <w:szCs w:val="21"/>
          <w:u w:val="single"/>
        </w:rPr>
      </w:pPr>
      <w:r w:rsidRPr="004D76C6">
        <w:rPr>
          <w:rFonts w:ascii="Abadi" w:hAnsi="Abadi"/>
          <w:b/>
          <w:bCs/>
          <w:i/>
          <w:iCs/>
          <w:sz w:val="21"/>
          <w:szCs w:val="21"/>
          <w:u w:val="single"/>
        </w:rPr>
        <w:t xml:space="preserve">La propuesta no ha sido aprobada. </w:t>
      </w:r>
    </w:p>
    <w:p w14:paraId="09C158A3" w14:textId="77777777" w:rsidR="00D4234D" w:rsidRDefault="00D4234D" w:rsidP="00D4234D">
      <w:pPr>
        <w:ind w:firstLine="708"/>
        <w:jc w:val="both"/>
        <w:rPr>
          <w:rFonts w:ascii="Abadi" w:hAnsi="Abadi"/>
          <w:sz w:val="21"/>
          <w:szCs w:val="21"/>
        </w:rPr>
      </w:pPr>
      <w:r>
        <w:rPr>
          <w:rFonts w:ascii="Abadi" w:hAnsi="Abadi"/>
          <w:sz w:val="21"/>
          <w:szCs w:val="21"/>
        </w:rPr>
        <w:t xml:space="preserve"> -</w:t>
      </w:r>
      <w:r w:rsidRPr="002333F1">
        <w:rPr>
          <w:rFonts w:ascii="Abadi" w:hAnsi="Abadi"/>
          <w:sz w:val="21"/>
          <w:szCs w:val="21"/>
        </w:rPr>
        <w:t xml:space="preserve"> </w:t>
      </w:r>
      <w:r w:rsidRPr="003B54CA">
        <w:rPr>
          <w:rFonts w:ascii="Abadi" w:hAnsi="Abadi"/>
          <w:b/>
          <w:bCs/>
          <w:sz w:val="21"/>
          <w:szCs w:val="21"/>
        </w:rPr>
        <w:t>La Presidencia</w:t>
      </w:r>
      <w:r>
        <w:rPr>
          <w:rFonts w:ascii="Abadi" w:hAnsi="Abadi"/>
          <w:sz w:val="21"/>
          <w:szCs w:val="21"/>
        </w:rPr>
        <w:t>.- D</w:t>
      </w:r>
      <w:r w:rsidRPr="002333F1">
        <w:rPr>
          <w:rFonts w:ascii="Abadi" w:hAnsi="Abadi"/>
          <w:sz w:val="21"/>
          <w:szCs w:val="21"/>
        </w:rPr>
        <w:t>e manera que corresponde ahora escuchar la reserva de la inciso d</w:t>
      </w:r>
      <w:r>
        <w:rPr>
          <w:rFonts w:ascii="Abadi" w:hAnsi="Abadi"/>
          <w:sz w:val="21"/>
          <w:szCs w:val="21"/>
        </w:rPr>
        <w:t>,</w:t>
      </w:r>
      <w:r w:rsidRPr="002333F1">
        <w:rPr>
          <w:rFonts w:ascii="Abadi" w:hAnsi="Abadi"/>
          <w:sz w:val="21"/>
          <w:szCs w:val="21"/>
        </w:rPr>
        <w:t xml:space="preserve"> fracción </w:t>
      </w:r>
      <w:r>
        <w:rPr>
          <w:rFonts w:ascii="Abadi" w:hAnsi="Abadi"/>
          <w:sz w:val="21"/>
          <w:szCs w:val="21"/>
        </w:rPr>
        <w:t>II</w:t>
      </w:r>
      <w:r w:rsidRPr="002333F1">
        <w:rPr>
          <w:rFonts w:ascii="Abadi" w:hAnsi="Abadi"/>
          <w:sz w:val="21"/>
          <w:szCs w:val="21"/>
        </w:rPr>
        <w:t xml:space="preserve"> artículo </w:t>
      </w:r>
      <w:r>
        <w:rPr>
          <w:rFonts w:ascii="Abadi" w:hAnsi="Abadi"/>
          <w:sz w:val="21"/>
          <w:szCs w:val="21"/>
        </w:rPr>
        <w:t>32</w:t>
      </w:r>
      <w:r w:rsidRPr="002333F1">
        <w:rPr>
          <w:rFonts w:ascii="Abadi" w:hAnsi="Abadi"/>
          <w:sz w:val="21"/>
          <w:szCs w:val="21"/>
        </w:rPr>
        <w:t xml:space="preserve"> </w:t>
      </w:r>
      <w:r>
        <w:rPr>
          <w:rFonts w:ascii="Abadi" w:hAnsi="Abadi"/>
          <w:sz w:val="21"/>
          <w:szCs w:val="21"/>
        </w:rPr>
        <w:t xml:space="preserve">Quáter. </w:t>
      </w:r>
    </w:p>
    <w:p w14:paraId="597216E4" w14:textId="77777777" w:rsidR="00D4234D" w:rsidRDefault="00D4234D" w:rsidP="00D4234D">
      <w:pPr>
        <w:ind w:firstLine="708"/>
        <w:jc w:val="both"/>
        <w:rPr>
          <w:rFonts w:ascii="Abadi" w:hAnsi="Abadi"/>
          <w:sz w:val="21"/>
          <w:szCs w:val="21"/>
        </w:rPr>
      </w:pPr>
      <w:r>
        <w:rPr>
          <w:rFonts w:ascii="Abadi" w:hAnsi="Abadi"/>
          <w:sz w:val="21"/>
          <w:szCs w:val="21"/>
        </w:rPr>
        <w:t>- A</w:t>
      </w:r>
      <w:r w:rsidRPr="002333F1">
        <w:rPr>
          <w:rFonts w:ascii="Abadi" w:hAnsi="Abadi"/>
          <w:sz w:val="21"/>
          <w:szCs w:val="21"/>
        </w:rPr>
        <w:t>delante diputad</w:t>
      </w:r>
      <w:r>
        <w:rPr>
          <w:rFonts w:ascii="Abadi" w:hAnsi="Abadi"/>
          <w:sz w:val="21"/>
          <w:szCs w:val="21"/>
        </w:rPr>
        <w:t>o.</w:t>
      </w:r>
    </w:p>
    <w:p w14:paraId="10058F7C" w14:textId="77777777" w:rsidR="009D7C6A" w:rsidRDefault="009D7C6A" w:rsidP="00D4234D">
      <w:pPr>
        <w:ind w:firstLine="708"/>
        <w:jc w:val="both"/>
        <w:rPr>
          <w:rFonts w:ascii="Abadi" w:hAnsi="Abadi"/>
          <w:sz w:val="21"/>
          <w:szCs w:val="21"/>
        </w:rPr>
      </w:pPr>
    </w:p>
    <w:p w14:paraId="08E51315" w14:textId="77777777" w:rsidR="00D4234D" w:rsidRDefault="00D4234D" w:rsidP="00D4234D">
      <w:pPr>
        <w:jc w:val="both"/>
        <w:rPr>
          <w:rFonts w:ascii="Abadi" w:hAnsi="Abadi"/>
          <w:sz w:val="21"/>
          <w:szCs w:val="21"/>
        </w:rPr>
      </w:pPr>
      <w:r>
        <w:rPr>
          <w:rFonts w:ascii="Abadi" w:hAnsi="Abadi"/>
          <w:sz w:val="21"/>
          <w:szCs w:val="21"/>
        </w:rPr>
        <w:t>-</w:t>
      </w:r>
      <w:r w:rsidRPr="002333F1">
        <w:rPr>
          <w:rFonts w:ascii="Abadi" w:hAnsi="Abadi"/>
          <w:sz w:val="21"/>
          <w:szCs w:val="21"/>
        </w:rPr>
        <w:t xml:space="preserve"> </w:t>
      </w:r>
      <w:r w:rsidRPr="00C31464">
        <w:rPr>
          <w:rFonts w:ascii="Abadi" w:hAnsi="Abadi"/>
          <w:b/>
          <w:bCs/>
          <w:sz w:val="21"/>
          <w:szCs w:val="21"/>
        </w:rPr>
        <w:t>(Voz diputado Gerardo Fernández)</w:t>
      </w:r>
      <w:r>
        <w:rPr>
          <w:rFonts w:ascii="Abadi" w:hAnsi="Abadi"/>
          <w:sz w:val="21"/>
          <w:szCs w:val="21"/>
        </w:rPr>
        <w:t xml:space="preserve"> </w:t>
      </w:r>
      <w:r w:rsidRPr="002333F1">
        <w:rPr>
          <w:rFonts w:ascii="Abadi" w:hAnsi="Abadi"/>
          <w:sz w:val="21"/>
          <w:szCs w:val="21"/>
        </w:rPr>
        <w:t>Gracias Presidente</w:t>
      </w:r>
      <w:r>
        <w:rPr>
          <w:rFonts w:ascii="Abadi" w:hAnsi="Abadi"/>
          <w:sz w:val="21"/>
          <w:szCs w:val="21"/>
        </w:rPr>
        <w:t>,</w:t>
      </w:r>
      <w:r w:rsidRPr="002333F1">
        <w:rPr>
          <w:rFonts w:ascii="Abadi" w:hAnsi="Abadi"/>
          <w:sz w:val="21"/>
          <w:szCs w:val="21"/>
        </w:rPr>
        <w:t xml:space="preserve"> </w:t>
      </w:r>
      <w:r>
        <w:rPr>
          <w:rFonts w:ascii="Abadi" w:hAnsi="Abadi"/>
          <w:sz w:val="21"/>
          <w:szCs w:val="21"/>
        </w:rPr>
        <w:t>a</w:t>
      </w:r>
      <w:r w:rsidRPr="002333F1">
        <w:rPr>
          <w:rFonts w:ascii="Abadi" w:hAnsi="Abadi"/>
          <w:sz w:val="21"/>
          <w:szCs w:val="21"/>
        </w:rPr>
        <w:t xml:space="preserve"> efecto de que sea congruente esta atribución con las propias disposiciones que establece el Código Territorial, se sugiere que se modifique el inciso para quedar como s</w:t>
      </w:r>
      <w:r>
        <w:rPr>
          <w:rFonts w:ascii="Abadi" w:hAnsi="Abadi"/>
          <w:sz w:val="21"/>
          <w:szCs w:val="21"/>
        </w:rPr>
        <w:t>igue,</w:t>
      </w:r>
      <w:r w:rsidRPr="002333F1">
        <w:rPr>
          <w:rFonts w:ascii="Abadi" w:hAnsi="Abadi"/>
          <w:sz w:val="21"/>
          <w:szCs w:val="21"/>
        </w:rPr>
        <w:t xml:space="preserve"> formular y emitir dictámenes en congruencia con la política territorial de los proyectos y obras públicas y privadas</w:t>
      </w:r>
      <w:r>
        <w:rPr>
          <w:rFonts w:ascii="Abadi" w:hAnsi="Abadi"/>
          <w:sz w:val="21"/>
          <w:szCs w:val="21"/>
        </w:rPr>
        <w:t>,</w:t>
      </w:r>
      <w:r w:rsidRPr="002333F1">
        <w:rPr>
          <w:rFonts w:ascii="Abadi" w:hAnsi="Abadi"/>
          <w:sz w:val="21"/>
          <w:szCs w:val="21"/>
        </w:rPr>
        <w:t xml:space="preserve"> en los términos que </w:t>
      </w:r>
      <w:r>
        <w:rPr>
          <w:rFonts w:ascii="Abadi" w:hAnsi="Abadi"/>
          <w:sz w:val="21"/>
          <w:szCs w:val="21"/>
        </w:rPr>
        <w:t>fij</w:t>
      </w:r>
      <w:r w:rsidRPr="002333F1">
        <w:rPr>
          <w:rFonts w:ascii="Abadi" w:hAnsi="Abadi"/>
          <w:sz w:val="21"/>
          <w:szCs w:val="21"/>
        </w:rPr>
        <w:t>en las disposiciones jurídicas relativas para quedar como sigue</w:t>
      </w:r>
      <w:r>
        <w:rPr>
          <w:rFonts w:ascii="Abadi" w:hAnsi="Abadi"/>
          <w:sz w:val="21"/>
          <w:szCs w:val="21"/>
        </w:rPr>
        <w:t>:</w:t>
      </w:r>
    </w:p>
    <w:p w14:paraId="54DC35B1" w14:textId="77777777" w:rsidR="009D7C6A" w:rsidRDefault="009D7C6A" w:rsidP="00D4234D">
      <w:pPr>
        <w:jc w:val="both"/>
        <w:rPr>
          <w:rFonts w:ascii="Abadi" w:hAnsi="Abadi"/>
          <w:sz w:val="21"/>
          <w:szCs w:val="21"/>
        </w:rPr>
      </w:pPr>
    </w:p>
    <w:p w14:paraId="5719AF78" w14:textId="77777777" w:rsidR="00D4234D" w:rsidRDefault="00D4234D" w:rsidP="00D4234D">
      <w:pPr>
        <w:jc w:val="both"/>
        <w:rPr>
          <w:rFonts w:ascii="Abadi" w:hAnsi="Abadi"/>
          <w:sz w:val="21"/>
          <w:szCs w:val="21"/>
        </w:rPr>
      </w:pPr>
      <w:r>
        <w:rPr>
          <w:rFonts w:ascii="Abadi" w:hAnsi="Abadi"/>
          <w:sz w:val="21"/>
          <w:szCs w:val="21"/>
        </w:rPr>
        <w:t>-</w:t>
      </w:r>
      <w:r w:rsidRPr="002333F1">
        <w:rPr>
          <w:rFonts w:ascii="Abadi" w:hAnsi="Abadi"/>
          <w:sz w:val="21"/>
          <w:szCs w:val="21"/>
        </w:rPr>
        <w:t xml:space="preserve"> Artículo </w:t>
      </w:r>
      <w:r>
        <w:rPr>
          <w:rFonts w:ascii="Abadi" w:hAnsi="Abadi"/>
          <w:sz w:val="21"/>
          <w:szCs w:val="21"/>
        </w:rPr>
        <w:t>32</w:t>
      </w:r>
      <w:r w:rsidRPr="002333F1">
        <w:rPr>
          <w:rFonts w:ascii="Abadi" w:hAnsi="Abadi"/>
          <w:sz w:val="21"/>
          <w:szCs w:val="21"/>
        </w:rPr>
        <w:t xml:space="preserve"> </w:t>
      </w:r>
      <w:r>
        <w:rPr>
          <w:rFonts w:ascii="Abadi" w:hAnsi="Abadi"/>
          <w:sz w:val="21"/>
          <w:szCs w:val="21"/>
        </w:rPr>
        <w:t>Quáter</w:t>
      </w:r>
      <w:r w:rsidRPr="002333F1">
        <w:rPr>
          <w:rFonts w:ascii="Abadi" w:hAnsi="Abadi"/>
          <w:sz w:val="21"/>
          <w:szCs w:val="21"/>
        </w:rPr>
        <w:t xml:space="preserve"> </w:t>
      </w:r>
      <w:r>
        <w:rPr>
          <w:rFonts w:ascii="Abadi" w:hAnsi="Abadi"/>
          <w:sz w:val="21"/>
          <w:szCs w:val="21"/>
        </w:rPr>
        <w:t>f</w:t>
      </w:r>
      <w:r w:rsidRPr="002333F1">
        <w:rPr>
          <w:rFonts w:ascii="Abadi" w:hAnsi="Abadi"/>
          <w:sz w:val="21"/>
          <w:szCs w:val="21"/>
        </w:rPr>
        <w:t xml:space="preserve">racción </w:t>
      </w:r>
      <w:r>
        <w:rPr>
          <w:rFonts w:ascii="Abadi" w:hAnsi="Abadi"/>
          <w:sz w:val="21"/>
          <w:szCs w:val="21"/>
        </w:rPr>
        <w:t>II</w:t>
      </w:r>
      <w:r w:rsidRPr="002333F1">
        <w:rPr>
          <w:rFonts w:ascii="Abadi" w:hAnsi="Abadi"/>
          <w:sz w:val="21"/>
          <w:szCs w:val="21"/>
        </w:rPr>
        <w:t xml:space="preserve"> inciso</w:t>
      </w:r>
      <w:r>
        <w:rPr>
          <w:rFonts w:ascii="Abadi" w:hAnsi="Abadi"/>
          <w:sz w:val="21"/>
          <w:szCs w:val="21"/>
        </w:rPr>
        <w:t xml:space="preserve"> d,</w:t>
      </w:r>
      <w:r w:rsidRPr="002333F1">
        <w:rPr>
          <w:rFonts w:ascii="Abadi" w:hAnsi="Abadi"/>
          <w:sz w:val="21"/>
          <w:szCs w:val="21"/>
        </w:rPr>
        <w:t xml:space="preserve"> formular </w:t>
      </w:r>
      <w:r>
        <w:rPr>
          <w:rFonts w:ascii="Abadi" w:hAnsi="Abadi"/>
          <w:sz w:val="21"/>
          <w:szCs w:val="21"/>
        </w:rPr>
        <w:t xml:space="preserve">y </w:t>
      </w:r>
      <w:r w:rsidRPr="002333F1">
        <w:rPr>
          <w:rFonts w:ascii="Abadi" w:hAnsi="Abadi"/>
          <w:sz w:val="21"/>
          <w:szCs w:val="21"/>
        </w:rPr>
        <w:t>emitir dictámenes de congruencia</w:t>
      </w:r>
      <w:r>
        <w:rPr>
          <w:rFonts w:ascii="Abadi" w:hAnsi="Abadi"/>
          <w:sz w:val="21"/>
          <w:szCs w:val="21"/>
        </w:rPr>
        <w:t>,</w:t>
      </w:r>
      <w:r w:rsidRPr="002333F1">
        <w:rPr>
          <w:rFonts w:ascii="Abadi" w:hAnsi="Abadi"/>
          <w:sz w:val="21"/>
          <w:szCs w:val="21"/>
        </w:rPr>
        <w:t xml:space="preserve"> con la política de los proyectos y obras públicas o privadas en los términos que </w:t>
      </w:r>
      <w:r>
        <w:rPr>
          <w:rFonts w:ascii="Abadi" w:hAnsi="Abadi"/>
          <w:sz w:val="21"/>
          <w:szCs w:val="21"/>
        </w:rPr>
        <w:t>fij</w:t>
      </w:r>
      <w:r w:rsidRPr="002333F1">
        <w:rPr>
          <w:rFonts w:ascii="Abadi" w:hAnsi="Abadi"/>
          <w:sz w:val="21"/>
          <w:szCs w:val="21"/>
        </w:rPr>
        <w:t>en las disposiciones jurídicas relativas.</w:t>
      </w:r>
    </w:p>
    <w:p w14:paraId="7CAAD7FE" w14:textId="77777777" w:rsidR="009D7C6A" w:rsidRDefault="00D4234D" w:rsidP="00D4234D">
      <w:pPr>
        <w:jc w:val="both"/>
        <w:rPr>
          <w:rFonts w:ascii="Abadi" w:hAnsi="Abadi"/>
          <w:sz w:val="21"/>
          <w:szCs w:val="21"/>
        </w:rPr>
      </w:pPr>
      <w:r w:rsidRPr="002333F1">
        <w:rPr>
          <w:rFonts w:ascii="Abadi" w:hAnsi="Abadi"/>
          <w:sz w:val="21"/>
          <w:szCs w:val="21"/>
        </w:rPr>
        <w:t xml:space="preserve"> </w:t>
      </w:r>
    </w:p>
    <w:p w14:paraId="0F6D7A32" w14:textId="405E4C88" w:rsidR="00D4234D" w:rsidRDefault="00D4234D" w:rsidP="00D4234D">
      <w:pPr>
        <w:jc w:val="both"/>
        <w:rPr>
          <w:rFonts w:ascii="Abadi" w:hAnsi="Abadi"/>
          <w:sz w:val="21"/>
          <w:szCs w:val="21"/>
        </w:rPr>
      </w:pPr>
      <w:r>
        <w:rPr>
          <w:rFonts w:ascii="Abadi" w:hAnsi="Abadi"/>
          <w:sz w:val="21"/>
          <w:szCs w:val="21"/>
        </w:rPr>
        <w:t xml:space="preserve">- </w:t>
      </w:r>
      <w:r w:rsidRPr="002333F1">
        <w:rPr>
          <w:rFonts w:ascii="Abadi" w:hAnsi="Abadi"/>
          <w:sz w:val="21"/>
          <w:szCs w:val="21"/>
        </w:rPr>
        <w:t>Es cu</w:t>
      </w:r>
      <w:r>
        <w:rPr>
          <w:rFonts w:ascii="Abadi" w:hAnsi="Abadi"/>
          <w:sz w:val="21"/>
          <w:szCs w:val="21"/>
        </w:rPr>
        <w:t>án</w:t>
      </w:r>
      <w:r w:rsidRPr="002333F1">
        <w:rPr>
          <w:rFonts w:ascii="Abadi" w:hAnsi="Abadi"/>
          <w:sz w:val="21"/>
          <w:szCs w:val="21"/>
        </w:rPr>
        <w:t xml:space="preserve">to </w:t>
      </w:r>
      <w:r>
        <w:rPr>
          <w:rFonts w:ascii="Abadi" w:hAnsi="Abadi"/>
          <w:sz w:val="21"/>
          <w:szCs w:val="21"/>
        </w:rPr>
        <w:t>presidente.</w:t>
      </w:r>
    </w:p>
    <w:p w14:paraId="64B1C787" w14:textId="77777777" w:rsidR="004B7650" w:rsidRDefault="004B7650" w:rsidP="00D4234D">
      <w:pPr>
        <w:jc w:val="both"/>
        <w:rPr>
          <w:rFonts w:ascii="Abadi" w:hAnsi="Abadi"/>
          <w:sz w:val="21"/>
          <w:szCs w:val="21"/>
        </w:rPr>
      </w:pPr>
    </w:p>
    <w:p w14:paraId="75F57D58" w14:textId="77777777" w:rsidR="00D4234D" w:rsidRDefault="00D4234D" w:rsidP="00D4234D">
      <w:pPr>
        <w:ind w:firstLine="708"/>
        <w:jc w:val="both"/>
        <w:rPr>
          <w:rFonts w:ascii="Abadi" w:hAnsi="Abadi"/>
          <w:sz w:val="21"/>
          <w:szCs w:val="21"/>
        </w:rPr>
      </w:pPr>
      <w:r>
        <w:rPr>
          <w:rFonts w:ascii="Abadi" w:hAnsi="Abadi"/>
          <w:sz w:val="21"/>
          <w:szCs w:val="21"/>
        </w:rPr>
        <w:t>-</w:t>
      </w:r>
      <w:r w:rsidRPr="002333F1">
        <w:rPr>
          <w:rFonts w:ascii="Abadi" w:hAnsi="Abadi"/>
          <w:sz w:val="21"/>
          <w:szCs w:val="21"/>
        </w:rPr>
        <w:t xml:space="preserve"> </w:t>
      </w:r>
      <w:r w:rsidRPr="00D666C8">
        <w:rPr>
          <w:rFonts w:ascii="Abadi" w:hAnsi="Abadi"/>
          <w:b/>
          <w:bCs/>
          <w:sz w:val="21"/>
          <w:szCs w:val="21"/>
        </w:rPr>
        <w:t>La Presidencia</w:t>
      </w:r>
      <w:r>
        <w:rPr>
          <w:rFonts w:ascii="Abadi" w:hAnsi="Abadi"/>
          <w:sz w:val="21"/>
          <w:szCs w:val="21"/>
        </w:rPr>
        <w:t xml:space="preserve">.- </w:t>
      </w:r>
      <w:r w:rsidRPr="002333F1">
        <w:rPr>
          <w:rFonts w:ascii="Abadi" w:hAnsi="Abadi"/>
          <w:sz w:val="21"/>
          <w:szCs w:val="21"/>
        </w:rPr>
        <w:t>Gracias la propuesta esta consideración de las diputadas y los diputados</w:t>
      </w:r>
      <w:r>
        <w:rPr>
          <w:rFonts w:ascii="Abadi" w:hAnsi="Abadi"/>
          <w:sz w:val="21"/>
          <w:szCs w:val="21"/>
        </w:rPr>
        <w:t>,</w:t>
      </w:r>
      <w:r w:rsidRPr="002333F1">
        <w:rPr>
          <w:rFonts w:ascii="Abadi" w:hAnsi="Abadi"/>
          <w:sz w:val="21"/>
          <w:szCs w:val="21"/>
        </w:rPr>
        <w:t xml:space="preserve"> </w:t>
      </w:r>
      <w:r>
        <w:rPr>
          <w:rFonts w:ascii="Abadi" w:hAnsi="Abadi"/>
          <w:sz w:val="21"/>
          <w:szCs w:val="21"/>
        </w:rPr>
        <w:t>s</w:t>
      </w:r>
      <w:r w:rsidRPr="002333F1">
        <w:rPr>
          <w:rFonts w:ascii="Abadi" w:hAnsi="Abadi"/>
          <w:sz w:val="21"/>
          <w:szCs w:val="21"/>
        </w:rPr>
        <w:t xml:space="preserve">i hay alguno de ustedes que </w:t>
      </w:r>
      <w:r>
        <w:rPr>
          <w:rFonts w:ascii="Abadi" w:hAnsi="Abadi"/>
          <w:sz w:val="21"/>
          <w:szCs w:val="21"/>
        </w:rPr>
        <w:t>de</w:t>
      </w:r>
      <w:r w:rsidRPr="002333F1">
        <w:rPr>
          <w:rFonts w:ascii="Abadi" w:hAnsi="Abadi"/>
          <w:sz w:val="21"/>
          <w:szCs w:val="21"/>
        </w:rPr>
        <w:t>se hace</w:t>
      </w:r>
      <w:r>
        <w:rPr>
          <w:rFonts w:ascii="Abadi" w:hAnsi="Abadi"/>
          <w:sz w:val="21"/>
          <w:szCs w:val="21"/>
        </w:rPr>
        <w:t>r</w:t>
      </w:r>
      <w:r w:rsidRPr="002333F1">
        <w:rPr>
          <w:rFonts w:ascii="Abadi" w:hAnsi="Abadi"/>
          <w:sz w:val="21"/>
          <w:szCs w:val="21"/>
        </w:rPr>
        <w:t xml:space="preserve"> uso de la palabra, agradecería informarán </w:t>
      </w:r>
      <w:r>
        <w:rPr>
          <w:rFonts w:ascii="Abadi" w:hAnsi="Abadi"/>
          <w:sz w:val="21"/>
          <w:szCs w:val="21"/>
        </w:rPr>
        <w:t xml:space="preserve">a </w:t>
      </w:r>
      <w:r w:rsidRPr="002333F1">
        <w:rPr>
          <w:rFonts w:ascii="Abadi" w:hAnsi="Abadi"/>
          <w:sz w:val="21"/>
          <w:szCs w:val="21"/>
        </w:rPr>
        <w:t>esta Presidencia</w:t>
      </w:r>
      <w:r>
        <w:rPr>
          <w:rFonts w:ascii="Abadi" w:hAnsi="Abadi"/>
          <w:sz w:val="21"/>
          <w:szCs w:val="21"/>
        </w:rPr>
        <w:t>,</w:t>
      </w:r>
      <w:r w:rsidRPr="002333F1">
        <w:rPr>
          <w:rFonts w:ascii="Abadi" w:hAnsi="Abadi"/>
          <w:sz w:val="21"/>
          <w:szCs w:val="21"/>
        </w:rPr>
        <w:t xml:space="preserve"> </w:t>
      </w:r>
      <w:r>
        <w:rPr>
          <w:rFonts w:ascii="Abadi" w:hAnsi="Abadi"/>
          <w:sz w:val="21"/>
          <w:szCs w:val="21"/>
        </w:rPr>
        <w:t>e</w:t>
      </w:r>
      <w:r w:rsidRPr="002333F1">
        <w:rPr>
          <w:rFonts w:ascii="Abadi" w:hAnsi="Abadi"/>
          <w:sz w:val="21"/>
          <w:szCs w:val="21"/>
        </w:rPr>
        <w:t>n</w:t>
      </w:r>
      <w:r>
        <w:rPr>
          <w:rFonts w:ascii="Abadi" w:hAnsi="Abadi"/>
          <w:sz w:val="21"/>
          <w:szCs w:val="21"/>
        </w:rPr>
        <w:t xml:space="preserve"> vir</w:t>
      </w:r>
      <w:r w:rsidRPr="002333F1">
        <w:rPr>
          <w:rFonts w:ascii="Abadi" w:hAnsi="Abadi"/>
          <w:sz w:val="21"/>
          <w:szCs w:val="21"/>
        </w:rPr>
        <w:t>t</w:t>
      </w:r>
      <w:r>
        <w:rPr>
          <w:rFonts w:ascii="Abadi" w:hAnsi="Abadi"/>
          <w:sz w:val="21"/>
          <w:szCs w:val="21"/>
        </w:rPr>
        <w:t>u</w:t>
      </w:r>
      <w:r w:rsidRPr="002333F1">
        <w:rPr>
          <w:rFonts w:ascii="Abadi" w:hAnsi="Abadi"/>
          <w:sz w:val="21"/>
          <w:szCs w:val="21"/>
        </w:rPr>
        <w:t>d</w:t>
      </w:r>
      <w:r>
        <w:rPr>
          <w:rFonts w:ascii="Abadi" w:hAnsi="Abadi"/>
          <w:sz w:val="21"/>
          <w:szCs w:val="21"/>
        </w:rPr>
        <w:t xml:space="preserve"> de</w:t>
      </w:r>
      <w:r w:rsidRPr="002333F1">
        <w:rPr>
          <w:rFonts w:ascii="Abadi" w:hAnsi="Abadi"/>
          <w:sz w:val="21"/>
          <w:szCs w:val="21"/>
        </w:rPr>
        <w:t xml:space="preserve"> que no se han registrado participaciones</w:t>
      </w:r>
      <w:r>
        <w:rPr>
          <w:rFonts w:ascii="Abadi" w:hAnsi="Abadi"/>
          <w:sz w:val="21"/>
          <w:szCs w:val="21"/>
        </w:rPr>
        <w:t>,</w:t>
      </w:r>
      <w:r w:rsidRPr="002333F1">
        <w:rPr>
          <w:rFonts w:ascii="Abadi" w:hAnsi="Abadi"/>
          <w:sz w:val="21"/>
          <w:szCs w:val="21"/>
        </w:rPr>
        <w:t xml:space="preserve"> solicitó a la Secretaría que proceda recabar votación nominal de la Asamblea a través del sistema electrónico y para qu</w:t>
      </w:r>
      <w:r>
        <w:rPr>
          <w:rFonts w:ascii="Abadi" w:hAnsi="Abadi"/>
          <w:sz w:val="21"/>
          <w:szCs w:val="21"/>
        </w:rPr>
        <w:t>i</w:t>
      </w:r>
      <w:r w:rsidRPr="002333F1">
        <w:rPr>
          <w:rFonts w:ascii="Abadi" w:hAnsi="Abadi"/>
          <w:sz w:val="21"/>
          <w:szCs w:val="21"/>
        </w:rPr>
        <w:t>en</w:t>
      </w:r>
      <w:r>
        <w:rPr>
          <w:rFonts w:ascii="Abadi" w:hAnsi="Abadi"/>
          <w:sz w:val="21"/>
          <w:szCs w:val="21"/>
        </w:rPr>
        <w:t>es</w:t>
      </w:r>
      <w:r w:rsidRPr="002333F1">
        <w:rPr>
          <w:rFonts w:ascii="Abadi" w:hAnsi="Abadi"/>
          <w:sz w:val="21"/>
          <w:szCs w:val="21"/>
        </w:rPr>
        <w:t xml:space="preserve"> se encuentran a distancia a través de la modalidad convencional</w:t>
      </w:r>
      <w:r>
        <w:rPr>
          <w:rFonts w:ascii="Abadi" w:hAnsi="Abadi"/>
          <w:sz w:val="21"/>
          <w:szCs w:val="21"/>
        </w:rPr>
        <w:t xml:space="preserve"> a ef</w:t>
      </w:r>
      <w:r w:rsidRPr="002333F1">
        <w:rPr>
          <w:rFonts w:ascii="Abadi" w:hAnsi="Abadi"/>
          <w:sz w:val="21"/>
          <w:szCs w:val="21"/>
        </w:rPr>
        <w:t>e</w:t>
      </w:r>
      <w:r>
        <w:rPr>
          <w:rFonts w:ascii="Abadi" w:hAnsi="Abadi"/>
          <w:sz w:val="21"/>
          <w:szCs w:val="21"/>
        </w:rPr>
        <w:t>c</w:t>
      </w:r>
      <w:r w:rsidRPr="002333F1">
        <w:rPr>
          <w:rFonts w:ascii="Abadi" w:hAnsi="Abadi"/>
          <w:sz w:val="21"/>
          <w:szCs w:val="21"/>
        </w:rPr>
        <w:t>to de aprobar</w:t>
      </w:r>
      <w:r>
        <w:rPr>
          <w:rFonts w:ascii="Abadi" w:hAnsi="Abadi"/>
          <w:sz w:val="21"/>
          <w:szCs w:val="21"/>
        </w:rPr>
        <w:t xml:space="preserve"> </w:t>
      </w:r>
      <w:r w:rsidRPr="002333F1">
        <w:rPr>
          <w:rFonts w:ascii="Abadi" w:hAnsi="Abadi"/>
          <w:sz w:val="21"/>
          <w:szCs w:val="21"/>
        </w:rPr>
        <w:t>o no la propuesta realizada.</w:t>
      </w:r>
    </w:p>
    <w:p w14:paraId="7D9C3AFD" w14:textId="77777777" w:rsidR="009D7C6A" w:rsidRDefault="009D7C6A" w:rsidP="00D4234D">
      <w:pPr>
        <w:ind w:firstLine="708"/>
        <w:jc w:val="both"/>
        <w:rPr>
          <w:rFonts w:ascii="Abadi" w:hAnsi="Abadi"/>
          <w:sz w:val="21"/>
          <w:szCs w:val="21"/>
        </w:rPr>
      </w:pPr>
    </w:p>
    <w:p w14:paraId="65D6871D" w14:textId="77777777" w:rsidR="00D4234D" w:rsidRDefault="00D4234D" w:rsidP="00D4234D">
      <w:pPr>
        <w:jc w:val="both"/>
        <w:rPr>
          <w:rFonts w:ascii="Abadi" w:hAnsi="Abadi"/>
          <w:b/>
          <w:bCs/>
          <w:sz w:val="21"/>
          <w:szCs w:val="21"/>
        </w:rPr>
      </w:pPr>
      <w:r w:rsidRPr="00A27800">
        <w:rPr>
          <w:rFonts w:ascii="Abadi" w:hAnsi="Abadi"/>
          <w:b/>
          <w:bCs/>
          <w:sz w:val="21"/>
          <w:szCs w:val="21"/>
        </w:rPr>
        <w:t>(Se abre el sistema electrónico de votación)</w:t>
      </w:r>
    </w:p>
    <w:p w14:paraId="47F2D46B" w14:textId="77777777" w:rsidR="009D7C6A" w:rsidRPr="00A27800" w:rsidRDefault="009D7C6A" w:rsidP="00D4234D">
      <w:pPr>
        <w:jc w:val="both"/>
        <w:rPr>
          <w:rFonts w:ascii="Abadi" w:hAnsi="Abadi"/>
          <w:b/>
          <w:bCs/>
          <w:sz w:val="21"/>
          <w:szCs w:val="21"/>
        </w:rPr>
      </w:pPr>
    </w:p>
    <w:p w14:paraId="720A3DF9" w14:textId="77777777" w:rsidR="00D4234D" w:rsidRDefault="00D4234D" w:rsidP="00D4234D">
      <w:pPr>
        <w:ind w:firstLine="708"/>
        <w:jc w:val="both"/>
        <w:rPr>
          <w:rFonts w:ascii="Abadi" w:hAnsi="Abadi"/>
          <w:sz w:val="21"/>
          <w:szCs w:val="21"/>
        </w:rPr>
      </w:pPr>
      <w:r>
        <w:rPr>
          <w:rFonts w:ascii="Abadi" w:hAnsi="Abadi"/>
          <w:sz w:val="21"/>
          <w:szCs w:val="21"/>
        </w:rPr>
        <w:t>-</w:t>
      </w:r>
      <w:r w:rsidRPr="002333F1">
        <w:rPr>
          <w:rFonts w:ascii="Abadi" w:hAnsi="Abadi"/>
          <w:sz w:val="21"/>
          <w:szCs w:val="21"/>
        </w:rPr>
        <w:t xml:space="preserve"> </w:t>
      </w:r>
      <w:r w:rsidRPr="00B04C7F">
        <w:rPr>
          <w:rFonts w:ascii="Abadi" w:hAnsi="Abadi"/>
          <w:b/>
          <w:bCs/>
          <w:sz w:val="21"/>
          <w:szCs w:val="21"/>
        </w:rPr>
        <w:t>La Secretaría</w:t>
      </w:r>
      <w:r>
        <w:rPr>
          <w:rFonts w:ascii="Abadi" w:hAnsi="Abadi"/>
          <w:sz w:val="21"/>
          <w:szCs w:val="21"/>
        </w:rPr>
        <w:t xml:space="preserve">.- </w:t>
      </w:r>
      <w:r w:rsidRPr="002333F1">
        <w:rPr>
          <w:rFonts w:ascii="Abadi" w:hAnsi="Abadi"/>
          <w:sz w:val="21"/>
          <w:szCs w:val="21"/>
        </w:rPr>
        <w:t xml:space="preserve">Nuevamente se consulta </w:t>
      </w:r>
      <w:r>
        <w:rPr>
          <w:rFonts w:ascii="Abadi" w:hAnsi="Abadi"/>
          <w:sz w:val="21"/>
          <w:szCs w:val="21"/>
        </w:rPr>
        <w:t xml:space="preserve">a </w:t>
      </w:r>
      <w:r w:rsidRPr="002333F1">
        <w:rPr>
          <w:rFonts w:ascii="Abadi" w:hAnsi="Abadi"/>
          <w:sz w:val="21"/>
          <w:szCs w:val="21"/>
        </w:rPr>
        <w:t>las diputadas y los diputados, si es de aprobarse la propuesta a su consideración</w:t>
      </w:r>
      <w:r>
        <w:rPr>
          <w:rFonts w:ascii="Abadi" w:hAnsi="Abadi"/>
          <w:sz w:val="21"/>
          <w:szCs w:val="21"/>
        </w:rPr>
        <w:t>,</w:t>
      </w:r>
      <w:r w:rsidRPr="002333F1">
        <w:rPr>
          <w:rFonts w:ascii="Abadi" w:hAnsi="Abadi"/>
          <w:sz w:val="21"/>
          <w:szCs w:val="21"/>
        </w:rPr>
        <w:t xml:space="preserve"> </w:t>
      </w:r>
      <w:r>
        <w:rPr>
          <w:rFonts w:ascii="Abadi" w:hAnsi="Abadi"/>
          <w:sz w:val="21"/>
          <w:szCs w:val="21"/>
        </w:rPr>
        <w:t>d</w:t>
      </w:r>
      <w:r w:rsidRPr="002333F1">
        <w:rPr>
          <w:rFonts w:ascii="Abadi" w:hAnsi="Abadi"/>
          <w:sz w:val="21"/>
          <w:szCs w:val="21"/>
        </w:rPr>
        <w:t>iputado Aldo Iván Márquez Becerra</w:t>
      </w:r>
      <w:r>
        <w:rPr>
          <w:rFonts w:ascii="Abadi" w:hAnsi="Abadi"/>
          <w:sz w:val="21"/>
          <w:szCs w:val="21"/>
        </w:rPr>
        <w:t>?,</w:t>
      </w:r>
      <w:r w:rsidRPr="002333F1">
        <w:rPr>
          <w:rFonts w:ascii="Abadi" w:hAnsi="Abadi"/>
          <w:sz w:val="21"/>
          <w:szCs w:val="21"/>
        </w:rPr>
        <w:t xml:space="preserve"> </w:t>
      </w:r>
      <w:r w:rsidRPr="00B83B1F">
        <w:rPr>
          <w:rFonts w:ascii="Abadi" w:hAnsi="Abadi"/>
          <w:b/>
          <w:bCs/>
          <w:sz w:val="21"/>
          <w:szCs w:val="21"/>
        </w:rPr>
        <w:t>(voz diputado)</w:t>
      </w:r>
      <w:r>
        <w:rPr>
          <w:rFonts w:ascii="Abadi" w:hAnsi="Abadi"/>
          <w:sz w:val="21"/>
          <w:szCs w:val="21"/>
        </w:rPr>
        <w:t xml:space="preserve"> </w:t>
      </w:r>
      <w:r w:rsidRPr="002333F1">
        <w:rPr>
          <w:rFonts w:ascii="Abadi" w:hAnsi="Abadi"/>
          <w:sz w:val="21"/>
          <w:szCs w:val="21"/>
        </w:rPr>
        <w:t>Aldo Márquez en contra</w:t>
      </w:r>
      <w:r>
        <w:rPr>
          <w:rFonts w:ascii="Abadi" w:hAnsi="Abadi"/>
          <w:sz w:val="21"/>
          <w:szCs w:val="21"/>
        </w:rPr>
        <w:t>,</w:t>
      </w:r>
      <w:r w:rsidRPr="002333F1">
        <w:rPr>
          <w:rFonts w:ascii="Abadi" w:hAnsi="Abadi"/>
          <w:sz w:val="21"/>
          <w:szCs w:val="21"/>
        </w:rPr>
        <w:t xml:space="preserve"> </w:t>
      </w:r>
      <w:r w:rsidRPr="00CB184C">
        <w:rPr>
          <w:rFonts w:ascii="Abadi" w:hAnsi="Abadi"/>
          <w:b/>
          <w:bCs/>
          <w:sz w:val="21"/>
          <w:szCs w:val="21"/>
        </w:rPr>
        <w:t>(voz Secretaria)</w:t>
      </w:r>
      <w:r>
        <w:rPr>
          <w:rFonts w:ascii="Abadi" w:hAnsi="Abadi"/>
          <w:sz w:val="21"/>
          <w:szCs w:val="21"/>
        </w:rPr>
        <w:t xml:space="preserve"> </w:t>
      </w:r>
      <w:r w:rsidRPr="002333F1">
        <w:rPr>
          <w:rFonts w:ascii="Abadi" w:hAnsi="Abadi"/>
          <w:sz w:val="21"/>
          <w:szCs w:val="21"/>
        </w:rPr>
        <w:t>Gracias</w:t>
      </w:r>
      <w:r>
        <w:rPr>
          <w:rFonts w:ascii="Abadi" w:hAnsi="Abadi"/>
          <w:sz w:val="21"/>
          <w:szCs w:val="21"/>
        </w:rPr>
        <w:t>,</w:t>
      </w:r>
      <w:r w:rsidRPr="002333F1">
        <w:rPr>
          <w:rFonts w:ascii="Abadi" w:hAnsi="Abadi"/>
          <w:sz w:val="21"/>
          <w:szCs w:val="21"/>
        </w:rPr>
        <w:t xml:space="preserve"> </w:t>
      </w:r>
      <w:r>
        <w:rPr>
          <w:rFonts w:ascii="Abadi" w:hAnsi="Abadi"/>
          <w:sz w:val="21"/>
          <w:szCs w:val="21"/>
        </w:rPr>
        <w:t>¿d</w:t>
      </w:r>
      <w:r w:rsidRPr="002333F1">
        <w:rPr>
          <w:rFonts w:ascii="Abadi" w:hAnsi="Abadi"/>
          <w:sz w:val="21"/>
          <w:szCs w:val="21"/>
        </w:rPr>
        <w:t xml:space="preserve">iputada </w:t>
      </w:r>
      <w:r>
        <w:rPr>
          <w:rFonts w:ascii="Abadi" w:hAnsi="Abadi"/>
          <w:sz w:val="21"/>
          <w:szCs w:val="21"/>
        </w:rPr>
        <w:t>Ha</w:t>
      </w:r>
      <w:r w:rsidRPr="002333F1">
        <w:rPr>
          <w:rFonts w:ascii="Abadi" w:hAnsi="Abadi"/>
          <w:sz w:val="21"/>
          <w:szCs w:val="21"/>
        </w:rPr>
        <w:t>de</w:t>
      </w:r>
      <w:r>
        <w:rPr>
          <w:rFonts w:ascii="Abadi" w:hAnsi="Abadi"/>
          <w:sz w:val="21"/>
          <w:szCs w:val="21"/>
        </w:rPr>
        <w:t>s</w:t>
      </w:r>
      <w:r w:rsidRPr="002333F1">
        <w:rPr>
          <w:rFonts w:ascii="Abadi" w:hAnsi="Abadi"/>
          <w:sz w:val="21"/>
          <w:szCs w:val="21"/>
        </w:rPr>
        <w:t xml:space="preserve"> Berenice Aguilar Castillo</w:t>
      </w:r>
      <w:r>
        <w:rPr>
          <w:rFonts w:ascii="Abadi" w:hAnsi="Abadi"/>
          <w:sz w:val="21"/>
          <w:szCs w:val="21"/>
        </w:rPr>
        <w:t xml:space="preserve">? </w:t>
      </w:r>
      <w:r w:rsidRPr="00E37213">
        <w:rPr>
          <w:rFonts w:ascii="Abadi" w:hAnsi="Abadi"/>
          <w:b/>
          <w:bCs/>
          <w:sz w:val="21"/>
          <w:szCs w:val="21"/>
        </w:rPr>
        <w:t>(voz diputada)</w:t>
      </w:r>
      <w:r>
        <w:rPr>
          <w:rFonts w:ascii="Abadi" w:hAnsi="Abadi"/>
          <w:sz w:val="21"/>
          <w:szCs w:val="21"/>
        </w:rPr>
        <w:t xml:space="preserve"> H</w:t>
      </w:r>
      <w:r w:rsidRPr="002333F1">
        <w:rPr>
          <w:rFonts w:ascii="Abadi" w:hAnsi="Abadi"/>
          <w:sz w:val="21"/>
          <w:szCs w:val="21"/>
        </w:rPr>
        <w:t>ades</w:t>
      </w:r>
      <w:r>
        <w:rPr>
          <w:rFonts w:ascii="Abadi" w:hAnsi="Abadi"/>
          <w:sz w:val="21"/>
          <w:szCs w:val="21"/>
        </w:rPr>
        <w:t xml:space="preserve"> Aguila</w:t>
      </w:r>
      <w:r w:rsidRPr="002333F1">
        <w:rPr>
          <w:rFonts w:ascii="Abadi" w:hAnsi="Abadi"/>
          <w:sz w:val="21"/>
          <w:szCs w:val="21"/>
        </w:rPr>
        <w:t>r a</w:t>
      </w:r>
      <w:r>
        <w:rPr>
          <w:rFonts w:ascii="Abadi" w:hAnsi="Abadi"/>
          <w:sz w:val="21"/>
          <w:szCs w:val="21"/>
        </w:rPr>
        <w:t xml:space="preserve"> favor,</w:t>
      </w:r>
      <w:r w:rsidRPr="002333F1">
        <w:rPr>
          <w:rFonts w:ascii="Abadi" w:hAnsi="Abadi"/>
          <w:sz w:val="21"/>
          <w:szCs w:val="21"/>
        </w:rPr>
        <w:t xml:space="preserve"> </w:t>
      </w:r>
      <w:r w:rsidRPr="00CB184C">
        <w:rPr>
          <w:rFonts w:ascii="Abadi" w:hAnsi="Abadi"/>
          <w:b/>
          <w:bCs/>
          <w:sz w:val="21"/>
          <w:szCs w:val="21"/>
        </w:rPr>
        <w:t>(voz Secretaria)</w:t>
      </w:r>
      <w:r>
        <w:rPr>
          <w:rFonts w:ascii="Abadi" w:hAnsi="Abadi"/>
          <w:sz w:val="21"/>
          <w:szCs w:val="21"/>
        </w:rPr>
        <w:t xml:space="preserve"> </w:t>
      </w:r>
      <w:r w:rsidRPr="002333F1">
        <w:rPr>
          <w:rFonts w:ascii="Abadi" w:hAnsi="Abadi"/>
          <w:sz w:val="21"/>
          <w:szCs w:val="21"/>
        </w:rPr>
        <w:t xml:space="preserve">Gracias, </w:t>
      </w:r>
      <w:r>
        <w:rPr>
          <w:rFonts w:ascii="Abadi" w:hAnsi="Abadi"/>
          <w:sz w:val="21"/>
          <w:szCs w:val="21"/>
        </w:rPr>
        <w:t>¿d</w:t>
      </w:r>
      <w:r w:rsidRPr="002333F1">
        <w:rPr>
          <w:rFonts w:ascii="Abadi" w:hAnsi="Abadi"/>
          <w:sz w:val="21"/>
          <w:szCs w:val="21"/>
        </w:rPr>
        <w:t>iputada Mart</w:t>
      </w:r>
      <w:r>
        <w:rPr>
          <w:rFonts w:ascii="Abadi" w:hAnsi="Abadi"/>
          <w:sz w:val="21"/>
          <w:szCs w:val="21"/>
        </w:rPr>
        <w:t xml:space="preserve">ha </w:t>
      </w:r>
      <w:r w:rsidRPr="002333F1">
        <w:rPr>
          <w:rFonts w:ascii="Abadi" w:hAnsi="Abadi"/>
          <w:sz w:val="21"/>
          <w:szCs w:val="21"/>
        </w:rPr>
        <w:t>E</w:t>
      </w:r>
      <w:r>
        <w:rPr>
          <w:rFonts w:ascii="Abadi" w:hAnsi="Abadi"/>
          <w:sz w:val="21"/>
          <w:szCs w:val="21"/>
        </w:rPr>
        <w:t>d</w:t>
      </w:r>
      <w:r w:rsidRPr="002333F1">
        <w:rPr>
          <w:rFonts w:ascii="Abadi" w:hAnsi="Abadi"/>
          <w:sz w:val="21"/>
          <w:szCs w:val="21"/>
        </w:rPr>
        <w:t>i</w:t>
      </w:r>
      <w:r>
        <w:rPr>
          <w:rFonts w:ascii="Abadi" w:hAnsi="Abadi"/>
          <w:sz w:val="21"/>
          <w:szCs w:val="21"/>
        </w:rPr>
        <w:t>th</w:t>
      </w:r>
      <w:r w:rsidRPr="002333F1">
        <w:rPr>
          <w:rFonts w:ascii="Abadi" w:hAnsi="Abadi"/>
          <w:sz w:val="21"/>
          <w:szCs w:val="21"/>
        </w:rPr>
        <w:t xml:space="preserve"> Moreno Valencia</w:t>
      </w:r>
      <w:r>
        <w:rPr>
          <w:rFonts w:ascii="Abadi" w:hAnsi="Abadi"/>
          <w:sz w:val="21"/>
          <w:szCs w:val="21"/>
        </w:rPr>
        <w:t>?</w:t>
      </w:r>
      <w:r w:rsidRPr="002333F1">
        <w:rPr>
          <w:rFonts w:ascii="Abadi" w:hAnsi="Abadi"/>
          <w:sz w:val="21"/>
          <w:szCs w:val="21"/>
        </w:rPr>
        <w:t xml:space="preserve"> </w:t>
      </w:r>
      <w:r w:rsidRPr="002B44E8">
        <w:rPr>
          <w:rFonts w:ascii="Abadi" w:hAnsi="Abadi"/>
          <w:b/>
          <w:bCs/>
          <w:sz w:val="21"/>
          <w:szCs w:val="21"/>
        </w:rPr>
        <w:t>(voz diputada)</w:t>
      </w:r>
      <w:r>
        <w:rPr>
          <w:rFonts w:ascii="Abadi" w:hAnsi="Abadi"/>
          <w:sz w:val="21"/>
          <w:szCs w:val="21"/>
        </w:rPr>
        <w:t xml:space="preserve"> d</w:t>
      </w:r>
      <w:r w:rsidRPr="002333F1">
        <w:rPr>
          <w:rFonts w:ascii="Abadi" w:hAnsi="Abadi"/>
          <w:sz w:val="21"/>
          <w:szCs w:val="21"/>
        </w:rPr>
        <w:t xml:space="preserve">iputada </w:t>
      </w:r>
      <w:r>
        <w:rPr>
          <w:rFonts w:ascii="Abadi" w:hAnsi="Abadi"/>
          <w:sz w:val="21"/>
          <w:szCs w:val="21"/>
        </w:rPr>
        <w:t>Martha Edith</w:t>
      </w:r>
      <w:r w:rsidRPr="002333F1">
        <w:rPr>
          <w:rFonts w:ascii="Abadi" w:hAnsi="Abadi"/>
          <w:sz w:val="21"/>
          <w:szCs w:val="21"/>
        </w:rPr>
        <w:t xml:space="preserve"> </w:t>
      </w:r>
      <w:r>
        <w:rPr>
          <w:rFonts w:ascii="Abadi" w:hAnsi="Abadi"/>
          <w:sz w:val="21"/>
          <w:szCs w:val="21"/>
        </w:rPr>
        <w:t xml:space="preserve">Moreno </w:t>
      </w:r>
      <w:r w:rsidRPr="002333F1">
        <w:rPr>
          <w:rFonts w:ascii="Abadi" w:hAnsi="Abadi"/>
          <w:sz w:val="21"/>
          <w:szCs w:val="21"/>
        </w:rPr>
        <w:t>a favor</w:t>
      </w:r>
      <w:r>
        <w:rPr>
          <w:rFonts w:ascii="Abadi" w:hAnsi="Abadi"/>
          <w:sz w:val="21"/>
          <w:szCs w:val="21"/>
        </w:rPr>
        <w:t>,</w:t>
      </w:r>
      <w:r w:rsidRPr="002333F1">
        <w:rPr>
          <w:rFonts w:ascii="Abadi" w:hAnsi="Abadi"/>
          <w:sz w:val="21"/>
          <w:szCs w:val="21"/>
        </w:rPr>
        <w:t xml:space="preserve"> </w:t>
      </w:r>
      <w:r w:rsidRPr="001334FA">
        <w:rPr>
          <w:rFonts w:ascii="Abadi" w:hAnsi="Abadi"/>
          <w:b/>
          <w:bCs/>
          <w:sz w:val="21"/>
          <w:szCs w:val="21"/>
        </w:rPr>
        <w:t>(voz Secretaria)</w:t>
      </w:r>
      <w:r>
        <w:rPr>
          <w:rFonts w:ascii="Abadi" w:hAnsi="Abadi"/>
          <w:sz w:val="21"/>
          <w:szCs w:val="21"/>
        </w:rPr>
        <w:t xml:space="preserve"> g</w:t>
      </w:r>
      <w:r w:rsidRPr="002333F1">
        <w:rPr>
          <w:rFonts w:ascii="Abadi" w:hAnsi="Abadi"/>
          <w:sz w:val="21"/>
          <w:szCs w:val="21"/>
        </w:rPr>
        <w:t>racias diputada</w:t>
      </w:r>
      <w:r>
        <w:rPr>
          <w:rFonts w:ascii="Abadi" w:hAnsi="Abadi"/>
          <w:sz w:val="21"/>
          <w:szCs w:val="21"/>
        </w:rPr>
        <w:t xml:space="preserve">. </w:t>
      </w:r>
    </w:p>
    <w:p w14:paraId="76079272" w14:textId="77777777" w:rsidR="009D7C6A" w:rsidRDefault="009D7C6A" w:rsidP="00D4234D">
      <w:pPr>
        <w:ind w:firstLine="708"/>
        <w:jc w:val="both"/>
        <w:rPr>
          <w:rFonts w:ascii="Abadi" w:hAnsi="Abadi"/>
          <w:sz w:val="21"/>
          <w:szCs w:val="21"/>
        </w:rPr>
      </w:pPr>
    </w:p>
    <w:p w14:paraId="0DF85C84" w14:textId="77777777" w:rsidR="00D4234D" w:rsidRDefault="00D4234D" w:rsidP="00D4234D">
      <w:pPr>
        <w:ind w:firstLine="708"/>
        <w:jc w:val="both"/>
        <w:rPr>
          <w:rFonts w:ascii="Abadi" w:hAnsi="Abadi"/>
          <w:sz w:val="21"/>
          <w:szCs w:val="21"/>
        </w:rPr>
      </w:pPr>
      <w:r w:rsidRPr="002333F1">
        <w:rPr>
          <w:rFonts w:ascii="Abadi" w:hAnsi="Abadi"/>
          <w:sz w:val="21"/>
          <w:szCs w:val="21"/>
        </w:rPr>
        <w:t xml:space="preserve"> </w:t>
      </w:r>
      <w:r>
        <w:rPr>
          <w:rFonts w:ascii="Abadi" w:hAnsi="Abadi"/>
          <w:sz w:val="21"/>
          <w:szCs w:val="21"/>
        </w:rPr>
        <w:t>¿f</w:t>
      </w:r>
      <w:r w:rsidRPr="002333F1">
        <w:rPr>
          <w:rFonts w:ascii="Abadi" w:hAnsi="Abadi"/>
          <w:sz w:val="21"/>
          <w:szCs w:val="21"/>
        </w:rPr>
        <w:t>alta alguna diputada o algún di</w:t>
      </w:r>
      <w:r>
        <w:rPr>
          <w:rFonts w:ascii="Abadi" w:hAnsi="Abadi"/>
          <w:sz w:val="21"/>
          <w:szCs w:val="21"/>
        </w:rPr>
        <w:t>p</w:t>
      </w:r>
      <w:r w:rsidRPr="002333F1">
        <w:rPr>
          <w:rFonts w:ascii="Abadi" w:hAnsi="Abadi"/>
          <w:sz w:val="21"/>
          <w:szCs w:val="21"/>
        </w:rPr>
        <w:t xml:space="preserve">utado de emitir su voto? </w:t>
      </w:r>
    </w:p>
    <w:p w14:paraId="1CFA2CF7" w14:textId="77777777" w:rsidR="009D7C6A" w:rsidRDefault="009D7C6A" w:rsidP="00D4234D">
      <w:pPr>
        <w:ind w:firstLine="708"/>
        <w:jc w:val="both"/>
        <w:rPr>
          <w:rFonts w:ascii="Abadi" w:hAnsi="Abadi"/>
          <w:sz w:val="21"/>
          <w:szCs w:val="21"/>
        </w:rPr>
      </w:pPr>
    </w:p>
    <w:p w14:paraId="0C01EC87" w14:textId="77777777" w:rsidR="00D4234D" w:rsidRPr="00B2447B" w:rsidRDefault="00D4234D" w:rsidP="00D4234D">
      <w:pPr>
        <w:jc w:val="both"/>
        <w:rPr>
          <w:rFonts w:ascii="Abadi" w:hAnsi="Abadi"/>
          <w:b/>
          <w:bCs/>
          <w:sz w:val="21"/>
          <w:szCs w:val="21"/>
        </w:rPr>
      </w:pPr>
      <w:r w:rsidRPr="00B2447B">
        <w:rPr>
          <w:rFonts w:ascii="Abadi" w:hAnsi="Abadi"/>
          <w:b/>
          <w:bCs/>
          <w:sz w:val="21"/>
          <w:szCs w:val="21"/>
        </w:rPr>
        <w:t xml:space="preserve">(Se cierra el sistema electrónico de votación) </w:t>
      </w:r>
    </w:p>
    <w:p w14:paraId="40DBAFD7" w14:textId="77777777" w:rsidR="00D4234D" w:rsidRDefault="00D4234D" w:rsidP="00D4234D">
      <w:pPr>
        <w:jc w:val="both"/>
        <w:rPr>
          <w:rFonts w:ascii="Abadi" w:hAnsi="Abadi"/>
          <w:sz w:val="21"/>
          <w:szCs w:val="21"/>
        </w:rPr>
      </w:pPr>
      <w:r>
        <w:rPr>
          <w:noProof/>
        </w:rPr>
        <w:drawing>
          <wp:anchor distT="0" distB="0" distL="114300" distR="114300" simplePos="0" relativeHeight="251685888" behindDoc="1" locked="0" layoutInCell="1" allowOverlap="1" wp14:anchorId="70043679" wp14:editId="56090A34">
            <wp:simplePos x="0" y="0"/>
            <wp:positionH relativeFrom="column">
              <wp:posOffset>456565</wp:posOffset>
            </wp:positionH>
            <wp:positionV relativeFrom="paragraph">
              <wp:posOffset>247650</wp:posOffset>
            </wp:positionV>
            <wp:extent cx="1403350" cy="788670"/>
            <wp:effectExtent l="247650" t="247650" r="254000" b="240030"/>
            <wp:wrapTight wrapText="bothSides">
              <wp:wrapPolygon edited="0">
                <wp:start x="-2346" y="-6783"/>
                <wp:lineTo x="-3812" y="-5739"/>
                <wp:lineTo x="-3812" y="20348"/>
                <wp:lineTo x="-2346" y="27652"/>
                <wp:lineTo x="23750" y="27652"/>
                <wp:lineTo x="25216" y="19826"/>
                <wp:lineTo x="25216" y="2609"/>
                <wp:lineTo x="23750" y="-5217"/>
                <wp:lineTo x="23750" y="-6783"/>
                <wp:lineTo x="-2346" y="-6783"/>
              </wp:wrapPolygon>
            </wp:wrapTight>
            <wp:docPr id="1420608721" name="Imagen 142060872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608721" name="Imagen 1" descr="Tabla&#10;&#10;Descripción generada automáticament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03350" cy="788670"/>
                    </a:xfrm>
                    <a:prstGeom prst="rect">
                      <a:avLst/>
                    </a:prstGeom>
                    <a:ln w="88900" cap="sq" cmpd="thickThin">
                      <a:solidFill>
                        <a:srgbClr val="000000"/>
                      </a:solidFill>
                      <a:prstDash val="solid"/>
                      <a:miter lim="800000"/>
                    </a:ln>
                    <a:effectLst>
                      <a:glow rad="139700">
                        <a:schemeClr val="bg1">
                          <a:lumMod val="65000"/>
                          <a:alpha val="40000"/>
                        </a:schemeClr>
                      </a:glow>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46F598CE" w14:textId="77777777" w:rsidR="00D4234D" w:rsidRDefault="00D4234D" w:rsidP="00D4234D">
      <w:pPr>
        <w:ind w:firstLine="708"/>
        <w:jc w:val="both"/>
        <w:rPr>
          <w:rFonts w:ascii="Abadi" w:hAnsi="Abadi"/>
          <w:sz w:val="21"/>
          <w:szCs w:val="21"/>
        </w:rPr>
      </w:pPr>
      <w:r w:rsidRPr="00C31464">
        <w:rPr>
          <w:rFonts w:ascii="Abadi" w:hAnsi="Abadi"/>
          <w:b/>
          <w:bCs/>
          <w:sz w:val="21"/>
          <w:szCs w:val="21"/>
        </w:rPr>
        <w:t>- La Secretaría.-</w:t>
      </w:r>
      <w:r>
        <w:rPr>
          <w:rFonts w:ascii="Abadi" w:hAnsi="Abadi"/>
          <w:sz w:val="21"/>
          <w:szCs w:val="21"/>
        </w:rPr>
        <w:t xml:space="preserve">  </w:t>
      </w:r>
      <w:r w:rsidRPr="002333F1">
        <w:rPr>
          <w:rFonts w:ascii="Abadi" w:hAnsi="Abadi"/>
          <w:sz w:val="21"/>
          <w:szCs w:val="21"/>
        </w:rPr>
        <w:t xml:space="preserve">Se han registrado </w:t>
      </w:r>
      <w:r>
        <w:rPr>
          <w:rFonts w:ascii="Abadi" w:hAnsi="Abadi"/>
          <w:sz w:val="21"/>
          <w:szCs w:val="21"/>
        </w:rPr>
        <w:t>13</w:t>
      </w:r>
      <w:r w:rsidRPr="002333F1">
        <w:rPr>
          <w:rFonts w:ascii="Abadi" w:hAnsi="Abadi"/>
          <w:sz w:val="21"/>
          <w:szCs w:val="21"/>
        </w:rPr>
        <w:t xml:space="preserve"> votos a favor y </w:t>
      </w:r>
      <w:r>
        <w:rPr>
          <w:rFonts w:ascii="Abadi" w:hAnsi="Abadi"/>
          <w:sz w:val="21"/>
          <w:szCs w:val="21"/>
        </w:rPr>
        <w:t>20</w:t>
      </w:r>
      <w:r w:rsidRPr="002333F1">
        <w:rPr>
          <w:rFonts w:ascii="Abadi" w:hAnsi="Abadi"/>
          <w:sz w:val="21"/>
          <w:szCs w:val="21"/>
        </w:rPr>
        <w:t xml:space="preserve"> votos en contra</w:t>
      </w:r>
      <w:r>
        <w:rPr>
          <w:rFonts w:ascii="Abadi" w:hAnsi="Abadi"/>
          <w:sz w:val="21"/>
          <w:szCs w:val="21"/>
        </w:rPr>
        <w:t>,</w:t>
      </w:r>
      <w:r w:rsidRPr="002333F1">
        <w:rPr>
          <w:rFonts w:ascii="Abadi" w:hAnsi="Abadi"/>
          <w:sz w:val="21"/>
          <w:szCs w:val="21"/>
        </w:rPr>
        <w:t xml:space="preserve"> Señor </w:t>
      </w:r>
      <w:r>
        <w:rPr>
          <w:rFonts w:ascii="Abadi" w:hAnsi="Abadi"/>
          <w:sz w:val="21"/>
          <w:szCs w:val="21"/>
        </w:rPr>
        <w:t>P</w:t>
      </w:r>
      <w:r w:rsidRPr="002333F1">
        <w:rPr>
          <w:rFonts w:ascii="Abadi" w:hAnsi="Abadi"/>
          <w:sz w:val="21"/>
          <w:szCs w:val="21"/>
        </w:rPr>
        <w:t>resiente</w:t>
      </w:r>
      <w:r>
        <w:rPr>
          <w:rFonts w:ascii="Abadi" w:hAnsi="Abadi"/>
          <w:sz w:val="21"/>
          <w:szCs w:val="21"/>
        </w:rPr>
        <w:t>.</w:t>
      </w:r>
    </w:p>
    <w:p w14:paraId="1B242E18" w14:textId="77777777" w:rsidR="009D7C6A" w:rsidRDefault="009D7C6A" w:rsidP="00D4234D">
      <w:pPr>
        <w:ind w:firstLine="708"/>
        <w:jc w:val="both"/>
        <w:rPr>
          <w:rFonts w:ascii="Abadi" w:hAnsi="Abadi"/>
          <w:sz w:val="21"/>
          <w:szCs w:val="21"/>
        </w:rPr>
      </w:pPr>
    </w:p>
    <w:p w14:paraId="56F3FE89" w14:textId="77777777" w:rsidR="00D4234D" w:rsidRDefault="00D4234D" w:rsidP="00D4234D">
      <w:pPr>
        <w:ind w:firstLine="708"/>
        <w:jc w:val="both"/>
        <w:rPr>
          <w:rFonts w:ascii="Abadi" w:hAnsi="Abadi"/>
          <w:sz w:val="21"/>
          <w:szCs w:val="21"/>
        </w:rPr>
      </w:pPr>
      <w:r w:rsidRPr="00C31464">
        <w:rPr>
          <w:rFonts w:ascii="Abadi" w:hAnsi="Abadi"/>
          <w:b/>
          <w:bCs/>
          <w:sz w:val="21"/>
          <w:szCs w:val="21"/>
        </w:rPr>
        <w:t>- La Presidencia.-</w:t>
      </w:r>
      <w:r>
        <w:rPr>
          <w:rFonts w:ascii="Abadi" w:hAnsi="Abadi"/>
          <w:sz w:val="21"/>
          <w:szCs w:val="21"/>
        </w:rPr>
        <w:t xml:space="preserve"> </w:t>
      </w:r>
      <w:r w:rsidRPr="002333F1">
        <w:rPr>
          <w:rFonts w:ascii="Abadi" w:hAnsi="Abadi"/>
          <w:sz w:val="21"/>
          <w:szCs w:val="21"/>
        </w:rPr>
        <w:t>Muchas gracias</w:t>
      </w:r>
      <w:r>
        <w:rPr>
          <w:rFonts w:ascii="Abadi" w:hAnsi="Abadi"/>
          <w:sz w:val="21"/>
          <w:szCs w:val="21"/>
        </w:rPr>
        <w:t>.</w:t>
      </w:r>
    </w:p>
    <w:p w14:paraId="307A0125" w14:textId="77777777" w:rsidR="009D7C6A" w:rsidRDefault="009D7C6A" w:rsidP="00D4234D">
      <w:pPr>
        <w:ind w:firstLine="708"/>
        <w:jc w:val="both"/>
        <w:rPr>
          <w:rFonts w:ascii="Abadi" w:hAnsi="Abadi"/>
          <w:sz w:val="21"/>
          <w:szCs w:val="21"/>
        </w:rPr>
      </w:pPr>
    </w:p>
    <w:p w14:paraId="6978B698" w14:textId="77777777" w:rsidR="00D4234D" w:rsidRDefault="00D4234D" w:rsidP="00340552">
      <w:pPr>
        <w:ind w:left="709"/>
        <w:jc w:val="both"/>
        <w:rPr>
          <w:rFonts w:ascii="Abadi" w:hAnsi="Abadi"/>
          <w:b/>
          <w:bCs/>
          <w:i/>
          <w:iCs/>
          <w:sz w:val="21"/>
          <w:szCs w:val="21"/>
          <w:u w:val="single"/>
        </w:rPr>
      </w:pPr>
      <w:r w:rsidRPr="00CD3935">
        <w:rPr>
          <w:rFonts w:ascii="Abadi" w:hAnsi="Abadi"/>
          <w:b/>
          <w:bCs/>
          <w:i/>
          <w:iCs/>
          <w:sz w:val="21"/>
          <w:szCs w:val="21"/>
          <w:u w:val="single"/>
        </w:rPr>
        <w:t>La propuesta no ha sido aprobada</w:t>
      </w:r>
    </w:p>
    <w:p w14:paraId="08B86344" w14:textId="77777777" w:rsidR="00340552" w:rsidRPr="00CD3935" w:rsidRDefault="00340552" w:rsidP="00D4234D">
      <w:pPr>
        <w:ind w:left="1134"/>
        <w:jc w:val="both"/>
        <w:rPr>
          <w:rFonts w:ascii="Abadi" w:hAnsi="Abadi"/>
          <w:b/>
          <w:bCs/>
          <w:i/>
          <w:iCs/>
          <w:sz w:val="21"/>
          <w:szCs w:val="21"/>
          <w:u w:val="single"/>
        </w:rPr>
      </w:pPr>
    </w:p>
    <w:p w14:paraId="5701C37A" w14:textId="77777777" w:rsidR="00D4234D" w:rsidRDefault="00D4234D" w:rsidP="00D4234D">
      <w:pPr>
        <w:ind w:firstLine="708"/>
        <w:jc w:val="both"/>
        <w:rPr>
          <w:rFonts w:ascii="Abadi" w:hAnsi="Abadi"/>
          <w:sz w:val="21"/>
          <w:szCs w:val="21"/>
        </w:rPr>
      </w:pPr>
      <w:r w:rsidRPr="002333F1">
        <w:rPr>
          <w:rFonts w:ascii="Abadi" w:hAnsi="Abadi"/>
          <w:sz w:val="21"/>
          <w:szCs w:val="21"/>
        </w:rPr>
        <w:t xml:space="preserve"> </w:t>
      </w:r>
      <w:r w:rsidRPr="00C31464">
        <w:rPr>
          <w:rFonts w:ascii="Abadi" w:hAnsi="Abadi"/>
          <w:b/>
          <w:bCs/>
          <w:sz w:val="21"/>
          <w:szCs w:val="21"/>
        </w:rPr>
        <w:t>- La Presidencia.-</w:t>
      </w:r>
      <w:r>
        <w:rPr>
          <w:rFonts w:ascii="Abadi" w:hAnsi="Abadi"/>
          <w:sz w:val="21"/>
          <w:szCs w:val="21"/>
        </w:rPr>
        <w:t xml:space="preserve"> D</w:t>
      </w:r>
      <w:r w:rsidRPr="002333F1">
        <w:rPr>
          <w:rFonts w:ascii="Abadi" w:hAnsi="Abadi"/>
          <w:sz w:val="21"/>
          <w:szCs w:val="21"/>
        </w:rPr>
        <w:t>e tal manera que continuamos con la reserva al inciso</w:t>
      </w:r>
      <w:r>
        <w:rPr>
          <w:rFonts w:ascii="Abadi" w:hAnsi="Abadi"/>
          <w:sz w:val="21"/>
          <w:szCs w:val="21"/>
        </w:rPr>
        <w:t xml:space="preserve"> f</w:t>
      </w:r>
      <w:r w:rsidRPr="002333F1">
        <w:rPr>
          <w:rFonts w:ascii="Abadi" w:hAnsi="Abadi"/>
          <w:sz w:val="21"/>
          <w:szCs w:val="21"/>
        </w:rPr>
        <w:t xml:space="preserve">, fracción </w:t>
      </w:r>
      <w:r>
        <w:rPr>
          <w:rFonts w:ascii="Abadi" w:hAnsi="Abadi"/>
          <w:sz w:val="21"/>
          <w:szCs w:val="21"/>
        </w:rPr>
        <w:t>II</w:t>
      </w:r>
      <w:r w:rsidRPr="002333F1">
        <w:rPr>
          <w:rFonts w:ascii="Abadi" w:hAnsi="Abadi"/>
          <w:sz w:val="21"/>
          <w:szCs w:val="21"/>
        </w:rPr>
        <w:t xml:space="preserve"> del artículo </w:t>
      </w:r>
      <w:r>
        <w:rPr>
          <w:rFonts w:ascii="Abadi" w:hAnsi="Abadi"/>
          <w:sz w:val="21"/>
          <w:szCs w:val="21"/>
        </w:rPr>
        <w:t>32</w:t>
      </w:r>
      <w:r w:rsidRPr="002333F1">
        <w:rPr>
          <w:rFonts w:ascii="Abadi" w:hAnsi="Abadi"/>
          <w:sz w:val="21"/>
          <w:szCs w:val="21"/>
        </w:rPr>
        <w:t xml:space="preserve"> </w:t>
      </w:r>
      <w:r>
        <w:rPr>
          <w:rFonts w:ascii="Abadi" w:hAnsi="Abadi"/>
          <w:sz w:val="21"/>
          <w:szCs w:val="21"/>
        </w:rPr>
        <w:t>Quá</w:t>
      </w:r>
      <w:r w:rsidRPr="002333F1">
        <w:rPr>
          <w:rFonts w:ascii="Abadi" w:hAnsi="Abadi"/>
          <w:sz w:val="21"/>
          <w:szCs w:val="21"/>
        </w:rPr>
        <w:t>ter</w:t>
      </w:r>
      <w:r>
        <w:rPr>
          <w:rFonts w:ascii="Abadi" w:hAnsi="Abadi"/>
          <w:sz w:val="21"/>
          <w:szCs w:val="21"/>
        </w:rPr>
        <w:t xml:space="preserve">. </w:t>
      </w:r>
    </w:p>
    <w:p w14:paraId="32CF9371" w14:textId="77777777" w:rsidR="00340552" w:rsidRDefault="00340552" w:rsidP="00D4234D">
      <w:pPr>
        <w:ind w:firstLine="708"/>
        <w:jc w:val="both"/>
        <w:rPr>
          <w:rFonts w:ascii="Abadi" w:hAnsi="Abadi"/>
          <w:sz w:val="21"/>
          <w:szCs w:val="21"/>
        </w:rPr>
      </w:pPr>
    </w:p>
    <w:p w14:paraId="79B50C7D" w14:textId="77777777" w:rsidR="00D4234D" w:rsidRDefault="00D4234D" w:rsidP="00D4234D">
      <w:pPr>
        <w:ind w:firstLine="708"/>
        <w:jc w:val="both"/>
        <w:rPr>
          <w:rFonts w:ascii="Abadi" w:hAnsi="Abadi"/>
          <w:sz w:val="21"/>
          <w:szCs w:val="21"/>
        </w:rPr>
      </w:pPr>
      <w:r>
        <w:rPr>
          <w:rFonts w:ascii="Abadi" w:hAnsi="Abadi"/>
          <w:sz w:val="21"/>
          <w:szCs w:val="21"/>
        </w:rPr>
        <w:t>- A</w:t>
      </w:r>
      <w:r w:rsidRPr="002333F1">
        <w:rPr>
          <w:rFonts w:ascii="Abadi" w:hAnsi="Abadi"/>
          <w:sz w:val="21"/>
          <w:szCs w:val="21"/>
        </w:rPr>
        <w:t xml:space="preserve">delante </w:t>
      </w:r>
      <w:r>
        <w:rPr>
          <w:rFonts w:ascii="Abadi" w:hAnsi="Abadi"/>
          <w:sz w:val="21"/>
          <w:szCs w:val="21"/>
        </w:rPr>
        <w:t>diputa</w:t>
      </w:r>
      <w:r w:rsidRPr="002333F1">
        <w:rPr>
          <w:rFonts w:ascii="Abadi" w:hAnsi="Abadi"/>
          <w:sz w:val="21"/>
          <w:szCs w:val="21"/>
        </w:rPr>
        <w:t>do Fernánd</w:t>
      </w:r>
      <w:r>
        <w:rPr>
          <w:rFonts w:ascii="Abadi" w:hAnsi="Abadi"/>
          <w:sz w:val="21"/>
          <w:szCs w:val="21"/>
        </w:rPr>
        <w:t>ez</w:t>
      </w:r>
      <w:r w:rsidRPr="002333F1">
        <w:rPr>
          <w:rFonts w:ascii="Abadi" w:hAnsi="Abadi"/>
          <w:sz w:val="21"/>
          <w:szCs w:val="21"/>
        </w:rPr>
        <w:t xml:space="preserve">. </w:t>
      </w:r>
    </w:p>
    <w:p w14:paraId="3F60FF1B" w14:textId="77777777" w:rsidR="00340552" w:rsidRDefault="00340552" w:rsidP="00D4234D">
      <w:pPr>
        <w:ind w:firstLine="708"/>
        <w:jc w:val="both"/>
        <w:rPr>
          <w:rFonts w:ascii="Abadi" w:hAnsi="Abadi"/>
          <w:sz w:val="21"/>
          <w:szCs w:val="21"/>
        </w:rPr>
      </w:pPr>
    </w:p>
    <w:p w14:paraId="31AD0A34" w14:textId="77777777" w:rsidR="00D4234D" w:rsidRDefault="00D4234D" w:rsidP="00D4234D">
      <w:pPr>
        <w:jc w:val="both"/>
        <w:rPr>
          <w:rFonts w:ascii="Abadi" w:hAnsi="Abadi"/>
          <w:sz w:val="21"/>
          <w:szCs w:val="21"/>
        </w:rPr>
      </w:pPr>
      <w:r>
        <w:rPr>
          <w:rFonts w:ascii="Abadi" w:hAnsi="Abadi"/>
          <w:sz w:val="21"/>
          <w:szCs w:val="21"/>
        </w:rPr>
        <w:t xml:space="preserve">- </w:t>
      </w:r>
      <w:r w:rsidRPr="00C31464">
        <w:rPr>
          <w:rFonts w:ascii="Abadi" w:hAnsi="Abadi"/>
          <w:b/>
          <w:bCs/>
          <w:sz w:val="21"/>
          <w:szCs w:val="21"/>
        </w:rPr>
        <w:t>(Voz diputado Gerardo Fernández)</w:t>
      </w:r>
      <w:r>
        <w:rPr>
          <w:rFonts w:ascii="Abadi" w:hAnsi="Abadi"/>
          <w:b/>
          <w:bCs/>
          <w:sz w:val="21"/>
          <w:szCs w:val="21"/>
        </w:rPr>
        <w:t xml:space="preserve"> </w:t>
      </w:r>
      <w:r>
        <w:rPr>
          <w:rFonts w:ascii="Abadi" w:hAnsi="Abadi"/>
          <w:sz w:val="21"/>
          <w:szCs w:val="21"/>
        </w:rPr>
        <w:t>e</w:t>
      </w:r>
      <w:r w:rsidRPr="002333F1">
        <w:rPr>
          <w:rFonts w:ascii="Abadi" w:hAnsi="Abadi"/>
          <w:sz w:val="21"/>
          <w:szCs w:val="21"/>
        </w:rPr>
        <w:t>l artículo</w:t>
      </w:r>
      <w:r>
        <w:rPr>
          <w:rFonts w:ascii="Abadi" w:hAnsi="Abadi"/>
          <w:sz w:val="21"/>
          <w:szCs w:val="21"/>
        </w:rPr>
        <w:t>,</w:t>
      </w:r>
      <w:r w:rsidRPr="002333F1">
        <w:rPr>
          <w:rFonts w:ascii="Abadi" w:hAnsi="Abadi"/>
          <w:sz w:val="21"/>
          <w:szCs w:val="21"/>
        </w:rPr>
        <w:t xml:space="preserve"> </w:t>
      </w:r>
      <w:r>
        <w:rPr>
          <w:rFonts w:ascii="Abadi" w:hAnsi="Abadi"/>
          <w:sz w:val="21"/>
          <w:szCs w:val="21"/>
        </w:rPr>
        <w:t>l</w:t>
      </w:r>
      <w:r w:rsidRPr="002333F1">
        <w:rPr>
          <w:rFonts w:ascii="Abadi" w:hAnsi="Abadi"/>
          <w:sz w:val="21"/>
          <w:szCs w:val="21"/>
        </w:rPr>
        <w:t xml:space="preserve">a </w:t>
      </w:r>
      <w:r>
        <w:rPr>
          <w:rFonts w:ascii="Abadi" w:hAnsi="Abadi"/>
          <w:sz w:val="21"/>
          <w:szCs w:val="21"/>
        </w:rPr>
        <w:t>facción f,</w:t>
      </w:r>
      <w:r w:rsidRPr="002333F1">
        <w:rPr>
          <w:rFonts w:ascii="Abadi" w:hAnsi="Abadi"/>
          <w:sz w:val="21"/>
          <w:szCs w:val="21"/>
        </w:rPr>
        <w:t xml:space="preserve"> habla de promover en </w:t>
      </w:r>
      <w:r>
        <w:rPr>
          <w:rFonts w:ascii="Abadi" w:hAnsi="Abadi"/>
          <w:sz w:val="21"/>
          <w:szCs w:val="21"/>
        </w:rPr>
        <w:t xml:space="preserve">el </w:t>
      </w:r>
      <w:r w:rsidRPr="002333F1">
        <w:rPr>
          <w:rFonts w:ascii="Abadi" w:hAnsi="Abadi"/>
          <w:sz w:val="21"/>
          <w:szCs w:val="21"/>
        </w:rPr>
        <w:t>á</w:t>
      </w:r>
      <w:r>
        <w:rPr>
          <w:rFonts w:ascii="Abadi" w:hAnsi="Abadi"/>
          <w:sz w:val="21"/>
          <w:szCs w:val="21"/>
        </w:rPr>
        <w:t>mbito</w:t>
      </w:r>
      <w:r w:rsidRPr="002333F1">
        <w:rPr>
          <w:rFonts w:ascii="Abadi" w:hAnsi="Abadi"/>
          <w:sz w:val="21"/>
          <w:szCs w:val="21"/>
        </w:rPr>
        <w:t xml:space="preserve"> de sus competencias un desarrollo urbano, un desarrollo</w:t>
      </w:r>
      <w:r>
        <w:rPr>
          <w:rFonts w:ascii="Abadi" w:hAnsi="Abadi"/>
          <w:sz w:val="21"/>
          <w:szCs w:val="21"/>
        </w:rPr>
        <w:t xml:space="preserve"> urbano </w:t>
      </w:r>
      <w:r w:rsidRPr="002333F1">
        <w:rPr>
          <w:rFonts w:ascii="Abadi" w:hAnsi="Abadi"/>
          <w:sz w:val="21"/>
          <w:szCs w:val="21"/>
        </w:rPr>
        <w:t>ordenado de las comunidades centros de población del Estado, así como impulsar la organización de grupos y sectores sociales</w:t>
      </w:r>
      <w:r>
        <w:rPr>
          <w:rFonts w:ascii="Abadi" w:hAnsi="Abadi"/>
          <w:sz w:val="21"/>
          <w:szCs w:val="21"/>
        </w:rPr>
        <w:t>,</w:t>
      </w:r>
      <w:r w:rsidRPr="002333F1">
        <w:rPr>
          <w:rFonts w:ascii="Abadi" w:hAnsi="Abadi"/>
          <w:sz w:val="21"/>
          <w:szCs w:val="21"/>
        </w:rPr>
        <w:t xml:space="preserve"> </w:t>
      </w:r>
      <w:r>
        <w:rPr>
          <w:rFonts w:ascii="Abadi" w:hAnsi="Abadi"/>
          <w:sz w:val="21"/>
          <w:szCs w:val="21"/>
        </w:rPr>
        <w:t>n</w:t>
      </w:r>
      <w:r w:rsidRPr="002333F1">
        <w:rPr>
          <w:rFonts w:ascii="Abadi" w:hAnsi="Abadi"/>
          <w:sz w:val="21"/>
          <w:szCs w:val="21"/>
        </w:rPr>
        <w:t>ecesitamos vincular esta atribución con la política de sustentabilidad hídrica, por lo que se recomienda que el inciso que</w:t>
      </w:r>
      <w:r>
        <w:rPr>
          <w:rFonts w:ascii="Abadi" w:hAnsi="Abadi"/>
          <w:sz w:val="21"/>
          <w:szCs w:val="21"/>
        </w:rPr>
        <w:t>d</w:t>
      </w:r>
      <w:r w:rsidRPr="002333F1">
        <w:rPr>
          <w:rFonts w:ascii="Abadi" w:hAnsi="Abadi"/>
          <w:sz w:val="21"/>
          <w:szCs w:val="21"/>
        </w:rPr>
        <w:t xml:space="preserve">e </w:t>
      </w:r>
      <w:r>
        <w:rPr>
          <w:rFonts w:ascii="Abadi" w:hAnsi="Abadi"/>
          <w:sz w:val="21"/>
          <w:szCs w:val="21"/>
        </w:rPr>
        <w:t>a</w:t>
      </w:r>
      <w:r w:rsidRPr="002333F1">
        <w:rPr>
          <w:rFonts w:ascii="Abadi" w:hAnsi="Abadi"/>
          <w:sz w:val="21"/>
          <w:szCs w:val="21"/>
        </w:rPr>
        <w:t>sí</w:t>
      </w:r>
      <w:r>
        <w:rPr>
          <w:rFonts w:ascii="Abadi" w:hAnsi="Abadi"/>
          <w:sz w:val="21"/>
          <w:szCs w:val="21"/>
        </w:rPr>
        <w:t>;</w:t>
      </w:r>
    </w:p>
    <w:p w14:paraId="144767BF" w14:textId="77777777" w:rsidR="00340552" w:rsidRDefault="00340552" w:rsidP="00D4234D">
      <w:pPr>
        <w:jc w:val="both"/>
        <w:rPr>
          <w:rFonts w:ascii="Abadi" w:hAnsi="Abadi"/>
          <w:sz w:val="21"/>
          <w:szCs w:val="21"/>
        </w:rPr>
      </w:pPr>
    </w:p>
    <w:p w14:paraId="566D2ADB" w14:textId="77777777" w:rsidR="00D4234D" w:rsidRDefault="00D4234D" w:rsidP="00D4234D">
      <w:pPr>
        <w:jc w:val="both"/>
        <w:rPr>
          <w:rFonts w:ascii="Abadi" w:hAnsi="Abadi"/>
          <w:sz w:val="21"/>
          <w:szCs w:val="21"/>
        </w:rPr>
      </w:pPr>
      <w:r>
        <w:rPr>
          <w:rFonts w:ascii="Abadi" w:hAnsi="Abadi"/>
          <w:sz w:val="21"/>
          <w:szCs w:val="21"/>
        </w:rPr>
        <w:t>-</w:t>
      </w:r>
      <w:r w:rsidRPr="002333F1">
        <w:rPr>
          <w:rFonts w:ascii="Abadi" w:hAnsi="Abadi"/>
          <w:sz w:val="21"/>
          <w:szCs w:val="21"/>
        </w:rPr>
        <w:t xml:space="preserve"> </w:t>
      </w:r>
      <w:r>
        <w:rPr>
          <w:rFonts w:ascii="Abadi" w:hAnsi="Abadi"/>
          <w:sz w:val="21"/>
          <w:szCs w:val="21"/>
        </w:rPr>
        <w:t xml:space="preserve">Promover </w:t>
      </w:r>
      <w:r w:rsidRPr="002333F1">
        <w:rPr>
          <w:rFonts w:ascii="Abadi" w:hAnsi="Abadi"/>
          <w:sz w:val="21"/>
          <w:szCs w:val="21"/>
        </w:rPr>
        <w:t>en el ámbito de su competencia el desarrollo urbano ordenado y sustentable de las comunidades y centros de población del Estado, impulsar el ordenamiento hídrico del territorio, así como fomentar la participación de grupos y sectores sociales en el diseño y evaluación de las políticas y acciones en la materia</w:t>
      </w:r>
      <w:r>
        <w:rPr>
          <w:rFonts w:ascii="Abadi" w:hAnsi="Abadi"/>
          <w:sz w:val="21"/>
          <w:szCs w:val="21"/>
        </w:rPr>
        <w:t>.</w:t>
      </w:r>
    </w:p>
    <w:p w14:paraId="168EC36F" w14:textId="77777777" w:rsidR="00340552" w:rsidRDefault="00340552" w:rsidP="00D4234D">
      <w:pPr>
        <w:jc w:val="both"/>
        <w:rPr>
          <w:rFonts w:ascii="Abadi" w:hAnsi="Abadi"/>
          <w:sz w:val="21"/>
          <w:szCs w:val="21"/>
        </w:rPr>
      </w:pPr>
    </w:p>
    <w:p w14:paraId="3511F5B7" w14:textId="77777777" w:rsidR="00D4234D" w:rsidRDefault="00D4234D" w:rsidP="00D4234D">
      <w:pPr>
        <w:jc w:val="both"/>
        <w:rPr>
          <w:rFonts w:ascii="Abadi" w:hAnsi="Abadi"/>
          <w:sz w:val="21"/>
          <w:szCs w:val="21"/>
        </w:rPr>
      </w:pPr>
      <w:r>
        <w:rPr>
          <w:rFonts w:ascii="Abadi" w:hAnsi="Abadi"/>
          <w:sz w:val="21"/>
          <w:szCs w:val="21"/>
        </w:rPr>
        <w:t>-</w:t>
      </w:r>
      <w:r w:rsidRPr="002333F1">
        <w:rPr>
          <w:rFonts w:ascii="Abadi" w:hAnsi="Abadi"/>
          <w:sz w:val="21"/>
          <w:szCs w:val="21"/>
        </w:rPr>
        <w:t xml:space="preserve"> </w:t>
      </w:r>
      <w:r>
        <w:rPr>
          <w:rFonts w:ascii="Abadi" w:hAnsi="Abadi"/>
          <w:sz w:val="21"/>
          <w:szCs w:val="21"/>
        </w:rPr>
        <w:t>E</w:t>
      </w:r>
      <w:r w:rsidRPr="002333F1">
        <w:rPr>
          <w:rFonts w:ascii="Abadi" w:hAnsi="Abadi"/>
          <w:sz w:val="21"/>
          <w:szCs w:val="21"/>
        </w:rPr>
        <w:t>s cu</w:t>
      </w:r>
      <w:r>
        <w:rPr>
          <w:rFonts w:ascii="Abadi" w:hAnsi="Abadi"/>
          <w:sz w:val="21"/>
          <w:szCs w:val="21"/>
        </w:rPr>
        <w:t>a</w:t>
      </w:r>
      <w:r w:rsidRPr="002333F1">
        <w:rPr>
          <w:rFonts w:ascii="Abadi" w:hAnsi="Abadi"/>
          <w:sz w:val="21"/>
          <w:szCs w:val="21"/>
        </w:rPr>
        <w:t>nto presi</w:t>
      </w:r>
      <w:r>
        <w:rPr>
          <w:rFonts w:ascii="Abadi" w:hAnsi="Abadi"/>
          <w:sz w:val="21"/>
          <w:szCs w:val="21"/>
        </w:rPr>
        <w:t>d</w:t>
      </w:r>
      <w:r w:rsidRPr="002333F1">
        <w:rPr>
          <w:rFonts w:ascii="Abadi" w:hAnsi="Abadi"/>
          <w:sz w:val="21"/>
          <w:szCs w:val="21"/>
        </w:rPr>
        <w:t>ente</w:t>
      </w:r>
      <w:r>
        <w:rPr>
          <w:rFonts w:ascii="Abadi" w:hAnsi="Abadi"/>
          <w:sz w:val="21"/>
          <w:szCs w:val="21"/>
        </w:rPr>
        <w:t>.</w:t>
      </w:r>
    </w:p>
    <w:p w14:paraId="6C76387D" w14:textId="77777777" w:rsidR="00340552" w:rsidRDefault="00340552" w:rsidP="00D4234D">
      <w:pPr>
        <w:jc w:val="both"/>
        <w:rPr>
          <w:rFonts w:ascii="Abadi" w:hAnsi="Abadi"/>
          <w:sz w:val="21"/>
          <w:szCs w:val="21"/>
        </w:rPr>
      </w:pPr>
    </w:p>
    <w:p w14:paraId="0D0C4560" w14:textId="77777777" w:rsidR="00D4234D" w:rsidRDefault="00D4234D" w:rsidP="00D4234D">
      <w:pPr>
        <w:ind w:firstLine="708"/>
        <w:jc w:val="both"/>
        <w:rPr>
          <w:rFonts w:ascii="Abadi" w:hAnsi="Abadi"/>
          <w:sz w:val="21"/>
          <w:szCs w:val="21"/>
        </w:rPr>
      </w:pPr>
      <w:r>
        <w:rPr>
          <w:rFonts w:ascii="Abadi" w:hAnsi="Abadi"/>
          <w:sz w:val="21"/>
          <w:szCs w:val="21"/>
        </w:rPr>
        <w:t xml:space="preserve">- </w:t>
      </w:r>
      <w:r w:rsidRPr="00C30658">
        <w:rPr>
          <w:rFonts w:ascii="Abadi" w:hAnsi="Abadi"/>
          <w:b/>
          <w:bCs/>
          <w:sz w:val="21"/>
          <w:szCs w:val="21"/>
        </w:rPr>
        <w:t>La Presidencia</w:t>
      </w:r>
      <w:r>
        <w:rPr>
          <w:rFonts w:ascii="Abadi" w:hAnsi="Abadi"/>
          <w:sz w:val="21"/>
          <w:szCs w:val="21"/>
        </w:rPr>
        <w:t xml:space="preserve">.- </w:t>
      </w:r>
      <w:r w:rsidRPr="002333F1">
        <w:rPr>
          <w:rFonts w:ascii="Abadi" w:hAnsi="Abadi"/>
          <w:sz w:val="21"/>
          <w:szCs w:val="21"/>
        </w:rPr>
        <w:t>Muchas gracias, diputado</w:t>
      </w:r>
      <w:r>
        <w:rPr>
          <w:rFonts w:ascii="Abadi" w:hAnsi="Abadi"/>
          <w:sz w:val="21"/>
          <w:szCs w:val="21"/>
        </w:rPr>
        <w:t>,</w:t>
      </w:r>
      <w:r w:rsidRPr="002333F1">
        <w:rPr>
          <w:rFonts w:ascii="Abadi" w:hAnsi="Abadi"/>
          <w:sz w:val="21"/>
          <w:szCs w:val="21"/>
        </w:rPr>
        <w:t xml:space="preserve"> </w:t>
      </w:r>
      <w:r>
        <w:rPr>
          <w:rFonts w:ascii="Abadi" w:hAnsi="Abadi"/>
          <w:sz w:val="21"/>
          <w:szCs w:val="21"/>
        </w:rPr>
        <w:t>e</w:t>
      </w:r>
      <w:r w:rsidRPr="002333F1">
        <w:rPr>
          <w:rFonts w:ascii="Abadi" w:hAnsi="Abadi"/>
          <w:sz w:val="21"/>
          <w:szCs w:val="21"/>
        </w:rPr>
        <w:t>sta consideración de las diputadas y los diputados la propuesta</w:t>
      </w:r>
      <w:r>
        <w:rPr>
          <w:rFonts w:ascii="Abadi" w:hAnsi="Abadi"/>
          <w:sz w:val="21"/>
          <w:szCs w:val="21"/>
        </w:rPr>
        <w:t>,</w:t>
      </w:r>
      <w:r w:rsidRPr="002333F1">
        <w:rPr>
          <w:rFonts w:ascii="Abadi" w:hAnsi="Abadi"/>
          <w:sz w:val="21"/>
          <w:szCs w:val="21"/>
        </w:rPr>
        <w:t xml:space="preserve"> </w:t>
      </w:r>
      <w:r>
        <w:rPr>
          <w:rFonts w:ascii="Abadi" w:hAnsi="Abadi"/>
          <w:sz w:val="21"/>
          <w:szCs w:val="21"/>
        </w:rPr>
        <w:t>h</w:t>
      </w:r>
      <w:r w:rsidRPr="002333F1">
        <w:rPr>
          <w:rFonts w:ascii="Abadi" w:hAnsi="Abadi"/>
          <w:sz w:val="21"/>
          <w:szCs w:val="21"/>
        </w:rPr>
        <w:t xml:space="preserve">ay alguna diputada </w:t>
      </w:r>
      <w:r>
        <w:rPr>
          <w:rFonts w:ascii="Abadi" w:hAnsi="Abadi"/>
          <w:sz w:val="21"/>
          <w:szCs w:val="21"/>
        </w:rPr>
        <w:t>a</w:t>
      </w:r>
      <w:r w:rsidRPr="002333F1">
        <w:rPr>
          <w:rFonts w:ascii="Abadi" w:hAnsi="Abadi"/>
          <w:sz w:val="21"/>
          <w:szCs w:val="21"/>
        </w:rPr>
        <w:t xml:space="preserve">lgún diputado que dese hacer uso de la voz agradecía </w:t>
      </w:r>
      <w:r>
        <w:rPr>
          <w:rFonts w:ascii="Abadi" w:hAnsi="Abadi"/>
          <w:sz w:val="21"/>
          <w:szCs w:val="21"/>
        </w:rPr>
        <w:t>l</w:t>
      </w:r>
      <w:r w:rsidRPr="002333F1">
        <w:rPr>
          <w:rFonts w:ascii="Abadi" w:hAnsi="Abadi"/>
          <w:sz w:val="21"/>
          <w:szCs w:val="21"/>
        </w:rPr>
        <w:t xml:space="preserve">o </w:t>
      </w:r>
      <w:r>
        <w:rPr>
          <w:rFonts w:ascii="Abadi" w:hAnsi="Abadi"/>
          <w:sz w:val="21"/>
          <w:szCs w:val="21"/>
        </w:rPr>
        <w:t xml:space="preserve">notificaran a </w:t>
      </w:r>
      <w:r w:rsidRPr="002333F1">
        <w:rPr>
          <w:rFonts w:ascii="Abadi" w:hAnsi="Abadi"/>
          <w:sz w:val="21"/>
          <w:szCs w:val="21"/>
        </w:rPr>
        <w:t xml:space="preserve">esta Presidencia, </w:t>
      </w:r>
      <w:r>
        <w:rPr>
          <w:rFonts w:ascii="Abadi" w:hAnsi="Abadi"/>
          <w:sz w:val="21"/>
          <w:szCs w:val="21"/>
        </w:rPr>
        <w:t>t</w:t>
      </w:r>
      <w:r w:rsidRPr="002333F1">
        <w:rPr>
          <w:rFonts w:ascii="Abadi" w:hAnsi="Abadi"/>
          <w:sz w:val="21"/>
          <w:szCs w:val="21"/>
        </w:rPr>
        <w:t>oda vez que no se han registrado oradores a favor y en contra</w:t>
      </w:r>
      <w:r>
        <w:rPr>
          <w:rFonts w:ascii="Abadi" w:hAnsi="Abadi"/>
          <w:sz w:val="21"/>
          <w:szCs w:val="21"/>
        </w:rPr>
        <w:t>,</w:t>
      </w:r>
      <w:r w:rsidRPr="002333F1">
        <w:rPr>
          <w:rFonts w:ascii="Abadi" w:hAnsi="Abadi"/>
          <w:sz w:val="21"/>
          <w:szCs w:val="21"/>
        </w:rPr>
        <w:t xml:space="preserve"> </w:t>
      </w:r>
      <w:r>
        <w:rPr>
          <w:rFonts w:ascii="Abadi" w:hAnsi="Abadi"/>
          <w:sz w:val="21"/>
          <w:szCs w:val="21"/>
        </w:rPr>
        <w:t>s</w:t>
      </w:r>
      <w:r w:rsidRPr="002333F1">
        <w:rPr>
          <w:rFonts w:ascii="Abadi" w:hAnsi="Abadi"/>
          <w:sz w:val="21"/>
          <w:szCs w:val="21"/>
        </w:rPr>
        <w:t xml:space="preserve">e pide </w:t>
      </w:r>
      <w:r>
        <w:rPr>
          <w:rFonts w:ascii="Abadi" w:hAnsi="Abadi"/>
          <w:sz w:val="21"/>
          <w:szCs w:val="21"/>
        </w:rPr>
        <w:t xml:space="preserve">a </w:t>
      </w:r>
      <w:r w:rsidRPr="002333F1">
        <w:rPr>
          <w:rFonts w:ascii="Abadi" w:hAnsi="Abadi"/>
          <w:sz w:val="21"/>
          <w:szCs w:val="21"/>
        </w:rPr>
        <w:t>la Secretaría que proceda recabar votación nominal de la Asamblea</w:t>
      </w:r>
      <w:r>
        <w:rPr>
          <w:rFonts w:ascii="Abadi" w:hAnsi="Abadi"/>
          <w:sz w:val="21"/>
          <w:szCs w:val="21"/>
        </w:rPr>
        <w:t>,</w:t>
      </w:r>
      <w:r w:rsidRPr="002333F1">
        <w:rPr>
          <w:rFonts w:ascii="Abadi" w:hAnsi="Abadi"/>
          <w:sz w:val="21"/>
          <w:szCs w:val="21"/>
        </w:rPr>
        <w:t xml:space="preserve"> a través del sistema electrónico de votación y para las diputadas y diputados que se encuentran a distancia a través de la modalidad tradicional</w:t>
      </w:r>
      <w:r>
        <w:rPr>
          <w:rFonts w:ascii="Abadi" w:hAnsi="Abadi"/>
          <w:sz w:val="21"/>
          <w:szCs w:val="21"/>
        </w:rPr>
        <w:t>, a efecto d</w:t>
      </w:r>
      <w:r w:rsidRPr="002333F1">
        <w:rPr>
          <w:rFonts w:ascii="Abadi" w:hAnsi="Abadi"/>
          <w:sz w:val="21"/>
          <w:szCs w:val="21"/>
        </w:rPr>
        <w:t>e qué nos manifiesten su aprobación o no de la propuesta de referencia</w:t>
      </w:r>
      <w:r>
        <w:rPr>
          <w:rFonts w:ascii="Abadi" w:hAnsi="Abadi"/>
          <w:sz w:val="21"/>
          <w:szCs w:val="21"/>
        </w:rPr>
        <w:t>.</w:t>
      </w:r>
    </w:p>
    <w:p w14:paraId="2A7700F6" w14:textId="77777777" w:rsidR="004B7650" w:rsidRDefault="004B7650" w:rsidP="00D4234D">
      <w:pPr>
        <w:ind w:firstLine="708"/>
        <w:jc w:val="both"/>
        <w:rPr>
          <w:rFonts w:ascii="Abadi" w:hAnsi="Abadi"/>
          <w:sz w:val="21"/>
          <w:szCs w:val="21"/>
        </w:rPr>
      </w:pPr>
    </w:p>
    <w:p w14:paraId="2ACE29D3" w14:textId="77777777" w:rsidR="00D4234D" w:rsidRDefault="00D4234D" w:rsidP="00D4234D">
      <w:pPr>
        <w:jc w:val="both"/>
        <w:rPr>
          <w:rFonts w:ascii="Abadi" w:hAnsi="Abadi"/>
          <w:b/>
          <w:bCs/>
          <w:sz w:val="21"/>
          <w:szCs w:val="21"/>
        </w:rPr>
      </w:pPr>
      <w:r w:rsidRPr="00CD7FC1">
        <w:rPr>
          <w:rFonts w:ascii="Abadi" w:hAnsi="Abadi"/>
          <w:b/>
          <w:bCs/>
          <w:sz w:val="21"/>
          <w:szCs w:val="21"/>
        </w:rPr>
        <w:t>(Se abre el sistema electrónico de votación)</w:t>
      </w:r>
    </w:p>
    <w:p w14:paraId="06C9F29A" w14:textId="77777777" w:rsidR="00340552" w:rsidRPr="00CD7FC1" w:rsidRDefault="00340552" w:rsidP="00D4234D">
      <w:pPr>
        <w:jc w:val="both"/>
        <w:rPr>
          <w:rFonts w:ascii="Abadi" w:hAnsi="Abadi"/>
          <w:b/>
          <w:bCs/>
          <w:sz w:val="21"/>
          <w:szCs w:val="21"/>
        </w:rPr>
      </w:pPr>
    </w:p>
    <w:p w14:paraId="42275519" w14:textId="77777777" w:rsidR="00D4234D" w:rsidRDefault="00D4234D" w:rsidP="00D4234D">
      <w:pPr>
        <w:ind w:firstLine="708"/>
        <w:jc w:val="both"/>
        <w:rPr>
          <w:rFonts w:ascii="Abadi" w:hAnsi="Abadi"/>
          <w:sz w:val="21"/>
          <w:szCs w:val="21"/>
        </w:rPr>
      </w:pPr>
      <w:r>
        <w:rPr>
          <w:rFonts w:ascii="Abadi" w:hAnsi="Abadi"/>
          <w:sz w:val="21"/>
          <w:szCs w:val="21"/>
        </w:rPr>
        <w:t xml:space="preserve">- </w:t>
      </w:r>
      <w:r w:rsidRPr="00B72B06">
        <w:rPr>
          <w:rFonts w:ascii="Abadi" w:hAnsi="Abadi"/>
          <w:b/>
          <w:bCs/>
          <w:sz w:val="21"/>
          <w:szCs w:val="21"/>
        </w:rPr>
        <w:t>La Secretar</w:t>
      </w:r>
      <w:r>
        <w:rPr>
          <w:rFonts w:ascii="Abadi" w:hAnsi="Abadi"/>
          <w:b/>
          <w:bCs/>
          <w:sz w:val="21"/>
          <w:szCs w:val="21"/>
        </w:rPr>
        <w:t>í</w:t>
      </w:r>
      <w:r w:rsidRPr="00B72B06">
        <w:rPr>
          <w:rFonts w:ascii="Abadi" w:hAnsi="Abadi"/>
          <w:b/>
          <w:bCs/>
          <w:sz w:val="21"/>
          <w:szCs w:val="21"/>
        </w:rPr>
        <w:t>a</w:t>
      </w:r>
      <w:r>
        <w:rPr>
          <w:rFonts w:ascii="Abadi" w:hAnsi="Abadi"/>
          <w:sz w:val="21"/>
          <w:szCs w:val="21"/>
        </w:rPr>
        <w:t xml:space="preserve">.- </w:t>
      </w:r>
      <w:r w:rsidRPr="002333F1">
        <w:rPr>
          <w:rFonts w:ascii="Abadi" w:hAnsi="Abadi"/>
          <w:sz w:val="21"/>
          <w:szCs w:val="21"/>
        </w:rPr>
        <w:t>Diputadas y diputados</w:t>
      </w:r>
      <w:r>
        <w:rPr>
          <w:rFonts w:ascii="Abadi" w:hAnsi="Abadi"/>
          <w:sz w:val="21"/>
          <w:szCs w:val="21"/>
        </w:rPr>
        <w:t>, s</w:t>
      </w:r>
      <w:r w:rsidRPr="002333F1">
        <w:rPr>
          <w:rFonts w:ascii="Abadi" w:hAnsi="Abadi"/>
          <w:sz w:val="21"/>
          <w:szCs w:val="21"/>
        </w:rPr>
        <w:t>e pregunta si se aprueba la propuesta a su consideración</w:t>
      </w:r>
      <w:r>
        <w:rPr>
          <w:rFonts w:ascii="Abadi" w:hAnsi="Abadi"/>
          <w:sz w:val="21"/>
          <w:szCs w:val="21"/>
        </w:rPr>
        <w:t>,</w:t>
      </w:r>
      <w:r w:rsidRPr="002333F1">
        <w:rPr>
          <w:rFonts w:ascii="Abadi" w:hAnsi="Abadi"/>
          <w:sz w:val="21"/>
          <w:szCs w:val="21"/>
        </w:rPr>
        <w:t xml:space="preserve"> </w:t>
      </w:r>
      <w:r>
        <w:rPr>
          <w:rFonts w:ascii="Abadi" w:hAnsi="Abadi"/>
          <w:sz w:val="21"/>
          <w:szCs w:val="21"/>
        </w:rPr>
        <w:t>¿d</w:t>
      </w:r>
      <w:r w:rsidRPr="002333F1">
        <w:rPr>
          <w:rFonts w:ascii="Abadi" w:hAnsi="Abadi"/>
          <w:sz w:val="21"/>
          <w:szCs w:val="21"/>
        </w:rPr>
        <w:t>iputado Aldo Iván Márquez Becerra</w:t>
      </w:r>
      <w:r>
        <w:rPr>
          <w:rFonts w:ascii="Abadi" w:hAnsi="Abadi"/>
          <w:sz w:val="21"/>
          <w:szCs w:val="21"/>
        </w:rPr>
        <w:t>?,</w:t>
      </w:r>
      <w:r w:rsidRPr="002333F1">
        <w:rPr>
          <w:rFonts w:ascii="Abadi" w:hAnsi="Abadi"/>
          <w:sz w:val="21"/>
          <w:szCs w:val="21"/>
        </w:rPr>
        <w:t xml:space="preserve"> </w:t>
      </w:r>
      <w:r w:rsidRPr="00F93042">
        <w:rPr>
          <w:rFonts w:ascii="Abadi" w:hAnsi="Abadi"/>
          <w:b/>
          <w:bCs/>
          <w:sz w:val="21"/>
          <w:szCs w:val="21"/>
        </w:rPr>
        <w:t>(voz diputado)</w:t>
      </w:r>
      <w:r>
        <w:rPr>
          <w:rFonts w:ascii="Abadi" w:hAnsi="Abadi"/>
          <w:sz w:val="21"/>
          <w:szCs w:val="21"/>
        </w:rPr>
        <w:t xml:space="preserve"> </w:t>
      </w:r>
      <w:r w:rsidRPr="002333F1">
        <w:rPr>
          <w:rFonts w:ascii="Abadi" w:hAnsi="Abadi"/>
          <w:sz w:val="21"/>
          <w:szCs w:val="21"/>
        </w:rPr>
        <w:t xml:space="preserve">Aldo Márquez en contra. </w:t>
      </w:r>
      <w:r w:rsidRPr="00C168D8">
        <w:rPr>
          <w:rFonts w:ascii="Abadi" w:hAnsi="Abadi"/>
          <w:b/>
          <w:bCs/>
          <w:sz w:val="21"/>
          <w:szCs w:val="21"/>
        </w:rPr>
        <w:t>(voz Secretaria)</w:t>
      </w:r>
      <w:r>
        <w:rPr>
          <w:rFonts w:ascii="Abadi" w:hAnsi="Abadi"/>
          <w:sz w:val="21"/>
          <w:szCs w:val="21"/>
        </w:rPr>
        <w:t xml:space="preserve"> </w:t>
      </w:r>
      <w:r w:rsidRPr="002333F1">
        <w:rPr>
          <w:rFonts w:ascii="Abadi" w:hAnsi="Abadi"/>
          <w:sz w:val="21"/>
          <w:szCs w:val="21"/>
        </w:rPr>
        <w:t xml:space="preserve">Gracias Diputado, </w:t>
      </w:r>
      <w:r>
        <w:rPr>
          <w:rFonts w:ascii="Abadi" w:hAnsi="Abadi"/>
          <w:sz w:val="21"/>
          <w:szCs w:val="21"/>
        </w:rPr>
        <w:t>¿</w:t>
      </w:r>
      <w:r w:rsidRPr="002333F1">
        <w:rPr>
          <w:rFonts w:ascii="Abadi" w:hAnsi="Abadi"/>
          <w:sz w:val="21"/>
          <w:szCs w:val="21"/>
        </w:rPr>
        <w:t xml:space="preserve">diputada </w:t>
      </w:r>
      <w:r>
        <w:rPr>
          <w:rFonts w:ascii="Abadi" w:hAnsi="Abadi"/>
          <w:sz w:val="21"/>
          <w:szCs w:val="21"/>
        </w:rPr>
        <w:t>Ha</w:t>
      </w:r>
      <w:r w:rsidRPr="002333F1">
        <w:rPr>
          <w:rFonts w:ascii="Abadi" w:hAnsi="Abadi"/>
          <w:sz w:val="21"/>
          <w:szCs w:val="21"/>
        </w:rPr>
        <w:t>de</w:t>
      </w:r>
      <w:r>
        <w:rPr>
          <w:rFonts w:ascii="Abadi" w:hAnsi="Abadi"/>
          <w:sz w:val="21"/>
          <w:szCs w:val="21"/>
        </w:rPr>
        <w:t>s</w:t>
      </w:r>
      <w:r w:rsidRPr="002333F1">
        <w:rPr>
          <w:rFonts w:ascii="Abadi" w:hAnsi="Abadi"/>
          <w:sz w:val="21"/>
          <w:szCs w:val="21"/>
        </w:rPr>
        <w:t xml:space="preserve"> Berenice Aguilar Castillo</w:t>
      </w:r>
      <w:r>
        <w:rPr>
          <w:rFonts w:ascii="Abadi" w:hAnsi="Abadi"/>
          <w:sz w:val="21"/>
          <w:szCs w:val="21"/>
        </w:rPr>
        <w:t xml:space="preserve">?, </w:t>
      </w:r>
      <w:r w:rsidRPr="000B128F">
        <w:rPr>
          <w:rFonts w:ascii="Abadi" w:hAnsi="Abadi"/>
          <w:b/>
          <w:bCs/>
          <w:sz w:val="21"/>
          <w:szCs w:val="21"/>
        </w:rPr>
        <w:t>(voz Diputada)</w:t>
      </w:r>
      <w:r>
        <w:rPr>
          <w:rFonts w:ascii="Abadi" w:hAnsi="Abadi"/>
          <w:sz w:val="21"/>
          <w:szCs w:val="21"/>
        </w:rPr>
        <w:t xml:space="preserve"> Had</w:t>
      </w:r>
      <w:r w:rsidRPr="002333F1">
        <w:rPr>
          <w:rFonts w:ascii="Abadi" w:hAnsi="Abadi"/>
          <w:sz w:val="21"/>
          <w:szCs w:val="21"/>
        </w:rPr>
        <w:t>e</w:t>
      </w:r>
      <w:r>
        <w:rPr>
          <w:rFonts w:ascii="Abadi" w:hAnsi="Abadi"/>
          <w:sz w:val="21"/>
          <w:szCs w:val="21"/>
        </w:rPr>
        <w:t>s</w:t>
      </w:r>
      <w:r w:rsidRPr="002333F1">
        <w:rPr>
          <w:rFonts w:ascii="Abadi" w:hAnsi="Abadi"/>
          <w:sz w:val="21"/>
          <w:szCs w:val="21"/>
        </w:rPr>
        <w:t xml:space="preserve"> </w:t>
      </w:r>
      <w:r>
        <w:rPr>
          <w:rFonts w:ascii="Abadi" w:hAnsi="Abadi"/>
          <w:sz w:val="21"/>
          <w:szCs w:val="21"/>
        </w:rPr>
        <w:t>Agu</w:t>
      </w:r>
      <w:r w:rsidRPr="002333F1">
        <w:rPr>
          <w:rFonts w:ascii="Abadi" w:hAnsi="Abadi"/>
          <w:sz w:val="21"/>
          <w:szCs w:val="21"/>
        </w:rPr>
        <w:t>ilar a favor</w:t>
      </w:r>
      <w:r>
        <w:rPr>
          <w:rFonts w:ascii="Abadi" w:hAnsi="Abadi"/>
          <w:sz w:val="21"/>
          <w:szCs w:val="21"/>
        </w:rPr>
        <w:t xml:space="preserve">, </w:t>
      </w:r>
      <w:r w:rsidRPr="006C5414">
        <w:rPr>
          <w:rFonts w:ascii="Abadi" w:hAnsi="Abadi"/>
          <w:b/>
          <w:bCs/>
          <w:sz w:val="21"/>
          <w:szCs w:val="21"/>
        </w:rPr>
        <w:t>(voz Secretaria)</w:t>
      </w:r>
      <w:r>
        <w:rPr>
          <w:rFonts w:ascii="Abadi" w:hAnsi="Abadi"/>
          <w:sz w:val="21"/>
          <w:szCs w:val="21"/>
        </w:rPr>
        <w:t xml:space="preserve"> </w:t>
      </w:r>
      <w:r w:rsidRPr="002333F1">
        <w:rPr>
          <w:rFonts w:ascii="Abadi" w:hAnsi="Abadi"/>
          <w:sz w:val="21"/>
          <w:szCs w:val="21"/>
        </w:rPr>
        <w:t xml:space="preserve">Gracias </w:t>
      </w:r>
      <w:r>
        <w:rPr>
          <w:rFonts w:ascii="Abadi" w:hAnsi="Abadi"/>
          <w:sz w:val="21"/>
          <w:szCs w:val="21"/>
        </w:rPr>
        <w:t>d</w:t>
      </w:r>
      <w:r w:rsidRPr="002333F1">
        <w:rPr>
          <w:rFonts w:ascii="Abadi" w:hAnsi="Abadi"/>
          <w:sz w:val="21"/>
          <w:szCs w:val="21"/>
        </w:rPr>
        <w:t xml:space="preserve">iputada, </w:t>
      </w:r>
      <w:r>
        <w:rPr>
          <w:rFonts w:ascii="Abadi" w:hAnsi="Abadi"/>
          <w:sz w:val="21"/>
          <w:szCs w:val="21"/>
        </w:rPr>
        <w:t>¿</w:t>
      </w:r>
      <w:r w:rsidRPr="002333F1">
        <w:rPr>
          <w:rFonts w:ascii="Abadi" w:hAnsi="Abadi"/>
          <w:sz w:val="21"/>
          <w:szCs w:val="21"/>
        </w:rPr>
        <w:t>diputada Martha Edith Moreno Valencia</w:t>
      </w:r>
      <w:r>
        <w:rPr>
          <w:rFonts w:ascii="Abadi" w:hAnsi="Abadi"/>
          <w:sz w:val="21"/>
          <w:szCs w:val="21"/>
        </w:rPr>
        <w:t>?,</w:t>
      </w:r>
      <w:r w:rsidRPr="002333F1">
        <w:rPr>
          <w:rFonts w:ascii="Abadi" w:hAnsi="Abadi"/>
          <w:sz w:val="21"/>
          <w:szCs w:val="21"/>
        </w:rPr>
        <w:t xml:space="preserve"> </w:t>
      </w:r>
      <w:r w:rsidRPr="006C5414">
        <w:rPr>
          <w:rFonts w:ascii="Abadi" w:hAnsi="Abadi"/>
          <w:b/>
          <w:bCs/>
          <w:sz w:val="21"/>
          <w:szCs w:val="21"/>
        </w:rPr>
        <w:t>(voz diputada)</w:t>
      </w:r>
      <w:r>
        <w:rPr>
          <w:rFonts w:ascii="Abadi" w:hAnsi="Abadi"/>
          <w:sz w:val="21"/>
          <w:szCs w:val="21"/>
        </w:rPr>
        <w:t xml:space="preserve"> d</w:t>
      </w:r>
      <w:r w:rsidRPr="002333F1">
        <w:rPr>
          <w:rFonts w:ascii="Abadi" w:hAnsi="Abadi"/>
          <w:sz w:val="21"/>
          <w:szCs w:val="21"/>
        </w:rPr>
        <w:t xml:space="preserve">iputada </w:t>
      </w:r>
      <w:r>
        <w:rPr>
          <w:rFonts w:ascii="Abadi" w:hAnsi="Abadi"/>
          <w:sz w:val="21"/>
          <w:szCs w:val="21"/>
        </w:rPr>
        <w:t xml:space="preserve">Edith Moreno </w:t>
      </w:r>
      <w:r w:rsidRPr="002333F1">
        <w:rPr>
          <w:rFonts w:ascii="Abadi" w:hAnsi="Abadi"/>
          <w:sz w:val="21"/>
          <w:szCs w:val="21"/>
        </w:rPr>
        <w:t>a favor</w:t>
      </w:r>
      <w:r>
        <w:rPr>
          <w:rFonts w:ascii="Abadi" w:hAnsi="Abadi"/>
          <w:sz w:val="21"/>
          <w:szCs w:val="21"/>
        </w:rPr>
        <w:t>,</w:t>
      </w:r>
      <w:r w:rsidRPr="002333F1">
        <w:rPr>
          <w:rFonts w:ascii="Abadi" w:hAnsi="Abadi"/>
          <w:sz w:val="21"/>
          <w:szCs w:val="21"/>
        </w:rPr>
        <w:t xml:space="preserve"> </w:t>
      </w:r>
      <w:r w:rsidRPr="006D3CA7">
        <w:rPr>
          <w:rFonts w:ascii="Abadi" w:hAnsi="Abadi"/>
          <w:b/>
          <w:bCs/>
          <w:sz w:val="21"/>
          <w:szCs w:val="21"/>
        </w:rPr>
        <w:t>(voz Secretaria)</w:t>
      </w:r>
      <w:r>
        <w:rPr>
          <w:rFonts w:ascii="Abadi" w:hAnsi="Abadi"/>
          <w:sz w:val="21"/>
          <w:szCs w:val="21"/>
        </w:rPr>
        <w:t xml:space="preserve"> m</w:t>
      </w:r>
      <w:r w:rsidRPr="002333F1">
        <w:rPr>
          <w:rFonts w:ascii="Abadi" w:hAnsi="Abadi"/>
          <w:sz w:val="21"/>
          <w:szCs w:val="21"/>
        </w:rPr>
        <w:t xml:space="preserve">uchas gracias, diputada Irma Leticia. </w:t>
      </w:r>
    </w:p>
    <w:p w14:paraId="312C7B45" w14:textId="77777777" w:rsidR="00340552" w:rsidRDefault="00340552" w:rsidP="00D4234D">
      <w:pPr>
        <w:ind w:firstLine="708"/>
        <w:jc w:val="both"/>
        <w:rPr>
          <w:rFonts w:ascii="Abadi" w:hAnsi="Abadi"/>
          <w:sz w:val="21"/>
          <w:szCs w:val="21"/>
        </w:rPr>
      </w:pPr>
    </w:p>
    <w:p w14:paraId="79F88AED" w14:textId="77777777" w:rsidR="00D4234D" w:rsidRDefault="00D4234D" w:rsidP="00D4234D">
      <w:pPr>
        <w:ind w:firstLine="708"/>
        <w:jc w:val="both"/>
        <w:rPr>
          <w:rFonts w:ascii="Abadi" w:hAnsi="Abadi"/>
          <w:sz w:val="21"/>
          <w:szCs w:val="21"/>
        </w:rPr>
      </w:pPr>
      <w:r>
        <w:rPr>
          <w:rFonts w:ascii="Abadi" w:hAnsi="Abadi"/>
          <w:sz w:val="21"/>
          <w:szCs w:val="21"/>
        </w:rPr>
        <w:t>¿</w:t>
      </w:r>
      <w:r w:rsidRPr="002333F1">
        <w:rPr>
          <w:rFonts w:ascii="Abadi" w:hAnsi="Abadi"/>
          <w:sz w:val="21"/>
          <w:szCs w:val="21"/>
        </w:rPr>
        <w:t>Falta alguna diputada o algún diputado de emitir su voto?</w:t>
      </w:r>
    </w:p>
    <w:p w14:paraId="1A1BC89B" w14:textId="77777777" w:rsidR="00340552" w:rsidRDefault="00340552" w:rsidP="00D4234D">
      <w:pPr>
        <w:ind w:firstLine="708"/>
        <w:jc w:val="both"/>
        <w:rPr>
          <w:rFonts w:ascii="Abadi" w:hAnsi="Abadi"/>
          <w:sz w:val="21"/>
          <w:szCs w:val="21"/>
        </w:rPr>
      </w:pPr>
    </w:p>
    <w:p w14:paraId="4EF6A70C" w14:textId="03A43585" w:rsidR="00D4234D" w:rsidRPr="006F2C8C" w:rsidRDefault="00D4234D" w:rsidP="00D4234D">
      <w:pPr>
        <w:jc w:val="both"/>
        <w:rPr>
          <w:rFonts w:ascii="Abadi" w:hAnsi="Abadi"/>
          <w:b/>
          <w:bCs/>
          <w:sz w:val="21"/>
          <w:szCs w:val="21"/>
        </w:rPr>
      </w:pPr>
      <w:r w:rsidRPr="006F2C8C">
        <w:rPr>
          <w:rFonts w:ascii="Abadi" w:hAnsi="Abadi"/>
          <w:b/>
          <w:bCs/>
          <w:sz w:val="21"/>
          <w:szCs w:val="21"/>
        </w:rPr>
        <w:t>(Se cierra el sistema electrónico de votación)</w:t>
      </w:r>
    </w:p>
    <w:p w14:paraId="6773686D" w14:textId="2F559207" w:rsidR="00D4234D" w:rsidRDefault="00340552" w:rsidP="00D4234D">
      <w:pPr>
        <w:jc w:val="both"/>
        <w:rPr>
          <w:rFonts w:ascii="Abadi" w:hAnsi="Abadi"/>
          <w:sz w:val="21"/>
          <w:szCs w:val="21"/>
        </w:rPr>
      </w:pPr>
      <w:r>
        <w:rPr>
          <w:noProof/>
        </w:rPr>
        <w:drawing>
          <wp:anchor distT="0" distB="0" distL="114300" distR="114300" simplePos="0" relativeHeight="251686912" behindDoc="1" locked="0" layoutInCell="1" allowOverlap="1" wp14:anchorId="69F1A0CD" wp14:editId="32ADA363">
            <wp:simplePos x="0" y="0"/>
            <wp:positionH relativeFrom="column">
              <wp:posOffset>755650</wp:posOffset>
            </wp:positionH>
            <wp:positionV relativeFrom="paragraph">
              <wp:posOffset>262255</wp:posOffset>
            </wp:positionV>
            <wp:extent cx="1320800" cy="742950"/>
            <wp:effectExtent l="247650" t="247650" r="241300" b="247650"/>
            <wp:wrapTight wrapText="bothSides">
              <wp:wrapPolygon edited="0">
                <wp:start x="-2492" y="-7200"/>
                <wp:lineTo x="-4050" y="-6092"/>
                <wp:lineTo x="-4050" y="21046"/>
                <wp:lineTo x="-2492" y="28246"/>
                <wp:lineTo x="23677" y="28246"/>
                <wp:lineTo x="25235" y="21046"/>
                <wp:lineTo x="25235" y="2769"/>
                <wp:lineTo x="23677" y="-5538"/>
                <wp:lineTo x="23677" y="-7200"/>
                <wp:lineTo x="-2492" y="-7200"/>
              </wp:wrapPolygon>
            </wp:wrapTight>
            <wp:docPr id="1531127348"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127348" name="Imagen 1" descr="Tabla&#10;&#10;Descripción generada automáticament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20800" cy="742950"/>
                    </a:xfrm>
                    <a:prstGeom prst="rect">
                      <a:avLst/>
                    </a:prstGeom>
                    <a:ln w="88900" cap="sq" cmpd="thickThin">
                      <a:solidFill>
                        <a:srgbClr val="000000"/>
                      </a:solidFill>
                      <a:prstDash val="solid"/>
                      <a:miter lim="800000"/>
                    </a:ln>
                    <a:effectLst>
                      <a:glow rad="139700">
                        <a:schemeClr val="bg1">
                          <a:lumMod val="65000"/>
                          <a:alpha val="40000"/>
                        </a:schemeClr>
                      </a:glow>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5179FB1C" w14:textId="05692FA5" w:rsidR="00D4234D" w:rsidRDefault="00D4234D" w:rsidP="00D4234D">
      <w:pPr>
        <w:ind w:firstLine="708"/>
        <w:jc w:val="both"/>
        <w:rPr>
          <w:rFonts w:ascii="Abadi" w:hAnsi="Abadi"/>
          <w:sz w:val="21"/>
          <w:szCs w:val="21"/>
        </w:rPr>
      </w:pPr>
      <w:r w:rsidRPr="00466D5D">
        <w:rPr>
          <w:rFonts w:ascii="Abadi" w:hAnsi="Abadi"/>
          <w:b/>
          <w:bCs/>
          <w:sz w:val="21"/>
          <w:szCs w:val="21"/>
        </w:rPr>
        <w:t>- La Secretaría.-</w:t>
      </w:r>
      <w:r>
        <w:rPr>
          <w:rFonts w:ascii="Abadi" w:hAnsi="Abadi"/>
          <w:sz w:val="21"/>
          <w:szCs w:val="21"/>
        </w:rPr>
        <w:t xml:space="preserve"> </w:t>
      </w:r>
      <w:r w:rsidRPr="002333F1">
        <w:rPr>
          <w:rFonts w:ascii="Abadi" w:hAnsi="Abadi"/>
          <w:sz w:val="21"/>
          <w:szCs w:val="21"/>
        </w:rPr>
        <w:t xml:space="preserve">Se han registrado </w:t>
      </w:r>
      <w:r>
        <w:rPr>
          <w:rFonts w:ascii="Abadi" w:hAnsi="Abadi"/>
          <w:sz w:val="21"/>
          <w:szCs w:val="21"/>
        </w:rPr>
        <w:t>13</w:t>
      </w:r>
      <w:r w:rsidRPr="002333F1">
        <w:rPr>
          <w:rFonts w:ascii="Abadi" w:hAnsi="Abadi"/>
          <w:sz w:val="21"/>
          <w:szCs w:val="21"/>
        </w:rPr>
        <w:t xml:space="preserve"> votos a favor y</w:t>
      </w:r>
      <w:r>
        <w:rPr>
          <w:rFonts w:ascii="Abadi" w:hAnsi="Abadi"/>
          <w:sz w:val="21"/>
          <w:szCs w:val="21"/>
        </w:rPr>
        <w:t xml:space="preserve"> 1</w:t>
      </w:r>
      <w:r w:rsidRPr="002333F1">
        <w:rPr>
          <w:rFonts w:ascii="Abadi" w:hAnsi="Abadi"/>
          <w:sz w:val="21"/>
          <w:szCs w:val="21"/>
        </w:rPr>
        <w:t xml:space="preserve"> votos en contra Presidente</w:t>
      </w:r>
      <w:r>
        <w:rPr>
          <w:rFonts w:ascii="Abadi" w:hAnsi="Abadi"/>
          <w:sz w:val="21"/>
          <w:szCs w:val="21"/>
        </w:rPr>
        <w:t>.</w:t>
      </w:r>
    </w:p>
    <w:p w14:paraId="1B47A95B" w14:textId="77777777" w:rsidR="00340552" w:rsidRDefault="00340552" w:rsidP="00D4234D">
      <w:pPr>
        <w:ind w:firstLine="708"/>
        <w:jc w:val="both"/>
        <w:rPr>
          <w:rFonts w:ascii="Abadi" w:hAnsi="Abadi"/>
          <w:sz w:val="21"/>
          <w:szCs w:val="21"/>
        </w:rPr>
      </w:pPr>
    </w:p>
    <w:p w14:paraId="4FA32F06" w14:textId="77777777" w:rsidR="00D4234D" w:rsidRDefault="00D4234D" w:rsidP="00D4234D">
      <w:pPr>
        <w:ind w:firstLine="708"/>
        <w:jc w:val="both"/>
        <w:rPr>
          <w:rFonts w:ascii="Abadi" w:hAnsi="Abadi"/>
          <w:sz w:val="21"/>
          <w:szCs w:val="21"/>
        </w:rPr>
      </w:pPr>
      <w:r w:rsidRPr="00D41913">
        <w:rPr>
          <w:rFonts w:ascii="Abadi" w:hAnsi="Abadi"/>
          <w:b/>
          <w:bCs/>
          <w:i/>
          <w:iCs/>
          <w:sz w:val="21"/>
          <w:szCs w:val="21"/>
          <w:u w:val="single"/>
        </w:rPr>
        <w:t>La propuesta no ha sido aprobada</w:t>
      </w:r>
      <w:r w:rsidRPr="002333F1">
        <w:rPr>
          <w:rFonts w:ascii="Abadi" w:hAnsi="Abadi"/>
          <w:sz w:val="21"/>
          <w:szCs w:val="21"/>
        </w:rPr>
        <w:t xml:space="preserve">. </w:t>
      </w:r>
    </w:p>
    <w:p w14:paraId="48D24DAC" w14:textId="77777777" w:rsidR="00340552" w:rsidRDefault="00340552" w:rsidP="00D4234D">
      <w:pPr>
        <w:ind w:firstLine="708"/>
        <w:jc w:val="both"/>
        <w:rPr>
          <w:rFonts w:ascii="Abadi" w:hAnsi="Abadi"/>
          <w:sz w:val="21"/>
          <w:szCs w:val="21"/>
        </w:rPr>
      </w:pPr>
    </w:p>
    <w:p w14:paraId="424FC874" w14:textId="77777777" w:rsidR="00D4234D" w:rsidRDefault="00D4234D" w:rsidP="00D4234D">
      <w:pPr>
        <w:ind w:firstLine="708"/>
        <w:jc w:val="both"/>
        <w:rPr>
          <w:rFonts w:ascii="Abadi" w:hAnsi="Abadi"/>
          <w:sz w:val="21"/>
          <w:szCs w:val="21"/>
        </w:rPr>
      </w:pPr>
      <w:r>
        <w:rPr>
          <w:rFonts w:ascii="Abadi" w:hAnsi="Abadi"/>
          <w:sz w:val="21"/>
          <w:szCs w:val="21"/>
        </w:rPr>
        <w:t>-</w:t>
      </w:r>
      <w:r w:rsidRPr="002333F1">
        <w:rPr>
          <w:rFonts w:ascii="Abadi" w:hAnsi="Abadi"/>
          <w:sz w:val="21"/>
          <w:szCs w:val="21"/>
        </w:rPr>
        <w:t xml:space="preserve"> </w:t>
      </w:r>
      <w:r w:rsidRPr="004C05E3">
        <w:rPr>
          <w:rFonts w:ascii="Abadi" w:hAnsi="Abadi"/>
          <w:b/>
          <w:bCs/>
          <w:sz w:val="21"/>
          <w:szCs w:val="21"/>
        </w:rPr>
        <w:t>La Presidencia</w:t>
      </w:r>
      <w:r>
        <w:rPr>
          <w:rFonts w:ascii="Abadi" w:hAnsi="Abadi"/>
          <w:sz w:val="21"/>
          <w:szCs w:val="21"/>
        </w:rPr>
        <w:t xml:space="preserve">.- </w:t>
      </w:r>
      <w:r w:rsidRPr="002333F1">
        <w:rPr>
          <w:rFonts w:ascii="Abadi" w:hAnsi="Abadi"/>
          <w:sz w:val="21"/>
          <w:szCs w:val="21"/>
        </w:rPr>
        <w:t xml:space="preserve">Agradecería al diputado </w:t>
      </w:r>
      <w:r>
        <w:rPr>
          <w:rFonts w:ascii="Abadi" w:hAnsi="Abadi"/>
          <w:sz w:val="21"/>
          <w:szCs w:val="21"/>
        </w:rPr>
        <w:t>n</w:t>
      </w:r>
      <w:r w:rsidRPr="002333F1">
        <w:rPr>
          <w:rFonts w:ascii="Abadi" w:hAnsi="Abadi"/>
          <w:sz w:val="21"/>
          <w:szCs w:val="21"/>
        </w:rPr>
        <w:t xml:space="preserve">os presentará su reserva al </w:t>
      </w:r>
      <w:r>
        <w:rPr>
          <w:rFonts w:ascii="Abadi" w:hAnsi="Abadi"/>
          <w:sz w:val="21"/>
          <w:szCs w:val="21"/>
        </w:rPr>
        <w:t>inciso g,</w:t>
      </w:r>
      <w:r w:rsidRPr="002333F1">
        <w:rPr>
          <w:rFonts w:ascii="Abadi" w:hAnsi="Abadi"/>
          <w:sz w:val="21"/>
          <w:szCs w:val="21"/>
        </w:rPr>
        <w:t xml:space="preserve"> de la fracción </w:t>
      </w:r>
      <w:r>
        <w:rPr>
          <w:rFonts w:ascii="Abadi" w:hAnsi="Abadi"/>
          <w:sz w:val="21"/>
          <w:szCs w:val="21"/>
        </w:rPr>
        <w:t>II</w:t>
      </w:r>
      <w:r w:rsidRPr="002333F1">
        <w:rPr>
          <w:rFonts w:ascii="Abadi" w:hAnsi="Abadi"/>
          <w:sz w:val="21"/>
          <w:szCs w:val="21"/>
        </w:rPr>
        <w:t xml:space="preserve"> del a</w:t>
      </w:r>
      <w:r>
        <w:rPr>
          <w:rFonts w:ascii="Abadi" w:hAnsi="Abadi"/>
          <w:sz w:val="21"/>
          <w:szCs w:val="21"/>
        </w:rPr>
        <w:t>rt</w:t>
      </w:r>
      <w:r w:rsidRPr="002333F1">
        <w:rPr>
          <w:rFonts w:ascii="Abadi" w:hAnsi="Abadi"/>
          <w:sz w:val="21"/>
          <w:szCs w:val="21"/>
        </w:rPr>
        <w:t>i</w:t>
      </w:r>
      <w:r>
        <w:rPr>
          <w:rFonts w:ascii="Abadi" w:hAnsi="Abadi"/>
          <w:sz w:val="21"/>
          <w:szCs w:val="21"/>
        </w:rPr>
        <w:t>cu</w:t>
      </w:r>
      <w:r w:rsidRPr="002333F1">
        <w:rPr>
          <w:rFonts w:ascii="Abadi" w:hAnsi="Abadi"/>
          <w:sz w:val="21"/>
          <w:szCs w:val="21"/>
        </w:rPr>
        <w:t xml:space="preserve">lo </w:t>
      </w:r>
      <w:r>
        <w:rPr>
          <w:rFonts w:ascii="Abadi" w:hAnsi="Abadi"/>
          <w:sz w:val="21"/>
          <w:szCs w:val="21"/>
        </w:rPr>
        <w:t>32</w:t>
      </w:r>
      <w:r w:rsidRPr="002333F1">
        <w:rPr>
          <w:rFonts w:ascii="Abadi" w:hAnsi="Abadi"/>
          <w:sz w:val="21"/>
          <w:szCs w:val="21"/>
        </w:rPr>
        <w:t xml:space="preserve"> </w:t>
      </w:r>
      <w:r>
        <w:rPr>
          <w:rFonts w:ascii="Abadi" w:hAnsi="Abadi"/>
          <w:sz w:val="21"/>
          <w:szCs w:val="21"/>
        </w:rPr>
        <w:t xml:space="preserve">Quáter. </w:t>
      </w:r>
    </w:p>
    <w:p w14:paraId="28D2F6DC" w14:textId="77777777" w:rsidR="00340552" w:rsidRDefault="00340552" w:rsidP="00D4234D">
      <w:pPr>
        <w:ind w:firstLine="708"/>
        <w:jc w:val="both"/>
        <w:rPr>
          <w:rFonts w:ascii="Abadi" w:hAnsi="Abadi"/>
          <w:sz w:val="21"/>
          <w:szCs w:val="21"/>
        </w:rPr>
      </w:pPr>
    </w:p>
    <w:p w14:paraId="09C9EABA" w14:textId="77777777" w:rsidR="00D4234D" w:rsidRDefault="00D4234D" w:rsidP="00D4234D">
      <w:pPr>
        <w:ind w:firstLine="708"/>
        <w:jc w:val="both"/>
        <w:rPr>
          <w:rFonts w:ascii="Abadi" w:hAnsi="Abadi"/>
          <w:sz w:val="21"/>
          <w:szCs w:val="21"/>
        </w:rPr>
      </w:pPr>
      <w:r>
        <w:rPr>
          <w:rFonts w:ascii="Abadi" w:hAnsi="Abadi"/>
          <w:sz w:val="21"/>
          <w:szCs w:val="21"/>
        </w:rPr>
        <w:t>- A</w:t>
      </w:r>
      <w:r w:rsidRPr="002333F1">
        <w:rPr>
          <w:rFonts w:ascii="Abadi" w:hAnsi="Abadi"/>
          <w:sz w:val="21"/>
          <w:szCs w:val="21"/>
        </w:rPr>
        <w:t>delante</w:t>
      </w:r>
      <w:r>
        <w:rPr>
          <w:rFonts w:ascii="Abadi" w:hAnsi="Abadi"/>
          <w:sz w:val="21"/>
          <w:szCs w:val="21"/>
        </w:rPr>
        <w:t xml:space="preserve"> diputado </w:t>
      </w:r>
      <w:r w:rsidRPr="002333F1">
        <w:rPr>
          <w:rFonts w:ascii="Abadi" w:hAnsi="Abadi"/>
          <w:sz w:val="21"/>
          <w:szCs w:val="21"/>
        </w:rPr>
        <w:t>Fernánd</w:t>
      </w:r>
      <w:r>
        <w:rPr>
          <w:rFonts w:ascii="Abadi" w:hAnsi="Abadi"/>
          <w:sz w:val="21"/>
          <w:szCs w:val="21"/>
        </w:rPr>
        <w:t>ez.</w:t>
      </w:r>
    </w:p>
    <w:p w14:paraId="63FEBB20" w14:textId="77777777" w:rsidR="00340552" w:rsidRDefault="00340552" w:rsidP="00D4234D">
      <w:pPr>
        <w:ind w:firstLine="708"/>
        <w:jc w:val="both"/>
        <w:rPr>
          <w:rFonts w:ascii="Abadi" w:hAnsi="Abadi"/>
          <w:sz w:val="21"/>
          <w:szCs w:val="21"/>
        </w:rPr>
      </w:pPr>
    </w:p>
    <w:p w14:paraId="223E9A38" w14:textId="77777777" w:rsidR="00D4234D" w:rsidRDefault="00D4234D" w:rsidP="00D4234D">
      <w:pPr>
        <w:jc w:val="both"/>
        <w:rPr>
          <w:rFonts w:ascii="Abadi" w:hAnsi="Abadi"/>
          <w:sz w:val="21"/>
          <w:szCs w:val="21"/>
        </w:rPr>
      </w:pPr>
      <w:r>
        <w:rPr>
          <w:rFonts w:ascii="Abadi" w:hAnsi="Abadi"/>
          <w:sz w:val="21"/>
          <w:szCs w:val="21"/>
        </w:rPr>
        <w:t xml:space="preserve">- </w:t>
      </w:r>
      <w:r w:rsidRPr="00C31464">
        <w:rPr>
          <w:rFonts w:ascii="Abadi" w:hAnsi="Abadi"/>
          <w:b/>
          <w:bCs/>
          <w:sz w:val="21"/>
          <w:szCs w:val="21"/>
        </w:rPr>
        <w:t>(Voz diputado Gerardo Fernández)</w:t>
      </w:r>
      <w:r>
        <w:rPr>
          <w:rFonts w:ascii="Abadi" w:hAnsi="Abadi"/>
          <w:b/>
          <w:bCs/>
          <w:sz w:val="21"/>
          <w:szCs w:val="21"/>
        </w:rPr>
        <w:t xml:space="preserve"> </w:t>
      </w:r>
      <w:r>
        <w:rPr>
          <w:rFonts w:ascii="Abadi" w:hAnsi="Abadi"/>
          <w:sz w:val="21"/>
          <w:szCs w:val="21"/>
        </w:rPr>
        <w:t>A</w:t>
      </w:r>
      <w:r w:rsidRPr="002333F1">
        <w:rPr>
          <w:rFonts w:ascii="Abadi" w:hAnsi="Abadi"/>
          <w:sz w:val="21"/>
          <w:szCs w:val="21"/>
        </w:rPr>
        <w:t xml:space="preserve"> fin de fortalecer la posición de la</w:t>
      </w:r>
      <w:r>
        <w:rPr>
          <w:rFonts w:ascii="Abadi" w:hAnsi="Abadi"/>
          <w:sz w:val="21"/>
          <w:szCs w:val="21"/>
        </w:rPr>
        <w:t xml:space="preserve"> SMAOT</w:t>
      </w:r>
      <w:r w:rsidRPr="002333F1">
        <w:rPr>
          <w:rFonts w:ascii="Abadi" w:hAnsi="Abadi"/>
          <w:sz w:val="21"/>
          <w:szCs w:val="21"/>
        </w:rPr>
        <w:t xml:space="preserve"> como cabeza de la política territorial </w:t>
      </w:r>
      <w:r w:rsidRPr="00695B29">
        <w:rPr>
          <w:rFonts w:ascii="Abadi" w:hAnsi="Abadi"/>
          <w:b/>
          <w:bCs/>
          <w:sz w:val="21"/>
          <w:szCs w:val="21"/>
        </w:rPr>
        <w:t>(voz Presidente)</w:t>
      </w:r>
      <w:r>
        <w:rPr>
          <w:rFonts w:ascii="Abadi" w:hAnsi="Abadi"/>
          <w:sz w:val="21"/>
          <w:szCs w:val="21"/>
        </w:rPr>
        <w:t xml:space="preserve"> permítame un momento diputado, de manera </w:t>
      </w:r>
      <w:r w:rsidRPr="002333F1">
        <w:rPr>
          <w:rFonts w:ascii="Abadi" w:hAnsi="Abadi"/>
          <w:sz w:val="21"/>
          <w:szCs w:val="21"/>
        </w:rPr>
        <w:t>particular</w:t>
      </w:r>
      <w:r>
        <w:rPr>
          <w:rFonts w:ascii="Abadi" w:hAnsi="Abadi"/>
          <w:sz w:val="21"/>
          <w:szCs w:val="21"/>
        </w:rPr>
        <w:t xml:space="preserve"> me recuerdan </w:t>
      </w:r>
      <w:r w:rsidRPr="002333F1">
        <w:rPr>
          <w:rFonts w:ascii="Abadi" w:hAnsi="Abadi"/>
          <w:sz w:val="21"/>
          <w:szCs w:val="21"/>
        </w:rPr>
        <w:t xml:space="preserve">que el inciso </w:t>
      </w:r>
      <w:r>
        <w:rPr>
          <w:rFonts w:ascii="Abadi" w:hAnsi="Abadi"/>
          <w:sz w:val="21"/>
          <w:szCs w:val="21"/>
        </w:rPr>
        <w:t xml:space="preserve">g, </w:t>
      </w:r>
      <w:r w:rsidRPr="002333F1">
        <w:rPr>
          <w:rFonts w:ascii="Abadi" w:hAnsi="Abadi"/>
          <w:sz w:val="21"/>
          <w:szCs w:val="21"/>
        </w:rPr>
        <w:t>no es parte del dictamen di</w:t>
      </w:r>
      <w:r>
        <w:rPr>
          <w:rFonts w:ascii="Abadi" w:hAnsi="Abadi"/>
          <w:sz w:val="21"/>
          <w:szCs w:val="21"/>
        </w:rPr>
        <w:t>pu</w:t>
      </w:r>
      <w:r w:rsidRPr="002333F1">
        <w:rPr>
          <w:rFonts w:ascii="Abadi" w:hAnsi="Abadi"/>
          <w:sz w:val="21"/>
          <w:szCs w:val="21"/>
        </w:rPr>
        <w:t>tado</w:t>
      </w:r>
      <w:r>
        <w:rPr>
          <w:rFonts w:ascii="Abadi" w:hAnsi="Abadi"/>
          <w:sz w:val="21"/>
          <w:szCs w:val="21"/>
        </w:rPr>
        <w:t>,</w:t>
      </w:r>
      <w:r w:rsidRPr="002333F1">
        <w:rPr>
          <w:rFonts w:ascii="Abadi" w:hAnsi="Abadi"/>
          <w:sz w:val="21"/>
          <w:szCs w:val="21"/>
        </w:rPr>
        <w:t xml:space="preserve"> </w:t>
      </w:r>
      <w:r>
        <w:rPr>
          <w:rFonts w:ascii="Abadi" w:hAnsi="Abadi"/>
          <w:sz w:val="21"/>
          <w:szCs w:val="21"/>
        </w:rPr>
        <w:t>e</w:t>
      </w:r>
      <w:r w:rsidRPr="002333F1">
        <w:rPr>
          <w:rFonts w:ascii="Abadi" w:hAnsi="Abadi"/>
          <w:sz w:val="21"/>
          <w:szCs w:val="21"/>
        </w:rPr>
        <w:t xml:space="preserve">s ya la de la redacción original que tiene en los términos vigentes este artículo de tal manera que no se puede reservar el presente y correspondería entonces hacer la reserva a la </w:t>
      </w:r>
      <w:r>
        <w:rPr>
          <w:rFonts w:ascii="Abadi" w:hAnsi="Abadi"/>
          <w:sz w:val="21"/>
          <w:szCs w:val="21"/>
        </w:rPr>
        <w:t xml:space="preserve">inciso </w:t>
      </w:r>
      <w:r w:rsidRPr="002333F1">
        <w:rPr>
          <w:rFonts w:ascii="Abadi" w:hAnsi="Abadi"/>
          <w:sz w:val="21"/>
          <w:szCs w:val="21"/>
        </w:rPr>
        <w:t>h</w:t>
      </w:r>
      <w:r>
        <w:rPr>
          <w:rFonts w:ascii="Abadi" w:hAnsi="Abadi"/>
          <w:sz w:val="21"/>
          <w:szCs w:val="21"/>
        </w:rPr>
        <w:t>,</w:t>
      </w:r>
      <w:r w:rsidRPr="002333F1">
        <w:rPr>
          <w:rFonts w:ascii="Abadi" w:hAnsi="Abadi"/>
          <w:sz w:val="21"/>
          <w:szCs w:val="21"/>
        </w:rPr>
        <w:t xml:space="preserve"> fracción </w:t>
      </w:r>
      <w:r>
        <w:rPr>
          <w:rFonts w:ascii="Abadi" w:hAnsi="Abadi"/>
          <w:sz w:val="21"/>
          <w:szCs w:val="21"/>
        </w:rPr>
        <w:t>II</w:t>
      </w:r>
      <w:r w:rsidRPr="002333F1">
        <w:rPr>
          <w:rFonts w:ascii="Abadi" w:hAnsi="Abadi"/>
          <w:sz w:val="21"/>
          <w:szCs w:val="21"/>
        </w:rPr>
        <w:t xml:space="preserve"> del artículo </w:t>
      </w:r>
      <w:r>
        <w:rPr>
          <w:rFonts w:ascii="Abadi" w:hAnsi="Abadi"/>
          <w:sz w:val="21"/>
          <w:szCs w:val="21"/>
        </w:rPr>
        <w:t>32</w:t>
      </w:r>
      <w:r w:rsidRPr="002333F1">
        <w:rPr>
          <w:rFonts w:ascii="Abadi" w:hAnsi="Abadi"/>
          <w:sz w:val="21"/>
          <w:szCs w:val="21"/>
        </w:rPr>
        <w:t xml:space="preserve"> </w:t>
      </w:r>
      <w:r>
        <w:rPr>
          <w:rFonts w:ascii="Abadi" w:hAnsi="Abadi"/>
          <w:sz w:val="21"/>
          <w:szCs w:val="21"/>
        </w:rPr>
        <w:t>Quáter,</w:t>
      </w:r>
      <w:r w:rsidRPr="002333F1">
        <w:rPr>
          <w:rFonts w:ascii="Abadi" w:hAnsi="Abadi"/>
          <w:sz w:val="21"/>
          <w:szCs w:val="21"/>
        </w:rPr>
        <w:t xml:space="preserve"> </w:t>
      </w:r>
      <w:r w:rsidRPr="004306CB">
        <w:rPr>
          <w:rFonts w:ascii="Abadi" w:hAnsi="Abadi"/>
          <w:b/>
          <w:bCs/>
          <w:sz w:val="21"/>
          <w:szCs w:val="21"/>
        </w:rPr>
        <w:t>(voz diputado)</w:t>
      </w:r>
      <w:r>
        <w:rPr>
          <w:rFonts w:ascii="Abadi" w:hAnsi="Abadi"/>
          <w:sz w:val="21"/>
          <w:szCs w:val="21"/>
        </w:rPr>
        <w:t xml:space="preserve"> </w:t>
      </w:r>
      <w:r w:rsidRPr="002333F1">
        <w:rPr>
          <w:rFonts w:ascii="Abadi" w:hAnsi="Abadi"/>
          <w:sz w:val="21"/>
          <w:szCs w:val="21"/>
        </w:rPr>
        <w:t>Correcto</w:t>
      </w:r>
      <w:r>
        <w:rPr>
          <w:rFonts w:ascii="Abadi" w:hAnsi="Abadi"/>
          <w:sz w:val="21"/>
          <w:szCs w:val="21"/>
        </w:rPr>
        <w:t>,</w:t>
      </w:r>
      <w:r w:rsidRPr="002333F1">
        <w:rPr>
          <w:rFonts w:ascii="Abadi" w:hAnsi="Abadi"/>
          <w:sz w:val="21"/>
          <w:szCs w:val="21"/>
        </w:rPr>
        <w:t xml:space="preserve"> </w:t>
      </w:r>
      <w:r>
        <w:rPr>
          <w:rFonts w:ascii="Abadi" w:hAnsi="Abadi"/>
          <w:sz w:val="21"/>
          <w:szCs w:val="21"/>
        </w:rPr>
        <w:t>a</w:t>
      </w:r>
      <w:r w:rsidRPr="002333F1">
        <w:rPr>
          <w:rFonts w:ascii="Abadi" w:hAnsi="Abadi"/>
          <w:sz w:val="21"/>
          <w:szCs w:val="21"/>
        </w:rPr>
        <w:t>corde con la perspectiva integral del Código Territorial</w:t>
      </w:r>
      <w:r>
        <w:rPr>
          <w:rFonts w:ascii="Abadi" w:hAnsi="Abadi"/>
          <w:sz w:val="21"/>
          <w:szCs w:val="21"/>
        </w:rPr>
        <w:t>, s</w:t>
      </w:r>
      <w:r w:rsidRPr="002333F1">
        <w:rPr>
          <w:rFonts w:ascii="Abadi" w:hAnsi="Abadi"/>
          <w:sz w:val="21"/>
          <w:szCs w:val="21"/>
        </w:rPr>
        <w:t>e sugiere que</w:t>
      </w:r>
      <w:r>
        <w:rPr>
          <w:rFonts w:ascii="Abadi" w:hAnsi="Abadi"/>
          <w:sz w:val="21"/>
          <w:szCs w:val="21"/>
        </w:rPr>
        <w:t xml:space="preserve"> este </w:t>
      </w:r>
      <w:r w:rsidRPr="002333F1">
        <w:rPr>
          <w:rFonts w:ascii="Abadi" w:hAnsi="Abadi"/>
          <w:sz w:val="21"/>
          <w:szCs w:val="21"/>
        </w:rPr>
        <w:t>inciso se modifique para que los convenios</w:t>
      </w:r>
      <w:r>
        <w:rPr>
          <w:rFonts w:ascii="Abadi" w:hAnsi="Abadi"/>
          <w:sz w:val="21"/>
          <w:szCs w:val="21"/>
        </w:rPr>
        <w:t>,</w:t>
      </w:r>
      <w:r w:rsidRPr="002333F1">
        <w:rPr>
          <w:rFonts w:ascii="Abadi" w:hAnsi="Abadi"/>
          <w:sz w:val="21"/>
          <w:szCs w:val="21"/>
        </w:rPr>
        <w:t xml:space="preserve"> se refieran a toda la materia de dicho ordenamiento jurídico</w:t>
      </w:r>
      <w:r>
        <w:rPr>
          <w:rFonts w:ascii="Abadi" w:hAnsi="Abadi"/>
          <w:sz w:val="21"/>
          <w:szCs w:val="21"/>
        </w:rPr>
        <w:t>,</w:t>
      </w:r>
      <w:r w:rsidRPr="002333F1">
        <w:rPr>
          <w:rFonts w:ascii="Abadi" w:hAnsi="Abadi"/>
          <w:sz w:val="21"/>
          <w:szCs w:val="21"/>
        </w:rPr>
        <w:t xml:space="preserve"> </w:t>
      </w:r>
      <w:r>
        <w:rPr>
          <w:rFonts w:ascii="Abadi" w:hAnsi="Abadi"/>
          <w:sz w:val="21"/>
          <w:szCs w:val="21"/>
        </w:rPr>
        <w:t>p</w:t>
      </w:r>
      <w:r w:rsidRPr="002333F1">
        <w:rPr>
          <w:rFonts w:ascii="Abadi" w:hAnsi="Abadi"/>
          <w:sz w:val="21"/>
          <w:szCs w:val="21"/>
        </w:rPr>
        <w:t xml:space="preserve">ara ello </w:t>
      </w:r>
      <w:r>
        <w:rPr>
          <w:rFonts w:ascii="Abadi" w:hAnsi="Abadi"/>
          <w:sz w:val="21"/>
          <w:szCs w:val="21"/>
        </w:rPr>
        <w:t>s</w:t>
      </w:r>
      <w:r w:rsidRPr="002333F1">
        <w:rPr>
          <w:rFonts w:ascii="Abadi" w:hAnsi="Abadi"/>
          <w:sz w:val="21"/>
          <w:szCs w:val="21"/>
        </w:rPr>
        <w:t>e su</w:t>
      </w:r>
      <w:r>
        <w:rPr>
          <w:rFonts w:ascii="Abadi" w:hAnsi="Abadi"/>
          <w:sz w:val="21"/>
          <w:szCs w:val="21"/>
        </w:rPr>
        <w:t>g</w:t>
      </w:r>
      <w:r w:rsidRPr="002333F1">
        <w:rPr>
          <w:rFonts w:ascii="Abadi" w:hAnsi="Abadi"/>
          <w:sz w:val="21"/>
          <w:szCs w:val="21"/>
        </w:rPr>
        <w:t>iere la siguiente re</w:t>
      </w:r>
      <w:r>
        <w:rPr>
          <w:rFonts w:ascii="Abadi" w:hAnsi="Abadi"/>
          <w:sz w:val="21"/>
          <w:szCs w:val="21"/>
        </w:rPr>
        <w:t>d</w:t>
      </w:r>
      <w:r w:rsidRPr="002333F1">
        <w:rPr>
          <w:rFonts w:ascii="Abadi" w:hAnsi="Abadi"/>
          <w:sz w:val="21"/>
          <w:szCs w:val="21"/>
        </w:rPr>
        <w:t>acción</w:t>
      </w:r>
      <w:r>
        <w:rPr>
          <w:rFonts w:ascii="Abadi" w:hAnsi="Abadi"/>
          <w:sz w:val="21"/>
          <w:szCs w:val="21"/>
        </w:rPr>
        <w:t>:</w:t>
      </w:r>
    </w:p>
    <w:p w14:paraId="413D9431" w14:textId="77777777" w:rsidR="00340552" w:rsidRDefault="00340552" w:rsidP="00D4234D">
      <w:pPr>
        <w:jc w:val="both"/>
        <w:rPr>
          <w:rFonts w:ascii="Abadi" w:hAnsi="Abadi"/>
          <w:sz w:val="21"/>
          <w:szCs w:val="21"/>
        </w:rPr>
      </w:pPr>
    </w:p>
    <w:p w14:paraId="56AF161B" w14:textId="77777777" w:rsidR="00D4234D" w:rsidRDefault="00D4234D" w:rsidP="00D4234D">
      <w:pPr>
        <w:jc w:val="both"/>
        <w:rPr>
          <w:rFonts w:ascii="Abadi" w:hAnsi="Abadi"/>
          <w:sz w:val="21"/>
          <w:szCs w:val="21"/>
        </w:rPr>
      </w:pPr>
      <w:r>
        <w:rPr>
          <w:rFonts w:ascii="Abadi" w:hAnsi="Abadi"/>
          <w:sz w:val="21"/>
          <w:szCs w:val="21"/>
        </w:rPr>
        <w:t>-</w:t>
      </w:r>
      <w:r w:rsidRPr="002333F1">
        <w:rPr>
          <w:rFonts w:ascii="Abadi" w:hAnsi="Abadi"/>
          <w:sz w:val="21"/>
          <w:szCs w:val="21"/>
        </w:rPr>
        <w:t xml:space="preserve"> </w:t>
      </w:r>
      <w:r>
        <w:rPr>
          <w:rFonts w:ascii="Abadi" w:hAnsi="Abadi"/>
          <w:sz w:val="21"/>
          <w:szCs w:val="21"/>
        </w:rPr>
        <w:t>A</w:t>
      </w:r>
      <w:r w:rsidRPr="002333F1">
        <w:rPr>
          <w:rFonts w:ascii="Abadi" w:hAnsi="Abadi"/>
          <w:sz w:val="21"/>
          <w:szCs w:val="21"/>
        </w:rPr>
        <w:t xml:space="preserve">rtículo </w:t>
      </w:r>
      <w:r>
        <w:rPr>
          <w:rFonts w:ascii="Abadi" w:hAnsi="Abadi"/>
          <w:sz w:val="21"/>
          <w:szCs w:val="21"/>
        </w:rPr>
        <w:t>32</w:t>
      </w:r>
      <w:r w:rsidRPr="002333F1">
        <w:rPr>
          <w:rFonts w:ascii="Abadi" w:hAnsi="Abadi"/>
          <w:sz w:val="21"/>
          <w:szCs w:val="21"/>
        </w:rPr>
        <w:t xml:space="preserve"> </w:t>
      </w:r>
      <w:r>
        <w:rPr>
          <w:rFonts w:ascii="Abadi" w:hAnsi="Abadi"/>
          <w:sz w:val="21"/>
          <w:szCs w:val="21"/>
        </w:rPr>
        <w:t>Quáter</w:t>
      </w:r>
      <w:r w:rsidRPr="002333F1">
        <w:rPr>
          <w:rFonts w:ascii="Abadi" w:hAnsi="Abadi"/>
          <w:sz w:val="21"/>
          <w:szCs w:val="21"/>
        </w:rPr>
        <w:t xml:space="preserve"> </w:t>
      </w:r>
      <w:r>
        <w:rPr>
          <w:rFonts w:ascii="Abadi" w:hAnsi="Abadi"/>
          <w:sz w:val="21"/>
          <w:szCs w:val="21"/>
        </w:rPr>
        <w:t>fracción I</w:t>
      </w:r>
      <w:r w:rsidRPr="002333F1">
        <w:rPr>
          <w:rFonts w:ascii="Abadi" w:hAnsi="Abadi"/>
          <w:sz w:val="21"/>
          <w:szCs w:val="21"/>
        </w:rPr>
        <w:t xml:space="preserve">l </w:t>
      </w:r>
      <w:r>
        <w:rPr>
          <w:rFonts w:ascii="Abadi" w:hAnsi="Abadi"/>
          <w:sz w:val="21"/>
          <w:szCs w:val="21"/>
        </w:rPr>
        <w:t>inciso h, p</w:t>
      </w:r>
      <w:r w:rsidRPr="002333F1">
        <w:rPr>
          <w:rFonts w:ascii="Abadi" w:hAnsi="Abadi"/>
          <w:sz w:val="21"/>
          <w:szCs w:val="21"/>
        </w:rPr>
        <w:t>romover y celebrar convenios de colaboración con los municipios del Estado en materia de ordenamiento y administración sustentable del territorio</w:t>
      </w:r>
      <w:r>
        <w:rPr>
          <w:rFonts w:ascii="Abadi" w:hAnsi="Abadi"/>
          <w:sz w:val="21"/>
          <w:szCs w:val="21"/>
        </w:rPr>
        <w:t>.</w:t>
      </w:r>
    </w:p>
    <w:p w14:paraId="455AD107" w14:textId="77777777" w:rsidR="00340552" w:rsidRDefault="00340552" w:rsidP="00D4234D">
      <w:pPr>
        <w:jc w:val="both"/>
        <w:rPr>
          <w:rFonts w:ascii="Abadi" w:hAnsi="Abadi"/>
          <w:sz w:val="21"/>
          <w:szCs w:val="21"/>
        </w:rPr>
      </w:pPr>
    </w:p>
    <w:p w14:paraId="15EFF9C1" w14:textId="77777777" w:rsidR="00D4234D" w:rsidRDefault="00D4234D" w:rsidP="00D4234D">
      <w:pPr>
        <w:jc w:val="both"/>
        <w:rPr>
          <w:rFonts w:ascii="Abadi" w:hAnsi="Abadi"/>
          <w:sz w:val="21"/>
          <w:szCs w:val="21"/>
        </w:rPr>
      </w:pPr>
      <w:r>
        <w:rPr>
          <w:rFonts w:ascii="Abadi" w:hAnsi="Abadi"/>
          <w:sz w:val="21"/>
          <w:szCs w:val="21"/>
        </w:rPr>
        <w:t>- E</w:t>
      </w:r>
      <w:r w:rsidRPr="002333F1">
        <w:rPr>
          <w:rFonts w:ascii="Abadi" w:hAnsi="Abadi"/>
          <w:sz w:val="21"/>
          <w:szCs w:val="21"/>
        </w:rPr>
        <w:t>s cuanto pres</w:t>
      </w:r>
      <w:r>
        <w:rPr>
          <w:rFonts w:ascii="Abadi" w:hAnsi="Abadi"/>
          <w:sz w:val="21"/>
          <w:szCs w:val="21"/>
        </w:rPr>
        <w:t>id</w:t>
      </w:r>
      <w:r w:rsidRPr="002333F1">
        <w:rPr>
          <w:rFonts w:ascii="Abadi" w:hAnsi="Abadi"/>
          <w:sz w:val="21"/>
          <w:szCs w:val="21"/>
        </w:rPr>
        <w:t xml:space="preserve">ente. </w:t>
      </w:r>
    </w:p>
    <w:p w14:paraId="6D7A18B2" w14:textId="77777777" w:rsidR="00340552" w:rsidRDefault="00340552" w:rsidP="00D4234D">
      <w:pPr>
        <w:jc w:val="both"/>
        <w:rPr>
          <w:rFonts w:ascii="Abadi" w:hAnsi="Abadi"/>
          <w:sz w:val="21"/>
          <w:szCs w:val="21"/>
        </w:rPr>
      </w:pPr>
    </w:p>
    <w:p w14:paraId="324D22D4" w14:textId="77777777" w:rsidR="00D4234D" w:rsidRDefault="00D4234D" w:rsidP="00D4234D">
      <w:pPr>
        <w:ind w:firstLine="708"/>
        <w:jc w:val="both"/>
        <w:rPr>
          <w:rFonts w:ascii="Abadi" w:hAnsi="Abadi"/>
          <w:sz w:val="21"/>
          <w:szCs w:val="21"/>
        </w:rPr>
      </w:pPr>
      <w:r>
        <w:rPr>
          <w:rFonts w:ascii="Abadi" w:hAnsi="Abadi"/>
          <w:sz w:val="21"/>
          <w:szCs w:val="21"/>
        </w:rPr>
        <w:t xml:space="preserve">- </w:t>
      </w:r>
      <w:r w:rsidRPr="00C04315">
        <w:rPr>
          <w:rFonts w:ascii="Abadi" w:hAnsi="Abadi"/>
          <w:b/>
          <w:bCs/>
          <w:sz w:val="21"/>
          <w:szCs w:val="21"/>
        </w:rPr>
        <w:t>La Presidencia</w:t>
      </w:r>
      <w:r>
        <w:rPr>
          <w:rFonts w:ascii="Abadi" w:hAnsi="Abadi"/>
          <w:sz w:val="21"/>
          <w:szCs w:val="21"/>
        </w:rPr>
        <w:t xml:space="preserve">.- </w:t>
      </w:r>
      <w:r w:rsidRPr="002333F1">
        <w:rPr>
          <w:rFonts w:ascii="Abadi" w:hAnsi="Abadi"/>
          <w:sz w:val="21"/>
          <w:szCs w:val="21"/>
        </w:rPr>
        <w:t xml:space="preserve">Muchas gracias. </w:t>
      </w:r>
    </w:p>
    <w:p w14:paraId="5A9522E9" w14:textId="77777777" w:rsidR="00340552" w:rsidRDefault="00340552" w:rsidP="00D4234D">
      <w:pPr>
        <w:ind w:firstLine="708"/>
        <w:jc w:val="both"/>
        <w:rPr>
          <w:rFonts w:ascii="Abadi" w:hAnsi="Abadi"/>
          <w:sz w:val="21"/>
          <w:szCs w:val="21"/>
        </w:rPr>
      </w:pPr>
    </w:p>
    <w:p w14:paraId="543DDDF4" w14:textId="77777777" w:rsidR="00D4234D" w:rsidRDefault="00D4234D" w:rsidP="00D4234D">
      <w:pPr>
        <w:ind w:firstLine="708"/>
        <w:jc w:val="both"/>
        <w:rPr>
          <w:rFonts w:ascii="Abadi" w:hAnsi="Abadi"/>
          <w:sz w:val="21"/>
          <w:szCs w:val="21"/>
        </w:rPr>
      </w:pPr>
      <w:r>
        <w:rPr>
          <w:rFonts w:ascii="Abadi" w:hAnsi="Abadi"/>
          <w:sz w:val="21"/>
          <w:szCs w:val="21"/>
        </w:rPr>
        <w:t xml:space="preserve">- </w:t>
      </w:r>
      <w:r w:rsidRPr="002333F1">
        <w:rPr>
          <w:rFonts w:ascii="Abadi" w:hAnsi="Abadi"/>
          <w:sz w:val="21"/>
          <w:szCs w:val="21"/>
        </w:rPr>
        <w:t>La propuesta está</w:t>
      </w:r>
      <w:r>
        <w:rPr>
          <w:rFonts w:ascii="Abadi" w:hAnsi="Abadi"/>
          <w:sz w:val="21"/>
          <w:szCs w:val="21"/>
        </w:rPr>
        <w:t xml:space="preserve"> a</w:t>
      </w:r>
      <w:r w:rsidRPr="002333F1">
        <w:rPr>
          <w:rFonts w:ascii="Abadi" w:hAnsi="Abadi"/>
          <w:sz w:val="21"/>
          <w:szCs w:val="21"/>
        </w:rPr>
        <w:t xml:space="preserve"> su consideración alguna diputada, algún diputado dese hacer uso de la palabra</w:t>
      </w:r>
      <w:r>
        <w:rPr>
          <w:rFonts w:ascii="Abadi" w:hAnsi="Abadi"/>
          <w:sz w:val="21"/>
          <w:szCs w:val="21"/>
        </w:rPr>
        <w:t>,</w:t>
      </w:r>
      <w:r w:rsidRPr="002333F1">
        <w:rPr>
          <w:rFonts w:ascii="Abadi" w:hAnsi="Abadi"/>
          <w:sz w:val="21"/>
          <w:szCs w:val="21"/>
        </w:rPr>
        <w:t xml:space="preserve"> </w:t>
      </w:r>
      <w:r>
        <w:rPr>
          <w:rFonts w:ascii="Abadi" w:hAnsi="Abadi"/>
          <w:sz w:val="21"/>
          <w:szCs w:val="21"/>
        </w:rPr>
        <w:t>d</w:t>
      </w:r>
      <w:r w:rsidRPr="002333F1">
        <w:rPr>
          <w:rFonts w:ascii="Abadi" w:hAnsi="Abadi"/>
          <w:sz w:val="21"/>
          <w:szCs w:val="21"/>
        </w:rPr>
        <w:t xml:space="preserve">e lo contrario agradecería </w:t>
      </w:r>
      <w:r>
        <w:rPr>
          <w:rFonts w:ascii="Abadi" w:hAnsi="Abadi"/>
          <w:sz w:val="21"/>
          <w:szCs w:val="21"/>
        </w:rPr>
        <w:t xml:space="preserve">a </w:t>
      </w:r>
      <w:r w:rsidRPr="002333F1">
        <w:rPr>
          <w:rFonts w:ascii="Abadi" w:hAnsi="Abadi"/>
          <w:sz w:val="21"/>
          <w:szCs w:val="21"/>
        </w:rPr>
        <w:t>la secretar</w:t>
      </w:r>
      <w:r>
        <w:rPr>
          <w:rFonts w:ascii="Abadi" w:hAnsi="Abadi"/>
          <w:sz w:val="21"/>
          <w:szCs w:val="21"/>
        </w:rPr>
        <w:t>í</w:t>
      </w:r>
      <w:r w:rsidRPr="002333F1">
        <w:rPr>
          <w:rFonts w:ascii="Abadi" w:hAnsi="Abadi"/>
          <w:sz w:val="21"/>
          <w:szCs w:val="21"/>
        </w:rPr>
        <w:t>a que proceda recabar votación nominal de la Asamblea a través del sistema electrónico y en la modalidad tradicional</w:t>
      </w:r>
      <w:r>
        <w:rPr>
          <w:rFonts w:ascii="Abadi" w:hAnsi="Abadi"/>
          <w:sz w:val="21"/>
          <w:szCs w:val="21"/>
        </w:rPr>
        <w:t>,</w:t>
      </w:r>
      <w:r w:rsidRPr="002333F1">
        <w:rPr>
          <w:rFonts w:ascii="Abadi" w:hAnsi="Abadi"/>
          <w:sz w:val="21"/>
          <w:szCs w:val="21"/>
        </w:rPr>
        <w:t xml:space="preserve"> </w:t>
      </w:r>
      <w:r>
        <w:rPr>
          <w:rFonts w:ascii="Abadi" w:hAnsi="Abadi"/>
          <w:sz w:val="21"/>
          <w:szCs w:val="21"/>
        </w:rPr>
        <w:t>p</w:t>
      </w:r>
      <w:r w:rsidRPr="002333F1">
        <w:rPr>
          <w:rFonts w:ascii="Abadi" w:hAnsi="Abadi"/>
          <w:sz w:val="21"/>
          <w:szCs w:val="21"/>
        </w:rPr>
        <w:t xml:space="preserve">ara quienes se encuentran a distancia </w:t>
      </w:r>
      <w:r>
        <w:rPr>
          <w:rFonts w:ascii="Abadi" w:hAnsi="Abadi"/>
          <w:sz w:val="21"/>
          <w:szCs w:val="21"/>
        </w:rPr>
        <w:t xml:space="preserve">a </w:t>
      </w:r>
      <w:r w:rsidRPr="002333F1">
        <w:rPr>
          <w:rFonts w:ascii="Abadi" w:hAnsi="Abadi"/>
          <w:sz w:val="21"/>
          <w:szCs w:val="21"/>
        </w:rPr>
        <w:t>efecto de aprobar o no la propuesta presentada</w:t>
      </w:r>
      <w:r>
        <w:rPr>
          <w:rFonts w:ascii="Abadi" w:hAnsi="Abadi"/>
          <w:sz w:val="21"/>
          <w:szCs w:val="21"/>
        </w:rPr>
        <w:t>.</w:t>
      </w:r>
    </w:p>
    <w:p w14:paraId="5D2BF00C" w14:textId="77777777" w:rsidR="00340552" w:rsidRDefault="00340552" w:rsidP="00D4234D">
      <w:pPr>
        <w:ind w:firstLine="708"/>
        <w:jc w:val="both"/>
        <w:rPr>
          <w:rFonts w:ascii="Abadi" w:hAnsi="Abadi"/>
          <w:sz w:val="21"/>
          <w:szCs w:val="21"/>
        </w:rPr>
      </w:pPr>
    </w:p>
    <w:p w14:paraId="6478C9A8" w14:textId="77777777" w:rsidR="00D4234D" w:rsidRDefault="00D4234D" w:rsidP="00D4234D">
      <w:pPr>
        <w:jc w:val="both"/>
        <w:rPr>
          <w:rFonts w:ascii="Abadi" w:hAnsi="Abadi"/>
          <w:b/>
          <w:bCs/>
          <w:sz w:val="21"/>
          <w:szCs w:val="21"/>
        </w:rPr>
      </w:pPr>
      <w:r w:rsidRPr="00A27800">
        <w:rPr>
          <w:rFonts w:ascii="Abadi" w:hAnsi="Abadi"/>
          <w:b/>
          <w:bCs/>
          <w:sz w:val="21"/>
          <w:szCs w:val="21"/>
        </w:rPr>
        <w:t>(se abre el sistema electrónico de votación)</w:t>
      </w:r>
    </w:p>
    <w:p w14:paraId="63D819E4" w14:textId="77777777" w:rsidR="00340552" w:rsidRPr="00A27800" w:rsidRDefault="00340552" w:rsidP="00D4234D">
      <w:pPr>
        <w:jc w:val="both"/>
        <w:rPr>
          <w:rFonts w:ascii="Abadi" w:hAnsi="Abadi"/>
          <w:b/>
          <w:bCs/>
          <w:sz w:val="21"/>
          <w:szCs w:val="21"/>
        </w:rPr>
      </w:pPr>
    </w:p>
    <w:p w14:paraId="08DD2114" w14:textId="77777777" w:rsidR="00D4234D" w:rsidRDefault="00D4234D" w:rsidP="00D4234D">
      <w:pPr>
        <w:ind w:firstLine="708"/>
        <w:jc w:val="both"/>
        <w:rPr>
          <w:rFonts w:ascii="Abadi" w:hAnsi="Abadi"/>
          <w:sz w:val="21"/>
          <w:szCs w:val="21"/>
        </w:rPr>
      </w:pPr>
      <w:r>
        <w:rPr>
          <w:rFonts w:ascii="Abadi" w:hAnsi="Abadi"/>
          <w:sz w:val="21"/>
          <w:szCs w:val="21"/>
        </w:rPr>
        <w:t>-</w:t>
      </w:r>
      <w:r w:rsidRPr="002333F1">
        <w:rPr>
          <w:rFonts w:ascii="Abadi" w:hAnsi="Abadi"/>
          <w:sz w:val="21"/>
          <w:szCs w:val="21"/>
        </w:rPr>
        <w:t xml:space="preserve"> </w:t>
      </w:r>
      <w:r w:rsidRPr="00C47DE0">
        <w:rPr>
          <w:rFonts w:ascii="Abadi" w:hAnsi="Abadi"/>
          <w:b/>
          <w:bCs/>
          <w:sz w:val="21"/>
          <w:szCs w:val="21"/>
        </w:rPr>
        <w:t>La Secretar</w:t>
      </w:r>
      <w:r>
        <w:rPr>
          <w:rFonts w:ascii="Abadi" w:hAnsi="Abadi"/>
          <w:b/>
          <w:bCs/>
          <w:sz w:val="21"/>
          <w:szCs w:val="21"/>
        </w:rPr>
        <w:t>í</w:t>
      </w:r>
      <w:r w:rsidRPr="00C47DE0">
        <w:rPr>
          <w:rFonts w:ascii="Abadi" w:hAnsi="Abadi"/>
          <w:b/>
          <w:bCs/>
          <w:sz w:val="21"/>
          <w:szCs w:val="21"/>
        </w:rPr>
        <w:t>a</w:t>
      </w:r>
      <w:r>
        <w:rPr>
          <w:rFonts w:ascii="Abadi" w:hAnsi="Abadi"/>
          <w:sz w:val="21"/>
          <w:szCs w:val="21"/>
        </w:rPr>
        <w:t xml:space="preserve">.- </w:t>
      </w:r>
      <w:r w:rsidRPr="002333F1">
        <w:rPr>
          <w:rFonts w:ascii="Abadi" w:hAnsi="Abadi"/>
          <w:sz w:val="21"/>
          <w:szCs w:val="21"/>
        </w:rPr>
        <w:t xml:space="preserve">diputadas y diputados </w:t>
      </w:r>
      <w:r>
        <w:rPr>
          <w:rFonts w:ascii="Abadi" w:hAnsi="Abadi"/>
          <w:sz w:val="21"/>
          <w:szCs w:val="21"/>
        </w:rPr>
        <w:t>e</w:t>
      </w:r>
      <w:r w:rsidRPr="002333F1">
        <w:rPr>
          <w:rFonts w:ascii="Abadi" w:hAnsi="Abadi"/>
          <w:sz w:val="21"/>
          <w:szCs w:val="21"/>
        </w:rPr>
        <w:t>s de preguntarse si se aprueba la propuesta a su consideración</w:t>
      </w:r>
      <w:r>
        <w:rPr>
          <w:rFonts w:ascii="Abadi" w:hAnsi="Abadi"/>
          <w:sz w:val="21"/>
          <w:szCs w:val="21"/>
        </w:rPr>
        <w:t>,</w:t>
      </w:r>
      <w:r w:rsidRPr="002333F1">
        <w:rPr>
          <w:rFonts w:ascii="Abadi" w:hAnsi="Abadi"/>
          <w:sz w:val="21"/>
          <w:szCs w:val="21"/>
        </w:rPr>
        <w:t xml:space="preserve"> </w:t>
      </w:r>
      <w:r>
        <w:rPr>
          <w:rFonts w:ascii="Abadi" w:hAnsi="Abadi"/>
          <w:sz w:val="21"/>
          <w:szCs w:val="21"/>
        </w:rPr>
        <w:t>¿d</w:t>
      </w:r>
      <w:r w:rsidRPr="002333F1">
        <w:rPr>
          <w:rFonts w:ascii="Abadi" w:hAnsi="Abadi"/>
          <w:sz w:val="21"/>
          <w:szCs w:val="21"/>
        </w:rPr>
        <w:t>iputado Aldo Iván Márquez Becerra</w:t>
      </w:r>
      <w:r>
        <w:rPr>
          <w:rFonts w:ascii="Abadi" w:hAnsi="Abadi"/>
          <w:sz w:val="21"/>
          <w:szCs w:val="21"/>
        </w:rPr>
        <w:t>?,</w:t>
      </w:r>
      <w:r w:rsidRPr="002333F1">
        <w:rPr>
          <w:rFonts w:ascii="Abadi" w:hAnsi="Abadi"/>
          <w:sz w:val="21"/>
          <w:szCs w:val="21"/>
        </w:rPr>
        <w:t xml:space="preserve"> </w:t>
      </w:r>
      <w:r w:rsidRPr="00906C6A">
        <w:rPr>
          <w:rFonts w:ascii="Abadi" w:hAnsi="Abadi"/>
          <w:b/>
          <w:bCs/>
          <w:sz w:val="21"/>
          <w:szCs w:val="21"/>
        </w:rPr>
        <w:t>(voz diputado)</w:t>
      </w:r>
      <w:r>
        <w:rPr>
          <w:rFonts w:ascii="Abadi" w:hAnsi="Abadi"/>
          <w:sz w:val="21"/>
          <w:szCs w:val="21"/>
        </w:rPr>
        <w:t xml:space="preserve"> </w:t>
      </w:r>
      <w:r w:rsidRPr="002333F1">
        <w:rPr>
          <w:rFonts w:ascii="Abadi" w:hAnsi="Abadi"/>
          <w:sz w:val="21"/>
          <w:szCs w:val="21"/>
        </w:rPr>
        <w:t>Aldo Márque</w:t>
      </w:r>
      <w:r>
        <w:rPr>
          <w:rFonts w:ascii="Abadi" w:hAnsi="Abadi"/>
          <w:sz w:val="21"/>
          <w:szCs w:val="21"/>
        </w:rPr>
        <w:t>z</w:t>
      </w:r>
      <w:r w:rsidRPr="002333F1">
        <w:rPr>
          <w:rFonts w:ascii="Abadi" w:hAnsi="Abadi"/>
          <w:sz w:val="21"/>
          <w:szCs w:val="21"/>
        </w:rPr>
        <w:t xml:space="preserve"> a favor</w:t>
      </w:r>
      <w:r>
        <w:rPr>
          <w:rFonts w:ascii="Abadi" w:hAnsi="Abadi"/>
          <w:sz w:val="21"/>
          <w:szCs w:val="21"/>
        </w:rPr>
        <w:t xml:space="preserve">, </w:t>
      </w:r>
      <w:r w:rsidRPr="00906C6A">
        <w:rPr>
          <w:rFonts w:ascii="Abadi" w:hAnsi="Abadi"/>
          <w:b/>
          <w:bCs/>
          <w:sz w:val="21"/>
          <w:szCs w:val="21"/>
        </w:rPr>
        <w:t>(voz Secretaria)</w:t>
      </w:r>
      <w:r w:rsidRPr="002333F1">
        <w:rPr>
          <w:rFonts w:ascii="Abadi" w:hAnsi="Abadi"/>
          <w:sz w:val="21"/>
          <w:szCs w:val="21"/>
        </w:rPr>
        <w:t xml:space="preserve"> Gracias</w:t>
      </w:r>
      <w:r>
        <w:rPr>
          <w:rFonts w:ascii="Abadi" w:hAnsi="Abadi"/>
          <w:sz w:val="21"/>
          <w:szCs w:val="21"/>
        </w:rPr>
        <w:t>, ¿d</w:t>
      </w:r>
      <w:r w:rsidRPr="002333F1">
        <w:rPr>
          <w:rFonts w:ascii="Abadi" w:hAnsi="Abadi"/>
          <w:sz w:val="21"/>
          <w:szCs w:val="21"/>
        </w:rPr>
        <w:t xml:space="preserve">iputada </w:t>
      </w:r>
      <w:r>
        <w:rPr>
          <w:rFonts w:ascii="Abadi" w:hAnsi="Abadi"/>
          <w:sz w:val="21"/>
          <w:szCs w:val="21"/>
        </w:rPr>
        <w:t>H</w:t>
      </w:r>
      <w:r w:rsidRPr="002333F1">
        <w:rPr>
          <w:rFonts w:ascii="Abadi" w:hAnsi="Abadi"/>
          <w:sz w:val="21"/>
          <w:szCs w:val="21"/>
        </w:rPr>
        <w:t>ade</w:t>
      </w:r>
      <w:r>
        <w:rPr>
          <w:rFonts w:ascii="Abadi" w:hAnsi="Abadi"/>
          <w:sz w:val="21"/>
          <w:szCs w:val="21"/>
        </w:rPr>
        <w:t>s</w:t>
      </w:r>
      <w:r w:rsidRPr="002333F1">
        <w:rPr>
          <w:rFonts w:ascii="Abadi" w:hAnsi="Abadi"/>
          <w:sz w:val="21"/>
          <w:szCs w:val="21"/>
        </w:rPr>
        <w:t xml:space="preserve"> Berenice Aguilar Castillo</w:t>
      </w:r>
      <w:r>
        <w:rPr>
          <w:rFonts w:ascii="Abadi" w:hAnsi="Abadi"/>
          <w:sz w:val="21"/>
          <w:szCs w:val="21"/>
        </w:rPr>
        <w:t>?</w:t>
      </w:r>
      <w:r w:rsidRPr="002333F1">
        <w:rPr>
          <w:rFonts w:ascii="Abadi" w:hAnsi="Abadi"/>
          <w:sz w:val="21"/>
          <w:szCs w:val="21"/>
        </w:rPr>
        <w:t xml:space="preserve"> </w:t>
      </w:r>
      <w:r w:rsidRPr="00DA4F7A">
        <w:rPr>
          <w:rFonts w:ascii="Abadi" w:hAnsi="Abadi"/>
          <w:b/>
          <w:bCs/>
          <w:sz w:val="21"/>
          <w:szCs w:val="21"/>
        </w:rPr>
        <w:t>(voz diputada)</w:t>
      </w:r>
      <w:r>
        <w:rPr>
          <w:rFonts w:ascii="Abadi" w:hAnsi="Abadi"/>
          <w:sz w:val="21"/>
          <w:szCs w:val="21"/>
        </w:rPr>
        <w:t xml:space="preserve"> H</w:t>
      </w:r>
      <w:r w:rsidRPr="002333F1">
        <w:rPr>
          <w:rFonts w:ascii="Abadi" w:hAnsi="Abadi"/>
          <w:sz w:val="21"/>
          <w:szCs w:val="21"/>
        </w:rPr>
        <w:t>a</w:t>
      </w:r>
      <w:r>
        <w:rPr>
          <w:rFonts w:ascii="Abadi" w:hAnsi="Abadi"/>
          <w:sz w:val="21"/>
          <w:szCs w:val="21"/>
        </w:rPr>
        <w:t>d</w:t>
      </w:r>
      <w:r w:rsidRPr="002333F1">
        <w:rPr>
          <w:rFonts w:ascii="Abadi" w:hAnsi="Abadi"/>
          <w:sz w:val="21"/>
          <w:szCs w:val="21"/>
        </w:rPr>
        <w:t xml:space="preserve">es </w:t>
      </w:r>
      <w:r>
        <w:rPr>
          <w:rFonts w:ascii="Abadi" w:hAnsi="Abadi"/>
          <w:sz w:val="21"/>
          <w:szCs w:val="21"/>
        </w:rPr>
        <w:t xml:space="preserve">Aguilar </w:t>
      </w:r>
      <w:r w:rsidRPr="002333F1">
        <w:rPr>
          <w:rFonts w:ascii="Abadi" w:hAnsi="Abadi"/>
          <w:sz w:val="21"/>
          <w:szCs w:val="21"/>
        </w:rPr>
        <w:t>a</w:t>
      </w:r>
      <w:r>
        <w:rPr>
          <w:rFonts w:ascii="Abadi" w:hAnsi="Abadi"/>
          <w:sz w:val="21"/>
          <w:szCs w:val="21"/>
        </w:rPr>
        <w:t xml:space="preserve"> favor,</w:t>
      </w:r>
      <w:r w:rsidRPr="002333F1">
        <w:rPr>
          <w:rFonts w:ascii="Abadi" w:hAnsi="Abadi"/>
          <w:sz w:val="21"/>
          <w:szCs w:val="21"/>
        </w:rPr>
        <w:t xml:space="preserve"> </w:t>
      </w:r>
      <w:r w:rsidRPr="00DD1AD4">
        <w:rPr>
          <w:rFonts w:ascii="Abadi" w:hAnsi="Abadi"/>
          <w:b/>
          <w:bCs/>
          <w:sz w:val="21"/>
          <w:szCs w:val="21"/>
        </w:rPr>
        <w:t>(voz Secretaria)</w:t>
      </w:r>
      <w:r>
        <w:rPr>
          <w:rFonts w:ascii="Abadi" w:hAnsi="Abadi"/>
          <w:sz w:val="21"/>
          <w:szCs w:val="21"/>
        </w:rPr>
        <w:t xml:space="preserve"> </w:t>
      </w:r>
      <w:r w:rsidRPr="002333F1">
        <w:rPr>
          <w:rFonts w:ascii="Abadi" w:hAnsi="Abadi"/>
          <w:sz w:val="21"/>
          <w:szCs w:val="21"/>
        </w:rPr>
        <w:t>Gracias</w:t>
      </w:r>
      <w:r>
        <w:rPr>
          <w:rFonts w:ascii="Abadi" w:hAnsi="Abadi"/>
          <w:sz w:val="21"/>
          <w:szCs w:val="21"/>
        </w:rPr>
        <w:t>,</w:t>
      </w:r>
      <w:r w:rsidRPr="002333F1">
        <w:rPr>
          <w:rFonts w:ascii="Abadi" w:hAnsi="Abadi"/>
          <w:sz w:val="21"/>
          <w:szCs w:val="21"/>
        </w:rPr>
        <w:t xml:space="preserve"> </w:t>
      </w:r>
      <w:r>
        <w:rPr>
          <w:rFonts w:ascii="Abadi" w:hAnsi="Abadi"/>
          <w:sz w:val="21"/>
          <w:szCs w:val="21"/>
        </w:rPr>
        <w:t>d</w:t>
      </w:r>
      <w:r w:rsidRPr="002333F1">
        <w:rPr>
          <w:rFonts w:ascii="Abadi" w:hAnsi="Abadi"/>
          <w:sz w:val="21"/>
          <w:szCs w:val="21"/>
        </w:rPr>
        <w:t>iputada Martha Edith Moreno Valencia</w:t>
      </w:r>
      <w:r>
        <w:rPr>
          <w:rFonts w:ascii="Abadi" w:hAnsi="Abadi"/>
          <w:sz w:val="21"/>
          <w:szCs w:val="21"/>
        </w:rPr>
        <w:t>?,</w:t>
      </w:r>
      <w:r w:rsidRPr="002333F1">
        <w:rPr>
          <w:rFonts w:ascii="Abadi" w:hAnsi="Abadi"/>
          <w:sz w:val="21"/>
          <w:szCs w:val="21"/>
        </w:rPr>
        <w:t xml:space="preserve"> </w:t>
      </w:r>
      <w:r w:rsidRPr="00540C0B">
        <w:rPr>
          <w:rFonts w:ascii="Abadi" w:hAnsi="Abadi"/>
          <w:b/>
          <w:bCs/>
          <w:sz w:val="21"/>
          <w:szCs w:val="21"/>
        </w:rPr>
        <w:t>(voz diputada)</w:t>
      </w:r>
      <w:r>
        <w:rPr>
          <w:rFonts w:ascii="Abadi" w:hAnsi="Abadi"/>
          <w:sz w:val="21"/>
          <w:szCs w:val="21"/>
        </w:rPr>
        <w:t xml:space="preserve"> diputada M</w:t>
      </w:r>
      <w:r w:rsidRPr="002333F1">
        <w:rPr>
          <w:rFonts w:ascii="Abadi" w:hAnsi="Abadi"/>
          <w:sz w:val="21"/>
          <w:szCs w:val="21"/>
        </w:rPr>
        <w:t>art</w:t>
      </w:r>
      <w:r>
        <w:rPr>
          <w:rFonts w:ascii="Abadi" w:hAnsi="Abadi"/>
          <w:sz w:val="21"/>
          <w:szCs w:val="21"/>
        </w:rPr>
        <w:t>h</w:t>
      </w:r>
      <w:r w:rsidRPr="002333F1">
        <w:rPr>
          <w:rFonts w:ascii="Abadi" w:hAnsi="Abadi"/>
          <w:sz w:val="21"/>
          <w:szCs w:val="21"/>
        </w:rPr>
        <w:t xml:space="preserve">a </w:t>
      </w:r>
      <w:r>
        <w:rPr>
          <w:rFonts w:ascii="Abadi" w:hAnsi="Abadi"/>
          <w:sz w:val="21"/>
          <w:szCs w:val="21"/>
        </w:rPr>
        <w:t xml:space="preserve">Edith </w:t>
      </w:r>
      <w:r w:rsidRPr="002333F1">
        <w:rPr>
          <w:rFonts w:ascii="Abadi" w:hAnsi="Abadi"/>
          <w:sz w:val="21"/>
          <w:szCs w:val="21"/>
        </w:rPr>
        <w:t>Moreno a favor</w:t>
      </w:r>
      <w:r>
        <w:rPr>
          <w:rFonts w:ascii="Abadi" w:hAnsi="Abadi"/>
          <w:sz w:val="21"/>
          <w:szCs w:val="21"/>
        </w:rPr>
        <w:t>,</w:t>
      </w:r>
      <w:r w:rsidRPr="002333F1">
        <w:rPr>
          <w:rFonts w:ascii="Abadi" w:hAnsi="Abadi"/>
          <w:sz w:val="21"/>
          <w:szCs w:val="21"/>
        </w:rPr>
        <w:t xml:space="preserve"> </w:t>
      </w:r>
      <w:r w:rsidRPr="00311262">
        <w:rPr>
          <w:rFonts w:ascii="Abadi" w:hAnsi="Abadi"/>
          <w:b/>
          <w:bCs/>
          <w:sz w:val="21"/>
          <w:szCs w:val="21"/>
        </w:rPr>
        <w:t>(voz Secretaria)</w:t>
      </w:r>
      <w:r>
        <w:rPr>
          <w:rFonts w:ascii="Abadi" w:hAnsi="Abadi"/>
          <w:sz w:val="21"/>
          <w:szCs w:val="21"/>
        </w:rPr>
        <w:t xml:space="preserve"> </w:t>
      </w:r>
      <w:r w:rsidRPr="002333F1">
        <w:rPr>
          <w:rFonts w:ascii="Abadi" w:hAnsi="Abadi"/>
          <w:sz w:val="21"/>
          <w:szCs w:val="21"/>
        </w:rPr>
        <w:t xml:space="preserve">Gracias </w:t>
      </w:r>
      <w:r>
        <w:rPr>
          <w:rFonts w:ascii="Abadi" w:hAnsi="Abadi"/>
          <w:sz w:val="21"/>
          <w:szCs w:val="21"/>
        </w:rPr>
        <w:t>d</w:t>
      </w:r>
      <w:r w:rsidRPr="002333F1">
        <w:rPr>
          <w:rFonts w:ascii="Abadi" w:hAnsi="Abadi"/>
          <w:sz w:val="21"/>
          <w:szCs w:val="21"/>
        </w:rPr>
        <w:t>iputada</w:t>
      </w:r>
      <w:r>
        <w:rPr>
          <w:rFonts w:ascii="Abadi" w:hAnsi="Abadi"/>
          <w:sz w:val="21"/>
          <w:szCs w:val="21"/>
        </w:rPr>
        <w:t xml:space="preserve">, </w:t>
      </w:r>
      <w:r w:rsidRPr="002333F1">
        <w:rPr>
          <w:rFonts w:ascii="Abadi" w:hAnsi="Abadi"/>
          <w:sz w:val="21"/>
          <w:szCs w:val="21"/>
        </w:rPr>
        <w:t xml:space="preserve">Gracias </w:t>
      </w:r>
      <w:r>
        <w:rPr>
          <w:rFonts w:ascii="Abadi" w:hAnsi="Abadi"/>
          <w:sz w:val="21"/>
          <w:szCs w:val="21"/>
        </w:rPr>
        <w:t>d</w:t>
      </w:r>
      <w:r w:rsidRPr="002333F1">
        <w:rPr>
          <w:rFonts w:ascii="Abadi" w:hAnsi="Abadi"/>
          <w:sz w:val="21"/>
          <w:szCs w:val="21"/>
        </w:rPr>
        <w:t>iputado</w:t>
      </w:r>
      <w:r>
        <w:rPr>
          <w:rFonts w:ascii="Abadi" w:hAnsi="Abadi"/>
          <w:sz w:val="21"/>
          <w:szCs w:val="21"/>
        </w:rPr>
        <w:t>.</w:t>
      </w:r>
    </w:p>
    <w:p w14:paraId="0F186296" w14:textId="77777777" w:rsidR="00340552" w:rsidRDefault="00340552" w:rsidP="00D4234D">
      <w:pPr>
        <w:ind w:firstLine="708"/>
        <w:jc w:val="both"/>
        <w:rPr>
          <w:rFonts w:ascii="Abadi" w:hAnsi="Abadi"/>
          <w:sz w:val="21"/>
          <w:szCs w:val="21"/>
        </w:rPr>
      </w:pPr>
    </w:p>
    <w:p w14:paraId="264AB716" w14:textId="77777777" w:rsidR="00D4234D" w:rsidRDefault="00D4234D" w:rsidP="00D4234D">
      <w:pPr>
        <w:ind w:firstLine="708"/>
        <w:jc w:val="both"/>
        <w:rPr>
          <w:rFonts w:ascii="Abadi" w:hAnsi="Abadi"/>
          <w:sz w:val="21"/>
          <w:szCs w:val="21"/>
        </w:rPr>
      </w:pPr>
      <w:r w:rsidRPr="002333F1">
        <w:rPr>
          <w:rFonts w:ascii="Abadi" w:hAnsi="Abadi"/>
          <w:sz w:val="21"/>
          <w:szCs w:val="21"/>
        </w:rPr>
        <w:t xml:space="preserve"> </w:t>
      </w:r>
      <w:r>
        <w:rPr>
          <w:rFonts w:ascii="Abadi" w:hAnsi="Abadi"/>
          <w:sz w:val="21"/>
          <w:szCs w:val="21"/>
        </w:rPr>
        <w:t>¿</w:t>
      </w:r>
      <w:r w:rsidRPr="002333F1">
        <w:rPr>
          <w:rFonts w:ascii="Abadi" w:hAnsi="Abadi"/>
          <w:sz w:val="21"/>
          <w:szCs w:val="21"/>
        </w:rPr>
        <w:t>Falta alguna diputada o algún diputado de emitir su voto</w:t>
      </w:r>
      <w:r>
        <w:rPr>
          <w:rFonts w:ascii="Abadi" w:hAnsi="Abadi"/>
          <w:sz w:val="21"/>
          <w:szCs w:val="21"/>
        </w:rPr>
        <w:t>?</w:t>
      </w:r>
    </w:p>
    <w:p w14:paraId="4AADB5B7" w14:textId="77777777" w:rsidR="00340552" w:rsidRDefault="00340552" w:rsidP="00D4234D">
      <w:pPr>
        <w:ind w:firstLine="708"/>
        <w:jc w:val="both"/>
        <w:rPr>
          <w:rFonts w:ascii="Abadi" w:hAnsi="Abadi"/>
          <w:sz w:val="21"/>
          <w:szCs w:val="21"/>
        </w:rPr>
      </w:pPr>
    </w:p>
    <w:p w14:paraId="1B5E9106" w14:textId="40177116" w:rsidR="00D4234D" w:rsidRPr="006E1296" w:rsidRDefault="00D4234D" w:rsidP="00D4234D">
      <w:pPr>
        <w:jc w:val="both"/>
        <w:rPr>
          <w:rFonts w:ascii="Abadi" w:hAnsi="Abadi"/>
          <w:b/>
          <w:bCs/>
          <w:sz w:val="21"/>
          <w:szCs w:val="21"/>
        </w:rPr>
      </w:pPr>
      <w:r w:rsidRPr="006E1296">
        <w:rPr>
          <w:rFonts w:ascii="Abadi" w:hAnsi="Abadi"/>
          <w:b/>
          <w:bCs/>
          <w:sz w:val="21"/>
          <w:szCs w:val="21"/>
        </w:rPr>
        <w:t>(Se cierra el sistema electrónico de votación)</w:t>
      </w:r>
    </w:p>
    <w:p w14:paraId="15EE5857" w14:textId="5E5A2B90" w:rsidR="00D4234D" w:rsidRDefault="00340552" w:rsidP="00D4234D">
      <w:pPr>
        <w:jc w:val="both"/>
        <w:rPr>
          <w:rFonts w:ascii="Abadi" w:hAnsi="Abadi"/>
          <w:sz w:val="21"/>
          <w:szCs w:val="21"/>
        </w:rPr>
      </w:pPr>
      <w:r>
        <w:rPr>
          <w:noProof/>
        </w:rPr>
        <w:drawing>
          <wp:anchor distT="0" distB="0" distL="114300" distR="114300" simplePos="0" relativeHeight="251687936" behindDoc="1" locked="0" layoutInCell="1" allowOverlap="1" wp14:anchorId="64892C0F" wp14:editId="33EC5CFC">
            <wp:simplePos x="0" y="0"/>
            <wp:positionH relativeFrom="column">
              <wp:posOffset>462915</wp:posOffset>
            </wp:positionH>
            <wp:positionV relativeFrom="paragraph">
              <wp:posOffset>243205</wp:posOffset>
            </wp:positionV>
            <wp:extent cx="1365250" cy="767715"/>
            <wp:effectExtent l="228600" t="228600" r="234950" b="222885"/>
            <wp:wrapTight wrapText="bothSides">
              <wp:wrapPolygon edited="0">
                <wp:start x="-2713" y="-6432"/>
                <wp:lineTo x="-3617" y="-5896"/>
                <wp:lineTo x="-3617" y="20903"/>
                <wp:lineTo x="-2713" y="27335"/>
                <wp:lineTo x="24112" y="27335"/>
                <wp:lineTo x="25016" y="20367"/>
                <wp:lineTo x="25016" y="2680"/>
                <wp:lineTo x="24112" y="-5360"/>
                <wp:lineTo x="24112" y="-6432"/>
                <wp:lineTo x="-2713" y="-6432"/>
              </wp:wrapPolygon>
            </wp:wrapTight>
            <wp:docPr id="621926363" name="Imagen 62192636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926363" name="Imagen 1" descr="Tabla&#10;&#10;Descripción generada automáticament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365250" cy="767715"/>
                    </a:xfrm>
                    <a:prstGeom prst="rect">
                      <a:avLst/>
                    </a:prstGeom>
                    <a:ln w="88900" cap="sq" cmpd="thickThin">
                      <a:solidFill>
                        <a:srgbClr val="000000"/>
                      </a:solidFill>
                      <a:prstDash val="solid"/>
                      <a:miter lim="800000"/>
                    </a:ln>
                    <a:effectLst>
                      <a:glow rad="127000">
                        <a:schemeClr val="bg1">
                          <a:lumMod val="75000"/>
                        </a:schemeClr>
                      </a:glow>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73BFCE2E" w14:textId="77777777" w:rsidR="00D4234D" w:rsidRDefault="00D4234D" w:rsidP="00D4234D">
      <w:pPr>
        <w:ind w:firstLine="708"/>
        <w:jc w:val="both"/>
        <w:rPr>
          <w:rFonts w:ascii="Abadi" w:hAnsi="Abadi"/>
          <w:sz w:val="21"/>
          <w:szCs w:val="21"/>
        </w:rPr>
      </w:pPr>
      <w:r w:rsidRPr="000A358D">
        <w:rPr>
          <w:rFonts w:ascii="Abadi" w:hAnsi="Abadi"/>
          <w:b/>
          <w:bCs/>
          <w:sz w:val="21"/>
          <w:szCs w:val="21"/>
        </w:rPr>
        <w:t>- La Secretaría.-</w:t>
      </w:r>
      <w:r>
        <w:rPr>
          <w:rFonts w:ascii="Abadi" w:hAnsi="Abadi"/>
          <w:sz w:val="21"/>
          <w:szCs w:val="21"/>
        </w:rPr>
        <w:t xml:space="preserve"> </w:t>
      </w:r>
      <w:r w:rsidRPr="002333F1">
        <w:rPr>
          <w:rFonts w:ascii="Abadi" w:hAnsi="Abadi"/>
          <w:sz w:val="21"/>
          <w:szCs w:val="21"/>
        </w:rPr>
        <w:t xml:space="preserve">Se han registrado </w:t>
      </w:r>
      <w:r>
        <w:rPr>
          <w:rFonts w:ascii="Abadi" w:hAnsi="Abadi"/>
          <w:sz w:val="21"/>
          <w:szCs w:val="21"/>
        </w:rPr>
        <w:t>34</w:t>
      </w:r>
      <w:r w:rsidRPr="002333F1">
        <w:rPr>
          <w:rFonts w:ascii="Abadi" w:hAnsi="Abadi"/>
          <w:sz w:val="21"/>
          <w:szCs w:val="21"/>
        </w:rPr>
        <w:t xml:space="preserve"> votos a favor y </w:t>
      </w:r>
      <w:r>
        <w:rPr>
          <w:rFonts w:ascii="Abadi" w:hAnsi="Abadi"/>
          <w:sz w:val="21"/>
          <w:szCs w:val="21"/>
        </w:rPr>
        <w:t>0</w:t>
      </w:r>
      <w:r w:rsidRPr="002333F1">
        <w:rPr>
          <w:rFonts w:ascii="Abadi" w:hAnsi="Abadi"/>
          <w:sz w:val="21"/>
          <w:szCs w:val="21"/>
        </w:rPr>
        <w:t xml:space="preserve"> en contra. </w:t>
      </w:r>
    </w:p>
    <w:p w14:paraId="5F566422" w14:textId="77777777" w:rsidR="00340552" w:rsidRDefault="00340552" w:rsidP="00D4234D">
      <w:pPr>
        <w:ind w:firstLine="708"/>
        <w:jc w:val="both"/>
        <w:rPr>
          <w:rFonts w:ascii="Abadi" w:hAnsi="Abadi"/>
          <w:sz w:val="21"/>
          <w:szCs w:val="21"/>
        </w:rPr>
      </w:pPr>
    </w:p>
    <w:p w14:paraId="2055ACFB" w14:textId="77777777" w:rsidR="00D4234D" w:rsidRDefault="00D4234D" w:rsidP="00D4234D">
      <w:pPr>
        <w:ind w:firstLine="708"/>
        <w:jc w:val="both"/>
        <w:rPr>
          <w:rFonts w:ascii="Abadi" w:hAnsi="Abadi"/>
          <w:sz w:val="21"/>
          <w:szCs w:val="21"/>
        </w:rPr>
      </w:pPr>
      <w:r>
        <w:rPr>
          <w:rFonts w:ascii="Abadi" w:hAnsi="Abadi"/>
          <w:sz w:val="21"/>
          <w:szCs w:val="21"/>
        </w:rPr>
        <w:t>-</w:t>
      </w:r>
      <w:r w:rsidRPr="00951FB0">
        <w:rPr>
          <w:rFonts w:ascii="Abadi" w:hAnsi="Abadi"/>
          <w:b/>
          <w:bCs/>
          <w:sz w:val="21"/>
          <w:szCs w:val="21"/>
        </w:rPr>
        <w:t xml:space="preserve"> La Presidencia</w:t>
      </w:r>
      <w:r>
        <w:rPr>
          <w:rFonts w:ascii="Abadi" w:hAnsi="Abadi"/>
          <w:sz w:val="21"/>
          <w:szCs w:val="21"/>
        </w:rPr>
        <w:t xml:space="preserve">.- </w:t>
      </w:r>
      <w:r w:rsidRPr="002333F1">
        <w:rPr>
          <w:rFonts w:ascii="Abadi" w:hAnsi="Abadi"/>
          <w:sz w:val="21"/>
          <w:szCs w:val="21"/>
        </w:rPr>
        <w:t>Muchas gracias</w:t>
      </w:r>
      <w:r>
        <w:rPr>
          <w:rFonts w:ascii="Abadi" w:hAnsi="Abadi"/>
          <w:sz w:val="21"/>
          <w:szCs w:val="21"/>
        </w:rPr>
        <w:t>.</w:t>
      </w:r>
    </w:p>
    <w:p w14:paraId="0AA71884" w14:textId="77777777" w:rsidR="004B7650" w:rsidRDefault="004B7650" w:rsidP="00D4234D">
      <w:pPr>
        <w:ind w:firstLine="708"/>
        <w:jc w:val="both"/>
        <w:rPr>
          <w:rFonts w:ascii="Abadi" w:hAnsi="Abadi"/>
          <w:sz w:val="21"/>
          <w:szCs w:val="21"/>
        </w:rPr>
      </w:pPr>
    </w:p>
    <w:p w14:paraId="11D9CCD0" w14:textId="77777777" w:rsidR="00D4234D" w:rsidRDefault="00D4234D" w:rsidP="00D4234D">
      <w:pPr>
        <w:ind w:firstLine="708"/>
        <w:jc w:val="both"/>
        <w:rPr>
          <w:rFonts w:ascii="Abadi" w:hAnsi="Abadi"/>
          <w:b/>
          <w:bCs/>
          <w:i/>
          <w:iCs/>
          <w:sz w:val="21"/>
          <w:szCs w:val="21"/>
          <w:u w:val="single"/>
        </w:rPr>
      </w:pPr>
      <w:r w:rsidRPr="00951FB0">
        <w:rPr>
          <w:rFonts w:ascii="Abadi" w:hAnsi="Abadi"/>
          <w:b/>
          <w:bCs/>
          <w:i/>
          <w:iCs/>
          <w:sz w:val="21"/>
          <w:szCs w:val="21"/>
          <w:u w:val="single"/>
        </w:rPr>
        <w:t>La propuesta ha sido aprobada por unanimidad de votos.</w:t>
      </w:r>
    </w:p>
    <w:p w14:paraId="68134BC8" w14:textId="77777777" w:rsidR="004B7650" w:rsidRPr="00951FB0" w:rsidRDefault="004B7650" w:rsidP="00D4234D">
      <w:pPr>
        <w:ind w:firstLine="708"/>
        <w:jc w:val="both"/>
        <w:rPr>
          <w:rFonts w:ascii="Abadi" w:hAnsi="Abadi"/>
          <w:b/>
          <w:bCs/>
          <w:i/>
          <w:iCs/>
          <w:sz w:val="21"/>
          <w:szCs w:val="21"/>
          <w:u w:val="single"/>
        </w:rPr>
      </w:pPr>
    </w:p>
    <w:p w14:paraId="6B9300CE" w14:textId="77777777" w:rsidR="00D4234D" w:rsidRDefault="00D4234D" w:rsidP="00D4234D">
      <w:pPr>
        <w:jc w:val="both"/>
        <w:rPr>
          <w:rFonts w:ascii="Abadi" w:hAnsi="Abadi"/>
          <w:sz w:val="21"/>
          <w:szCs w:val="21"/>
        </w:rPr>
      </w:pPr>
      <w:r>
        <w:rPr>
          <w:rFonts w:ascii="Abadi" w:hAnsi="Abadi"/>
          <w:sz w:val="21"/>
          <w:szCs w:val="21"/>
        </w:rPr>
        <w:t>-</w:t>
      </w:r>
      <w:r w:rsidRPr="002333F1">
        <w:rPr>
          <w:rFonts w:ascii="Abadi" w:hAnsi="Abadi"/>
          <w:sz w:val="21"/>
          <w:szCs w:val="21"/>
        </w:rPr>
        <w:t xml:space="preserve"> Corresponde ahora escuchar la reserva al inciso </w:t>
      </w:r>
      <w:r>
        <w:rPr>
          <w:rFonts w:ascii="Abadi" w:hAnsi="Abadi"/>
          <w:sz w:val="21"/>
          <w:szCs w:val="21"/>
        </w:rPr>
        <w:t>i,</w:t>
      </w:r>
      <w:r w:rsidRPr="002333F1">
        <w:rPr>
          <w:rFonts w:ascii="Abadi" w:hAnsi="Abadi"/>
          <w:sz w:val="21"/>
          <w:szCs w:val="21"/>
        </w:rPr>
        <w:t xml:space="preserve"> de la misma fracción</w:t>
      </w:r>
      <w:r>
        <w:rPr>
          <w:rFonts w:ascii="Abadi" w:hAnsi="Abadi"/>
          <w:sz w:val="21"/>
          <w:szCs w:val="21"/>
        </w:rPr>
        <w:t>,</w:t>
      </w:r>
      <w:r w:rsidRPr="002333F1">
        <w:rPr>
          <w:rFonts w:ascii="Abadi" w:hAnsi="Abadi"/>
          <w:sz w:val="21"/>
          <w:szCs w:val="21"/>
        </w:rPr>
        <w:t xml:space="preserve"> </w:t>
      </w:r>
      <w:r>
        <w:rPr>
          <w:rFonts w:ascii="Abadi" w:hAnsi="Abadi"/>
          <w:sz w:val="21"/>
          <w:szCs w:val="21"/>
        </w:rPr>
        <w:t>t</w:t>
      </w:r>
      <w:r w:rsidRPr="002333F1">
        <w:rPr>
          <w:rFonts w:ascii="Abadi" w:hAnsi="Abadi"/>
          <w:sz w:val="21"/>
          <w:szCs w:val="21"/>
        </w:rPr>
        <w:t xml:space="preserve">ampoco es parte del </w:t>
      </w:r>
      <w:r>
        <w:rPr>
          <w:rFonts w:ascii="Abadi" w:hAnsi="Abadi"/>
          <w:sz w:val="21"/>
          <w:szCs w:val="21"/>
        </w:rPr>
        <w:t>dict</w:t>
      </w:r>
      <w:r w:rsidRPr="002333F1">
        <w:rPr>
          <w:rFonts w:ascii="Abadi" w:hAnsi="Abadi"/>
          <w:sz w:val="21"/>
          <w:szCs w:val="21"/>
        </w:rPr>
        <w:t>amen</w:t>
      </w:r>
      <w:r>
        <w:rPr>
          <w:rFonts w:ascii="Abadi" w:hAnsi="Abadi"/>
          <w:sz w:val="21"/>
          <w:szCs w:val="21"/>
        </w:rPr>
        <w:t>,</w:t>
      </w:r>
      <w:r w:rsidRPr="002333F1">
        <w:rPr>
          <w:rFonts w:ascii="Abadi" w:hAnsi="Abadi"/>
          <w:sz w:val="21"/>
          <w:szCs w:val="21"/>
        </w:rPr>
        <w:t xml:space="preserve"> </w:t>
      </w:r>
      <w:r>
        <w:rPr>
          <w:rFonts w:ascii="Abadi" w:hAnsi="Abadi"/>
          <w:sz w:val="21"/>
          <w:szCs w:val="21"/>
        </w:rPr>
        <w:t>l</w:t>
      </w:r>
      <w:r w:rsidRPr="002333F1">
        <w:rPr>
          <w:rFonts w:ascii="Abadi" w:hAnsi="Abadi"/>
          <w:sz w:val="21"/>
          <w:szCs w:val="21"/>
        </w:rPr>
        <w:t xml:space="preserve">a fracción </w:t>
      </w:r>
      <w:r>
        <w:rPr>
          <w:rFonts w:ascii="Abadi" w:hAnsi="Abadi"/>
          <w:sz w:val="21"/>
          <w:szCs w:val="21"/>
        </w:rPr>
        <w:t>j,</w:t>
      </w:r>
      <w:r w:rsidRPr="002333F1">
        <w:rPr>
          <w:rFonts w:ascii="Abadi" w:hAnsi="Abadi"/>
          <w:sz w:val="21"/>
          <w:szCs w:val="21"/>
        </w:rPr>
        <w:t xml:space="preserve"> </w:t>
      </w:r>
      <w:r>
        <w:rPr>
          <w:rFonts w:ascii="Abadi" w:hAnsi="Abadi"/>
          <w:sz w:val="21"/>
          <w:szCs w:val="21"/>
        </w:rPr>
        <w:t>e</w:t>
      </w:r>
      <w:r w:rsidRPr="002333F1">
        <w:rPr>
          <w:rFonts w:ascii="Abadi" w:hAnsi="Abadi"/>
          <w:sz w:val="21"/>
          <w:szCs w:val="21"/>
        </w:rPr>
        <w:t>l i</w:t>
      </w:r>
      <w:r>
        <w:rPr>
          <w:rFonts w:ascii="Abadi" w:hAnsi="Abadi"/>
          <w:sz w:val="21"/>
          <w:szCs w:val="21"/>
        </w:rPr>
        <w:t>nc</w:t>
      </w:r>
      <w:r w:rsidRPr="002333F1">
        <w:rPr>
          <w:rFonts w:ascii="Abadi" w:hAnsi="Abadi"/>
          <w:sz w:val="21"/>
          <w:szCs w:val="21"/>
        </w:rPr>
        <w:t>i</w:t>
      </w:r>
      <w:r>
        <w:rPr>
          <w:rFonts w:ascii="Abadi" w:hAnsi="Abadi"/>
          <w:sz w:val="21"/>
          <w:szCs w:val="21"/>
        </w:rPr>
        <w:t>so</w:t>
      </w:r>
      <w:r w:rsidRPr="002333F1">
        <w:rPr>
          <w:rFonts w:ascii="Abadi" w:hAnsi="Abadi"/>
          <w:sz w:val="21"/>
          <w:szCs w:val="21"/>
        </w:rPr>
        <w:t xml:space="preserve"> </w:t>
      </w:r>
      <w:r>
        <w:rPr>
          <w:rFonts w:ascii="Abadi" w:hAnsi="Abadi"/>
          <w:sz w:val="21"/>
          <w:szCs w:val="21"/>
        </w:rPr>
        <w:t>j</w:t>
      </w:r>
      <w:r w:rsidRPr="002333F1">
        <w:rPr>
          <w:rFonts w:ascii="Abadi" w:hAnsi="Abadi"/>
          <w:sz w:val="21"/>
          <w:szCs w:val="21"/>
        </w:rPr>
        <w:t xml:space="preserve"> </w:t>
      </w:r>
      <w:r>
        <w:rPr>
          <w:rFonts w:ascii="Abadi" w:hAnsi="Abadi"/>
          <w:sz w:val="21"/>
          <w:szCs w:val="21"/>
        </w:rPr>
        <w:t>¡p</w:t>
      </w:r>
      <w:r w:rsidRPr="002333F1">
        <w:rPr>
          <w:rFonts w:ascii="Abadi" w:hAnsi="Abadi"/>
          <w:sz w:val="21"/>
          <w:szCs w:val="21"/>
        </w:rPr>
        <w:t>erdón</w:t>
      </w:r>
      <w:r>
        <w:rPr>
          <w:rFonts w:ascii="Abadi" w:hAnsi="Abadi"/>
          <w:sz w:val="21"/>
          <w:szCs w:val="21"/>
        </w:rPr>
        <w:t>!</w:t>
      </w:r>
      <w:r w:rsidRPr="002333F1">
        <w:rPr>
          <w:rFonts w:ascii="Abadi" w:hAnsi="Abadi"/>
          <w:sz w:val="21"/>
          <w:szCs w:val="21"/>
        </w:rPr>
        <w:t xml:space="preserve"> de la fracción </w:t>
      </w:r>
      <w:r>
        <w:rPr>
          <w:rFonts w:ascii="Abadi" w:hAnsi="Abadi"/>
          <w:sz w:val="21"/>
          <w:szCs w:val="21"/>
        </w:rPr>
        <w:t>II</w:t>
      </w:r>
      <w:r w:rsidRPr="002333F1">
        <w:rPr>
          <w:rFonts w:ascii="Abadi" w:hAnsi="Abadi"/>
          <w:sz w:val="21"/>
          <w:szCs w:val="21"/>
        </w:rPr>
        <w:t xml:space="preserve"> artículo </w:t>
      </w:r>
      <w:r>
        <w:rPr>
          <w:rFonts w:ascii="Abadi" w:hAnsi="Abadi"/>
          <w:sz w:val="21"/>
          <w:szCs w:val="21"/>
        </w:rPr>
        <w:t>32</w:t>
      </w:r>
      <w:r w:rsidRPr="002333F1">
        <w:rPr>
          <w:rFonts w:ascii="Abadi" w:hAnsi="Abadi"/>
          <w:sz w:val="21"/>
          <w:szCs w:val="21"/>
        </w:rPr>
        <w:t xml:space="preserve"> </w:t>
      </w:r>
      <w:r>
        <w:rPr>
          <w:rFonts w:ascii="Abadi" w:hAnsi="Abadi"/>
          <w:sz w:val="21"/>
          <w:szCs w:val="21"/>
        </w:rPr>
        <w:t>Quá</w:t>
      </w:r>
      <w:r w:rsidRPr="002333F1">
        <w:rPr>
          <w:rFonts w:ascii="Abadi" w:hAnsi="Abadi"/>
          <w:sz w:val="21"/>
          <w:szCs w:val="21"/>
        </w:rPr>
        <w:t>t</w:t>
      </w:r>
      <w:r>
        <w:rPr>
          <w:rFonts w:ascii="Abadi" w:hAnsi="Abadi"/>
          <w:sz w:val="21"/>
          <w:szCs w:val="21"/>
        </w:rPr>
        <w:t xml:space="preserve">er, </w:t>
      </w:r>
      <w:r w:rsidRPr="00036516">
        <w:rPr>
          <w:rFonts w:ascii="Abadi" w:hAnsi="Abadi"/>
          <w:b/>
          <w:bCs/>
          <w:sz w:val="21"/>
          <w:szCs w:val="21"/>
        </w:rPr>
        <w:t>(voz diputado)</w:t>
      </w:r>
      <w:r w:rsidRPr="002333F1">
        <w:rPr>
          <w:rFonts w:ascii="Abadi" w:hAnsi="Abadi"/>
          <w:sz w:val="21"/>
          <w:szCs w:val="21"/>
        </w:rPr>
        <w:t xml:space="preserve"> a lo </w:t>
      </w:r>
      <w:r>
        <w:rPr>
          <w:rFonts w:ascii="Abadi" w:hAnsi="Abadi"/>
          <w:sz w:val="21"/>
          <w:szCs w:val="21"/>
        </w:rPr>
        <w:t>ex</w:t>
      </w:r>
      <w:r w:rsidRPr="002333F1">
        <w:rPr>
          <w:rFonts w:ascii="Abadi" w:hAnsi="Abadi"/>
          <w:sz w:val="21"/>
          <w:szCs w:val="21"/>
        </w:rPr>
        <w:t xml:space="preserve">puesto en relación con el artículo </w:t>
      </w:r>
      <w:r>
        <w:rPr>
          <w:rFonts w:ascii="Abadi" w:hAnsi="Abadi"/>
          <w:sz w:val="21"/>
          <w:szCs w:val="21"/>
        </w:rPr>
        <w:t>23,</w:t>
      </w:r>
      <w:r w:rsidRPr="002333F1">
        <w:rPr>
          <w:rFonts w:ascii="Abadi" w:hAnsi="Abadi"/>
          <w:sz w:val="21"/>
          <w:szCs w:val="21"/>
        </w:rPr>
        <w:t xml:space="preserve"> </w:t>
      </w:r>
      <w:r>
        <w:rPr>
          <w:rFonts w:ascii="Abadi" w:hAnsi="Abadi"/>
          <w:sz w:val="21"/>
          <w:szCs w:val="21"/>
        </w:rPr>
        <w:t>c</w:t>
      </w:r>
      <w:r w:rsidRPr="002333F1">
        <w:rPr>
          <w:rFonts w:ascii="Abadi" w:hAnsi="Abadi"/>
          <w:sz w:val="21"/>
          <w:szCs w:val="21"/>
        </w:rPr>
        <w:t>orresponde a la S</w:t>
      </w:r>
      <w:r>
        <w:rPr>
          <w:rFonts w:ascii="Abadi" w:hAnsi="Abadi"/>
          <w:sz w:val="21"/>
          <w:szCs w:val="21"/>
        </w:rPr>
        <w:t xml:space="preserve">ecretaría </w:t>
      </w:r>
      <w:r w:rsidRPr="002333F1">
        <w:rPr>
          <w:rFonts w:ascii="Abadi" w:hAnsi="Abadi"/>
          <w:sz w:val="21"/>
          <w:szCs w:val="21"/>
        </w:rPr>
        <w:t>de Gobierno, conducir las acciones de regula</w:t>
      </w:r>
      <w:r>
        <w:rPr>
          <w:rFonts w:ascii="Abadi" w:hAnsi="Abadi"/>
          <w:sz w:val="21"/>
          <w:szCs w:val="21"/>
        </w:rPr>
        <w:t>riza</w:t>
      </w:r>
      <w:r w:rsidRPr="002333F1">
        <w:rPr>
          <w:rFonts w:ascii="Abadi" w:hAnsi="Abadi"/>
          <w:sz w:val="21"/>
          <w:szCs w:val="21"/>
        </w:rPr>
        <w:t xml:space="preserve">ción de tenencia de la tierra con la participación, </w:t>
      </w:r>
      <w:r>
        <w:rPr>
          <w:rFonts w:ascii="Abadi" w:hAnsi="Abadi"/>
          <w:sz w:val="21"/>
          <w:szCs w:val="21"/>
        </w:rPr>
        <w:t>d</w:t>
      </w:r>
      <w:r w:rsidRPr="002333F1">
        <w:rPr>
          <w:rFonts w:ascii="Abadi" w:hAnsi="Abadi"/>
          <w:sz w:val="21"/>
          <w:szCs w:val="21"/>
        </w:rPr>
        <w:t>e las secretarias tanto en medio ambiente y ordenamiento territorial responsable de la política territorial</w:t>
      </w:r>
      <w:r>
        <w:rPr>
          <w:rFonts w:ascii="Abadi" w:hAnsi="Abadi"/>
          <w:sz w:val="21"/>
          <w:szCs w:val="21"/>
        </w:rPr>
        <w:t>,</w:t>
      </w:r>
      <w:r w:rsidRPr="002333F1">
        <w:rPr>
          <w:rFonts w:ascii="Abadi" w:hAnsi="Abadi"/>
          <w:sz w:val="21"/>
          <w:szCs w:val="21"/>
        </w:rPr>
        <w:t xml:space="preserve"> como de la del desarrollo humano y social, a cargo de las más de las acciones en materia de vivienda, por lo que se sugiere reformar este inciso</w:t>
      </w:r>
      <w:r>
        <w:rPr>
          <w:rFonts w:ascii="Abadi" w:hAnsi="Abadi"/>
          <w:sz w:val="21"/>
          <w:szCs w:val="21"/>
        </w:rPr>
        <w:t>,</w:t>
      </w:r>
      <w:r w:rsidRPr="002333F1">
        <w:rPr>
          <w:rFonts w:ascii="Abadi" w:hAnsi="Abadi"/>
          <w:sz w:val="21"/>
          <w:szCs w:val="21"/>
        </w:rPr>
        <w:t xml:space="preserve"> para que se estipule que la </w:t>
      </w:r>
      <w:r>
        <w:rPr>
          <w:rFonts w:ascii="Abadi" w:hAnsi="Abadi"/>
          <w:sz w:val="21"/>
          <w:szCs w:val="21"/>
        </w:rPr>
        <w:t>SMAOT,</w:t>
      </w:r>
      <w:r w:rsidRPr="002333F1">
        <w:rPr>
          <w:rFonts w:ascii="Abadi" w:hAnsi="Abadi"/>
          <w:sz w:val="21"/>
          <w:szCs w:val="21"/>
        </w:rPr>
        <w:t xml:space="preserve"> participará en las acciones </w:t>
      </w:r>
      <w:r>
        <w:rPr>
          <w:rFonts w:ascii="Abadi" w:hAnsi="Abadi"/>
          <w:sz w:val="21"/>
          <w:szCs w:val="21"/>
        </w:rPr>
        <w:t>t</w:t>
      </w:r>
      <w:r w:rsidRPr="002333F1">
        <w:rPr>
          <w:rFonts w:ascii="Abadi" w:hAnsi="Abadi"/>
          <w:sz w:val="21"/>
          <w:szCs w:val="21"/>
        </w:rPr>
        <w:t>endientes a la regularización para quedar como sigue</w:t>
      </w:r>
      <w:r>
        <w:rPr>
          <w:rFonts w:ascii="Abadi" w:hAnsi="Abadi"/>
          <w:sz w:val="21"/>
          <w:szCs w:val="21"/>
        </w:rPr>
        <w:t>:</w:t>
      </w:r>
    </w:p>
    <w:p w14:paraId="2D864F08" w14:textId="77777777" w:rsidR="00340552" w:rsidRDefault="00340552" w:rsidP="00D4234D">
      <w:pPr>
        <w:jc w:val="both"/>
        <w:rPr>
          <w:rFonts w:ascii="Abadi" w:hAnsi="Abadi"/>
          <w:sz w:val="21"/>
          <w:szCs w:val="21"/>
        </w:rPr>
      </w:pPr>
    </w:p>
    <w:p w14:paraId="0192D65A" w14:textId="77777777" w:rsidR="00D4234D" w:rsidRDefault="00D4234D" w:rsidP="00D4234D">
      <w:pPr>
        <w:jc w:val="both"/>
        <w:rPr>
          <w:rFonts w:ascii="Abadi" w:hAnsi="Abadi"/>
          <w:sz w:val="21"/>
          <w:szCs w:val="21"/>
        </w:rPr>
      </w:pPr>
      <w:r>
        <w:rPr>
          <w:rFonts w:ascii="Abadi" w:hAnsi="Abadi"/>
          <w:sz w:val="21"/>
          <w:szCs w:val="21"/>
        </w:rPr>
        <w:t xml:space="preserve">- </w:t>
      </w:r>
      <w:r w:rsidRPr="002333F1">
        <w:rPr>
          <w:rFonts w:ascii="Abadi" w:hAnsi="Abadi"/>
          <w:sz w:val="21"/>
          <w:szCs w:val="21"/>
        </w:rPr>
        <w:t xml:space="preserve">Artículo </w:t>
      </w:r>
      <w:r>
        <w:rPr>
          <w:rFonts w:ascii="Abadi" w:hAnsi="Abadi"/>
          <w:sz w:val="21"/>
          <w:szCs w:val="21"/>
        </w:rPr>
        <w:t>32</w:t>
      </w:r>
      <w:r w:rsidRPr="002333F1">
        <w:rPr>
          <w:rFonts w:ascii="Abadi" w:hAnsi="Abadi"/>
          <w:sz w:val="21"/>
          <w:szCs w:val="21"/>
        </w:rPr>
        <w:t xml:space="preserve"> </w:t>
      </w:r>
      <w:r>
        <w:rPr>
          <w:rFonts w:ascii="Abadi" w:hAnsi="Abadi"/>
          <w:sz w:val="21"/>
          <w:szCs w:val="21"/>
        </w:rPr>
        <w:t>Quáter</w:t>
      </w:r>
      <w:r w:rsidRPr="002333F1">
        <w:rPr>
          <w:rFonts w:ascii="Abadi" w:hAnsi="Abadi"/>
          <w:sz w:val="21"/>
          <w:szCs w:val="21"/>
        </w:rPr>
        <w:t xml:space="preserve"> fracción </w:t>
      </w:r>
      <w:r>
        <w:rPr>
          <w:rFonts w:ascii="Abadi" w:hAnsi="Abadi"/>
          <w:sz w:val="21"/>
          <w:szCs w:val="21"/>
        </w:rPr>
        <w:t xml:space="preserve">II </w:t>
      </w:r>
      <w:r w:rsidRPr="002333F1">
        <w:rPr>
          <w:rFonts w:ascii="Abadi" w:hAnsi="Abadi"/>
          <w:sz w:val="21"/>
          <w:szCs w:val="21"/>
        </w:rPr>
        <w:t>inci</w:t>
      </w:r>
      <w:r>
        <w:rPr>
          <w:rFonts w:ascii="Abadi" w:hAnsi="Abadi"/>
          <w:sz w:val="21"/>
          <w:szCs w:val="21"/>
        </w:rPr>
        <w:t>so</w:t>
      </w:r>
      <w:r w:rsidRPr="002333F1">
        <w:rPr>
          <w:rFonts w:ascii="Abadi" w:hAnsi="Abadi"/>
          <w:sz w:val="21"/>
          <w:szCs w:val="21"/>
        </w:rPr>
        <w:t xml:space="preserve"> </w:t>
      </w:r>
      <w:r>
        <w:rPr>
          <w:rFonts w:ascii="Abadi" w:hAnsi="Abadi"/>
          <w:sz w:val="21"/>
          <w:szCs w:val="21"/>
        </w:rPr>
        <w:t>j,</w:t>
      </w:r>
      <w:r w:rsidRPr="002333F1">
        <w:rPr>
          <w:rFonts w:ascii="Abadi" w:hAnsi="Abadi"/>
          <w:sz w:val="21"/>
          <w:szCs w:val="21"/>
        </w:rPr>
        <w:t xml:space="preserve"> participar en las acciones tendientes a la regularización de la tenencia de la tierra</w:t>
      </w:r>
      <w:r>
        <w:rPr>
          <w:rFonts w:ascii="Abadi" w:hAnsi="Abadi"/>
          <w:sz w:val="21"/>
          <w:szCs w:val="21"/>
        </w:rPr>
        <w:t>,</w:t>
      </w:r>
      <w:r w:rsidRPr="002333F1">
        <w:rPr>
          <w:rFonts w:ascii="Abadi" w:hAnsi="Abadi"/>
          <w:sz w:val="21"/>
          <w:szCs w:val="21"/>
        </w:rPr>
        <w:t xml:space="preserve"> en coordinación con la </w:t>
      </w:r>
      <w:r>
        <w:rPr>
          <w:rFonts w:ascii="Abadi" w:hAnsi="Abadi"/>
          <w:sz w:val="21"/>
          <w:szCs w:val="21"/>
        </w:rPr>
        <w:t>S</w:t>
      </w:r>
      <w:r w:rsidRPr="002333F1">
        <w:rPr>
          <w:rFonts w:ascii="Abadi" w:hAnsi="Abadi"/>
          <w:sz w:val="21"/>
          <w:szCs w:val="21"/>
        </w:rPr>
        <w:t>ecretar</w:t>
      </w:r>
      <w:r>
        <w:rPr>
          <w:rFonts w:ascii="Abadi" w:hAnsi="Abadi"/>
          <w:sz w:val="21"/>
          <w:szCs w:val="21"/>
        </w:rPr>
        <w:t>í</w:t>
      </w:r>
      <w:r w:rsidRPr="002333F1">
        <w:rPr>
          <w:rFonts w:ascii="Abadi" w:hAnsi="Abadi"/>
          <w:sz w:val="21"/>
          <w:szCs w:val="21"/>
        </w:rPr>
        <w:t>a</w:t>
      </w:r>
      <w:r>
        <w:rPr>
          <w:rFonts w:ascii="Abadi" w:hAnsi="Abadi"/>
          <w:sz w:val="21"/>
          <w:szCs w:val="21"/>
        </w:rPr>
        <w:t>s</w:t>
      </w:r>
      <w:r w:rsidRPr="002333F1">
        <w:rPr>
          <w:rFonts w:ascii="Abadi" w:hAnsi="Abadi"/>
          <w:sz w:val="21"/>
          <w:szCs w:val="21"/>
        </w:rPr>
        <w:t xml:space="preserve"> de Gobierno y Desarrollo Social y Humano, así como los municipios. </w:t>
      </w:r>
    </w:p>
    <w:p w14:paraId="4782E89E" w14:textId="77777777" w:rsidR="00340552" w:rsidRDefault="00340552" w:rsidP="00D4234D">
      <w:pPr>
        <w:jc w:val="both"/>
        <w:rPr>
          <w:rFonts w:ascii="Abadi" w:hAnsi="Abadi"/>
          <w:sz w:val="21"/>
          <w:szCs w:val="21"/>
        </w:rPr>
      </w:pPr>
    </w:p>
    <w:p w14:paraId="7935E361" w14:textId="77777777" w:rsidR="00D4234D" w:rsidRDefault="00D4234D" w:rsidP="00D4234D">
      <w:pPr>
        <w:jc w:val="both"/>
        <w:rPr>
          <w:rFonts w:ascii="Abadi" w:hAnsi="Abadi"/>
          <w:sz w:val="21"/>
          <w:szCs w:val="21"/>
        </w:rPr>
      </w:pPr>
      <w:r>
        <w:rPr>
          <w:rFonts w:ascii="Abadi" w:hAnsi="Abadi"/>
          <w:sz w:val="21"/>
          <w:szCs w:val="21"/>
        </w:rPr>
        <w:t>- Es c</w:t>
      </w:r>
      <w:r w:rsidRPr="002333F1">
        <w:rPr>
          <w:rFonts w:ascii="Abadi" w:hAnsi="Abadi"/>
          <w:sz w:val="21"/>
          <w:szCs w:val="21"/>
        </w:rPr>
        <w:t>uánto presi</w:t>
      </w:r>
      <w:r>
        <w:rPr>
          <w:rFonts w:ascii="Abadi" w:hAnsi="Abadi"/>
          <w:sz w:val="21"/>
          <w:szCs w:val="21"/>
        </w:rPr>
        <w:t>dente.</w:t>
      </w:r>
    </w:p>
    <w:p w14:paraId="453EB6CD" w14:textId="77777777" w:rsidR="00340552" w:rsidRDefault="00340552" w:rsidP="00D4234D">
      <w:pPr>
        <w:jc w:val="both"/>
        <w:rPr>
          <w:rFonts w:ascii="Abadi" w:hAnsi="Abadi"/>
          <w:sz w:val="21"/>
          <w:szCs w:val="21"/>
        </w:rPr>
      </w:pPr>
    </w:p>
    <w:p w14:paraId="2360F248" w14:textId="77777777" w:rsidR="00D4234D" w:rsidRDefault="00D4234D" w:rsidP="00D4234D">
      <w:pPr>
        <w:ind w:firstLine="708"/>
        <w:jc w:val="both"/>
        <w:rPr>
          <w:rFonts w:ascii="Abadi" w:hAnsi="Abadi"/>
          <w:sz w:val="21"/>
          <w:szCs w:val="21"/>
        </w:rPr>
      </w:pPr>
      <w:r>
        <w:rPr>
          <w:rFonts w:ascii="Abadi" w:hAnsi="Abadi"/>
          <w:sz w:val="21"/>
          <w:szCs w:val="21"/>
        </w:rPr>
        <w:t>-</w:t>
      </w:r>
      <w:r w:rsidRPr="002333F1">
        <w:rPr>
          <w:rFonts w:ascii="Abadi" w:hAnsi="Abadi"/>
          <w:sz w:val="21"/>
          <w:szCs w:val="21"/>
        </w:rPr>
        <w:t xml:space="preserve"> </w:t>
      </w:r>
      <w:r w:rsidRPr="00F61C5F">
        <w:rPr>
          <w:rFonts w:ascii="Abadi" w:hAnsi="Abadi"/>
          <w:b/>
          <w:bCs/>
          <w:sz w:val="21"/>
          <w:szCs w:val="21"/>
        </w:rPr>
        <w:t>La Presidencia</w:t>
      </w:r>
      <w:r>
        <w:rPr>
          <w:rFonts w:ascii="Abadi" w:hAnsi="Abadi"/>
          <w:sz w:val="21"/>
          <w:szCs w:val="21"/>
        </w:rPr>
        <w:t xml:space="preserve">.- </w:t>
      </w:r>
      <w:r w:rsidRPr="002333F1">
        <w:rPr>
          <w:rFonts w:ascii="Abadi" w:hAnsi="Abadi"/>
          <w:sz w:val="21"/>
          <w:szCs w:val="21"/>
        </w:rPr>
        <w:t xml:space="preserve">Muchas gracias </w:t>
      </w:r>
      <w:r>
        <w:rPr>
          <w:rFonts w:ascii="Abadi" w:hAnsi="Abadi"/>
          <w:sz w:val="21"/>
          <w:szCs w:val="21"/>
        </w:rPr>
        <w:t>d</w:t>
      </w:r>
      <w:r w:rsidRPr="002333F1">
        <w:rPr>
          <w:rFonts w:ascii="Abadi" w:hAnsi="Abadi"/>
          <w:sz w:val="21"/>
          <w:szCs w:val="21"/>
        </w:rPr>
        <w:t>iputado</w:t>
      </w:r>
      <w:r>
        <w:rPr>
          <w:rFonts w:ascii="Abadi" w:hAnsi="Abadi"/>
          <w:sz w:val="21"/>
          <w:szCs w:val="21"/>
        </w:rPr>
        <w:t>,</w:t>
      </w:r>
      <w:r w:rsidRPr="002333F1">
        <w:rPr>
          <w:rFonts w:ascii="Abadi" w:hAnsi="Abadi"/>
          <w:sz w:val="21"/>
          <w:szCs w:val="21"/>
        </w:rPr>
        <w:t xml:space="preserve"> </w:t>
      </w:r>
      <w:r>
        <w:rPr>
          <w:rFonts w:ascii="Abadi" w:hAnsi="Abadi"/>
          <w:sz w:val="21"/>
          <w:szCs w:val="21"/>
        </w:rPr>
        <w:t>e</w:t>
      </w:r>
      <w:r w:rsidRPr="002333F1">
        <w:rPr>
          <w:rFonts w:ascii="Abadi" w:hAnsi="Abadi"/>
          <w:sz w:val="21"/>
          <w:szCs w:val="21"/>
        </w:rPr>
        <w:t>sta consideración de la</w:t>
      </w:r>
      <w:r>
        <w:rPr>
          <w:rFonts w:ascii="Abadi" w:hAnsi="Abadi"/>
          <w:sz w:val="21"/>
          <w:szCs w:val="21"/>
        </w:rPr>
        <w:t xml:space="preserve"> a</w:t>
      </w:r>
      <w:r w:rsidRPr="002333F1">
        <w:rPr>
          <w:rFonts w:ascii="Abadi" w:hAnsi="Abadi"/>
          <w:sz w:val="21"/>
          <w:szCs w:val="21"/>
        </w:rPr>
        <w:t>sam</w:t>
      </w:r>
      <w:r>
        <w:rPr>
          <w:rFonts w:ascii="Abadi" w:hAnsi="Abadi"/>
          <w:sz w:val="21"/>
          <w:szCs w:val="21"/>
        </w:rPr>
        <w:t>b</w:t>
      </w:r>
      <w:r w:rsidRPr="002333F1">
        <w:rPr>
          <w:rFonts w:ascii="Abadi" w:hAnsi="Abadi"/>
          <w:sz w:val="21"/>
          <w:szCs w:val="21"/>
        </w:rPr>
        <w:t>l</w:t>
      </w:r>
      <w:r>
        <w:rPr>
          <w:rFonts w:ascii="Abadi" w:hAnsi="Abadi"/>
          <w:sz w:val="21"/>
          <w:szCs w:val="21"/>
        </w:rPr>
        <w:t>e</w:t>
      </w:r>
      <w:r w:rsidRPr="002333F1">
        <w:rPr>
          <w:rFonts w:ascii="Abadi" w:hAnsi="Abadi"/>
          <w:sz w:val="21"/>
          <w:szCs w:val="21"/>
        </w:rPr>
        <w:t xml:space="preserve">a la propuesta realizada por </w:t>
      </w:r>
      <w:r>
        <w:rPr>
          <w:rFonts w:ascii="Abadi" w:hAnsi="Abadi"/>
          <w:sz w:val="21"/>
          <w:szCs w:val="21"/>
        </w:rPr>
        <w:t>el d</w:t>
      </w:r>
      <w:r w:rsidRPr="002333F1">
        <w:rPr>
          <w:rFonts w:ascii="Abadi" w:hAnsi="Abadi"/>
          <w:sz w:val="21"/>
          <w:szCs w:val="21"/>
        </w:rPr>
        <w:t>iputado Fernández</w:t>
      </w:r>
      <w:r>
        <w:rPr>
          <w:rFonts w:ascii="Abadi" w:hAnsi="Abadi"/>
          <w:sz w:val="21"/>
          <w:szCs w:val="21"/>
        </w:rPr>
        <w:t>,</w:t>
      </w:r>
      <w:r w:rsidRPr="002333F1">
        <w:rPr>
          <w:rFonts w:ascii="Abadi" w:hAnsi="Abadi"/>
          <w:sz w:val="21"/>
          <w:szCs w:val="21"/>
        </w:rPr>
        <w:t xml:space="preserve"> </w:t>
      </w:r>
      <w:r>
        <w:rPr>
          <w:rFonts w:ascii="Abadi" w:hAnsi="Abadi"/>
          <w:sz w:val="21"/>
          <w:szCs w:val="21"/>
        </w:rPr>
        <w:t>s</w:t>
      </w:r>
      <w:r w:rsidRPr="002333F1">
        <w:rPr>
          <w:rFonts w:ascii="Abadi" w:hAnsi="Abadi"/>
          <w:sz w:val="21"/>
          <w:szCs w:val="21"/>
        </w:rPr>
        <w:t xml:space="preserve">i hubiese alguna diputada, algún diputado que </w:t>
      </w:r>
      <w:r>
        <w:rPr>
          <w:rFonts w:ascii="Abadi" w:hAnsi="Abadi"/>
          <w:sz w:val="21"/>
          <w:szCs w:val="21"/>
        </w:rPr>
        <w:t>desea</w:t>
      </w:r>
      <w:r w:rsidRPr="002333F1">
        <w:rPr>
          <w:rFonts w:ascii="Abadi" w:hAnsi="Abadi"/>
          <w:sz w:val="21"/>
          <w:szCs w:val="21"/>
        </w:rPr>
        <w:t xml:space="preserve"> hacer uso de la palabra</w:t>
      </w:r>
      <w:r>
        <w:rPr>
          <w:rFonts w:ascii="Abadi" w:hAnsi="Abadi"/>
          <w:sz w:val="21"/>
          <w:szCs w:val="21"/>
        </w:rPr>
        <w:t>,</w:t>
      </w:r>
      <w:r w:rsidRPr="002333F1">
        <w:rPr>
          <w:rFonts w:ascii="Abadi" w:hAnsi="Abadi"/>
          <w:sz w:val="21"/>
          <w:szCs w:val="21"/>
        </w:rPr>
        <w:t xml:space="preserve"> </w:t>
      </w:r>
      <w:r>
        <w:rPr>
          <w:rFonts w:ascii="Abadi" w:hAnsi="Abadi"/>
          <w:sz w:val="21"/>
          <w:szCs w:val="21"/>
        </w:rPr>
        <w:t>a</w:t>
      </w:r>
      <w:r w:rsidRPr="002333F1">
        <w:rPr>
          <w:rFonts w:ascii="Abadi" w:hAnsi="Abadi"/>
          <w:sz w:val="21"/>
          <w:szCs w:val="21"/>
        </w:rPr>
        <w:t>gradecería no lo manifestar</w:t>
      </w:r>
      <w:r>
        <w:rPr>
          <w:rFonts w:ascii="Abadi" w:hAnsi="Abadi"/>
          <w:sz w:val="21"/>
          <w:szCs w:val="21"/>
        </w:rPr>
        <w:t>a,</w:t>
      </w:r>
      <w:r w:rsidRPr="002333F1">
        <w:rPr>
          <w:rFonts w:ascii="Abadi" w:hAnsi="Abadi"/>
          <w:sz w:val="21"/>
          <w:szCs w:val="21"/>
        </w:rPr>
        <w:t xml:space="preserve"> </w:t>
      </w:r>
      <w:r>
        <w:rPr>
          <w:rFonts w:ascii="Abadi" w:hAnsi="Abadi"/>
          <w:sz w:val="21"/>
          <w:szCs w:val="21"/>
        </w:rPr>
        <w:t xml:space="preserve">en virtud de </w:t>
      </w:r>
      <w:r w:rsidRPr="002333F1">
        <w:rPr>
          <w:rFonts w:ascii="Abadi" w:hAnsi="Abadi"/>
          <w:sz w:val="21"/>
          <w:szCs w:val="21"/>
        </w:rPr>
        <w:t xml:space="preserve">que no </w:t>
      </w:r>
      <w:r>
        <w:rPr>
          <w:rFonts w:ascii="Abadi" w:hAnsi="Abadi"/>
          <w:sz w:val="21"/>
          <w:szCs w:val="21"/>
        </w:rPr>
        <w:t xml:space="preserve">hay </w:t>
      </w:r>
      <w:r w:rsidRPr="002333F1">
        <w:rPr>
          <w:rFonts w:ascii="Abadi" w:hAnsi="Abadi"/>
          <w:sz w:val="21"/>
          <w:szCs w:val="21"/>
        </w:rPr>
        <w:t>existen solicitudes de registro</w:t>
      </w:r>
      <w:r>
        <w:rPr>
          <w:rFonts w:ascii="Abadi" w:hAnsi="Abadi"/>
          <w:sz w:val="21"/>
          <w:szCs w:val="21"/>
        </w:rPr>
        <w:t>,</w:t>
      </w:r>
      <w:r w:rsidRPr="002333F1">
        <w:rPr>
          <w:rFonts w:ascii="Abadi" w:hAnsi="Abadi"/>
          <w:sz w:val="21"/>
          <w:szCs w:val="21"/>
        </w:rPr>
        <w:t xml:space="preserve"> </w:t>
      </w:r>
      <w:r>
        <w:rPr>
          <w:rFonts w:ascii="Abadi" w:hAnsi="Abadi"/>
          <w:sz w:val="21"/>
          <w:szCs w:val="21"/>
        </w:rPr>
        <w:t>s</w:t>
      </w:r>
      <w:r w:rsidRPr="002333F1">
        <w:rPr>
          <w:rFonts w:ascii="Abadi" w:hAnsi="Abadi"/>
          <w:sz w:val="21"/>
          <w:szCs w:val="21"/>
        </w:rPr>
        <w:t>e solicita la secretaria que proceda recabar en votación nominal de la</w:t>
      </w:r>
      <w:r>
        <w:rPr>
          <w:rFonts w:ascii="Abadi" w:hAnsi="Abadi"/>
          <w:sz w:val="21"/>
          <w:szCs w:val="21"/>
        </w:rPr>
        <w:t xml:space="preserve"> a</w:t>
      </w:r>
      <w:r w:rsidRPr="002333F1">
        <w:rPr>
          <w:rFonts w:ascii="Abadi" w:hAnsi="Abadi"/>
          <w:sz w:val="21"/>
          <w:szCs w:val="21"/>
        </w:rPr>
        <w:t>sam</w:t>
      </w:r>
      <w:r>
        <w:rPr>
          <w:rFonts w:ascii="Abadi" w:hAnsi="Abadi"/>
          <w:sz w:val="21"/>
          <w:szCs w:val="21"/>
        </w:rPr>
        <w:t>ble</w:t>
      </w:r>
      <w:r w:rsidRPr="002333F1">
        <w:rPr>
          <w:rFonts w:ascii="Abadi" w:hAnsi="Abadi"/>
          <w:sz w:val="21"/>
          <w:szCs w:val="21"/>
        </w:rPr>
        <w:t>a a través de la sistema electrónico y aquellos que se encuentran la distancia a través de la moda</w:t>
      </w:r>
      <w:r>
        <w:rPr>
          <w:rFonts w:ascii="Abadi" w:hAnsi="Abadi"/>
          <w:sz w:val="21"/>
          <w:szCs w:val="21"/>
        </w:rPr>
        <w:t>lidad</w:t>
      </w:r>
      <w:r w:rsidRPr="002333F1">
        <w:rPr>
          <w:rFonts w:ascii="Abadi" w:hAnsi="Abadi"/>
          <w:sz w:val="21"/>
          <w:szCs w:val="21"/>
        </w:rPr>
        <w:t xml:space="preserve"> convencional</w:t>
      </w:r>
      <w:r>
        <w:rPr>
          <w:rFonts w:ascii="Abadi" w:hAnsi="Abadi"/>
          <w:sz w:val="21"/>
          <w:szCs w:val="21"/>
        </w:rPr>
        <w:t>, s</w:t>
      </w:r>
      <w:r w:rsidRPr="002333F1">
        <w:rPr>
          <w:rFonts w:ascii="Abadi" w:hAnsi="Abadi"/>
          <w:sz w:val="21"/>
          <w:szCs w:val="21"/>
        </w:rPr>
        <w:t>i es de aprobarse o no la propuesta de referencia</w:t>
      </w:r>
      <w:r>
        <w:rPr>
          <w:rFonts w:ascii="Abadi" w:hAnsi="Abadi"/>
          <w:sz w:val="21"/>
          <w:szCs w:val="21"/>
        </w:rPr>
        <w:t>.</w:t>
      </w:r>
      <w:r w:rsidRPr="002333F1">
        <w:rPr>
          <w:rFonts w:ascii="Abadi" w:hAnsi="Abadi"/>
          <w:sz w:val="21"/>
          <w:szCs w:val="21"/>
        </w:rPr>
        <w:t xml:space="preserve"> </w:t>
      </w:r>
    </w:p>
    <w:p w14:paraId="27A7CC75" w14:textId="77777777" w:rsidR="00340552" w:rsidRDefault="00340552" w:rsidP="00D4234D">
      <w:pPr>
        <w:ind w:firstLine="708"/>
        <w:jc w:val="both"/>
        <w:rPr>
          <w:rFonts w:ascii="Abadi" w:hAnsi="Abadi"/>
          <w:sz w:val="21"/>
          <w:szCs w:val="21"/>
        </w:rPr>
      </w:pPr>
    </w:p>
    <w:p w14:paraId="593B84B4" w14:textId="77777777" w:rsidR="00D4234D" w:rsidRDefault="00D4234D" w:rsidP="00D4234D">
      <w:pPr>
        <w:jc w:val="both"/>
        <w:rPr>
          <w:rFonts w:ascii="Abadi" w:hAnsi="Abadi"/>
          <w:b/>
          <w:bCs/>
          <w:sz w:val="21"/>
          <w:szCs w:val="21"/>
        </w:rPr>
      </w:pPr>
      <w:r w:rsidRPr="00AD2259">
        <w:rPr>
          <w:rFonts w:ascii="Abadi" w:hAnsi="Abadi"/>
          <w:b/>
          <w:bCs/>
          <w:sz w:val="21"/>
          <w:szCs w:val="21"/>
        </w:rPr>
        <w:t>(se abre el sistema electrónico de votación)</w:t>
      </w:r>
    </w:p>
    <w:p w14:paraId="2E671A86" w14:textId="77777777" w:rsidR="00340552" w:rsidRPr="00AD2259" w:rsidRDefault="00340552" w:rsidP="00D4234D">
      <w:pPr>
        <w:jc w:val="both"/>
        <w:rPr>
          <w:rFonts w:ascii="Abadi" w:hAnsi="Abadi"/>
          <w:b/>
          <w:bCs/>
          <w:sz w:val="21"/>
          <w:szCs w:val="21"/>
        </w:rPr>
      </w:pPr>
    </w:p>
    <w:p w14:paraId="5B5ED158" w14:textId="77777777" w:rsidR="00D4234D" w:rsidRDefault="00D4234D" w:rsidP="00D4234D">
      <w:pPr>
        <w:ind w:firstLine="708"/>
        <w:jc w:val="both"/>
        <w:rPr>
          <w:rFonts w:ascii="Abadi" w:hAnsi="Abadi"/>
          <w:sz w:val="21"/>
          <w:szCs w:val="21"/>
        </w:rPr>
      </w:pPr>
      <w:r>
        <w:rPr>
          <w:rFonts w:ascii="Abadi" w:hAnsi="Abadi"/>
          <w:sz w:val="21"/>
          <w:szCs w:val="21"/>
        </w:rPr>
        <w:t>-</w:t>
      </w:r>
      <w:r w:rsidRPr="002333F1">
        <w:rPr>
          <w:rFonts w:ascii="Abadi" w:hAnsi="Abadi"/>
          <w:sz w:val="21"/>
          <w:szCs w:val="21"/>
        </w:rPr>
        <w:t xml:space="preserve"> </w:t>
      </w:r>
      <w:r w:rsidRPr="004A33A0">
        <w:rPr>
          <w:rFonts w:ascii="Abadi" w:hAnsi="Abadi"/>
          <w:b/>
          <w:bCs/>
          <w:sz w:val="21"/>
          <w:szCs w:val="21"/>
        </w:rPr>
        <w:t>La Secretaria</w:t>
      </w:r>
      <w:r>
        <w:rPr>
          <w:rFonts w:ascii="Abadi" w:hAnsi="Abadi"/>
          <w:sz w:val="21"/>
          <w:szCs w:val="21"/>
        </w:rPr>
        <w:t xml:space="preserve">.- </w:t>
      </w:r>
      <w:r w:rsidRPr="002333F1">
        <w:rPr>
          <w:rFonts w:ascii="Abadi" w:hAnsi="Abadi"/>
          <w:sz w:val="21"/>
          <w:szCs w:val="21"/>
        </w:rPr>
        <w:t xml:space="preserve">Se pregunta </w:t>
      </w:r>
      <w:r>
        <w:rPr>
          <w:rFonts w:ascii="Abadi" w:hAnsi="Abadi"/>
          <w:sz w:val="21"/>
          <w:szCs w:val="21"/>
        </w:rPr>
        <w:t xml:space="preserve">a </w:t>
      </w:r>
      <w:r w:rsidRPr="002333F1">
        <w:rPr>
          <w:rFonts w:ascii="Abadi" w:hAnsi="Abadi"/>
          <w:sz w:val="21"/>
          <w:szCs w:val="21"/>
        </w:rPr>
        <w:t>la</w:t>
      </w:r>
      <w:r>
        <w:rPr>
          <w:rFonts w:ascii="Abadi" w:hAnsi="Abadi"/>
          <w:sz w:val="21"/>
          <w:szCs w:val="21"/>
        </w:rPr>
        <w:t>s</w:t>
      </w:r>
      <w:r w:rsidRPr="002333F1">
        <w:rPr>
          <w:rFonts w:ascii="Abadi" w:hAnsi="Abadi"/>
          <w:sz w:val="21"/>
          <w:szCs w:val="21"/>
        </w:rPr>
        <w:t xml:space="preserve"> diputada</w:t>
      </w:r>
      <w:r>
        <w:rPr>
          <w:rFonts w:ascii="Abadi" w:hAnsi="Abadi"/>
          <w:sz w:val="21"/>
          <w:szCs w:val="21"/>
        </w:rPr>
        <w:t>s y</w:t>
      </w:r>
      <w:r w:rsidRPr="002333F1">
        <w:rPr>
          <w:rFonts w:ascii="Abadi" w:hAnsi="Abadi"/>
          <w:sz w:val="21"/>
          <w:szCs w:val="21"/>
        </w:rPr>
        <w:t xml:space="preserve"> a los diputados, si se aprueba la propuesta a su consideración</w:t>
      </w:r>
      <w:r>
        <w:rPr>
          <w:rFonts w:ascii="Abadi" w:hAnsi="Abadi"/>
          <w:sz w:val="21"/>
          <w:szCs w:val="21"/>
        </w:rPr>
        <w:t>,</w:t>
      </w:r>
      <w:r w:rsidRPr="002333F1">
        <w:rPr>
          <w:rFonts w:ascii="Abadi" w:hAnsi="Abadi"/>
          <w:sz w:val="21"/>
          <w:szCs w:val="21"/>
        </w:rPr>
        <w:t xml:space="preserve"> </w:t>
      </w:r>
      <w:r>
        <w:rPr>
          <w:rFonts w:ascii="Abadi" w:hAnsi="Abadi"/>
          <w:sz w:val="21"/>
          <w:szCs w:val="21"/>
        </w:rPr>
        <w:t>¿d</w:t>
      </w:r>
      <w:r w:rsidRPr="002333F1">
        <w:rPr>
          <w:rFonts w:ascii="Abadi" w:hAnsi="Abadi"/>
          <w:sz w:val="21"/>
          <w:szCs w:val="21"/>
        </w:rPr>
        <w:t>iputado Aldo Iván Márquez</w:t>
      </w:r>
      <w:r>
        <w:rPr>
          <w:rFonts w:ascii="Abadi" w:hAnsi="Abadi"/>
          <w:sz w:val="21"/>
          <w:szCs w:val="21"/>
        </w:rPr>
        <w:t xml:space="preserve"> B</w:t>
      </w:r>
      <w:r w:rsidRPr="002333F1">
        <w:rPr>
          <w:rFonts w:ascii="Abadi" w:hAnsi="Abadi"/>
          <w:sz w:val="21"/>
          <w:szCs w:val="21"/>
        </w:rPr>
        <w:t>e</w:t>
      </w:r>
      <w:r>
        <w:rPr>
          <w:rFonts w:ascii="Abadi" w:hAnsi="Abadi"/>
          <w:sz w:val="21"/>
          <w:szCs w:val="21"/>
        </w:rPr>
        <w:t>c</w:t>
      </w:r>
      <w:r w:rsidRPr="002333F1">
        <w:rPr>
          <w:rFonts w:ascii="Abadi" w:hAnsi="Abadi"/>
          <w:sz w:val="21"/>
          <w:szCs w:val="21"/>
        </w:rPr>
        <w:t>erra</w:t>
      </w:r>
      <w:r>
        <w:rPr>
          <w:rFonts w:ascii="Abadi" w:hAnsi="Abadi"/>
          <w:sz w:val="21"/>
          <w:szCs w:val="21"/>
        </w:rPr>
        <w:t>?,</w:t>
      </w:r>
      <w:r w:rsidRPr="002333F1">
        <w:rPr>
          <w:rFonts w:ascii="Abadi" w:hAnsi="Abadi"/>
          <w:sz w:val="21"/>
          <w:szCs w:val="21"/>
        </w:rPr>
        <w:t xml:space="preserve"> </w:t>
      </w:r>
      <w:r w:rsidRPr="005E1B06">
        <w:rPr>
          <w:rFonts w:ascii="Abadi" w:hAnsi="Abadi"/>
          <w:b/>
          <w:bCs/>
          <w:sz w:val="21"/>
          <w:szCs w:val="21"/>
        </w:rPr>
        <w:t>(voz diputado)</w:t>
      </w:r>
      <w:r>
        <w:rPr>
          <w:rFonts w:ascii="Abadi" w:hAnsi="Abadi"/>
          <w:sz w:val="21"/>
          <w:szCs w:val="21"/>
        </w:rPr>
        <w:t xml:space="preserve"> Aldo </w:t>
      </w:r>
      <w:r w:rsidRPr="002333F1">
        <w:rPr>
          <w:rFonts w:ascii="Abadi" w:hAnsi="Abadi"/>
          <w:sz w:val="21"/>
          <w:szCs w:val="21"/>
        </w:rPr>
        <w:t>Márquez en contra</w:t>
      </w:r>
      <w:r>
        <w:rPr>
          <w:rFonts w:ascii="Abadi" w:hAnsi="Abadi"/>
          <w:sz w:val="21"/>
          <w:szCs w:val="21"/>
        </w:rPr>
        <w:t>,</w:t>
      </w:r>
      <w:r w:rsidRPr="002333F1">
        <w:rPr>
          <w:rFonts w:ascii="Abadi" w:hAnsi="Abadi"/>
          <w:sz w:val="21"/>
          <w:szCs w:val="21"/>
        </w:rPr>
        <w:t xml:space="preserve"> </w:t>
      </w:r>
      <w:r w:rsidRPr="00B27D8A">
        <w:rPr>
          <w:rFonts w:ascii="Abadi" w:hAnsi="Abadi"/>
          <w:b/>
          <w:bCs/>
          <w:sz w:val="21"/>
          <w:szCs w:val="21"/>
        </w:rPr>
        <w:t>(voz Secretaria)</w:t>
      </w:r>
      <w:r>
        <w:rPr>
          <w:rFonts w:ascii="Abadi" w:hAnsi="Abadi"/>
          <w:sz w:val="21"/>
          <w:szCs w:val="21"/>
        </w:rPr>
        <w:t xml:space="preserve"> g</w:t>
      </w:r>
      <w:r w:rsidRPr="002333F1">
        <w:rPr>
          <w:rFonts w:ascii="Abadi" w:hAnsi="Abadi"/>
          <w:sz w:val="21"/>
          <w:szCs w:val="21"/>
        </w:rPr>
        <w:t xml:space="preserve">racias </w:t>
      </w:r>
      <w:r>
        <w:rPr>
          <w:rFonts w:ascii="Abadi" w:hAnsi="Abadi"/>
          <w:sz w:val="21"/>
          <w:szCs w:val="21"/>
        </w:rPr>
        <w:t>d</w:t>
      </w:r>
      <w:r w:rsidRPr="002333F1">
        <w:rPr>
          <w:rFonts w:ascii="Abadi" w:hAnsi="Abadi"/>
          <w:sz w:val="21"/>
          <w:szCs w:val="21"/>
        </w:rPr>
        <w:t xml:space="preserve">iputado, diputada </w:t>
      </w:r>
      <w:r>
        <w:rPr>
          <w:rFonts w:ascii="Abadi" w:hAnsi="Abadi"/>
          <w:sz w:val="21"/>
          <w:szCs w:val="21"/>
        </w:rPr>
        <w:t>Ha</w:t>
      </w:r>
      <w:r w:rsidRPr="002333F1">
        <w:rPr>
          <w:rFonts w:ascii="Abadi" w:hAnsi="Abadi"/>
          <w:sz w:val="21"/>
          <w:szCs w:val="21"/>
        </w:rPr>
        <w:t>de</w:t>
      </w:r>
      <w:r>
        <w:rPr>
          <w:rFonts w:ascii="Abadi" w:hAnsi="Abadi"/>
          <w:sz w:val="21"/>
          <w:szCs w:val="21"/>
        </w:rPr>
        <w:t>s</w:t>
      </w:r>
      <w:r w:rsidRPr="002333F1">
        <w:rPr>
          <w:rFonts w:ascii="Abadi" w:hAnsi="Abadi"/>
          <w:sz w:val="21"/>
          <w:szCs w:val="21"/>
        </w:rPr>
        <w:t xml:space="preserve"> Berenice Aguilar Castillo</w:t>
      </w:r>
      <w:r>
        <w:rPr>
          <w:rFonts w:ascii="Abadi" w:hAnsi="Abadi"/>
          <w:sz w:val="21"/>
          <w:szCs w:val="21"/>
        </w:rPr>
        <w:t>?,</w:t>
      </w:r>
      <w:r w:rsidRPr="002333F1">
        <w:rPr>
          <w:rFonts w:ascii="Abadi" w:hAnsi="Abadi"/>
          <w:sz w:val="21"/>
          <w:szCs w:val="21"/>
        </w:rPr>
        <w:t xml:space="preserve"> </w:t>
      </w:r>
      <w:r w:rsidRPr="00F528DF">
        <w:rPr>
          <w:rFonts w:ascii="Abadi" w:hAnsi="Abadi"/>
          <w:b/>
          <w:bCs/>
          <w:sz w:val="21"/>
          <w:szCs w:val="21"/>
        </w:rPr>
        <w:t>(voz diputada)</w:t>
      </w:r>
      <w:r>
        <w:rPr>
          <w:rFonts w:ascii="Abadi" w:hAnsi="Abadi"/>
          <w:sz w:val="21"/>
          <w:szCs w:val="21"/>
        </w:rPr>
        <w:t xml:space="preserve"> Hades </w:t>
      </w:r>
      <w:r w:rsidRPr="002333F1">
        <w:rPr>
          <w:rFonts w:ascii="Abadi" w:hAnsi="Abadi"/>
          <w:sz w:val="21"/>
          <w:szCs w:val="21"/>
        </w:rPr>
        <w:t>A</w:t>
      </w:r>
      <w:r>
        <w:rPr>
          <w:rFonts w:ascii="Abadi" w:hAnsi="Abadi"/>
          <w:sz w:val="21"/>
          <w:szCs w:val="21"/>
        </w:rPr>
        <w:t>g</w:t>
      </w:r>
      <w:r w:rsidRPr="002333F1">
        <w:rPr>
          <w:rFonts w:ascii="Abadi" w:hAnsi="Abadi"/>
          <w:sz w:val="21"/>
          <w:szCs w:val="21"/>
        </w:rPr>
        <w:t>uila</w:t>
      </w:r>
      <w:r>
        <w:rPr>
          <w:rFonts w:ascii="Abadi" w:hAnsi="Abadi"/>
          <w:sz w:val="21"/>
          <w:szCs w:val="21"/>
        </w:rPr>
        <w:t>r</w:t>
      </w:r>
      <w:r w:rsidRPr="002333F1">
        <w:rPr>
          <w:rFonts w:ascii="Abadi" w:hAnsi="Abadi"/>
          <w:sz w:val="21"/>
          <w:szCs w:val="21"/>
        </w:rPr>
        <w:t xml:space="preserve"> </w:t>
      </w:r>
      <w:r>
        <w:rPr>
          <w:rFonts w:ascii="Abadi" w:hAnsi="Abadi"/>
          <w:sz w:val="21"/>
          <w:szCs w:val="21"/>
        </w:rPr>
        <w:t xml:space="preserve">a </w:t>
      </w:r>
      <w:r w:rsidRPr="002333F1">
        <w:rPr>
          <w:rFonts w:ascii="Abadi" w:hAnsi="Abadi"/>
          <w:sz w:val="21"/>
          <w:szCs w:val="21"/>
        </w:rPr>
        <w:t>favor</w:t>
      </w:r>
      <w:r>
        <w:rPr>
          <w:rFonts w:ascii="Abadi" w:hAnsi="Abadi"/>
          <w:sz w:val="21"/>
          <w:szCs w:val="21"/>
        </w:rPr>
        <w:t xml:space="preserve">, </w:t>
      </w:r>
      <w:r w:rsidRPr="008C37EA">
        <w:rPr>
          <w:rFonts w:ascii="Abadi" w:hAnsi="Abadi"/>
          <w:b/>
          <w:bCs/>
          <w:sz w:val="21"/>
          <w:szCs w:val="21"/>
        </w:rPr>
        <w:t>(voz Secretaria)</w:t>
      </w:r>
      <w:r w:rsidRPr="002333F1">
        <w:rPr>
          <w:rFonts w:ascii="Abadi" w:hAnsi="Abadi"/>
          <w:sz w:val="21"/>
          <w:szCs w:val="21"/>
        </w:rPr>
        <w:t xml:space="preserve"> </w:t>
      </w:r>
      <w:r>
        <w:rPr>
          <w:rFonts w:ascii="Abadi" w:hAnsi="Abadi"/>
          <w:sz w:val="21"/>
          <w:szCs w:val="21"/>
        </w:rPr>
        <w:t>g</w:t>
      </w:r>
      <w:r w:rsidRPr="002333F1">
        <w:rPr>
          <w:rFonts w:ascii="Abadi" w:hAnsi="Abadi"/>
          <w:sz w:val="21"/>
          <w:szCs w:val="21"/>
        </w:rPr>
        <w:t xml:space="preserve">racias </w:t>
      </w:r>
      <w:r>
        <w:rPr>
          <w:rFonts w:ascii="Abadi" w:hAnsi="Abadi"/>
          <w:sz w:val="21"/>
          <w:szCs w:val="21"/>
        </w:rPr>
        <w:t>d</w:t>
      </w:r>
      <w:r w:rsidRPr="002333F1">
        <w:rPr>
          <w:rFonts w:ascii="Abadi" w:hAnsi="Abadi"/>
          <w:sz w:val="21"/>
          <w:szCs w:val="21"/>
        </w:rPr>
        <w:t>iputad</w:t>
      </w:r>
      <w:r>
        <w:rPr>
          <w:rFonts w:ascii="Abadi" w:hAnsi="Abadi"/>
          <w:sz w:val="21"/>
          <w:szCs w:val="21"/>
        </w:rPr>
        <w:t>a</w:t>
      </w:r>
      <w:r w:rsidRPr="002333F1">
        <w:rPr>
          <w:rFonts w:ascii="Abadi" w:hAnsi="Abadi"/>
          <w:sz w:val="21"/>
          <w:szCs w:val="21"/>
        </w:rPr>
        <w:t xml:space="preserve">, </w:t>
      </w:r>
      <w:r>
        <w:rPr>
          <w:rFonts w:ascii="Abadi" w:hAnsi="Abadi"/>
          <w:sz w:val="21"/>
          <w:szCs w:val="21"/>
        </w:rPr>
        <w:t>¿d</w:t>
      </w:r>
      <w:r w:rsidRPr="002333F1">
        <w:rPr>
          <w:rFonts w:ascii="Abadi" w:hAnsi="Abadi"/>
          <w:sz w:val="21"/>
          <w:szCs w:val="21"/>
        </w:rPr>
        <w:t>iputada Martha Edith Moreno Valencia</w:t>
      </w:r>
      <w:r>
        <w:rPr>
          <w:rFonts w:ascii="Abadi" w:hAnsi="Abadi"/>
          <w:sz w:val="21"/>
          <w:szCs w:val="21"/>
        </w:rPr>
        <w:t>?</w:t>
      </w:r>
      <w:r w:rsidRPr="002333F1">
        <w:rPr>
          <w:rFonts w:ascii="Abadi" w:hAnsi="Abadi"/>
          <w:sz w:val="21"/>
          <w:szCs w:val="21"/>
        </w:rPr>
        <w:t xml:space="preserve"> </w:t>
      </w:r>
      <w:r w:rsidRPr="0096663F">
        <w:rPr>
          <w:rFonts w:ascii="Abadi" w:hAnsi="Abadi"/>
          <w:b/>
          <w:bCs/>
          <w:sz w:val="21"/>
          <w:szCs w:val="21"/>
        </w:rPr>
        <w:t>(voz diputada)</w:t>
      </w:r>
      <w:r>
        <w:rPr>
          <w:rFonts w:ascii="Abadi" w:hAnsi="Abadi"/>
          <w:sz w:val="21"/>
          <w:szCs w:val="21"/>
        </w:rPr>
        <w:t xml:space="preserve"> diputada Edith Moreno a </w:t>
      </w:r>
      <w:r w:rsidRPr="002333F1">
        <w:rPr>
          <w:rFonts w:ascii="Abadi" w:hAnsi="Abadi"/>
          <w:sz w:val="21"/>
          <w:szCs w:val="21"/>
        </w:rPr>
        <w:t>favor</w:t>
      </w:r>
      <w:r>
        <w:rPr>
          <w:rFonts w:ascii="Abadi" w:hAnsi="Abadi"/>
          <w:sz w:val="21"/>
          <w:szCs w:val="21"/>
        </w:rPr>
        <w:t>,</w:t>
      </w:r>
      <w:r w:rsidRPr="002333F1">
        <w:rPr>
          <w:rFonts w:ascii="Abadi" w:hAnsi="Abadi"/>
          <w:sz w:val="21"/>
          <w:szCs w:val="21"/>
        </w:rPr>
        <w:t xml:space="preserve"> </w:t>
      </w:r>
      <w:r w:rsidRPr="008C37EA">
        <w:rPr>
          <w:rFonts w:ascii="Abadi" w:hAnsi="Abadi"/>
          <w:b/>
          <w:bCs/>
          <w:sz w:val="21"/>
          <w:szCs w:val="21"/>
        </w:rPr>
        <w:t>(voz Secretaria)</w:t>
      </w:r>
      <w:r>
        <w:rPr>
          <w:rFonts w:ascii="Abadi" w:hAnsi="Abadi"/>
          <w:sz w:val="21"/>
          <w:szCs w:val="21"/>
        </w:rPr>
        <w:t xml:space="preserve"> </w:t>
      </w:r>
      <w:r w:rsidRPr="002333F1">
        <w:rPr>
          <w:rFonts w:ascii="Abadi" w:hAnsi="Abadi"/>
          <w:sz w:val="21"/>
          <w:szCs w:val="21"/>
        </w:rPr>
        <w:t>Muchas gracias</w:t>
      </w:r>
      <w:r>
        <w:rPr>
          <w:rFonts w:ascii="Abadi" w:hAnsi="Abadi"/>
          <w:sz w:val="21"/>
          <w:szCs w:val="21"/>
        </w:rPr>
        <w:t>,</w:t>
      </w:r>
      <w:r w:rsidRPr="002333F1">
        <w:rPr>
          <w:rFonts w:ascii="Abadi" w:hAnsi="Abadi"/>
          <w:sz w:val="21"/>
          <w:szCs w:val="21"/>
        </w:rPr>
        <w:t xml:space="preserve"> diputada. </w:t>
      </w:r>
    </w:p>
    <w:p w14:paraId="409E1874" w14:textId="77777777" w:rsidR="004B7650" w:rsidRDefault="004B7650" w:rsidP="00D4234D">
      <w:pPr>
        <w:ind w:firstLine="708"/>
        <w:jc w:val="both"/>
        <w:rPr>
          <w:rFonts w:ascii="Abadi" w:hAnsi="Abadi"/>
          <w:sz w:val="21"/>
          <w:szCs w:val="21"/>
        </w:rPr>
      </w:pPr>
    </w:p>
    <w:p w14:paraId="5F9202A5" w14:textId="77777777" w:rsidR="00D4234D" w:rsidRDefault="00D4234D" w:rsidP="00D4234D">
      <w:pPr>
        <w:ind w:firstLine="708"/>
        <w:jc w:val="both"/>
        <w:rPr>
          <w:rFonts w:ascii="Abadi" w:hAnsi="Abadi"/>
          <w:sz w:val="21"/>
          <w:szCs w:val="21"/>
        </w:rPr>
      </w:pPr>
      <w:r>
        <w:rPr>
          <w:rFonts w:ascii="Abadi" w:hAnsi="Abadi"/>
          <w:sz w:val="21"/>
          <w:szCs w:val="21"/>
        </w:rPr>
        <w:t>¿f</w:t>
      </w:r>
      <w:r w:rsidRPr="002333F1">
        <w:rPr>
          <w:rFonts w:ascii="Abadi" w:hAnsi="Abadi"/>
          <w:sz w:val="21"/>
          <w:szCs w:val="21"/>
        </w:rPr>
        <w:t>alta alguna diputada o algún diputado de emitir su voto?</w:t>
      </w:r>
    </w:p>
    <w:p w14:paraId="67D9F1CF" w14:textId="77777777" w:rsidR="00340552" w:rsidRDefault="00340552" w:rsidP="00D4234D">
      <w:pPr>
        <w:ind w:firstLine="708"/>
        <w:jc w:val="both"/>
        <w:rPr>
          <w:rFonts w:ascii="Abadi" w:hAnsi="Abadi"/>
          <w:sz w:val="21"/>
          <w:szCs w:val="21"/>
        </w:rPr>
      </w:pPr>
    </w:p>
    <w:p w14:paraId="7F7C606F" w14:textId="2FD94050" w:rsidR="00D4234D" w:rsidRPr="00672D7C" w:rsidRDefault="00D4234D" w:rsidP="00D4234D">
      <w:pPr>
        <w:jc w:val="both"/>
        <w:rPr>
          <w:rFonts w:ascii="Abadi" w:hAnsi="Abadi"/>
          <w:b/>
          <w:bCs/>
          <w:sz w:val="21"/>
          <w:szCs w:val="21"/>
        </w:rPr>
      </w:pPr>
      <w:r w:rsidRPr="00672D7C">
        <w:rPr>
          <w:rFonts w:ascii="Abadi" w:hAnsi="Abadi"/>
          <w:b/>
          <w:bCs/>
          <w:sz w:val="21"/>
          <w:szCs w:val="21"/>
        </w:rPr>
        <w:t xml:space="preserve">(se cierra el sistema electrónico de votación) </w:t>
      </w:r>
    </w:p>
    <w:p w14:paraId="24E268E1" w14:textId="77777777" w:rsidR="00340552" w:rsidRDefault="00340552" w:rsidP="00D4234D">
      <w:pPr>
        <w:jc w:val="both"/>
        <w:rPr>
          <w:rFonts w:ascii="Abadi" w:hAnsi="Abadi"/>
          <w:sz w:val="21"/>
          <w:szCs w:val="21"/>
        </w:rPr>
      </w:pPr>
    </w:p>
    <w:p w14:paraId="17F18205" w14:textId="3C85121B" w:rsidR="00340552" w:rsidRDefault="00340552" w:rsidP="00D4234D">
      <w:pPr>
        <w:jc w:val="both"/>
        <w:rPr>
          <w:rFonts w:ascii="Abadi" w:hAnsi="Abadi"/>
          <w:sz w:val="21"/>
          <w:szCs w:val="21"/>
        </w:rPr>
      </w:pPr>
      <w:r>
        <w:rPr>
          <w:noProof/>
        </w:rPr>
        <w:drawing>
          <wp:anchor distT="0" distB="0" distL="114300" distR="114300" simplePos="0" relativeHeight="251688960" behindDoc="1" locked="0" layoutInCell="1" allowOverlap="1" wp14:anchorId="391FEB09" wp14:editId="2C38FD01">
            <wp:simplePos x="0" y="0"/>
            <wp:positionH relativeFrom="column">
              <wp:posOffset>615315</wp:posOffset>
            </wp:positionH>
            <wp:positionV relativeFrom="paragraph">
              <wp:posOffset>131445</wp:posOffset>
            </wp:positionV>
            <wp:extent cx="1263650" cy="710565"/>
            <wp:effectExtent l="247650" t="247650" r="241300" b="241935"/>
            <wp:wrapTight wrapText="bothSides">
              <wp:wrapPolygon edited="0">
                <wp:start x="-2605" y="-7528"/>
                <wp:lineTo x="-4233" y="-6370"/>
                <wp:lineTo x="-4233" y="22005"/>
                <wp:lineTo x="-2605" y="28375"/>
                <wp:lineTo x="23771" y="28375"/>
                <wp:lineTo x="25399" y="22005"/>
                <wp:lineTo x="25399" y="2895"/>
                <wp:lineTo x="23771" y="-5791"/>
                <wp:lineTo x="23771" y="-7528"/>
                <wp:lineTo x="-2605" y="-7528"/>
              </wp:wrapPolygon>
            </wp:wrapTight>
            <wp:docPr id="929684745" name="Imagen 929684745"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684745" name="Imagen 1" descr="Tabla&#10;&#10;Descripción generada automáticament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263650" cy="710565"/>
                    </a:xfrm>
                    <a:prstGeom prst="rect">
                      <a:avLst/>
                    </a:prstGeom>
                    <a:ln w="88900" cap="sq" cmpd="thickThin">
                      <a:solidFill>
                        <a:srgbClr val="000000"/>
                      </a:solidFill>
                      <a:prstDash val="solid"/>
                      <a:miter lim="800000"/>
                    </a:ln>
                    <a:effectLst>
                      <a:glow rad="139700">
                        <a:schemeClr val="bg1">
                          <a:lumMod val="50000"/>
                          <a:alpha val="40000"/>
                        </a:schemeClr>
                      </a:glow>
                      <a:innerShdw blurRad="76200">
                        <a:srgbClr val="000000"/>
                      </a:innerShdw>
                    </a:effectLst>
                  </pic:spPr>
                </pic:pic>
              </a:graphicData>
            </a:graphic>
          </wp:anchor>
        </w:drawing>
      </w:r>
    </w:p>
    <w:p w14:paraId="072FB634" w14:textId="77777777" w:rsidR="00340552" w:rsidRDefault="00340552" w:rsidP="00D4234D">
      <w:pPr>
        <w:jc w:val="both"/>
        <w:rPr>
          <w:rFonts w:ascii="Abadi" w:hAnsi="Abadi"/>
          <w:sz w:val="21"/>
          <w:szCs w:val="21"/>
        </w:rPr>
      </w:pPr>
    </w:p>
    <w:p w14:paraId="25A421D9" w14:textId="77777777" w:rsidR="00340552" w:rsidRDefault="00340552" w:rsidP="00D4234D">
      <w:pPr>
        <w:jc w:val="both"/>
        <w:rPr>
          <w:rFonts w:ascii="Abadi" w:hAnsi="Abadi"/>
          <w:sz w:val="21"/>
          <w:szCs w:val="21"/>
        </w:rPr>
      </w:pPr>
    </w:p>
    <w:p w14:paraId="0A6445A0" w14:textId="75DD53CC" w:rsidR="00340552" w:rsidRDefault="00340552" w:rsidP="00D4234D">
      <w:pPr>
        <w:jc w:val="both"/>
        <w:rPr>
          <w:rFonts w:ascii="Abadi" w:hAnsi="Abadi"/>
          <w:sz w:val="21"/>
          <w:szCs w:val="21"/>
        </w:rPr>
      </w:pPr>
    </w:p>
    <w:p w14:paraId="23FA9A3F" w14:textId="77777777" w:rsidR="00340552" w:rsidRDefault="00340552" w:rsidP="00D4234D">
      <w:pPr>
        <w:jc w:val="both"/>
        <w:rPr>
          <w:rFonts w:ascii="Abadi" w:hAnsi="Abadi"/>
          <w:sz w:val="21"/>
          <w:szCs w:val="21"/>
        </w:rPr>
      </w:pPr>
    </w:p>
    <w:p w14:paraId="655D1AAC" w14:textId="77777777" w:rsidR="00340552" w:rsidRDefault="00340552" w:rsidP="00D4234D">
      <w:pPr>
        <w:jc w:val="both"/>
        <w:rPr>
          <w:rFonts w:ascii="Abadi" w:hAnsi="Abadi"/>
          <w:sz w:val="21"/>
          <w:szCs w:val="21"/>
        </w:rPr>
      </w:pPr>
    </w:p>
    <w:p w14:paraId="6C40EAEB" w14:textId="77777777" w:rsidR="00340552" w:rsidRDefault="00340552" w:rsidP="00D4234D">
      <w:pPr>
        <w:jc w:val="both"/>
        <w:rPr>
          <w:rFonts w:ascii="Abadi" w:hAnsi="Abadi"/>
          <w:sz w:val="21"/>
          <w:szCs w:val="21"/>
        </w:rPr>
      </w:pPr>
    </w:p>
    <w:p w14:paraId="618C8320" w14:textId="031D760D" w:rsidR="00D4234D" w:rsidRDefault="00D4234D" w:rsidP="00D4234D">
      <w:pPr>
        <w:jc w:val="both"/>
        <w:rPr>
          <w:rFonts w:ascii="Abadi" w:hAnsi="Abadi"/>
          <w:sz w:val="21"/>
          <w:szCs w:val="21"/>
        </w:rPr>
      </w:pPr>
    </w:p>
    <w:p w14:paraId="668F45C1" w14:textId="56AF6739" w:rsidR="00D4234D" w:rsidRDefault="00D4234D" w:rsidP="00340552">
      <w:pPr>
        <w:ind w:firstLine="708"/>
        <w:jc w:val="both"/>
        <w:rPr>
          <w:rFonts w:ascii="Abadi" w:hAnsi="Abadi"/>
          <w:sz w:val="21"/>
          <w:szCs w:val="21"/>
        </w:rPr>
      </w:pPr>
      <w:r w:rsidRPr="005D19CF">
        <w:rPr>
          <w:rFonts w:ascii="Abadi" w:hAnsi="Abadi"/>
          <w:b/>
          <w:bCs/>
          <w:sz w:val="21"/>
          <w:szCs w:val="21"/>
        </w:rPr>
        <w:t>- La Secretaría.-</w:t>
      </w:r>
      <w:r>
        <w:rPr>
          <w:rFonts w:ascii="Abadi" w:hAnsi="Abadi"/>
          <w:sz w:val="21"/>
          <w:szCs w:val="21"/>
        </w:rPr>
        <w:t xml:space="preserve"> </w:t>
      </w:r>
      <w:r w:rsidRPr="002333F1">
        <w:rPr>
          <w:rFonts w:ascii="Abadi" w:hAnsi="Abadi"/>
          <w:sz w:val="21"/>
          <w:szCs w:val="21"/>
        </w:rPr>
        <w:t xml:space="preserve">Se han registrado </w:t>
      </w:r>
      <w:r>
        <w:rPr>
          <w:rFonts w:ascii="Abadi" w:hAnsi="Abadi"/>
          <w:sz w:val="21"/>
          <w:szCs w:val="21"/>
        </w:rPr>
        <w:t>10</w:t>
      </w:r>
      <w:r w:rsidRPr="002333F1">
        <w:rPr>
          <w:rFonts w:ascii="Abadi" w:hAnsi="Abadi"/>
          <w:sz w:val="21"/>
          <w:szCs w:val="21"/>
        </w:rPr>
        <w:t xml:space="preserve"> votos a favor y </w:t>
      </w:r>
      <w:r>
        <w:rPr>
          <w:rFonts w:ascii="Abadi" w:hAnsi="Abadi"/>
          <w:sz w:val="21"/>
          <w:szCs w:val="21"/>
        </w:rPr>
        <w:t>23</w:t>
      </w:r>
      <w:r w:rsidRPr="002333F1">
        <w:rPr>
          <w:rFonts w:ascii="Abadi" w:hAnsi="Abadi"/>
          <w:sz w:val="21"/>
          <w:szCs w:val="21"/>
        </w:rPr>
        <w:t xml:space="preserve"> en contra presidente</w:t>
      </w:r>
      <w:r>
        <w:rPr>
          <w:rFonts w:ascii="Abadi" w:hAnsi="Abadi"/>
          <w:sz w:val="21"/>
          <w:szCs w:val="21"/>
        </w:rPr>
        <w:t>.</w:t>
      </w:r>
    </w:p>
    <w:p w14:paraId="252AFF6D" w14:textId="77777777" w:rsidR="00340552" w:rsidRDefault="00340552" w:rsidP="00D4234D">
      <w:pPr>
        <w:ind w:firstLine="708"/>
        <w:jc w:val="both"/>
        <w:rPr>
          <w:rFonts w:ascii="Abadi" w:hAnsi="Abadi"/>
          <w:sz w:val="21"/>
          <w:szCs w:val="21"/>
        </w:rPr>
      </w:pPr>
    </w:p>
    <w:p w14:paraId="2173E2DE" w14:textId="77777777" w:rsidR="00D4234D" w:rsidRDefault="00D4234D" w:rsidP="00D4234D">
      <w:pPr>
        <w:ind w:firstLine="708"/>
        <w:jc w:val="both"/>
        <w:rPr>
          <w:rFonts w:ascii="Abadi" w:hAnsi="Abadi"/>
          <w:sz w:val="21"/>
          <w:szCs w:val="21"/>
        </w:rPr>
      </w:pPr>
      <w:r>
        <w:rPr>
          <w:rFonts w:ascii="Abadi" w:hAnsi="Abadi"/>
          <w:sz w:val="21"/>
          <w:szCs w:val="21"/>
        </w:rPr>
        <w:t>-</w:t>
      </w:r>
      <w:r w:rsidRPr="002333F1">
        <w:rPr>
          <w:rFonts w:ascii="Abadi" w:hAnsi="Abadi"/>
          <w:sz w:val="21"/>
          <w:szCs w:val="21"/>
        </w:rPr>
        <w:t xml:space="preserve"> </w:t>
      </w:r>
      <w:r w:rsidRPr="00F32D6D">
        <w:rPr>
          <w:rFonts w:ascii="Abadi" w:hAnsi="Abadi"/>
          <w:b/>
          <w:bCs/>
          <w:sz w:val="21"/>
          <w:szCs w:val="21"/>
        </w:rPr>
        <w:t>La Presidencia</w:t>
      </w:r>
      <w:r>
        <w:rPr>
          <w:rFonts w:ascii="Abadi" w:hAnsi="Abadi"/>
          <w:sz w:val="21"/>
          <w:szCs w:val="21"/>
        </w:rPr>
        <w:t>.- S</w:t>
      </w:r>
      <w:r w:rsidRPr="002333F1">
        <w:rPr>
          <w:rFonts w:ascii="Abadi" w:hAnsi="Abadi"/>
          <w:sz w:val="21"/>
          <w:szCs w:val="21"/>
        </w:rPr>
        <w:t xml:space="preserve">i toca el turno de presentar en una sola reserva los </w:t>
      </w:r>
      <w:r>
        <w:rPr>
          <w:rFonts w:ascii="Abadi" w:hAnsi="Abadi"/>
          <w:sz w:val="21"/>
          <w:szCs w:val="21"/>
        </w:rPr>
        <w:t>incisos K</w:t>
      </w:r>
      <w:r w:rsidRPr="002333F1">
        <w:rPr>
          <w:rFonts w:ascii="Abadi" w:hAnsi="Abadi"/>
          <w:sz w:val="21"/>
          <w:szCs w:val="21"/>
        </w:rPr>
        <w:t xml:space="preserve">, </w:t>
      </w:r>
      <w:r>
        <w:rPr>
          <w:rFonts w:ascii="Abadi" w:hAnsi="Abadi"/>
          <w:sz w:val="21"/>
          <w:szCs w:val="21"/>
        </w:rPr>
        <w:t>l, y</w:t>
      </w:r>
      <w:r w:rsidRPr="002333F1">
        <w:rPr>
          <w:rFonts w:ascii="Abadi" w:hAnsi="Abadi"/>
          <w:sz w:val="21"/>
          <w:szCs w:val="21"/>
        </w:rPr>
        <w:t xml:space="preserve"> </w:t>
      </w:r>
      <w:r>
        <w:rPr>
          <w:rFonts w:ascii="Abadi" w:hAnsi="Abadi"/>
          <w:sz w:val="21"/>
          <w:szCs w:val="21"/>
        </w:rPr>
        <w:t xml:space="preserve">n, </w:t>
      </w:r>
      <w:r w:rsidRPr="002333F1">
        <w:rPr>
          <w:rFonts w:ascii="Abadi" w:hAnsi="Abadi"/>
          <w:sz w:val="21"/>
          <w:szCs w:val="21"/>
        </w:rPr>
        <w:t xml:space="preserve">de la fracción </w:t>
      </w:r>
      <w:r>
        <w:rPr>
          <w:rFonts w:ascii="Abadi" w:hAnsi="Abadi"/>
          <w:sz w:val="21"/>
          <w:szCs w:val="21"/>
        </w:rPr>
        <w:t>II</w:t>
      </w:r>
      <w:r w:rsidRPr="002333F1">
        <w:rPr>
          <w:rFonts w:ascii="Abadi" w:hAnsi="Abadi"/>
          <w:sz w:val="21"/>
          <w:szCs w:val="21"/>
        </w:rPr>
        <w:t xml:space="preserve"> del artículo</w:t>
      </w:r>
      <w:r>
        <w:rPr>
          <w:rFonts w:ascii="Abadi" w:hAnsi="Abadi"/>
          <w:sz w:val="21"/>
          <w:szCs w:val="21"/>
        </w:rPr>
        <w:t xml:space="preserve"> Quáter. </w:t>
      </w:r>
    </w:p>
    <w:p w14:paraId="76739F1F" w14:textId="77777777" w:rsidR="00340552" w:rsidRDefault="00340552" w:rsidP="00D4234D">
      <w:pPr>
        <w:ind w:firstLine="708"/>
        <w:jc w:val="both"/>
        <w:rPr>
          <w:rFonts w:ascii="Abadi" w:hAnsi="Abadi"/>
          <w:sz w:val="21"/>
          <w:szCs w:val="21"/>
        </w:rPr>
      </w:pPr>
    </w:p>
    <w:p w14:paraId="76583422" w14:textId="77777777" w:rsidR="00340552" w:rsidRDefault="00D4234D" w:rsidP="00D4234D">
      <w:pPr>
        <w:ind w:firstLine="708"/>
        <w:jc w:val="both"/>
        <w:rPr>
          <w:rFonts w:ascii="Abadi" w:hAnsi="Abadi"/>
          <w:sz w:val="21"/>
          <w:szCs w:val="21"/>
        </w:rPr>
      </w:pPr>
      <w:r>
        <w:rPr>
          <w:rFonts w:ascii="Abadi" w:hAnsi="Abadi"/>
          <w:sz w:val="21"/>
          <w:szCs w:val="21"/>
        </w:rPr>
        <w:t>- A</w:t>
      </w:r>
      <w:r w:rsidRPr="002333F1">
        <w:rPr>
          <w:rFonts w:ascii="Abadi" w:hAnsi="Abadi"/>
          <w:sz w:val="21"/>
          <w:szCs w:val="21"/>
        </w:rPr>
        <w:t xml:space="preserve">delante </w:t>
      </w:r>
      <w:r>
        <w:rPr>
          <w:rFonts w:ascii="Abadi" w:hAnsi="Abadi"/>
          <w:sz w:val="21"/>
          <w:szCs w:val="21"/>
        </w:rPr>
        <w:t>dipu</w:t>
      </w:r>
      <w:r w:rsidRPr="002333F1">
        <w:rPr>
          <w:rFonts w:ascii="Abadi" w:hAnsi="Abadi"/>
          <w:sz w:val="21"/>
          <w:szCs w:val="21"/>
        </w:rPr>
        <w:t>tado</w:t>
      </w:r>
      <w:r>
        <w:rPr>
          <w:rFonts w:ascii="Abadi" w:hAnsi="Abadi"/>
          <w:sz w:val="21"/>
          <w:szCs w:val="21"/>
        </w:rPr>
        <w:t>.</w:t>
      </w:r>
    </w:p>
    <w:p w14:paraId="75D32BBF" w14:textId="7D95C94B" w:rsidR="00D4234D" w:rsidRDefault="00D4234D" w:rsidP="00D4234D">
      <w:pPr>
        <w:ind w:firstLine="708"/>
        <w:jc w:val="both"/>
        <w:rPr>
          <w:rFonts w:ascii="Abadi" w:hAnsi="Abadi"/>
          <w:sz w:val="21"/>
          <w:szCs w:val="21"/>
        </w:rPr>
      </w:pPr>
      <w:r w:rsidRPr="002333F1">
        <w:rPr>
          <w:rFonts w:ascii="Abadi" w:hAnsi="Abadi"/>
          <w:sz w:val="21"/>
          <w:szCs w:val="21"/>
        </w:rPr>
        <w:t xml:space="preserve"> </w:t>
      </w:r>
    </w:p>
    <w:p w14:paraId="41423B11" w14:textId="77777777" w:rsidR="00D4234D" w:rsidRDefault="00D4234D" w:rsidP="00D4234D">
      <w:pPr>
        <w:jc w:val="both"/>
        <w:rPr>
          <w:rFonts w:ascii="Abadi" w:hAnsi="Abadi"/>
          <w:sz w:val="21"/>
          <w:szCs w:val="21"/>
        </w:rPr>
      </w:pPr>
      <w:r>
        <w:rPr>
          <w:rFonts w:ascii="Abadi" w:hAnsi="Abadi"/>
          <w:sz w:val="21"/>
          <w:szCs w:val="21"/>
        </w:rPr>
        <w:t xml:space="preserve">- </w:t>
      </w:r>
      <w:r w:rsidRPr="005D19CF">
        <w:rPr>
          <w:rFonts w:ascii="Abadi" w:hAnsi="Abadi"/>
          <w:b/>
          <w:bCs/>
          <w:sz w:val="21"/>
          <w:szCs w:val="21"/>
        </w:rPr>
        <w:t>(Voz diputado Gerardo Fernández)</w:t>
      </w:r>
      <w:r>
        <w:rPr>
          <w:rFonts w:ascii="Abadi" w:hAnsi="Abadi"/>
          <w:sz w:val="21"/>
          <w:szCs w:val="21"/>
        </w:rPr>
        <w:t xml:space="preserve"> D</w:t>
      </w:r>
      <w:r w:rsidRPr="002333F1">
        <w:rPr>
          <w:rFonts w:ascii="Abadi" w:hAnsi="Abadi"/>
          <w:sz w:val="21"/>
          <w:szCs w:val="21"/>
        </w:rPr>
        <w:t>aré la explicación de todo y luego les expresaré cuál es la reacción sugeri</w:t>
      </w:r>
      <w:r>
        <w:rPr>
          <w:rFonts w:ascii="Abadi" w:hAnsi="Abadi"/>
          <w:sz w:val="21"/>
          <w:szCs w:val="21"/>
        </w:rPr>
        <w:t>d</w:t>
      </w:r>
      <w:r w:rsidRPr="002333F1">
        <w:rPr>
          <w:rFonts w:ascii="Abadi" w:hAnsi="Abadi"/>
          <w:sz w:val="21"/>
          <w:szCs w:val="21"/>
        </w:rPr>
        <w:t>a</w:t>
      </w:r>
      <w:r>
        <w:rPr>
          <w:rFonts w:ascii="Abadi" w:hAnsi="Abadi"/>
          <w:sz w:val="21"/>
          <w:szCs w:val="21"/>
        </w:rPr>
        <w:t>, e</w:t>
      </w:r>
      <w:r w:rsidRPr="002333F1">
        <w:rPr>
          <w:rFonts w:ascii="Abadi" w:hAnsi="Abadi"/>
          <w:sz w:val="21"/>
          <w:szCs w:val="21"/>
        </w:rPr>
        <w:t xml:space="preserve">n el caso del </w:t>
      </w:r>
      <w:r>
        <w:rPr>
          <w:rFonts w:ascii="Abadi" w:hAnsi="Abadi"/>
          <w:sz w:val="21"/>
          <w:szCs w:val="21"/>
        </w:rPr>
        <w:t xml:space="preserve">k, </w:t>
      </w:r>
      <w:r w:rsidRPr="002333F1">
        <w:rPr>
          <w:rFonts w:ascii="Abadi" w:hAnsi="Abadi"/>
          <w:sz w:val="21"/>
          <w:szCs w:val="21"/>
        </w:rPr>
        <w:t>que se d</w:t>
      </w:r>
      <w:r>
        <w:rPr>
          <w:rFonts w:ascii="Abadi" w:hAnsi="Abadi"/>
          <w:sz w:val="21"/>
          <w:szCs w:val="21"/>
        </w:rPr>
        <w:t>e</w:t>
      </w:r>
      <w:r w:rsidRPr="002333F1">
        <w:rPr>
          <w:rFonts w:ascii="Abadi" w:hAnsi="Abadi"/>
          <w:sz w:val="21"/>
          <w:szCs w:val="21"/>
        </w:rPr>
        <w:t xml:space="preserve">roga, sugerimos ajustar la redacción del inciso en el ámbito de la competencia del </w:t>
      </w:r>
      <w:r>
        <w:rPr>
          <w:rFonts w:ascii="Abadi" w:hAnsi="Abadi"/>
          <w:sz w:val="21"/>
          <w:szCs w:val="21"/>
        </w:rPr>
        <w:t xml:space="preserve">SMAOT </w:t>
      </w:r>
      <w:r w:rsidRPr="002333F1">
        <w:rPr>
          <w:rFonts w:ascii="Abadi" w:hAnsi="Abadi"/>
          <w:sz w:val="21"/>
          <w:szCs w:val="21"/>
        </w:rPr>
        <w:t>a efecto que le corresponde, promover el estudio y análisis de la situación ambiental</w:t>
      </w:r>
      <w:r>
        <w:rPr>
          <w:rFonts w:ascii="Abadi" w:hAnsi="Abadi"/>
          <w:sz w:val="21"/>
          <w:szCs w:val="21"/>
        </w:rPr>
        <w:t>,</w:t>
      </w:r>
      <w:r w:rsidRPr="002333F1">
        <w:rPr>
          <w:rFonts w:ascii="Abadi" w:hAnsi="Abadi"/>
          <w:sz w:val="21"/>
          <w:szCs w:val="21"/>
        </w:rPr>
        <w:t xml:space="preserve"> </w:t>
      </w:r>
      <w:r>
        <w:rPr>
          <w:rFonts w:ascii="Abadi" w:hAnsi="Abadi"/>
          <w:sz w:val="21"/>
          <w:szCs w:val="21"/>
        </w:rPr>
        <w:t>híd</w:t>
      </w:r>
      <w:r w:rsidRPr="002333F1">
        <w:rPr>
          <w:rFonts w:ascii="Abadi" w:hAnsi="Abadi"/>
          <w:sz w:val="21"/>
          <w:szCs w:val="21"/>
        </w:rPr>
        <w:t>rica y de ordenamiento territorial</w:t>
      </w:r>
      <w:r>
        <w:rPr>
          <w:rFonts w:ascii="Abadi" w:hAnsi="Abadi"/>
          <w:sz w:val="21"/>
          <w:szCs w:val="21"/>
        </w:rPr>
        <w:t>,</w:t>
      </w:r>
      <w:r w:rsidRPr="002333F1">
        <w:rPr>
          <w:rFonts w:ascii="Abadi" w:hAnsi="Abadi"/>
          <w:sz w:val="21"/>
          <w:szCs w:val="21"/>
        </w:rPr>
        <w:t xml:space="preserve"> en la que se encuentran los centros de población.</w:t>
      </w:r>
    </w:p>
    <w:p w14:paraId="2126A0A5" w14:textId="77777777" w:rsidR="00340552" w:rsidRDefault="00340552" w:rsidP="00D4234D">
      <w:pPr>
        <w:jc w:val="both"/>
        <w:rPr>
          <w:rFonts w:ascii="Abadi" w:hAnsi="Abadi"/>
          <w:sz w:val="21"/>
          <w:szCs w:val="21"/>
        </w:rPr>
      </w:pPr>
    </w:p>
    <w:p w14:paraId="24E0DE9C" w14:textId="77777777" w:rsidR="00D4234D" w:rsidRDefault="00D4234D" w:rsidP="00D4234D">
      <w:pPr>
        <w:jc w:val="both"/>
        <w:rPr>
          <w:rFonts w:ascii="Abadi" w:hAnsi="Abadi"/>
          <w:sz w:val="21"/>
          <w:szCs w:val="21"/>
        </w:rPr>
      </w:pPr>
      <w:r>
        <w:rPr>
          <w:rFonts w:ascii="Abadi" w:hAnsi="Abadi"/>
          <w:sz w:val="21"/>
          <w:szCs w:val="21"/>
        </w:rPr>
        <w:t xml:space="preserve">- </w:t>
      </w:r>
      <w:r w:rsidRPr="002333F1">
        <w:rPr>
          <w:rFonts w:ascii="Abadi" w:hAnsi="Abadi"/>
          <w:sz w:val="21"/>
          <w:szCs w:val="21"/>
        </w:rPr>
        <w:t xml:space="preserve">En el caso de él </w:t>
      </w:r>
      <w:r>
        <w:rPr>
          <w:rFonts w:ascii="Abadi" w:hAnsi="Abadi"/>
          <w:sz w:val="21"/>
          <w:szCs w:val="21"/>
        </w:rPr>
        <w:t xml:space="preserve">l, </w:t>
      </w:r>
      <w:r w:rsidRPr="002333F1">
        <w:rPr>
          <w:rFonts w:ascii="Abadi" w:hAnsi="Abadi"/>
          <w:sz w:val="21"/>
          <w:szCs w:val="21"/>
        </w:rPr>
        <w:t xml:space="preserve"> estamos seguros que está atribución no puede desaparecer de la </w:t>
      </w:r>
      <w:r>
        <w:rPr>
          <w:rFonts w:ascii="Abadi" w:hAnsi="Abadi"/>
          <w:sz w:val="21"/>
          <w:szCs w:val="21"/>
        </w:rPr>
        <w:t>SMAOT</w:t>
      </w:r>
      <w:r w:rsidRPr="002333F1">
        <w:rPr>
          <w:rFonts w:ascii="Abadi" w:hAnsi="Abadi"/>
          <w:sz w:val="21"/>
          <w:szCs w:val="21"/>
        </w:rPr>
        <w:t>, por lo que debe permanecer en la dependencia del Ejecutivo, que tienen la rectoría de la planeación</w:t>
      </w:r>
      <w:r>
        <w:rPr>
          <w:rFonts w:ascii="Abadi" w:hAnsi="Abadi"/>
          <w:sz w:val="21"/>
          <w:szCs w:val="21"/>
        </w:rPr>
        <w:t xml:space="preserve"> e</w:t>
      </w:r>
      <w:r w:rsidRPr="002333F1">
        <w:rPr>
          <w:rFonts w:ascii="Abadi" w:hAnsi="Abadi"/>
          <w:sz w:val="21"/>
          <w:szCs w:val="21"/>
        </w:rPr>
        <w:t xml:space="preserve"> </w:t>
      </w:r>
      <w:r>
        <w:rPr>
          <w:rFonts w:ascii="Abadi" w:hAnsi="Abadi"/>
          <w:sz w:val="21"/>
          <w:szCs w:val="21"/>
        </w:rPr>
        <w:t>i</w:t>
      </w:r>
      <w:r w:rsidRPr="002333F1">
        <w:rPr>
          <w:rFonts w:ascii="Abadi" w:hAnsi="Abadi"/>
          <w:sz w:val="21"/>
          <w:szCs w:val="21"/>
        </w:rPr>
        <w:t>nstrumentos de la política de ordenamiento sustentable</w:t>
      </w:r>
      <w:r>
        <w:rPr>
          <w:rFonts w:ascii="Abadi" w:hAnsi="Abadi"/>
          <w:sz w:val="21"/>
          <w:szCs w:val="21"/>
        </w:rPr>
        <w:t>,</w:t>
      </w:r>
      <w:r w:rsidRPr="002333F1">
        <w:rPr>
          <w:rFonts w:ascii="Abadi" w:hAnsi="Abadi"/>
          <w:sz w:val="21"/>
          <w:szCs w:val="21"/>
        </w:rPr>
        <w:t xml:space="preserve"> </w:t>
      </w:r>
      <w:r>
        <w:rPr>
          <w:rFonts w:ascii="Abadi" w:hAnsi="Abadi"/>
          <w:sz w:val="21"/>
          <w:szCs w:val="21"/>
        </w:rPr>
        <w:t>n</w:t>
      </w:r>
      <w:r w:rsidRPr="002333F1">
        <w:rPr>
          <w:rFonts w:ascii="Abadi" w:hAnsi="Abadi"/>
          <w:sz w:val="21"/>
          <w:szCs w:val="21"/>
        </w:rPr>
        <w:t xml:space="preserve">o olvidemos que la desconexión entre las políticas públicas, urbanas, territoriales y de vivienda históricamente han favorecido a la acelerada expansión de la ciudades en México y </w:t>
      </w:r>
      <w:r>
        <w:rPr>
          <w:rFonts w:ascii="Abadi" w:hAnsi="Abadi"/>
          <w:sz w:val="21"/>
          <w:szCs w:val="21"/>
        </w:rPr>
        <w:t>G</w:t>
      </w:r>
      <w:r w:rsidRPr="002333F1">
        <w:rPr>
          <w:rFonts w:ascii="Abadi" w:hAnsi="Abadi"/>
          <w:sz w:val="21"/>
          <w:szCs w:val="21"/>
        </w:rPr>
        <w:t>u</w:t>
      </w:r>
      <w:r>
        <w:rPr>
          <w:rFonts w:ascii="Abadi" w:hAnsi="Abadi"/>
          <w:sz w:val="21"/>
          <w:szCs w:val="21"/>
        </w:rPr>
        <w:t>a</w:t>
      </w:r>
      <w:r w:rsidRPr="002333F1">
        <w:rPr>
          <w:rFonts w:ascii="Abadi" w:hAnsi="Abadi"/>
          <w:sz w:val="21"/>
          <w:szCs w:val="21"/>
        </w:rPr>
        <w:t>n</w:t>
      </w:r>
      <w:r>
        <w:rPr>
          <w:rFonts w:ascii="Abadi" w:hAnsi="Abadi"/>
          <w:sz w:val="21"/>
          <w:szCs w:val="21"/>
        </w:rPr>
        <w:t>ajuat</w:t>
      </w:r>
      <w:r w:rsidRPr="002333F1">
        <w:rPr>
          <w:rFonts w:ascii="Abadi" w:hAnsi="Abadi"/>
          <w:sz w:val="21"/>
          <w:szCs w:val="21"/>
        </w:rPr>
        <w:t xml:space="preserve">o, no es la excepción y por ello sólo revisemos el padrón inmobiliario de la extinta </w:t>
      </w:r>
      <w:r>
        <w:rPr>
          <w:rFonts w:ascii="Abadi" w:hAnsi="Abadi"/>
          <w:sz w:val="21"/>
          <w:szCs w:val="21"/>
        </w:rPr>
        <w:t>COBEK</w:t>
      </w:r>
      <w:r w:rsidRPr="002333F1">
        <w:rPr>
          <w:rFonts w:ascii="Abadi" w:hAnsi="Abadi"/>
          <w:sz w:val="21"/>
          <w:szCs w:val="21"/>
        </w:rPr>
        <w:t xml:space="preserve"> </w:t>
      </w:r>
      <w:r>
        <w:rPr>
          <w:rFonts w:ascii="Abadi" w:hAnsi="Abadi"/>
          <w:sz w:val="21"/>
          <w:szCs w:val="21"/>
        </w:rPr>
        <w:t>hec</w:t>
      </w:r>
      <w:r w:rsidRPr="002333F1">
        <w:rPr>
          <w:rFonts w:ascii="Abadi" w:hAnsi="Abadi"/>
          <w:sz w:val="21"/>
          <w:szCs w:val="21"/>
        </w:rPr>
        <w:t>tár</w:t>
      </w:r>
      <w:r>
        <w:rPr>
          <w:rFonts w:ascii="Abadi" w:hAnsi="Abadi"/>
          <w:sz w:val="21"/>
          <w:szCs w:val="21"/>
        </w:rPr>
        <w:t>e</w:t>
      </w:r>
      <w:r w:rsidRPr="002333F1">
        <w:rPr>
          <w:rFonts w:ascii="Abadi" w:hAnsi="Abadi"/>
          <w:sz w:val="21"/>
          <w:szCs w:val="21"/>
        </w:rPr>
        <w:t>a</w:t>
      </w:r>
      <w:r>
        <w:rPr>
          <w:rFonts w:ascii="Abadi" w:hAnsi="Abadi"/>
          <w:sz w:val="21"/>
          <w:szCs w:val="21"/>
        </w:rPr>
        <w:t>s</w:t>
      </w:r>
      <w:r w:rsidRPr="002333F1">
        <w:rPr>
          <w:rFonts w:ascii="Abadi" w:hAnsi="Abadi"/>
          <w:sz w:val="21"/>
          <w:szCs w:val="21"/>
        </w:rPr>
        <w:t xml:space="preserve"> </w:t>
      </w:r>
      <w:r>
        <w:rPr>
          <w:rFonts w:ascii="Abadi" w:hAnsi="Abadi"/>
          <w:sz w:val="21"/>
          <w:szCs w:val="21"/>
        </w:rPr>
        <w:t>y h</w:t>
      </w:r>
      <w:r w:rsidRPr="002333F1">
        <w:rPr>
          <w:rFonts w:ascii="Abadi" w:hAnsi="Abadi"/>
          <w:sz w:val="21"/>
          <w:szCs w:val="21"/>
        </w:rPr>
        <w:t>ectár</w:t>
      </w:r>
      <w:r>
        <w:rPr>
          <w:rFonts w:ascii="Abadi" w:hAnsi="Abadi"/>
          <w:sz w:val="21"/>
          <w:szCs w:val="21"/>
        </w:rPr>
        <w:t>e</w:t>
      </w:r>
      <w:r w:rsidRPr="002333F1">
        <w:rPr>
          <w:rFonts w:ascii="Abadi" w:hAnsi="Abadi"/>
          <w:sz w:val="21"/>
          <w:szCs w:val="21"/>
        </w:rPr>
        <w:t>as, desvinculada</w:t>
      </w:r>
      <w:r>
        <w:rPr>
          <w:rFonts w:ascii="Abadi" w:hAnsi="Abadi"/>
          <w:sz w:val="21"/>
          <w:szCs w:val="21"/>
        </w:rPr>
        <w:t>s</w:t>
      </w:r>
      <w:r w:rsidRPr="002333F1">
        <w:rPr>
          <w:rFonts w:ascii="Abadi" w:hAnsi="Abadi"/>
          <w:sz w:val="21"/>
          <w:szCs w:val="21"/>
        </w:rPr>
        <w:t xml:space="preserve"> de la zona susceptible del crecimiento urbano</w:t>
      </w:r>
      <w:r>
        <w:rPr>
          <w:rFonts w:ascii="Abadi" w:hAnsi="Abadi"/>
          <w:sz w:val="21"/>
          <w:szCs w:val="21"/>
        </w:rPr>
        <w:t xml:space="preserve"> de</w:t>
      </w:r>
      <w:r w:rsidRPr="002333F1">
        <w:rPr>
          <w:rFonts w:ascii="Abadi" w:hAnsi="Abadi"/>
          <w:sz w:val="21"/>
          <w:szCs w:val="21"/>
        </w:rPr>
        <w:t xml:space="preserve"> la</w:t>
      </w:r>
      <w:r>
        <w:rPr>
          <w:rFonts w:ascii="Abadi" w:hAnsi="Abadi"/>
          <w:sz w:val="21"/>
          <w:szCs w:val="21"/>
        </w:rPr>
        <w:t>s</w:t>
      </w:r>
      <w:r w:rsidRPr="002333F1">
        <w:rPr>
          <w:rFonts w:ascii="Abadi" w:hAnsi="Abadi"/>
          <w:sz w:val="21"/>
          <w:szCs w:val="21"/>
        </w:rPr>
        <w:t xml:space="preserve"> ciudades si sumamos el número de viviendas construidas hoy que están abandonadas y alejadas de todos los servicios públicos y equipamiento </w:t>
      </w:r>
      <w:r>
        <w:rPr>
          <w:rFonts w:ascii="Abadi" w:hAnsi="Abadi"/>
          <w:sz w:val="21"/>
          <w:szCs w:val="21"/>
        </w:rPr>
        <w:t>n</w:t>
      </w:r>
      <w:r w:rsidRPr="002333F1">
        <w:rPr>
          <w:rFonts w:ascii="Abadi" w:hAnsi="Abadi"/>
          <w:sz w:val="21"/>
          <w:szCs w:val="21"/>
        </w:rPr>
        <w:t>o</w:t>
      </w:r>
      <w:r>
        <w:rPr>
          <w:rFonts w:ascii="Abadi" w:hAnsi="Abadi"/>
          <w:sz w:val="21"/>
          <w:szCs w:val="21"/>
        </w:rPr>
        <w:t>s</w:t>
      </w:r>
      <w:r w:rsidRPr="002333F1">
        <w:rPr>
          <w:rFonts w:ascii="Abadi" w:hAnsi="Abadi"/>
          <w:sz w:val="21"/>
          <w:szCs w:val="21"/>
        </w:rPr>
        <w:t xml:space="preserve"> deja claro que esta facultad debe ser expresamente de la </w:t>
      </w:r>
      <w:r>
        <w:rPr>
          <w:rFonts w:ascii="Abadi" w:hAnsi="Abadi"/>
          <w:sz w:val="21"/>
          <w:szCs w:val="21"/>
        </w:rPr>
        <w:t xml:space="preserve">SMAOT </w:t>
      </w:r>
      <w:r w:rsidRPr="002333F1">
        <w:rPr>
          <w:rFonts w:ascii="Abadi" w:hAnsi="Abadi"/>
          <w:sz w:val="21"/>
          <w:szCs w:val="21"/>
        </w:rPr>
        <w:t xml:space="preserve">y no de </w:t>
      </w:r>
      <w:r>
        <w:rPr>
          <w:rFonts w:ascii="Abadi" w:hAnsi="Abadi"/>
          <w:sz w:val="21"/>
          <w:szCs w:val="21"/>
        </w:rPr>
        <w:t>SEDESHU, l</w:t>
      </w:r>
      <w:r w:rsidRPr="002333F1">
        <w:rPr>
          <w:rFonts w:ascii="Abadi" w:hAnsi="Abadi"/>
          <w:sz w:val="21"/>
          <w:szCs w:val="21"/>
        </w:rPr>
        <w:t xml:space="preserve">a </w:t>
      </w:r>
      <w:r>
        <w:rPr>
          <w:rFonts w:ascii="Abadi" w:hAnsi="Abadi"/>
          <w:sz w:val="21"/>
          <w:szCs w:val="21"/>
        </w:rPr>
        <w:t>acción</w:t>
      </w:r>
      <w:r w:rsidRPr="002333F1">
        <w:rPr>
          <w:rFonts w:ascii="Abadi" w:hAnsi="Abadi"/>
          <w:sz w:val="21"/>
          <w:szCs w:val="21"/>
        </w:rPr>
        <w:t xml:space="preserve"> que proponemos para el </w:t>
      </w:r>
      <w:r>
        <w:rPr>
          <w:rFonts w:ascii="Abadi" w:hAnsi="Abadi"/>
          <w:sz w:val="21"/>
          <w:szCs w:val="21"/>
        </w:rPr>
        <w:t xml:space="preserve">inciso l, </w:t>
      </w:r>
      <w:r w:rsidRPr="002333F1">
        <w:rPr>
          <w:rFonts w:ascii="Abadi" w:hAnsi="Abadi"/>
          <w:sz w:val="21"/>
          <w:szCs w:val="21"/>
        </w:rPr>
        <w:t xml:space="preserve">es que la </w:t>
      </w:r>
      <w:r>
        <w:rPr>
          <w:rFonts w:ascii="Abadi" w:hAnsi="Abadi"/>
          <w:sz w:val="21"/>
          <w:szCs w:val="21"/>
        </w:rPr>
        <w:t>SAMOT</w:t>
      </w:r>
      <w:r w:rsidRPr="002333F1">
        <w:rPr>
          <w:rFonts w:ascii="Abadi" w:hAnsi="Abadi"/>
          <w:sz w:val="21"/>
          <w:szCs w:val="21"/>
        </w:rPr>
        <w:t xml:space="preserve"> debe promover y vigilar, en coordinación con los ayuntamientos del Estado, el ordenamiento territorial y el desarrollo sostenible de los asentamientos human</w:t>
      </w:r>
      <w:r>
        <w:rPr>
          <w:rFonts w:ascii="Abadi" w:hAnsi="Abadi"/>
          <w:sz w:val="21"/>
          <w:szCs w:val="21"/>
        </w:rPr>
        <w:t>o</w:t>
      </w:r>
      <w:r w:rsidRPr="002333F1">
        <w:rPr>
          <w:rFonts w:ascii="Abadi" w:hAnsi="Abadi"/>
          <w:sz w:val="21"/>
          <w:szCs w:val="21"/>
        </w:rPr>
        <w:t>s</w:t>
      </w:r>
      <w:r>
        <w:rPr>
          <w:rFonts w:ascii="Abadi" w:hAnsi="Abadi"/>
          <w:sz w:val="21"/>
          <w:szCs w:val="21"/>
        </w:rPr>
        <w:t>.</w:t>
      </w:r>
    </w:p>
    <w:p w14:paraId="139D5CE3" w14:textId="77777777" w:rsidR="00340552" w:rsidRDefault="00340552" w:rsidP="00D4234D">
      <w:pPr>
        <w:jc w:val="both"/>
        <w:rPr>
          <w:rFonts w:ascii="Abadi" w:hAnsi="Abadi"/>
          <w:sz w:val="21"/>
          <w:szCs w:val="21"/>
        </w:rPr>
      </w:pPr>
    </w:p>
    <w:p w14:paraId="61C8BB92" w14:textId="77777777" w:rsidR="00D4234D" w:rsidRDefault="00D4234D" w:rsidP="00D4234D">
      <w:pPr>
        <w:jc w:val="both"/>
        <w:rPr>
          <w:rFonts w:ascii="Abadi" w:hAnsi="Abadi"/>
          <w:sz w:val="21"/>
          <w:szCs w:val="21"/>
        </w:rPr>
      </w:pPr>
      <w:r>
        <w:rPr>
          <w:rFonts w:ascii="Abadi" w:hAnsi="Abadi"/>
          <w:sz w:val="21"/>
          <w:szCs w:val="21"/>
        </w:rPr>
        <w:t xml:space="preserve">- Y </w:t>
      </w:r>
      <w:r w:rsidRPr="002333F1">
        <w:rPr>
          <w:rFonts w:ascii="Abadi" w:hAnsi="Abadi"/>
          <w:sz w:val="21"/>
          <w:szCs w:val="21"/>
        </w:rPr>
        <w:t xml:space="preserve">en el caso del </w:t>
      </w:r>
      <w:r>
        <w:rPr>
          <w:rFonts w:ascii="Abadi" w:hAnsi="Abadi"/>
          <w:sz w:val="21"/>
          <w:szCs w:val="21"/>
        </w:rPr>
        <w:t xml:space="preserve">n, </w:t>
      </w:r>
      <w:r w:rsidRPr="002333F1">
        <w:rPr>
          <w:rFonts w:ascii="Abadi" w:hAnsi="Abadi"/>
          <w:sz w:val="21"/>
          <w:szCs w:val="21"/>
        </w:rPr>
        <w:t xml:space="preserve">por ser una materia fundamental el ordenamiento territorial y el desarrollo urbano la vivienda, la </w:t>
      </w:r>
      <w:r>
        <w:rPr>
          <w:rFonts w:ascii="Abadi" w:hAnsi="Abadi"/>
          <w:sz w:val="21"/>
          <w:szCs w:val="21"/>
        </w:rPr>
        <w:t>SMAOT</w:t>
      </w:r>
      <w:r w:rsidRPr="002333F1">
        <w:rPr>
          <w:rFonts w:ascii="Abadi" w:hAnsi="Abadi"/>
          <w:sz w:val="21"/>
          <w:szCs w:val="21"/>
        </w:rPr>
        <w:t xml:space="preserve"> debe participar en la planeación estatal de la materia, ya que problemáticas derivadas de su mala ubicación, la acelerada expansión sobre zonas agrícolas, zonas de conservación y alto valor ambiental</w:t>
      </w:r>
      <w:r>
        <w:rPr>
          <w:rFonts w:ascii="Abadi" w:hAnsi="Abadi"/>
          <w:sz w:val="21"/>
          <w:szCs w:val="21"/>
        </w:rPr>
        <w:t>,</w:t>
      </w:r>
      <w:r w:rsidRPr="002333F1">
        <w:rPr>
          <w:rFonts w:ascii="Abadi" w:hAnsi="Abadi"/>
          <w:sz w:val="21"/>
          <w:szCs w:val="21"/>
        </w:rPr>
        <w:t xml:space="preserve"> incrementan la exposición a la vulnerabilidad ante desastres climáticos</w:t>
      </w:r>
      <w:r>
        <w:rPr>
          <w:rFonts w:ascii="Abadi" w:hAnsi="Abadi"/>
          <w:sz w:val="21"/>
          <w:szCs w:val="21"/>
        </w:rPr>
        <w:t>,</w:t>
      </w:r>
      <w:r w:rsidRPr="002333F1">
        <w:rPr>
          <w:rFonts w:ascii="Abadi" w:hAnsi="Abadi"/>
          <w:sz w:val="21"/>
          <w:szCs w:val="21"/>
        </w:rPr>
        <w:t xml:space="preserve"> </w:t>
      </w:r>
      <w:r>
        <w:rPr>
          <w:rFonts w:ascii="Abadi" w:hAnsi="Abadi"/>
          <w:sz w:val="21"/>
          <w:szCs w:val="21"/>
        </w:rPr>
        <w:t>e</w:t>
      </w:r>
      <w:r w:rsidRPr="002333F1">
        <w:rPr>
          <w:rFonts w:ascii="Abadi" w:hAnsi="Abadi"/>
          <w:sz w:val="21"/>
          <w:szCs w:val="21"/>
        </w:rPr>
        <w:t>so lo hemos visto en varias partes del Estado y vale la pena que lo tomaremos en consideración</w:t>
      </w:r>
      <w:r>
        <w:rPr>
          <w:rFonts w:ascii="Abadi" w:hAnsi="Abadi"/>
          <w:sz w:val="21"/>
          <w:szCs w:val="21"/>
        </w:rPr>
        <w:t>,</w:t>
      </w:r>
      <w:r w:rsidRPr="002333F1">
        <w:rPr>
          <w:rFonts w:ascii="Abadi" w:hAnsi="Abadi"/>
          <w:sz w:val="21"/>
          <w:szCs w:val="21"/>
        </w:rPr>
        <w:t xml:space="preserve"> </w:t>
      </w:r>
      <w:r>
        <w:rPr>
          <w:rFonts w:ascii="Abadi" w:hAnsi="Abadi"/>
          <w:sz w:val="21"/>
          <w:szCs w:val="21"/>
        </w:rPr>
        <w:t>p</w:t>
      </w:r>
      <w:r w:rsidRPr="002333F1">
        <w:rPr>
          <w:rFonts w:ascii="Abadi" w:hAnsi="Abadi"/>
          <w:sz w:val="21"/>
          <w:szCs w:val="21"/>
        </w:rPr>
        <w:t>or eso solicitamos la siguiente re</w:t>
      </w:r>
      <w:r>
        <w:rPr>
          <w:rFonts w:ascii="Abadi" w:hAnsi="Abadi"/>
          <w:sz w:val="21"/>
          <w:szCs w:val="21"/>
        </w:rPr>
        <w:t>d</w:t>
      </w:r>
      <w:r w:rsidRPr="002333F1">
        <w:rPr>
          <w:rFonts w:ascii="Abadi" w:hAnsi="Abadi"/>
          <w:sz w:val="21"/>
          <w:szCs w:val="21"/>
        </w:rPr>
        <w:t>ac</w:t>
      </w:r>
      <w:r>
        <w:rPr>
          <w:rFonts w:ascii="Abadi" w:hAnsi="Abadi"/>
          <w:sz w:val="21"/>
          <w:szCs w:val="21"/>
        </w:rPr>
        <w:t>c</w:t>
      </w:r>
      <w:r w:rsidRPr="002333F1">
        <w:rPr>
          <w:rFonts w:ascii="Abadi" w:hAnsi="Abadi"/>
          <w:sz w:val="21"/>
          <w:szCs w:val="21"/>
        </w:rPr>
        <w:t>ión para el inciso</w:t>
      </w:r>
      <w:r>
        <w:rPr>
          <w:rFonts w:ascii="Abadi" w:hAnsi="Abadi"/>
          <w:sz w:val="21"/>
          <w:szCs w:val="21"/>
        </w:rPr>
        <w:t xml:space="preserve"> n,</w:t>
      </w:r>
      <w:r w:rsidRPr="002333F1">
        <w:rPr>
          <w:rFonts w:ascii="Abadi" w:hAnsi="Abadi"/>
          <w:sz w:val="21"/>
          <w:szCs w:val="21"/>
        </w:rPr>
        <w:t xml:space="preserve"> la </w:t>
      </w:r>
      <w:r>
        <w:rPr>
          <w:rFonts w:ascii="Abadi" w:hAnsi="Abadi"/>
          <w:sz w:val="21"/>
          <w:szCs w:val="21"/>
        </w:rPr>
        <w:t xml:space="preserve">SMAOT </w:t>
      </w:r>
      <w:r w:rsidRPr="002333F1">
        <w:rPr>
          <w:rFonts w:ascii="Abadi" w:hAnsi="Abadi"/>
          <w:sz w:val="21"/>
          <w:szCs w:val="21"/>
        </w:rPr>
        <w:t>debe participar con la Secretaría de Desarrollo Social y Humano</w:t>
      </w:r>
      <w:r>
        <w:rPr>
          <w:rFonts w:ascii="Abadi" w:hAnsi="Abadi"/>
          <w:sz w:val="21"/>
          <w:szCs w:val="21"/>
        </w:rPr>
        <w:t>,</w:t>
      </w:r>
      <w:r w:rsidRPr="002333F1">
        <w:rPr>
          <w:rFonts w:ascii="Abadi" w:hAnsi="Abadi"/>
          <w:sz w:val="21"/>
          <w:szCs w:val="21"/>
        </w:rPr>
        <w:t xml:space="preserve"> en la planeación en materia de vivienda, así como </w:t>
      </w:r>
      <w:r>
        <w:rPr>
          <w:rFonts w:ascii="Abadi" w:hAnsi="Abadi"/>
          <w:sz w:val="21"/>
          <w:szCs w:val="21"/>
        </w:rPr>
        <w:t xml:space="preserve">en </w:t>
      </w:r>
      <w:r w:rsidRPr="002333F1">
        <w:rPr>
          <w:rFonts w:ascii="Abadi" w:hAnsi="Abadi"/>
          <w:sz w:val="21"/>
          <w:szCs w:val="21"/>
        </w:rPr>
        <w:t>la de su equipamiento y provisión de servicios urbanos.</w:t>
      </w:r>
    </w:p>
    <w:p w14:paraId="0D448E26" w14:textId="77777777" w:rsidR="00340552" w:rsidRDefault="00340552" w:rsidP="00D4234D">
      <w:pPr>
        <w:jc w:val="both"/>
        <w:rPr>
          <w:rFonts w:ascii="Abadi" w:hAnsi="Abadi"/>
          <w:sz w:val="21"/>
          <w:szCs w:val="21"/>
        </w:rPr>
      </w:pPr>
    </w:p>
    <w:p w14:paraId="6CD0B304" w14:textId="77777777" w:rsidR="00D4234D" w:rsidRDefault="00D4234D" w:rsidP="00D4234D">
      <w:pPr>
        <w:jc w:val="both"/>
        <w:rPr>
          <w:rFonts w:ascii="Abadi" w:hAnsi="Abadi"/>
          <w:sz w:val="21"/>
          <w:szCs w:val="21"/>
        </w:rPr>
      </w:pPr>
      <w:r>
        <w:rPr>
          <w:rFonts w:ascii="Abadi" w:hAnsi="Abadi"/>
          <w:sz w:val="21"/>
          <w:szCs w:val="21"/>
        </w:rPr>
        <w:t xml:space="preserve">- </w:t>
      </w:r>
      <w:r w:rsidRPr="002333F1">
        <w:rPr>
          <w:rFonts w:ascii="Abadi" w:hAnsi="Abadi"/>
          <w:sz w:val="21"/>
          <w:szCs w:val="21"/>
        </w:rPr>
        <w:t>Es cuanto, para mis tres últimas reservas pres</w:t>
      </w:r>
      <w:r>
        <w:rPr>
          <w:rFonts w:ascii="Abadi" w:hAnsi="Abadi"/>
          <w:sz w:val="21"/>
          <w:szCs w:val="21"/>
        </w:rPr>
        <w:t>id</w:t>
      </w:r>
      <w:r w:rsidRPr="002333F1">
        <w:rPr>
          <w:rFonts w:ascii="Abadi" w:hAnsi="Abadi"/>
          <w:sz w:val="21"/>
          <w:szCs w:val="21"/>
        </w:rPr>
        <w:t>ente y le agradezco</w:t>
      </w:r>
      <w:r>
        <w:rPr>
          <w:rFonts w:ascii="Abadi" w:hAnsi="Abadi"/>
          <w:sz w:val="21"/>
          <w:szCs w:val="21"/>
        </w:rPr>
        <w:t xml:space="preserve"> </w:t>
      </w:r>
      <w:r w:rsidRPr="002333F1">
        <w:rPr>
          <w:rFonts w:ascii="Abadi" w:hAnsi="Abadi"/>
          <w:sz w:val="21"/>
          <w:szCs w:val="21"/>
        </w:rPr>
        <w:t xml:space="preserve">diputada por su voto </w:t>
      </w:r>
      <w:r>
        <w:rPr>
          <w:rFonts w:ascii="Abadi" w:hAnsi="Abadi"/>
          <w:sz w:val="21"/>
          <w:szCs w:val="21"/>
        </w:rPr>
        <w:t xml:space="preserve">Yulma </w:t>
      </w:r>
    </w:p>
    <w:p w14:paraId="28E04320" w14:textId="77777777" w:rsidR="00340552" w:rsidRDefault="00340552" w:rsidP="00D4234D">
      <w:pPr>
        <w:jc w:val="both"/>
        <w:rPr>
          <w:rFonts w:ascii="Abadi" w:hAnsi="Abadi"/>
          <w:sz w:val="21"/>
          <w:szCs w:val="21"/>
        </w:rPr>
      </w:pPr>
    </w:p>
    <w:p w14:paraId="1D709EA3" w14:textId="77777777" w:rsidR="00D4234D" w:rsidRDefault="00D4234D" w:rsidP="00D4234D">
      <w:pPr>
        <w:ind w:firstLine="708"/>
        <w:jc w:val="both"/>
        <w:rPr>
          <w:rFonts w:ascii="Abadi" w:hAnsi="Abadi"/>
          <w:sz w:val="21"/>
          <w:szCs w:val="21"/>
        </w:rPr>
      </w:pPr>
      <w:r>
        <w:rPr>
          <w:rFonts w:ascii="Abadi" w:hAnsi="Abadi"/>
          <w:sz w:val="21"/>
          <w:szCs w:val="21"/>
        </w:rPr>
        <w:t xml:space="preserve">- </w:t>
      </w:r>
      <w:r w:rsidRPr="00111630">
        <w:rPr>
          <w:rFonts w:ascii="Abadi" w:hAnsi="Abadi"/>
          <w:b/>
          <w:bCs/>
          <w:sz w:val="21"/>
          <w:szCs w:val="21"/>
        </w:rPr>
        <w:t>La Presidencia</w:t>
      </w:r>
      <w:r>
        <w:rPr>
          <w:rFonts w:ascii="Abadi" w:hAnsi="Abadi"/>
          <w:sz w:val="21"/>
          <w:szCs w:val="21"/>
        </w:rPr>
        <w:t>.- A</w:t>
      </w:r>
      <w:r w:rsidRPr="002333F1">
        <w:rPr>
          <w:rFonts w:ascii="Abadi" w:hAnsi="Abadi"/>
          <w:sz w:val="21"/>
          <w:szCs w:val="21"/>
        </w:rPr>
        <w:t xml:space="preserve">l contrario y le ha agradecido de su disposición </w:t>
      </w:r>
      <w:r>
        <w:rPr>
          <w:rFonts w:ascii="Abadi" w:hAnsi="Abadi"/>
          <w:sz w:val="21"/>
          <w:szCs w:val="21"/>
        </w:rPr>
        <w:t>de</w:t>
      </w:r>
      <w:r w:rsidRPr="002333F1">
        <w:rPr>
          <w:rFonts w:ascii="Abadi" w:hAnsi="Abadi"/>
          <w:sz w:val="21"/>
          <w:szCs w:val="21"/>
        </w:rPr>
        <w:t xml:space="preserve"> integrarlos e</w:t>
      </w:r>
      <w:r>
        <w:rPr>
          <w:rFonts w:ascii="Abadi" w:hAnsi="Abadi"/>
          <w:sz w:val="21"/>
          <w:szCs w:val="21"/>
        </w:rPr>
        <w:t>s</w:t>
      </w:r>
      <w:r w:rsidRPr="002333F1">
        <w:rPr>
          <w:rFonts w:ascii="Abadi" w:hAnsi="Abadi"/>
          <w:sz w:val="21"/>
          <w:szCs w:val="21"/>
        </w:rPr>
        <w:t xml:space="preserve"> esta mesa directiva</w:t>
      </w:r>
      <w:r>
        <w:rPr>
          <w:rFonts w:ascii="Abadi" w:hAnsi="Abadi"/>
          <w:sz w:val="21"/>
          <w:szCs w:val="21"/>
        </w:rPr>
        <w:t xml:space="preserve"> y </w:t>
      </w:r>
      <w:r w:rsidRPr="002333F1">
        <w:rPr>
          <w:rFonts w:ascii="Abadi" w:hAnsi="Abadi"/>
          <w:sz w:val="21"/>
          <w:szCs w:val="21"/>
        </w:rPr>
        <w:t>esta presi</w:t>
      </w:r>
      <w:r>
        <w:rPr>
          <w:rFonts w:ascii="Abadi" w:hAnsi="Abadi"/>
          <w:sz w:val="21"/>
          <w:szCs w:val="21"/>
        </w:rPr>
        <w:t>dencia.</w:t>
      </w:r>
    </w:p>
    <w:p w14:paraId="7148B430" w14:textId="77777777" w:rsidR="00340552" w:rsidRDefault="00340552" w:rsidP="00D4234D">
      <w:pPr>
        <w:ind w:firstLine="708"/>
        <w:jc w:val="both"/>
        <w:rPr>
          <w:rFonts w:ascii="Abadi" w:hAnsi="Abadi"/>
          <w:sz w:val="21"/>
          <w:szCs w:val="21"/>
        </w:rPr>
      </w:pPr>
    </w:p>
    <w:p w14:paraId="04828233" w14:textId="77777777" w:rsidR="00D4234D" w:rsidRDefault="00D4234D" w:rsidP="00D4234D">
      <w:pPr>
        <w:ind w:firstLine="708"/>
        <w:jc w:val="both"/>
        <w:rPr>
          <w:rFonts w:ascii="Abadi" w:hAnsi="Abadi"/>
          <w:sz w:val="21"/>
          <w:szCs w:val="21"/>
        </w:rPr>
      </w:pPr>
      <w:r>
        <w:rPr>
          <w:rFonts w:ascii="Abadi" w:hAnsi="Abadi"/>
          <w:sz w:val="21"/>
          <w:szCs w:val="21"/>
        </w:rPr>
        <w:t>- V</w:t>
      </w:r>
      <w:r w:rsidRPr="002333F1">
        <w:rPr>
          <w:rFonts w:ascii="Abadi" w:hAnsi="Abadi"/>
          <w:sz w:val="21"/>
          <w:szCs w:val="21"/>
        </w:rPr>
        <w:t>amos a de todos modos a someterlos a votación de la</w:t>
      </w:r>
      <w:r>
        <w:rPr>
          <w:rFonts w:ascii="Abadi" w:hAnsi="Abadi"/>
          <w:sz w:val="21"/>
          <w:szCs w:val="21"/>
        </w:rPr>
        <w:t xml:space="preserve"> A</w:t>
      </w:r>
      <w:r w:rsidRPr="002333F1">
        <w:rPr>
          <w:rFonts w:ascii="Abadi" w:hAnsi="Abadi"/>
          <w:sz w:val="21"/>
          <w:szCs w:val="21"/>
        </w:rPr>
        <w:t>sam</w:t>
      </w:r>
      <w:r>
        <w:rPr>
          <w:rFonts w:ascii="Abadi" w:hAnsi="Abadi"/>
          <w:sz w:val="21"/>
          <w:szCs w:val="21"/>
        </w:rPr>
        <w:t>b</w:t>
      </w:r>
      <w:r w:rsidRPr="002333F1">
        <w:rPr>
          <w:rFonts w:ascii="Abadi" w:hAnsi="Abadi"/>
          <w:sz w:val="21"/>
          <w:szCs w:val="21"/>
        </w:rPr>
        <w:t>l</w:t>
      </w:r>
      <w:r>
        <w:rPr>
          <w:rFonts w:ascii="Abadi" w:hAnsi="Abadi"/>
          <w:sz w:val="21"/>
          <w:szCs w:val="21"/>
        </w:rPr>
        <w:t>e</w:t>
      </w:r>
      <w:r w:rsidRPr="002333F1">
        <w:rPr>
          <w:rFonts w:ascii="Abadi" w:hAnsi="Abadi"/>
          <w:sz w:val="21"/>
          <w:szCs w:val="21"/>
        </w:rPr>
        <w:t>a por separado de tal manera</w:t>
      </w:r>
      <w:r>
        <w:rPr>
          <w:rFonts w:ascii="Abadi" w:hAnsi="Abadi"/>
          <w:sz w:val="21"/>
          <w:szCs w:val="21"/>
        </w:rPr>
        <w:t>,</w:t>
      </w:r>
      <w:r w:rsidRPr="002333F1">
        <w:rPr>
          <w:rFonts w:ascii="Abadi" w:hAnsi="Abadi"/>
          <w:sz w:val="21"/>
          <w:szCs w:val="21"/>
        </w:rPr>
        <w:t xml:space="preserve"> que esta consideración de la Asamblea, la propuesta relativa </w:t>
      </w:r>
      <w:r>
        <w:rPr>
          <w:rFonts w:ascii="Abadi" w:hAnsi="Abadi"/>
          <w:sz w:val="21"/>
          <w:szCs w:val="21"/>
        </w:rPr>
        <w:t>a</w:t>
      </w:r>
      <w:r w:rsidRPr="002333F1">
        <w:rPr>
          <w:rFonts w:ascii="Abadi" w:hAnsi="Abadi"/>
          <w:sz w:val="21"/>
          <w:szCs w:val="21"/>
        </w:rPr>
        <w:t>l in</w:t>
      </w:r>
      <w:r>
        <w:rPr>
          <w:rFonts w:ascii="Abadi" w:hAnsi="Abadi"/>
          <w:sz w:val="21"/>
          <w:szCs w:val="21"/>
        </w:rPr>
        <w:t>c</w:t>
      </w:r>
      <w:r w:rsidRPr="002333F1">
        <w:rPr>
          <w:rFonts w:ascii="Abadi" w:hAnsi="Abadi"/>
          <w:sz w:val="21"/>
          <w:szCs w:val="21"/>
        </w:rPr>
        <w:t>is</w:t>
      </w:r>
      <w:r>
        <w:rPr>
          <w:rFonts w:ascii="Abadi" w:hAnsi="Abadi"/>
          <w:sz w:val="21"/>
          <w:szCs w:val="21"/>
        </w:rPr>
        <w:t xml:space="preserve">o k, </w:t>
      </w:r>
      <w:r w:rsidRPr="002333F1">
        <w:rPr>
          <w:rFonts w:ascii="Abadi" w:hAnsi="Abadi"/>
          <w:sz w:val="21"/>
          <w:szCs w:val="21"/>
        </w:rPr>
        <w:t xml:space="preserve">fracción </w:t>
      </w:r>
      <w:r>
        <w:rPr>
          <w:rFonts w:ascii="Abadi" w:hAnsi="Abadi"/>
          <w:sz w:val="21"/>
          <w:szCs w:val="21"/>
        </w:rPr>
        <w:t>II</w:t>
      </w:r>
      <w:r w:rsidRPr="002333F1">
        <w:rPr>
          <w:rFonts w:ascii="Abadi" w:hAnsi="Abadi"/>
          <w:sz w:val="21"/>
          <w:szCs w:val="21"/>
        </w:rPr>
        <w:t xml:space="preserve"> del artículo </w:t>
      </w:r>
      <w:r>
        <w:rPr>
          <w:rFonts w:ascii="Abadi" w:hAnsi="Abadi"/>
          <w:sz w:val="21"/>
          <w:szCs w:val="21"/>
        </w:rPr>
        <w:t>32</w:t>
      </w:r>
      <w:r w:rsidRPr="002333F1">
        <w:rPr>
          <w:rFonts w:ascii="Abadi" w:hAnsi="Abadi"/>
          <w:sz w:val="21"/>
          <w:szCs w:val="21"/>
        </w:rPr>
        <w:t xml:space="preserve"> </w:t>
      </w:r>
      <w:r w:rsidRPr="00EF21BF">
        <w:rPr>
          <w:rFonts w:ascii="Abadi" w:hAnsi="Abadi"/>
          <w:sz w:val="21"/>
          <w:szCs w:val="21"/>
        </w:rPr>
        <w:t>Quáter</w:t>
      </w:r>
      <w:r>
        <w:rPr>
          <w:rFonts w:ascii="Abadi" w:hAnsi="Abadi"/>
          <w:sz w:val="21"/>
          <w:szCs w:val="21"/>
        </w:rPr>
        <w:t>,</w:t>
      </w:r>
      <w:r w:rsidRPr="002333F1">
        <w:rPr>
          <w:rFonts w:ascii="Abadi" w:hAnsi="Abadi"/>
          <w:sz w:val="21"/>
          <w:szCs w:val="21"/>
        </w:rPr>
        <w:t xml:space="preserve"> </w:t>
      </w:r>
      <w:r>
        <w:rPr>
          <w:rFonts w:ascii="Abadi" w:hAnsi="Abadi"/>
          <w:sz w:val="21"/>
          <w:szCs w:val="21"/>
        </w:rPr>
        <w:t>si h</w:t>
      </w:r>
      <w:r w:rsidRPr="002333F1">
        <w:rPr>
          <w:rFonts w:ascii="Abadi" w:hAnsi="Abadi"/>
          <w:sz w:val="21"/>
          <w:szCs w:val="21"/>
        </w:rPr>
        <w:t>ay alguna diputada o algún diputado</w:t>
      </w:r>
      <w:r>
        <w:rPr>
          <w:rFonts w:ascii="Abadi" w:hAnsi="Abadi"/>
          <w:sz w:val="21"/>
          <w:szCs w:val="21"/>
        </w:rPr>
        <w:t>,</w:t>
      </w:r>
      <w:r w:rsidRPr="002333F1">
        <w:rPr>
          <w:rFonts w:ascii="Abadi" w:hAnsi="Abadi"/>
          <w:sz w:val="21"/>
          <w:szCs w:val="21"/>
        </w:rPr>
        <w:t xml:space="preserve"> que desea hacer uso </w:t>
      </w:r>
      <w:r>
        <w:rPr>
          <w:rFonts w:ascii="Abadi" w:hAnsi="Abadi"/>
          <w:sz w:val="21"/>
          <w:szCs w:val="21"/>
        </w:rPr>
        <w:t xml:space="preserve">de </w:t>
      </w:r>
      <w:r w:rsidRPr="002333F1">
        <w:rPr>
          <w:rFonts w:ascii="Abadi" w:hAnsi="Abadi"/>
          <w:sz w:val="21"/>
          <w:szCs w:val="21"/>
        </w:rPr>
        <w:t xml:space="preserve">la palabra </w:t>
      </w:r>
      <w:r>
        <w:rPr>
          <w:rFonts w:ascii="Abadi" w:hAnsi="Abadi"/>
          <w:sz w:val="21"/>
          <w:szCs w:val="21"/>
        </w:rPr>
        <w:t xml:space="preserve">al </w:t>
      </w:r>
      <w:r w:rsidRPr="002333F1">
        <w:rPr>
          <w:rFonts w:ascii="Abadi" w:hAnsi="Abadi"/>
          <w:sz w:val="21"/>
          <w:szCs w:val="21"/>
        </w:rPr>
        <w:t xml:space="preserve">respecto sírvanse manifestarlo </w:t>
      </w:r>
      <w:r>
        <w:rPr>
          <w:rFonts w:ascii="Abadi" w:hAnsi="Abadi"/>
          <w:sz w:val="21"/>
          <w:szCs w:val="21"/>
        </w:rPr>
        <w:t xml:space="preserve">a </w:t>
      </w:r>
      <w:r w:rsidRPr="002333F1">
        <w:rPr>
          <w:rFonts w:ascii="Abadi" w:hAnsi="Abadi"/>
          <w:sz w:val="21"/>
          <w:szCs w:val="21"/>
        </w:rPr>
        <w:t>esta presidencia.</w:t>
      </w:r>
    </w:p>
    <w:p w14:paraId="590005AD" w14:textId="77777777" w:rsidR="00340552" w:rsidRDefault="00340552" w:rsidP="00D4234D">
      <w:pPr>
        <w:ind w:firstLine="708"/>
        <w:jc w:val="both"/>
        <w:rPr>
          <w:rFonts w:ascii="Abadi" w:hAnsi="Abadi"/>
          <w:sz w:val="21"/>
          <w:szCs w:val="21"/>
        </w:rPr>
      </w:pPr>
    </w:p>
    <w:p w14:paraId="1DC98DBC" w14:textId="77777777" w:rsidR="00D4234D" w:rsidRDefault="00D4234D" w:rsidP="00D4234D">
      <w:pPr>
        <w:ind w:firstLine="708"/>
        <w:jc w:val="both"/>
        <w:rPr>
          <w:rFonts w:ascii="Abadi" w:hAnsi="Abadi"/>
          <w:sz w:val="21"/>
          <w:szCs w:val="21"/>
        </w:rPr>
      </w:pPr>
      <w:r>
        <w:rPr>
          <w:rFonts w:ascii="Abadi" w:hAnsi="Abadi"/>
          <w:sz w:val="21"/>
          <w:szCs w:val="21"/>
        </w:rPr>
        <w:t>-</w:t>
      </w:r>
      <w:r w:rsidRPr="002333F1">
        <w:rPr>
          <w:rFonts w:ascii="Abadi" w:hAnsi="Abadi"/>
          <w:sz w:val="21"/>
          <w:szCs w:val="21"/>
        </w:rPr>
        <w:t xml:space="preserve"> No siendo así, le agradecería a la </w:t>
      </w:r>
      <w:r>
        <w:rPr>
          <w:rFonts w:ascii="Abadi" w:hAnsi="Abadi"/>
          <w:sz w:val="21"/>
          <w:szCs w:val="21"/>
        </w:rPr>
        <w:t>S</w:t>
      </w:r>
      <w:r w:rsidRPr="002333F1">
        <w:rPr>
          <w:rFonts w:ascii="Abadi" w:hAnsi="Abadi"/>
          <w:sz w:val="21"/>
          <w:szCs w:val="21"/>
        </w:rPr>
        <w:t>ecretar</w:t>
      </w:r>
      <w:r>
        <w:rPr>
          <w:rFonts w:ascii="Abadi" w:hAnsi="Abadi"/>
          <w:sz w:val="21"/>
          <w:szCs w:val="21"/>
        </w:rPr>
        <w:t>í</w:t>
      </w:r>
      <w:r w:rsidRPr="002333F1">
        <w:rPr>
          <w:rFonts w:ascii="Abadi" w:hAnsi="Abadi"/>
          <w:sz w:val="21"/>
          <w:szCs w:val="21"/>
        </w:rPr>
        <w:t>a que procede recabar en votación nominal de la Asamblea a través del sistema electrónico y para qu</w:t>
      </w:r>
      <w:r>
        <w:rPr>
          <w:rFonts w:ascii="Abadi" w:hAnsi="Abadi"/>
          <w:sz w:val="21"/>
          <w:szCs w:val="21"/>
        </w:rPr>
        <w:t>i</w:t>
      </w:r>
      <w:r w:rsidRPr="002333F1">
        <w:rPr>
          <w:rFonts w:ascii="Abadi" w:hAnsi="Abadi"/>
          <w:sz w:val="21"/>
          <w:szCs w:val="21"/>
        </w:rPr>
        <w:t>e</w:t>
      </w:r>
      <w:r>
        <w:rPr>
          <w:rFonts w:ascii="Abadi" w:hAnsi="Abadi"/>
          <w:sz w:val="21"/>
          <w:szCs w:val="21"/>
        </w:rPr>
        <w:t xml:space="preserve">nes </w:t>
      </w:r>
      <w:r w:rsidRPr="002333F1">
        <w:rPr>
          <w:rFonts w:ascii="Abadi" w:hAnsi="Abadi"/>
          <w:sz w:val="21"/>
          <w:szCs w:val="21"/>
        </w:rPr>
        <w:t>se encuentran a distancia en la moda convencional</w:t>
      </w:r>
      <w:r>
        <w:rPr>
          <w:rFonts w:ascii="Abadi" w:hAnsi="Abadi"/>
          <w:sz w:val="21"/>
          <w:szCs w:val="21"/>
        </w:rPr>
        <w:t xml:space="preserve">, a </w:t>
      </w:r>
      <w:r w:rsidRPr="002333F1">
        <w:rPr>
          <w:rFonts w:ascii="Abadi" w:hAnsi="Abadi"/>
          <w:sz w:val="21"/>
          <w:szCs w:val="21"/>
        </w:rPr>
        <w:t>efecto de aprobar o no la propuesta de referencia</w:t>
      </w:r>
      <w:r>
        <w:rPr>
          <w:rFonts w:ascii="Abadi" w:hAnsi="Abadi"/>
          <w:sz w:val="21"/>
          <w:szCs w:val="21"/>
        </w:rPr>
        <w:t>.</w:t>
      </w:r>
      <w:r w:rsidRPr="002333F1">
        <w:rPr>
          <w:rFonts w:ascii="Abadi" w:hAnsi="Abadi"/>
          <w:sz w:val="21"/>
          <w:szCs w:val="21"/>
        </w:rPr>
        <w:t xml:space="preserve"> </w:t>
      </w:r>
    </w:p>
    <w:p w14:paraId="59DD2688" w14:textId="77777777" w:rsidR="00340552" w:rsidRDefault="00340552" w:rsidP="00D4234D">
      <w:pPr>
        <w:ind w:firstLine="708"/>
        <w:jc w:val="both"/>
        <w:rPr>
          <w:rFonts w:ascii="Abadi" w:hAnsi="Abadi"/>
          <w:sz w:val="21"/>
          <w:szCs w:val="21"/>
        </w:rPr>
      </w:pPr>
    </w:p>
    <w:p w14:paraId="584F2968" w14:textId="77777777" w:rsidR="00D4234D" w:rsidRDefault="00D4234D" w:rsidP="00D4234D">
      <w:pPr>
        <w:jc w:val="both"/>
        <w:rPr>
          <w:rFonts w:ascii="Abadi" w:hAnsi="Abadi"/>
          <w:b/>
          <w:bCs/>
          <w:sz w:val="21"/>
          <w:szCs w:val="21"/>
        </w:rPr>
      </w:pPr>
      <w:r w:rsidRPr="00867108">
        <w:rPr>
          <w:rFonts w:ascii="Abadi" w:hAnsi="Abadi"/>
          <w:b/>
          <w:bCs/>
          <w:sz w:val="21"/>
          <w:szCs w:val="21"/>
        </w:rPr>
        <w:t>(Se abre el sistema electrónico de votación)</w:t>
      </w:r>
    </w:p>
    <w:p w14:paraId="12454B71" w14:textId="77777777" w:rsidR="00340552" w:rsidRPr="00867108" w:rsidRDefault="00340552" w:rsidP="00D4234D">
      <w:pPr>
        <w:jc w:val="both"/>
        <w:rPr>
          <w:rFonts w:ascii="Abadi" w:hAnsi="Abadi"/>
          <w:b/>
          <w:bCs/>
          <w:sz w:val="21"/>
          <w:szCs w:val="21"/>
        </w:rPr>
      </w:pPr>
    </w:p>
    <w:p w14:paraId="6FF458E3" w14:textId="7B008798" w:rsidR="00D4234D" w:rsidRDefault="00D4234D" w:rsidP="00D4234D">
      <w:pPr>
        <w:ind w:firstLine="708"/>
        <w:jc w:val="both"/>
        <w:rPr>
          <w:rFonts w:ascii="Abadi" w:hAnsi="Abadi"/>
          <w:sz w:val="21"/>
          <w:szCs w:val="21"/>
        </w:rPr>
      </w:pPr>
      <w:r>
        <w:rPr>
          <w:rFonts w:ascii="Abadi" w:hAnsi="Abadi"/>
          <w:sz w:val="21"/>
          <w:szCs w:val="21"/>
        </w:rPr>
        <w:t xml:space="preserve">- </w:t>
      </w:r>
      <w:r w:rsidRPr="003A1FC4">
        <w:rPr>
          <w:rFonts w:ascii="Abadi" w:hAnsi="Abadi"/>
          <w:b/>
          <w:bCs/>
          <w:sz w:val="21"/>
          <w:szCs w:val="21"/>
        </w:rPr>
        <w:t>La Secretaria</w:t>
      </w:r>
      <w:r>
        <w:rPr>
          <w:rFonts w:ascii="Abadi" w:hAnsi="Abadi"/>
          <w:sz w:val="21"/>
          <w:szCs w:val="21"/>
        </w:rPr>
        <w:t xml:space="preserve">.- </w:t>
      </w:r>
      <w:r w:rsidRPr="002333F1">
        <w:rPr>
          <w:rFonts w:ascii="Abadi" w:hAnsi="Abadi"/>
          <w:sz w:val="21"/>
          <w:szCs w:val="21"/>
        </w:rPr>
        <w:t>Gracias, presidente</w:t>
      </w:r>
      <w:r>
        <w:rPr>
          <w:rFonts w:ascii="Abadi" w:hAnsi="Abadi"/>
          <w:sz w:val="21"/>
          <w:szCs w:val="21"/>
        </w:rPr>
        <w:t>, s</w:t>
      </w:r>
      <w:r w:rsidRPr="002333F1">
        <w:rPr>
          <w:rFonts w:ascii="Abadi" w:hAnsi="Abadi"/>
          <w:sz w:val="21"/>
          <w:szCs w:val="21"/>
        </w:rPr>
        <w:t xml:space="preserve">e pregunta a las diputadas y a los diputados si se aprueba la propuesta puesta </w:t>
      </w:r>
      <w:r>
        <w:rPr>
          <w:rFonts w:ascii="Abadi" w:hAnsi="Abadi"/>
          <w:sz w:val="21"/>
          <w:szCs w:val="21"/>
        </w:rPr>
        <w:t xml:space="preserve">a </w:t>
      </w:r>
      <w:r w:rsidRPr="002333F1">
        <w:rPr>
          <w:rFonts w:ascii="Abadi" w:hAnsi="Abadi"/>
          <w:sz w:val="21"/>
          <w:szCs w:val="21"/>
        </w:rPr>
        <w:t>su consideración</w:t>
      </w:r>
      <w:r>
        <w:rPr>
          <w:rFonts w:ascii="Abadi" w:hAnsi="Abadi"/>
          <w:sz w:val="21"/>
          <w:szCs w:val="21"/>
        </w:rPr>
        <w:t>,</w:t>
      </w:r>
      <w:r w:rsidRPr="002333F1">
        <w:rPr>
          <w:rFonts w:ascii="Abadi" w:hAnsi="Abadi"/>
          <w:sz w:val="21"/>
          <w:szCs w:val="21"/>
        </w:rPr>
        <w:t xml:space="preserve"> </w:t>
      </w:r>
      <w:r>
        <w:rPr>
          <w:rFonts w:ascii="Abadi" w:hAnsi="Abadi"/>
          <w:sz w:val="21"/>
          <w:szCs w:val="21"/>
        </w:rPr>
        <w:t>¿d</w:t>
      </w:r>
      <w:r w:rsidRPr="002333F1">
        <w:rPr>
          <w:rFonts w:ascii="Abadi" w:hAnsi="Abadi"/>
          <w:sz w:val="21"/>
          <w:szCs w:val="21"/>
        </w:rPr>
        <w:t>iputado Aldo Iván Márquez Becerra</w:t>
      </w:r>
      <w:r>
        <w:rPr>
          <w:rFonts w:ascii="Abadi" w:hAnsi="Abadi"/>
          <w:sz w:val="21"/>
          <w:szCs w:val="21"/>
        </w:rPr>
        <w:t xml:space="preserve">?, </w:t>
      </w:r>
      <w:r w:rsidRPr="00BC139B">
        <w:rPr>
          <w:rFonts w:ascii="Abadi" w:hAnsi="Abadi"/>
          <w:b/>
          <w:bCs/>
          <w:sz w:val="21"/>
          <w:szCs w:val="21"/>
        </w:rPr>
        <w:t>(voz Diputado)</w:t>
      </w:r>
      <w:r>
        <w:rPr>
          <w:rFonts w:ascii="Abadi" w:hAnsi="Abadi"/>
          <w:sz w:val="21"/>
          <w:szCs w:val="21"/>
        </w:rPr>
        <w:t xml:space="preserve"> </w:t>
      </w:r>
      <w:r w:rsidRPr="002333F1">
        <w:rPr>
          <w:rFonts w:ascii="Abadi" w:hAnsi="Abadi"/>
          <w:sz w:val="21"/>
          <w:szCs w:val="21"/>
        </w:rPr>
        <w:t>Al</w:t>
      </w:r>
      <w:r>
        <w:rPr>
          <w:rFonts w:ascii="Abadi" w:hAnsi="Abadi"/>
          <w:sz w:val="21"/>
          <w:szCs w:val="21"/>
        </w:rPr>
        <w:t>d</w:t>
      </w:r>
      <w:r w:rsidRPr="002333F1">
        <w:rPr>
          <w:rFonts w:ascii="Abadi" w:hAnsi="Abadi"/>
          <w:sz w:val="21"/>
          <w:szCs w:val="21"/>
        </w:rPr>
        <w:t>o</w:t>
      </w:r>
      <w:r>
        <w:rPr>
          <w:rFonts w:ascii="Abadi" w:hAnsi="Abadi"/>
          <w:sz w:val="21"/>
          <w:szCs w:val="21"/>
        </w:rPr>
        <w:t xml:space="preserve"> M</w:t>
      </w:r>
      <w:r w:rsidRPr="002333F1">
        <w:rPr>
          <w:rFonts w:ascii="Abadi" w:hAnsi="Abadi"/>
          <w:sz w:val="21"/>
          <w:szCs w:val="21"/>
        </w:rPr>
        <w:t>árque</w:t>
      </w:r>
      <w:r>
        <w:rPr>
          <w:rFonts w:ascii="Abadi" w:hAnsi="Abadi"/>
          <w:sz w:val="21"/>
          <w:szCs w:val="21"/>
        </w:rPr>
        <w:t>z</w:t>
      </w:r>
      <w:r w:rsidRPr="002333F1">
        <w:rPr>
          <w:rFonts w:ascii="Abadi" w:hAnsi="Abadi"/>
          <w:sz w:val="21"/>
          <w:szCs w:val="21"/>
        </w:rPr>
        <w:t xml:space="preserve"> a favor</w:t>
      </w:r>
      <w:r>
        <w:rPr>
          <w:rFonts w:ascii="Abadi" w:hAnsi="Abadi"/>
          <w:sz w:val="21"/>
          <w:szCs w:val="21"/>
        </w:rPr>
        <w:t>,</w:t>
      </w:r>
      <w:r w:rsidRPr="002333F1">
        <w:rPr>
          <w:rFonts w:ascii="Abadi" w:hAnsi="Abadi"/>
          <w:sz w:val="21"/>
          <w:szCs w:val="21"/>
        </w:rPr>
        <w:t xml:space="preserve"> </w:t>
      </w:r>
      <w:r w:rsidRPr="00BC139B">
        <w:rPr>
          <w:rFonts w:ascii="Abadi" w:hAnsi="Abadi"/>
          <w:b/>
          <w:bCs/>
          <w:sz w:val="21"/>
          <w:szCs w:val="21"/>
        </w:rPr>
        <w:t>(voz Secretaria)</w:t>
      </w:r>
      <w:r>
        <w:rPr>
          <w:rFonts w:ascii="Abadi" w:hAnsi="Abadi"/>
          <w:sz w:val="21"/>
          <w:szCs w:val="21"/>
        </w:rPr>
        <w:t xml:space="preserve"> </w:t>
      </w:r>
      <w:r w:rsidRPr="002333F1">
        <w:rPr>
          <w:rFonts w:ascii="Abadi" w:hAnsi="Abadi"/>
          <w:sz w:val="21"/>
          <w:szCs w:val="21"/>
        </w:rPr>
        <w:t>Gracias</w:t>
      </w:r>
      <w:r>
        <w:rPr>
          <w:rFonts w:ascii="Abadi" w:hAnsi="Abadi"/>
          <w:sz w:val="21"/>
          <w:szCs w:val="21"/>
        </w:rPr>
        <w:t>,</w:t>
      </w:r>
      <w:r w:rsidRPr="002333F1">
        <w:rPr>
          <w:rFonts w:ascii="Abadi" w:hAnsi="Abadi"/>
          <w:sz w:val="21"/>
          <w:szCs w:val="21"/>
        </w:rPr>
        <w:t xml:space="preserve"> </w:t>
      </w:r>
      <w:r>
        <w:rPr>
          <w:rFonts w:ascii="Abadi" w:hAnsi="Abadi"/>
          <w:sz w:val="21"/>
          <w:szCs w:val="21"/>
        </w:rPr>
        <w:t>¿d</w:t>
      </w:r>
      <w:r w:rsidRPr="002333F1">
        <w:rPr>
          <w:rFonts w:ascii="Abadi" w:hAnsi="Abadi"/>
          <w:sz w:val="21"/>
          <w:szCs w:val="21"/>
        </w:rPr>
        <w:t xml:space="preserve">iputada </w:t>
      </w:r>
      <w:r>
        <w:rPr>
          <w:rFonts w:ascii="Abadi" w:hAnsi="Abadi"/>
          <w:sz w:val="21"/>
          <w:szCs w:val="21"/>
        </w:rPr>
        <w:t>Ha</w:t>
      </w:r>
      <w:r w:rsidRPr="002333F1">
        <w:rPr>
          <w:rFonts w:ascii="Abadi" w:hAnsi="Abadi"/>
          <w:sz w:val="21"/>
          <w:szCs w:val="21"/>
        </w:rPr>
        <w:t>de</w:t>
      </w:r>
      <w:r>
        <w:rPr>
          <w:rFonts w:ascii="Abadi" w:hAnsi="Abadi"/>
          <w:sz w:val="21"/>
          <w:szCs w:val="21"/>
        </w:rPr>
        <w:t>s</w:t>
      </w:r>
      <w:r w:rsidRPr="002333F1">
        <w:rPr>
          <w:rFonts w:ascii="Abadi" w:hAnsi="Abadi"/>
          <w:sz w:val="21"/>
          <w:szCs w:val="21"/>
        </w:rPr>
        <w:t xml:space="preserve"> Berenice Aguilar Castillo</w:t>
      </w:r>
      <w:r>
        <w:rPr>
          <w:rFonts w:ascii="Abadi" w:hAnsi="Abadi"/>
          <w:sz w:val="21"/>
          <w:szCs w:val="21"/>
        </w:rPr>
        <w:t>?,</w:t>
      </w:r>
      <w:r w:rsidRPr="002333F1">
        <w:rPr>
          <w:rFonts w:ascii="Abadi" w:hAnsi="Abadi"/>
          <w:sz w:val="21"/>
          <w:szCs w:val="21"/>
        </w:rPr>
        <w:t xml:space="preserve"> </w:t>
      </w:r>
      <w:r w:rsidRPr="00D10079">
        <w:rPr>
          <w:rFonts w:ascii="Abadi" w:hAnsi="Abadi"/>
          <w:b/>
          <w:bCs/>
          <w:sz w:val="21"/>
          <w:szCs w:val="21"/>
        </w:rPr>
        <w:t>(voz diputada)</w:t>
      </w:r>
      <w:r>
        <w:rPr>
          <w:rFonts w:ascii="Abadi" w:hAnsi="Abadi"/>
          <w:sz w:val="21"/>
          <w:szCs w:val="21"/>
        </w:rPr>
        <w:t xml:space="preserve"> Aguilar</w:t>
      </w:r>
      <w:r w:rsidRPr="002333F1">
        <w:rPr>
          <w:rFonts w:ascii="Abadi" w:hAnsi="Abadi"/>
          <w:sz w:val="21"/>
          <w:szCs w:val="21"/>
        </w:rPr>
        <w:t xml:space="preserve"> a favor</w:t>
      </w:r>
      <w:r>
        <w:rPr>
          <w:rFonts w:ascii="Abadi" w:hAnsi="Abadi"/>
          <w:sz w:val="21"/>
          <w:szCs w:val="21"/>
        </w:rPr>
        <w:t>, g</w:t>
      </w:r>
      <w:r w:rsidRPr="002333F1">
        <w:rPr>
          <w:rFonts w:ascii="Abadi" w:hAnsi="Abadi"/>
          <w:sz w:val="21"/>
          <w:szCs w:val="21"/>
        </w:rPr>
        <w:t>racias</w:t>
      </w:r>
      <w:r>
        <w:rPr>
          <w:rFonts w:ascii="Abadi" w:hAnsi="Abadi"/>
          <w:sz w:val="21"/>
          <w:szCs w:val="21"/>
        </w:rPr>
        <w:t>,</w:t>
      </w:r>
      <w:r w:rsidRPr="002333F1">
        <w:rPr>
          <w:rFonts w:ascii="Abadi" w:hAnsi="Abadi"/>
          <w:sz w:val="21"/>
          <w:szCs w:val="21"/>
        </w:rPr>
        <w:t xml:space="preserve"> </w:t>
      </w:r>
      <w:r>
        <w:rPr>
          <w:rFonts w:ascii="Abadi" w:hAnsi="Abadi"/>
          <w:sz w:val="21"/>
          <w:szCs w:val="21"/>
        </w:rPr>
        <w:t>¿d</w:t>
      </w:r>
      <w:r w:rsidRPr="002333F1">
        <w:rPr>
          <w:rFonts w:ascii="Abadi" w:hAnsi="Abadi"/>
          <w:sz w:val="21"/>
          <w:szCs w:val="21"/>
        </w:rPr>
        <w:t>iputada Martha Edith Moreno Valencia</w:t>
      </w:r>
      <w:r>
        <w:rPr>
          <w:rFonts w:ascii="Abadi" w:hAnsi="Abadi"/>
          <w:sz w:val="21"/>
          <w:szCs w:val="21"/>
        </w:rPr>
        <w:t>?,</w:t>
      </w:r>
      <w:r w:rsidRPr="002333F1">
        <w:rPr>
          <w:rFonts w:ascii="Abadi" w:hAnsi="Abadi"/>
          <w:sz w:val="21"/>
          <w:szCs w:val="21"/>
        </w:rPr>
        <w:t xml:space="preserve"> </w:t>
      </w:r>
      <w:r w:rsidRPr="002F62C6">
        <w:rPr>
          <w:rFonts w:ascii="Abadi" w:hAnsi="Abadi"/>
          <w:b/>
          <w:bCs/>
          <w:sz w:val="21"/>
          <w:szCs w:val="21"/>
        </w:rPr>
        <w:t>(voz diputada)</w:t>
      </w:r>
      <w:r>
        <w:rPr>
          <w:rFonts w:ascii="Abadi" w:hAnsi="Abadi"/>
          <w:sz w:val="21"/>
          <w:szCs w:val="21"/>
        </w:rPr>
        <w:t xml:space="preserve"> diputada Edith Moreno a</w:t>
      </w:r>
      <w:r w:rsidRPr="002333F1">
        <w:rPr>
          <w:rFonts w:ascii="Abadi" w:hAnsi="Abadi"/>
          <w:sz w:val="21"/>
          <w:szCs w:val="21"/>
        </w:rPr>
        <w:t xml:space="preserve"> favor</w:t>
      </w:r>
      <w:r>
        <w:rPr>
          <w:rFonts w:ascii="Abadi" w:hAnsi="Abadi"/>
          <w:sz w:val="21"/>
          <w:szCs w:val="21"/>
        </w:rPr>
        <w:t xml:space="preserve">, </w:t>
      </w:r>
      <w:r w:rsidRPr="0073313C">
        <w:rPr>
          <w:rFonts w:ascii="Abadi" w:hAnsi="Abadi"/>
          <w:b/>
          <w:bCs/>
          <w:sz w:val="21"/>
          <w:szCs w:val="21"/>
        </w:rPr>
        <w:t>(voz Secretaria)</w:t>
      </w:r>
      <w:r>
        <w:rPr>
          <w:rFonts w:ascii="Abadi" w:hAnsi="Abadi"/>
          <w:sz w:val="21"/>
          <w:szCs w:val="21"/>
        </w:rPr>
        <w:t xml:space="preserve"> g</w:t>
      </w:r>
      <w:r w:rsidRPr="002333F1">
        <w:rPr>
          <w:rFonts w:ascii="Abadi" w:hAnsi="Abadi"/>
          <w:sz w:val="21"/>
          <w:szCs w:val="21"/>
        </w:rPr>
        <w:t xml:space="preserve">racias </w:t>
      </w:r>
      <w:r>
        <w:rPr>
          <w:rFonts w:ascii="Abadi" w:hAnsi="Abadi"/>
          <w:sz w:val="21"/>
          <w:szCs w:val="21"/>
        </w:rPr>
        <w:t>d</w:t>
      </w:r>
      <w:r w:rsidRPr="002333F1">
        <w:rPr>
          <w:rFonts w:ascii="Abadi" w:hAnsi="Abadi"/>
          <w:sz w:val="21"/>
          <w:szCs w:val="21"/>
        </w:rPr>
        <w:t>iputada</w:t>
      </w:r>
      <w:r>
        <w:rPr>
          <w:rFonts w:ascii="Abadi" w:hAnsi="Abadi"/>
          <w:sz w:val="21"/>
          <w:szCs w:val="21"/>
        </w:rPr>
        <w:t>.</w:t>
      </w:r>
    </w:p>
    <w:p w14:paraId="51EE3BBF" w14:textId="77777777" w:rsidR="00340552" w:rsidRDefault="00340552" w:rsidP="00D4234D">
      <w:pPr>
        <w:ind w:firstLine="708"/>
        <w:jc w:val="both"/>
        <w:rPr>
          <w:rFonts w:ascii="Abadi" w:hAnsi="Abadi"/>
          <w:sz w:val="21"/>
          <w:szCs w:val="21"/>
        </w:rPr>
      </w:pPr>
    </w:p>
    <w:p w14:paraId="0C030211" w14:textId="77777777" w:rsidR="00D4234D" w:rsidRDefault="00D4234D" w:rsidP="00D4234D">
      <w:pPr>
        <w:ind w:firstLine="708"/>
        <w:jc w:val="both"/>
        <w:rPr>
          <w:rFonts w:ascii="Abadi" w:hAnsi="Abadi"/>
          <w:sz w:val="21"/>
          <w:szCs w:val="21"/>
        </w:rPr>
      </w:pPr>
      <w:r>
        <w:rPr>
          <w:rFonts w:ascii="Abadi" w:hAnsi="Abadi"/>
          <w:sz w:val="21"/>
          <w:szCs w:val="21"/>
        </w:rPr>
        <w:t xml:space="preserve"> ¿fa</w:t>
      </w:r>
      <w:r w:rsidRPr="002333F1">
        <w:rPr>
          <w:rFonts w:ascii="Abadi" w:hAnsi="Abadi"/>
          <w:sz w:val="21"/>
          <w:szCs w:val="21"/>
        </w:rPr>
        <w:t>lta alguna diputada o algún diputado de emitir su voto</w:t>
      </w:r>
      <w:r>
        <w:rPr>
          <w:rFonts w:ascii="Abadi" w:hAnsi="Abadi"/>
          <w:sz w:val="21"/>
          <w:szCs w:val="21"/>
        </w:rPr>
        <w:t>?</w:t>
      </w:r>
    </w:p>
    <w:p w14:paraId="5DF0F122" w14:textId="77777777" w:rsidR="00340552" w:rsidRDefault="00340552" w:rsidP="00D4234D">
      <w:pPr>
        <w:ind w:firstLine="708"/>
        <w:jc w:val="both"/>
        <w:rPr>
          <w:rFonts w:ascii="Abadi" w:hAnsi="Abadi"/>
          <w:sz w:val="21"/>
          <w:szCs w:val="21"/>
        </w:rPr>
      </w:pPr>
    </w:p>
    <w:p w14:paraId="6A72F48E" w14:textId="477D1243" w:rsidR="00D4234D" w:rsidRPr="00672D7C" w:rsidRDefault="00D4234D" w:rsidP="00D4234D">
      <w:pPr>
        <w:jc w:val="both"/>
        <w:rPr>
          <w:rFonts w:ascii="Abadi" w:hAnsi="Abadi"/>
          <w:b/>
          <w:bCs/>
          <w:sz w:val="21"/>
          <w:szCs w:val="21"/>
        </w:rPr>
      </w:pPr>
      <w:r w:rsidRPr="00672D7C">
        <w:rPr>
          <w:rFonts w:ascii="Abadi" w:hAnsi="Abadi"/>
          <w:b/>
          <w:bCs/>
          <w:sz w:val="21"/>
          <w:szCs w:val="21"/>
        </w:rPr>
        <w:t xml:space="preserve">(Se cierra el sistema electrónico de votación) </w:t>
      </w:r>
    </w:p>
    <w:p w14:paraId="571CD622" w14:textId="1625B61E" w:rsidR="00D4234D" w:rsidRDefault="00D4234D" w:rsidP="00D4234D">
      <w:pPr>
        <w:jc w:val="both"/>
        <w:rPr>
          <w:rFonts w:ascii="Abadi" w:hAnsi="Abadi"/>
          <w:sz w:val="21"/>
          <w:szCs w:val="21"/>
        </w:rPr>
      </w:pPr>
    </w:p>
    <w:p w14:paraId="3B236EE3" w14:textId="77777777" w:rsidR="00340552" w:rsidRDefault="00340552" w:rsidP="00D4234D">
      <w:pPr>
        <w:jc w:val="both"/>
        <w:rPr>
          <w:rFonts w:ascii="Abadi" w:hAnsi="Abadi"/>
          <w:sz w:val="21"/>
          <w:szCs w:val="21"/>
        </w:rPr>
      </w:pPr>
    </w:p>
    <w:p w14:paraId="28264E4E" w14:textId="259E1E9F" w:rsidR="00340552" w:rsidRDefault="00340552" w:rsidP="00D4234D">
      <w:pPr>
        <w:jc w:val="both"/>
        <w:rPr>
          <w:rFonts w:ascii="Abadi" w:hAnsi="Abadi"/>
          <w:sz w:val="21"/>
          <w:szCs w:val="21"/>
        </w:rPr>
      </w:pPr>
    </w:p>
    <w:p w14:paraId="171490AB" w14:textId="3E0984C4" w:rsidR="00340552" w:rsidRDefault="008D0714" w:rsidP="00D4234D">
      <w:pPr>
        <w:jc w:val="both"/>
        <w:rPr>
          <w:rFonts w:ascii="Abadi" w:hAnsi="Abadi"/>
          <w:sz w:val="21"/>
          <w:szCs w:val="21"/>
        </w:rPr>
      </w:pPr>
      <w:r>
        <w:rPr>
          <w:noProof/>
        </w:rPr>
        <w:drawing>
          <wp:anchor distT="0" distB="0" distL="114300" distR="114300" simplePos="0" relativeHeight="251713536" behindDoc="1" locked="0" layoutInCell="1" allowOverlap="1" wp14:anchorId="03F690DC" wp14:editId="5935BCED">
            <wp:simplePos x="0" y="0"/>
            <wp:positionH relativeFrom="margin">
              <wp:posOffset>3716020</wp:posOffset>
            </wp:positionH>
            <wp:positionV relativeFrom="paragraph">
              <wp:posOffset>36195</wp:posOffset>
            </wp:positionV>
            <wp:extent cx="1348740" cy="758190"/>
            <wp:effectExtent l="247650" t="247650" r="251460" b="251460"/>
            <wp:wrapTight wrapText="bothSides">
              <wp:wrapPolygon edited="0">
                <wp:start x="-2441" y="-7055"/>
                <wp:lineTo x="-3966" y="-5970"/>
                <wp:lineTo x="-3966" y="20623"/>
                <wp:lineTo x="-2441" y="28221"/>
                <wp:lineTo x="23797" y="28221"/>
                <wp:lineTo x="25322" y="20623"/>
                <wp:lineTo x="25322" y="2714"/>
                <wp:lineTo x="23797" y="-5427"/>
                <wp:lineTo x="23797" y="-7055"/>
                <wp:lineTo x="-2441" y="-7055"/>
              </wp:wrapPolygon>
            </wp:wrapTight>
            <wp:docPr id="1114072649" name="Imagen 1114072649"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072649" name="Imagen 1" descr="Tabla&#10;&#10;Descripción generada automáticament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348740" cy="758190"/>
                    </a:xfrm>
                    <a:prstGeom prst="rect">
                      <a:avLst/>
                    </a:prstGeom>
                    <a:ln w="88900" cap="sq" cmpd="thickThin">
                      <a:solidFill>
                        <a:srgbClr val="000000"/>
                      </a:solidFill>
                      <a:prstDash val="solid"/>
                      <a:miter lim="800000"/>
                    </a:ln>
                    <a:effectLst>
                      <a:glow rad="139700">
                        <a:schemeClr val="bg1">
                          <a:lumMod val="65000"/>
                          <a:alpha val="40000"/>
                        </a:schemeClr>
                      </a:glow>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2635B099" w14:textId="63A3538B" w:rsidR="008D0714" w:rsidRDefault="008D0714" w:rsidP="00D4234D">
      <w:pPr>
        <w:jc w:val="both"/>
        <w:rPr>
          <w:rFonts w:ascii="Abadi" w:hAnsi="Abadi"/>
          <w:sz w:val="21"/>
          <w:szCs w:val="21"/>
        </w:rPr>
      </w:pPr>
    </w:p>
    <w:p w14:paraId="75AD87A3" w14:textId="77777777" w:rsidR="008D0714" w:rsidRDefault="008D0714" w:rsidP="00D4234D">
      <w:pPr>
        <w:jc w:val="both"/>
        <w:rPr>
          <w:rFonts w:ascii="Abadi" w:hAnsi="Abadi"/>
          <w:sz w:val="21"/>
          <w:szCs w:val="21"/>
        </w:rPr>
      </w:pPr>
    </w:p>
    <w:p w14:paraId="3FBF3EC6" w14:textId="77777777" w:rsidR="008D0714" w:rsidRDefault="008D0714" w:rsidP="00D4234D">
      <w:pPr>
        <w:jc w:val="both"/>
        <w:rPr>
          <w:rFonts w:ascii="Abadi" w:hAnsi="Abadi"/>
          <w:sz w:val="21"/>
          <w:szCs w:val="21"/>
        </w:rPr>
      </w:pPr>
    </w:p>
    <w:p w14:paraId="4AD22485" w14:textId="77777777" w:rsidR="008D0714" w:rsidRDefault="008D0714" w:rsidP="00D4234D">
      <w:pPr>
        <w:jc w:val="both"/>
        <w:rPr>
          <w:rFonts w:ascii="Abadi" w:hAnsi="Abadi"/>
          <w:sz w:val="21"/>
          <w:szCs w:val="21"/>
        </w:rPr>
      </w:pPr>
    </w:p>
    <w:p w14:paraId="14CD4A3B" w14:textId="77777777" w:rsidR="008D0714" w:rsidRDefault="008D0714" w:rsidP="00D4234D">
      <w:pPr>
        <w:jc w:val="both"/>
        <w:rPr>
          <w:rFonts w:ascii="Abadi" w:hAnsi="Abadi"/>
          <w:sz w:val="21"/>
          <w:szCs w:val="21"/>
        </w:rPr>
      </w:pPr>
    </w:p>
    <w:p w14:paraId="3FA63470" w14:textId="77777777" w:rsidR="008D0714" w:rsidRDefault="008D0714" w:rsidP="00D4234D">
      <w:pPr>
        <w:jc w:val="both"/>
        <w:rPr>
          <w:rFonts w:ascii="Abadi" w:hAnsi="Abadi"/>
          <w:sz w:val="21"/>
          <w:szCs w:val="21"/>
        </w:rPr>
      </w:pPr>
    </w:p>
    <w:p w14:paraId="68DC3377" w14:textId="5C962E76" w:rsidR="00340552" w:rsidRDefault="00340552" w:rsidP="00D4234D">
      <w:pPr>
        <w:jc w:val="both"/>
        <w:rPr>
          <w:rFonts w:ascii="Abadi" w:hAnsi="Abadi"/>
          <w:sz w:val="21"/>
          <w:szCs w:val="21"/>
        </w:rPr>
      </w:pPr>
    </w:p>
    <w:p w14:paraId="77413C21" w14:textId="77777777" w:rsidR="00340552" w:rsidRDefault="00340552" w:rsidP="00D4234D">
      <w:pPr>
        <w:jc w:val="both"/>
        <w:rPr>
          <w:rFonts w:ascii="Abadi" w:hAnsi="Abadi"/>
          <w:sz w:val="21"/>
          <w:szCs w:val="21"/>
        </w:rPr>
      </w:pPr>
    </w:p>
    <w:p w14:paraId="084FBB6F" w14:textId="77777777" w:rsidR="00D4234D" w:rsidRDefault="00D4234D" w:rsidP="00D4234D">
      <w:pPr>
        <w:ind w:firstLine="708"/>
        <w:jc w:val="both"/>
        <w:rPr>
          <w:rFonts w:ascii="Abadi" w:hAnsi="Abadi"/>
          <w:sz w:val="21"/>
          <w:szCs w:val="21"/>
        </w:rPr>
      </w:pPr>
      <w:r w:rsidRPr="005D19CF">
        <w:rPr>
          <w:rFonts w:ascii="Abadi" w:hAnsi="Abadi"/>
          <w:b/>
          <w:bCs/>
          <w:sz w:val="21"/>
          <w:szCs w:val="21"/>
        </w:rPr>
        <w:t>- La Secretaría.-</w:t>
      </w:r>
      <w:r>
        <w:rPr>
          <w:rFonts w:ascii="Abadi" w:hAnsi="Abadi"/>
          <w:sz w:val="21"/>
          <w:szCs w:val="21"/>
        </w:rPr>
        <w:t xml:space="preserve"> S</w:t>
      </w:r>
      <w:r w:rsidRPr="002333F1">
        <w:rPr>
          <w:rFonts w:ascii="Abadi" w:hAnsi="Abadi"/>
          <w:sz w:val="21"/>
          <w:szCs w:val="21"/>
        </w:rPr>
        <w:t xml:space="preserve">e registraron </w:t>
      </w:r>
      <w:r>
        <w:rPr>
          <w:rFonts w:ascii="Abadi" w:hAnsi="Abadi"/>
          <w:sz w:val="21"/>
          <w:szCs w:val="21"/>
        </w:rPr>
        <w:t>31</w:t>
      </w:r>
      <w:r w:rsidRPr="002333F1">
        <w:rPr>
          <w:rFonts w:ascii="Abadi" w:hAnsi="Abadi"/>
          <w:sz w:val="21"/>
          <w:szCs w:val="21"/>
        </w:rPr>
        <w:t xml:space="preserve"> votos a favor y </w:t>
      </w:r>
      <w:r>
        <w:rPr>
          <w:rFonts w:ascii="Abadi" w:hAnsi="Abadi"/>
          <w:sz w:val="21"/>
          <w:szCs w:val="21"/>
        </w:rPr>
        <w:t>3</w:t>
      </w:r>
      <w:r w:rsidRPr="002333F1">
        <w:rPr>
          <w:rFonts w:ascii="Abadi" w:hAnsi="Abadi"/>
          <w:sz w:val="21"/>
          <w:szCs w:val="21"/>
        </w:rPr>
        <w:t xml:space="preserve"> en contra Presidente</w:t>
      </w:r>
      <w:r>
        <w:rPr>
          <w:rFonts w:ascii="Abadi" w:hAnsi="Abadi"/>
          <w:sz w:val="21"/>
          <w:szCs w:val="21"/>
        </w:rPr>
        <w:t>.</w:t>
      </w:r>
    </w:p>
    <w:p w14:paraId="51BA394C" w14:textId="77777777" w:rsidR="00340552" w:rsidRDefault="00340552" w:rsidP="00D4234D">
      <w:pPr>
        <w:ind w:firstLine="708"/>
        <w:jc w:val="both"/>
        <w:rPr>
          <w:rFonts w:ascii="Abadi" w:hAnsi="Abadi"/>
          <w:sz w:val="21"/>
          <w:szCs w:val="21"/>
        </w:rPr>
      </w:pPr>
    </w:p>
    <w:p w14:paraId="75D64612" w14:textId="77777777" w:rsidR="00D4234D" w:rsidRDefault="00D4234D" w:rsidP="00340552">
      <w:pPr>
        <w:ind w:left="567"/>
        <w:jc w:val="both"/>
        <w:rPr>
          <w:rFonts w:ascii="Abadi" w:hAnsi="Abadi"/>
          <w:sz w:val="21"/>
          <w:szCs w:val="21"/>
        </w:rPr>
      </w:pPr>
      <w:r w:rsidRPr="00CA51AE">
        <w:rPr>
          <w:rFonts w:ascii="Abadi" w:hAnsi="Abadi"/>
          <w:b/>
          <w:bCs/>
          <w:i/>
          <w:iCs/>
          <w:sz w:val="21"/>
          <w:szCs w:val="21"/>
          <w:u w:val="single"/>
        </w:rPr>
        <w:t>La propuesta ha sido aprobada por mayoría de votos</w:t>
      </w:r>
      <w:r w:rsidRPr="002333F1">
        <w:rPr>
          <w:rFonts w:ascii="Abadi" w:hAnsi="Abadi"/>
          <w:sz w:val="21"/>
          <w:szCs w:val="21"/>
        </w:rPr>
        <w:t xml:space="preserve">. </w:t>
      </w:r>
    </w:p>
    <w:p w14:paraId="3A3A77F8" w14:textId="77777777" w:rsidR="00340552" w:rsidRDefault="00340552" w:rsidP="00D4234D">
      <w:pPr>
        <w:ind w:left="1134"/>
        <w:jc w:val="both"/>
        <w:rPr>
          <w:rFonts w:ascii="Abadi" w:hAnsi="Abadi"/>
          <w:sz w:val="21"/>
          <w:szCs w:val="21"/>
        </w:rPr>
      </w:pPr>
    </w:p>
    <w:p w14:paraId="384B1BF2" w14:textId="77777777" w:rsidR="00D4234D" w:rsidRDefault="00D4234D" w:rsidP="00D4234D">
      <w:pPr>
        <w:ind w:firstLine="708"/>
        <w:jc w:val="both"/>
        <w:rPr>
          <w:rFonts w:ascii="Abadi" w:hAnsi="Abadi"/>
          <w:sz w:val="21"/>
          <w:szCs w:val="21"/>
        </w:rPr>
      </w:pPr>
      <w:r>
        <w:rPr>
          <w:rFonts w:ascii="Abadi" w:hAnsi="Abadi"/>
          <w:sz w:val="21"/>
          <w:szCs w:val="21"/>
        </w:rPr>
        <w:t xml:space="preserve">- </w:t>
      </w:r>
      <w:r w:rsidRPr="00111630">
        <w:rPr>
          <w:rFonts w:ascii="Abadi" w:hAnsi="Abadi"/>
          <w:b/>
          <w:bCs/>
          <w:sz w:val="21"/>
          <w:szCs w:val="21"/>
        </w:rPr>
        <w:t>La Presidencia</w:t>
      </w:r>
      <w:r>
        <w:rPr>
          <w:rFonts w:ascii="Abadi" w:hAnsi="Abadi"/>
          <w:sz w:val="21"/>
          <w:szCs w:val="21"/>
        </w:rPr>
        <w:t xml:space="preserve">.- </w:t>
      </w:r>
      <w:r w:rsidRPr="002333F1">
        <w:rPr>
          <w:rFonts w:ascii="Abadi" w:hAnsi="Abadi"/>
          <w:sz w:val="21"/>
          <w:szCs w:val="21"/>
        </w:rPr>
        <w:t xml:space="preserve">Corresponde someter a consideración de la Asamblea la propuesta relativa al inciso </w:t>
      </w:r>
      <w:r>
        <w:rPr>
          <w:rFonts w:ascii="Abadi" w:hAnsi="Abadi"/>
          <w:sz w:val="21"/>
          <w:szCs w:val="21"/>
        </w:rPr>
        <w:t>L,</w:t>
      </w:r>
      <w:r w:rsidRPr="002333F1">
        <w:rPr>
          <w:rFonts w:ascii="Abadi" w:hAnsi="Abadi"/>
          <w:sz w:val="21"/>
          <w:szCs w:val="21"/>
        </w:rPr>
        <w:t xml:space="preserve"> fracción segunda del mismo artículo </w:t>
      </w:r>
      <w:r>
        <w:rPr>
          <w:rFonts w:ascii="Abadi" w:hAnsi="Abadi"/>
          <w:sz w:val="21"/>
          <w:szCs w:val="21"/>
        </w:rPr>
        <w:t>32</w:t>
      </w:r>
      <w:r w:rsidRPr="002333F1">
        <w:rPr>
          <w:rFonts w:ascii="Abadi" w:hAnsi="Abadi"/>
          <w:sz w:val="21"/>
          <w:szCs w:val="21"/>
        </w:rPr>
        <w:t xml:space="preserve"> </w:t>
      </w:r>
      <w:r>
        <w:rPr>
          <w:rFonts w:ascii="Abadi" w:hAnsi="Abadi"/>
          <w:sz w:val="21"/>
          <w:szCs w:val="21"/>
        </w:rPr>
        <w:t>Quáter,</w:t>
      </w:r>
      <w:r w:rsidRPr="002333F1">
        <w:rPr>
          <w:rFonts w:ascii="Abadi" w:hAnsi="Abadi"/>
          <w:sz w:val="21"/>
          <w:szCs w:val="21"/>
        </w:rPr>
        <w:t xml:space="preserve"> </w:t>
      </w:r>
      <w:r>
        <w:rPr>
          <w:rFonts w:ascii="Abadi" w:hAnsi="Abadi"/>
          <w:sz w:val="21"/>
          <w:szCs w:val="21"/>
        </w:rPr>
        <w:t>si h</w:t>
      </w:r>
      <w:r w:rsidRPr="002333F1">
        <w:rPr>
          <w:rFonts w:ascii="Abadi" w:hAnsi="Abadi"/>
          <w:sz w:val="21"/>
          <w:szCs w:val="21"/>
        </w:rPr>
        <w:t>ay alguna diputada</w:t>
      </w:r>
      <w:r>
        <w:rPr>
          <w:rFonts w:ascii="Abadi" w:hAnsi="Abadi"/>
          <w:sz w:val="21"/>
          <w:szCs w:val="21"/>
        </w:rPr>
        <w:t>,</w:t>
      </w:r>
      <w:r w:rsidRPr="002333F1">
        <w:rPr>
          <w:rFonts w:ascii="Abadi" w:hAnsi="Abadi"/>
          <w:sz w:val="21"/>
          <w:szCs w:val="21"/>
        </w:rPr>
        <w:t xml:space="preserve"> </w:t>
      </w:r>
      <w:r>
        <w:rPr>
          <w:rFonts w:ascii="Abadi" w:hAnsi="Abadi"/>
          <w:sz w:val="21"/>
          <w:szCs w:val="21"/>
        </w:rPr>
        <w:t>a</w:t>
      </w:r>
      <w:r w:rsidRPr="002333F1">
        <w:rPr>
          <w:rFonts w:ascii="Abadi" w:hAnsi="Abadi"/>
          <w:sz w:val="21"/>
          <w:szCs w:val="21"/>
        </w:rPr>
        <w:t xml:space="preserve">lgún diputado que </w:t>
      </w:r>
      <w:r>
        <w:rPr>
          <w:rFonts w:ascii="Abadi" w:hAnsi="Abadi"/>
          <w:sz w:val="21"/>
          <w:szCs w:val="21"/>
        </w:rPr>
        <w:t xml:space="preserve">dese </w:t>
      </w:r>
      <w:r w:rsidRPr="002333F1">
        <w:rPr>
          <w:rFonts w:ascii="Abadi" w:hAnsi="Abadi"/>
          <w:sz w:val="21"/>
          <w:szCs w:val="21"/>
        </w:rPr>
        <w:t>hacer uso de la palabra</w:t>
      </w:r>
      <w:r>
        <w:rPr>
          <w:rFonts w:ascii="Abadi" w:hAnsi="Abadi"/>
          <w:sz w:val="21"/>
          <w:szCs w:val="21"/>
        </w:rPr>
        <w:t>,</w:t>
      </w:r>
      <w:r w:rsidRPr="002333F1">
        <w:rPr>
          <w:rFonts w:ascii="Abadi" w:hAnsi="Abadi"/>
          <w:sz w:val="21"/>
          <w:szCs w:val="21"/>
        </w:rPr>
        <w:t xml:space="preserve"> ag</w:t>
      </w:r>
      <w:r>
        <w:rPr>
          <w:rFonts w:ascii="Abadi" w:hAnsi="Abadi"/>
          <w:sz w:val="21"/>
          <w:szCs w:val="21"/>
        </w:rPr>
        <w:t>r</w:t>
      </w:r>
      <w:r w:rsidRPr="002333F1">
        <w:rPr>
          <w:rFonts w:ascii="Abadi" w:hAnsi="Abadi"/>
          <w:sz w:val="21"/>
          <w:szCs w:val="21"/>
        </w:rPr>
        <w:t>a</w:t>
      </w:r>
      <w:r>
        <w:rPr>
          <w:rFonts w:ascii="Abadi" w:hAnsi="Abadi"/>
          <w:sz w:val="21"/>
          <w:szCs w:val="21"/>
        </w:rPr>
        <w:t>decerí</w:t>
      </w:r>
      <w:r w:rsidRPr="002333F1">
        <w:rPr>
          <w:rFonts w:ascii="Abadi" w:hAnsi="Abadi"/>
          <w:sz w:val="21"/>
          <w:szCs w:val="21"/>
        </w:rPr>
        <w:t xml:space="preserve">a </w:t>
      </w:r>
      <w:r>
        <w:rPr>
          <w:rFonts w:ascii="Abadi" w:hAnsi="Abadi"/>
          <w:sz w:val="21"/>
          <w:szCs w:val="21"/>
        </w:rPr>
        <w:t xml:space="preserve">lo expresara </w:t>
      </w:r>
      <w:r w:rsidRPr="002333F1">
        <w:rPr>
          <w:rFonts w:ascii="Abadi" w:hAnsi="Abadi"/>
          <w:sz w:val="21"/>
          <w:szCs w:val="21"/>
        </w:rPr>
        <w:t>e</w:t>
      </w:r>
      <w:r>
        <w:rPr>
          <w:rFonts w:ascii="Abadi" w:hAnsi="Abadi"/>
          <w:sz w:val="21"/>
          <w:szCs w:val="21"/>
        </w:rPr>
        <w:t>n esta presidencia, no siendo así</w:t>
      </w:r>
      <w:r w:rsidRPr="002333F1">
        <w:rPr>
          <w:rFonts w:ascii="Abadi" w:hAnsi="Abadi"/>
          <w:sz w:val="21"/>
          <w:szCs w:val="21"/>
        </w:rPr>
        <w:t>, le agradezco a la Secretaría que proceda recabar en votación nominal de la</w:t>
      </w:r>
      <w:r>
        <w:rPr>
          <w:rFonts w:ascii="Abadi" w:hAnsi="Abadi"/>
          <w:sz w:val="21"/>
          <w:szCs w:val="21"/>
        </w:rPr>
        <w:t xml:space="preserve"> A</w:t>
      </w:r>
      <w:r w:rsidRPr="002333F1">
        <w:rPr>
          <w:rFonts w:ascii="Abadi" w:hAnsi="Abadi"/>
          <w:sz w:val="21"/>
          <w:szCs w:val="21"/>
        </w:rPr>
        <w:t>sam</w:t>
      </w:r>
      <w:r>
        <w:rPr>
          <w:rFonts w:ascii="Abadi" w:hAnsi="Abadi"/>
          <w:sz w:val="21"/>
          <w:szCs w:val="21"/>
        </w:rPr>
        <w:t>b</w:t>
      </w:r>
      <w:r w:rsidRPr="002333F1">
        <w:rPr>
          <w:rFonts w:ascii="Abadi" w:hAnsi="Abadi"/>
          <w:sz w:val="21"/>
          <w:szCs w:val="21"/>
        </w:rPr>
        <w:t>l</w:t>
      </w:r>
      <w:r>
        <w:rPr>
          <w:rFonts w:ascii="Abadi" w:hAnsi="Abadi"/>
          <w:sz w:val="21"/>
          <w:szCs w:val="21"/>
        </w:rPr>
        <w:t>e</w:t>
      </w:r>
      <w:r w:rsidRPr="002333F1">
        <w:rPr>
          <w:rFonts w:ascii="Abadi" w:hAnsi="Abadi"/>
          <w:sz w:val="21"/>
          <w:szCs w:val="21"/>
        </w:rPr>
        <w:t>a a través del sistema electrónico y para quienes se encuentran a distancia a través de la modalidad convencional</w:t>
      </w:r>
      <w:r>
        <w:rPr>
          <w:rFonts w:ascii="Abadi" w:hAnsi="Abadi"/>
          <w:sz w:val="21"/>
          <w:szCs w:val="21"/>
        </w:rPr>
        <w:t>,</w:t>
      </w:r>
      <w:r w:rsidRPr="002333F1">
        <w:rPr>
          <w:rFonts w:ascii="Abadi" w:hAnsi="Abadi"/>
          <w:sz w:val="21"/>
          <w:szCs w:val="21"/>
        </w:rPr>
        <w:t xml:space="preserve"> </w:t>
      </w:r>
      <w:r>
        <w:rPr>
          <w:rFonts w:ascii="Abadi" w:hAnsi="Abadi"/>
          <w:sz w:val="21"/>
          <w:szCs w:val="21"/>
        </w:rPr>
        <w:t>s</w:t>
      </w:r>
      <w:r w:rsidRPr="002333F1">
        <w:rPr>
          <w:rFonts w:ascii="Abadi" w:hAnsi="Abadi"/>
          <w:sz w:val="21"/>
          <w:szCs w:val="21"/>
        </w:rPr>
        <w:t xml:space="preserve">i es de aprobarse o no la propuesta puesta </w:t>
      </w:r>
      <w:r>
        <w:rPr>
          <w:rFonts w:ascii="Abadi" w:hAnsi="Abadi"/>
          <w:sz w:val="21"/>
          <w:szCs w:val="21"/>
        </w:rPr>
        <w:t xml:space="preserve">a </w:t>
      </w:r>
      <w:r w:rsidRPr="002333F1">
        <w:rPr>
          <w:rFonts w:ascii="Abadi" w:hAnsi="Abadi"/>
          <w:sz w:val="21"/>
          <w:szCs w:val="21"/>
        </w:rPr>
        <w:t>su consideración</w:t>
      </w:r>
      <w:r>
        <w:rPr>
          <w:rFonts w:ascii="Abadi" w:hAnsi="Abadi"/>
          <w:sz w:val="21"/>
          <w:szCs w:val="21"/>
        </w:rPr>
        <w:t>.</w:t>
      </w:r>
      <w:r w:rsidRPr="002333F1">
        <w:rPr>
          <w:rFonts w:ascii="Abadi" w:hAnsi="Abadi"/>
          <w:sz w:val="21"/>
          <w:szCs w:val="21"/>
        </w:rPr>
        <w:t xml:space="preserve"> </w:t>
      </w:r>
    </w:p>
    <w:p w14:paraId="2D28E9D1" w14:textId="77777777" w:rsidR="00340552" w:rsidRDefault="00340552" w:rsidP="00D4234D">
      <w:pPr>
        <w:ind w:firstLine="708"/>
        <w:jc w:val="both"/>
        <w:rPr>
          <w:rFonts w:ascii="Abadi" w:hAnsi="Abadi"/>
          <w:sz w:val="21"/>
          <w:szCs w:val="21"/>
        </w:rPr>
      </w:pPr>
    </w:p>
    <w:p w14:paraId="347BF30C" w14:textId="77777777" w:rsidR="00D4234D" w:rsidRDefault="00D4234D" w:rsidP="00D4234D">
      <w:pPr>
        <w:jc w:val="both"/>
        <w:rPr>
          <w:rFonts w:ascii="Abadi" w:hAnsi="Abadi"/>
          <w:b/>
          <w:bCs/>
          <w:sz w:val="21"/>
          <w:szCs w:val="21"/>
        </w:rPr>
      </w:pPr>
      <w:r w:rsidRPr="00AD2259">
        <w:rPr>
          <w:rFonts w:ascii="Abadi" w:hAnsi="Abadi"/>
          <w:b/>
          <w:bCs/>
          <w:sz w:val="21"/>
          <w:szCs w:val="21"/>
        </w:rPr>
        <w:t>(</w:t>
      </w:r>
      <w:r>
        <w:rPr>
          <w:rFonts w:ascii="Abadi" w:hAnsi="Abadi"/>
          <w:b/>
          <w:bCs/>
          <w:sz w:val="21"/>
          <w:szCs w:val="21"/>
        </w:rPr>
        <w:t>S</w:t>
      </w:r>
      <w:r w:rsidRPr="00AD2259">
        <w:rPr>
          <w:rFonts w:ascii="Abadi" w:hAnsi="Abadi"/>
          <w:b/>
          <w:bCs/>
          <w:sz w:val="21"/>
          <w:szCs w:val="21"/>
        </w:rPr>
        <w:t>e abre el sistema electrónico de votación)</w:t>
      </w:r>
    </w:p>
    <w:p w14:paraId="0551E832" w14:textId="77777777" w:rsidR="00340552" w:rsidRPr="00AD2259" w:rsidRDefault="00340552" w:rsidP="00D4234D">
      <w:pPr>
        <w:jc w:val="both"/>
        <w:rPr>
          <w:rFonts w:ascii="Abadi" w:hAnsi="Abadi"/>
          <w:b/>
          <w:bCs/>
          <w:sz w:val="21"/>
          <w:szCs w:val="21"/>
        </w:rPr>
      </w:pPr>
    </w:p>
    <w:p w14:paraId="1227EEED" w14:textId="68E48D26" w:rsidR="00D4234D" w:rsidRDefault="00D4234D" w:rsidP="00D4234D">
      <w:pPr>
        <w:ind w:firstLine="708"/>
        <w:jc w:val="both"/>
        <w:rPr>
          <w:rFonts w:ascii="Abadi" w:hAnsi="Abadi"/>
          <w:sz w:val="21"/>
          <w:szCs w:val="21"/>
        </w:rPr>
      </w:pPr>
      <w:r>
        <w:rPr>
          <w:rFonts w:ascii="Abadi" w:hAnsi="Abadi"/>
          <w:sz w:val="21"/>
          <w:szCs w:val="21"/>
        </w:rPr>
        <w:t>-</w:t>
      </w:r>
      <w:r w:rsidRPr="002333F1">
        <w:rPr>
          <w:rFonts w:ascii="Abadi" w:hAnsi="Abadi"/>
          <w:sz w:val="21"/>
          <w:szCs w:val="21"/>
        </w:rPr>
        <w:t xml:space="preserve"> </w:t>
      </w:r>
      <w:r w:rsidRPr="00D55375">
        <w:rPr>
          <w:rFonts w:ascii="Abadi" w:hAnsi="Abadi"/>
          <w:b/>
          <w:bCs/>
          <w:sz w:val="21"/>
          <w:szCs w:val="21"/>
        </w:rPr>
        <w:t>La Secretaria</w:t>
      </w:r>
      <w:r>
        <w:rPr>
          <w:rFonts w:ascii="Abadi" w:hAnsi="Abadi"/>
          <w:sz w:val="21"/>
          <w:szCs w:val="21"/>
        </w:rPr>
        <w:t>.- D</w:t>
      </w:r>
      <w:r w:rsidRPr="002333F1">
        <w:rPr>
          <w:rFonts w:ascii="Abadi" w:hAnsi="Abadi"/>
          <w:sz w:val="21"/>
          <w:szCs w:val="21"/>
        </w:rPr>
        <w:t>iputadas y diputados</w:t>
      </w:r>
      <w:r>
        <w:rPr>
          <w:rFonts w:ascii="Abadi" w:hAnsi="Abadi"/>
          <w:sz w:val="21"/>
          <w:szCs w:val="21"/>
        </w:rPr>
        <w:t>,</w:t>
      </w:r>
      <w:r w:rsidRPr="002333F1">
        <w:rPr>
          <w:rFonts w:ascii="Abadi" w:hAnsi="Abadi"/>
          <w:sz w:val="21"/>
          <w:szCs w:val="21"/>
        </w:rPr>
        <w:t xml:space="preserve"> </w:t>
      </w:r>
      <w:r>
        <w:rPr>
          <w:rFonts w:ascii="Abadi" w:hAnsi="Abadi"/>
          <w:sz w:val="21"/>
          <w:szCs w:val="21"/>
        </w:rPr>
        <w:t>e</w:t>
      </w:r>
      <w:r w:rsidRPr="002333F1">
        <w:rPr>
          <w:rFonts w:ascii="Abadi" w:hAnsi="Abadi"/>
          <w:sz w:val="21"/>
          <w:szCs w:val="21"/>
        </w:rPr>
        <w:t>s de preguntarse si se aprueba la propuesta en cita</w:t>
      </w:r>
      <w:r>
        <w:rPr>
          <w:rFonts w:ascii="Abadi" w:hAnsi="Abadi"/>
          <w:sz w:val="21"/>
          <w:szCs w:val="21"/>
        </w:rPr>
        <w:t>,</w:t>
      </w:r>
      <w:r w:rsidRPr="002333F1">
        <w:rPr>
          <w:rFonts w:ascii="Abadi" w:hAnsi="Abadi"/>
          <w:sz w:val="21"/>
          <w:szCs w:val="21"/>
        </w:rPr>
        <w:t xml:space="preserve"> </w:t>
      </w:r>
      <w:r>
        <w:rPr>
          <w:rFonts w:ascii="Abadi" w:hAnsi="Abadi"/>
          <w:sz w:val="21"/>
          <w:szCs w:val="21"/>
        </w:rPr>
        <w:t>¿d</w:t>
      </w:r>
      <w:r w:rsidRPr="002333F1">
        <w:rPr>
          <w:rFonts w:ascii="Abadi" w:hAnsi="Abadi"/>
          <w:sz w:val="21"/>
          <w:szCs w:val="21"/>
        </w:rPr>
        <w:t>iputado Aldo Iván Márquez Becerra</w:t>
      </w:r>
      <w:r>
        <w:rPr>
          <w:rFonts w:ascii="Abadi" w:hAnsi="Abadi"/>
          <w:sz w:val="21"/>
          <w:szCs w:val="21"/>
        </w:rPr>
        <w:t>?,</w:t>
      </w:r>
      <w:r w:rsidRPr="002333F1">
        <w:rPr>
          <w:rFonts w:ascii="Abadi" w:hAnsi="Abadi"/>
          <w:sz w:val="21"/>
          <w:szCs w:val="21"/>
        </w:rPr>
        <w:t xml:space="preserve"> </w:t>
      </w:r>
      <w:r w:rsidRPr="008141A2">
        <w:rPr>
          <w:rFonts w:ascii="Abadi" w:hAnsi="Abadi"/>
          <w:b/>
          <w:bCs/>
          <w:sz w:val="21"/>
          <w:szCs w:val="21"/>
        </w:rPr>
        <w:t>(voz diputado)</w:t>
      </w:r>
      <w:r>
        <w:rPr>
          <w:rFonts w:ascii="Abadi" w:hAnsi="Abadi"/>
          <w:sz w:val="21"/>
          <w:szCs w:val="21"/>
        </w:rPr>
        <w:t xml:space="preserve"> </w:t>
      </w:r>
      <w:r w:rsidRPr="002333F1">
        <w:rPr>
          <w:rFonts w:ascii="Abadi" w:hAnsi="Abadi"/>
          <w:sz w:val="21"/>
          <w:szCs w:val="21"/>
        </w:rPr>
        <w:t>Aldo Márquez en contra</w:t>
      </w:r>
      <w:r w:rsidRPr="00436B4E">
        <w:rPr>
          <w:rFonts w:ascii="Abadi" w:hAnsi="Abadi"/>
          <w:b/>
          <w:bCs/>
          <w:sz w:val="21"/>
          <w:szCs w:val="21"/>
        </w:rPr>
        <w:t>, (voz Secretaria)</w:t>
      </w:r>
      <w:r>
        <w:rPr>
          <w:rFonts w:ascii="Abadi" w:hAnsi="Abadi"/>
          <w:sz w:val="21"/>
          <w:szCs w:val="21"/>
        </w:rPr>
        <w:t xml:space="preserve"> </w:t>
      </w:r>
      <w:r w:rsidRPr="002333F1">
        <w:rPr>
          <w:rFonts w:ascii="Abadi" w:hAnsi="Abadi"/>
          <w:sz w:val="21"/>
          <w:szCs w:val="21"/>
        </w:rPr>
        <w:t xml:space="preserve">Gracias, </w:t>
      </w:r>
      <w:r>
        <w:rPr>
          <w:rFonts w:ascii="Abadi" w:hAnsi="Abadi"/>
          <w:sz w:val="21"/>
          <w:szCs w:val="21"/>
        </w:rPr>
        <w:t>¿d</w:t>
      </w:r>
      <w:r w:rsidRPr="002333F1">
        <w:rPr>
          <w:rFonts w:ascii="Abadi" w:hAnsi="Abadi"/>
          <w:sz w:val="21"/>
          <w:szCs w:val="21"/>
        </w:rPr>
        <w:t xml:space="preserve">iputada </w:t>
      </w:r>
      <w:r>
        <w:rPr>
          <w:rFonts w:ascii="Abadi" w:hAnsi="Abadi"/>
          <w:sz w:val="21"/>
          <w:szCs w:val="21"/>
        </w:rPr>
        <w:t>H</w:t>
      </w:r>
      <w:r w:rsidRPr="002333F1">
        <w:rPr>
          <w:rFonts w:ascii="Abadi" w:hAnsi="Abadi"/>
          <w:sz w:val="21"/>
          <w:szCs w:val="21"/>
        </w:rPr>
        <w:t>ade</w:t>
      </w:r>
      <w:r>
        <w:rPr>
          <w:rFonts w:ascii="Abadi" w:hAnsi="Abadi"/>
          <w:sz w:val="21"/>
          <w:szCs w:val="21"/>
        </w:rPr>
        <w:t>s</w:t>
      </w:r>
      <w:r w:rsidRPr="002333F1">
        <w:rPr>
          <w:rFonts w:ascii="Abadi" w:hAnsi="Abadi"/>
          <w:sz w:val="21"/>
          <w:szCs w:val="21"/>
        </w:rPr>
        <w:t xml:space="preserve"> Berenice A</w:t>
      </w:r>
      <w:r>
        <w:rPr>
          <w:rFonts w:ascii="Abadi" w:hAnsi="Abadi"/>
          <w:sz w:val="21"/>
          <w:szCs w:val="21"/>
        </w:rPr>
        <w:t>g</w:t>
      </w:r>
      <w:r w:rsidRPr="002333F1">
        <w:rPr>
          <w:rFonts w:ascii="Abadi" w:hAnsi="Abadi"/>
          <w:sz w:val="21"/>
          <w:szCs w:val="21"/>
        </w:rPr>
        <w:t>uilar Castillo</w:t>
      </w:r>
      <w:r>
        <w:rPr>
          <w:rFonts w:ascii="Abadi" w:hAnsi="Abadi"/>
          <w:sz w:val="21"/>
          <w:szCs w:val="21"/>
        </w:rPr>
        <w:t xml:space="preserve">? </w:t>
      </w:r>
      <w:r w:rsidRPr="00BD6CA2">
        <w:rPr>
          <w:rFonts w:ascii="Abadi" w:hAnsi="Abadi"/>
          <w:b/>
          <w:bCs/>
          <w:sz w:val="21"/>
          <w:szCs w:val="21"/>
        </w:rPr>
        <w:t>(voz diputada)</w:t>
      </w:r>
      <w:r>
        <w:rPr>
          <w:rFonts w:ascii="Abadi" w:hAnsi="Abadi"/>
          <w:sz w:val="21"/>
          <w:szCs w:val="21"/>
        </w:rPr>
        <w:t xml:space="preserve"> Hades Aguilar a favor,</w:t>
      </w:r>
      <w:r w:rsidRPr="002333F1">
        <w:rPr>
          <w:rFonts w:ascii="Abadi" w:hAnsi="Abadi"/>
          <w:sz w:val="21"/>
          <w:szCs w:val="21"/>
        </w:rPr>
        <w:t xml:space="preserve"> </w:t>
      </w:r>
      <w:r w:rsidRPr="00BD6CA2">
        <w:rPr>
          <w:rFonts w:ascii="Abadi" w:hAnsi="Abadi"/>
          <w:b/>
          <w:bCs/>
          <w:sz w:val="21"/>
          <w:szCs w:val="21"/>
        </w:rPr>
        <w:t>(voz Secretaria)</w:t>
      </w:r>
      <w:r>
        <w:rPr>
          <w:rFonts w:ascii="Abadi" w:hAnsi="Abadi"/>
          <w:sz w:val="21"/>
          <w:szCs w:val="21"/>
        </w:rPr>
        <w:t xml:space="preserve"> </w:t>
      </w:r>
      <w:r w:rsidRPr="002333F1">
        <w:rPr>
          <w:rFonts w:ascii="Abadi" w:hAnsi="Abadi"/>
          <w:sz w:val="21"/>
          <w:szCs w:val="21"/>
        </w:rPr>
        <w:t>Gracias</w:t>
      </w:r>
      <w:r>
        <w:rPr>
          <w:rFonts w:ascii="Abadi" w:hAnsi="Abadi"/>
          <w:sz w:val="21"/>
          <w:szCs w:val="21"/>
        </w:rPr>
        <w:t>,</w:t>
      </w:r>
      <w:r w:rsidRPr="002333F1">
        <w:rPr>
          <w:rFonts w:ascii="Abadi" w:hAnsi="Abadi"/>
          <w:sz w:val="21"/>
          <w:szCs w:val="21"/>
        </w:rPr>
        <w:t xml:space="preserve"> </w:t>
      </w:r>
      <w:r>
        <w:rPr>
          <w:rFonts w:ascii="Abadi" w:hAnsi="Abadi"/>
          <w:sz w:val="21"/>
          <w:szCs w:val="21"/>
        </w:rPr>
        <w:t>¿d</w:t>
      </w:r>
      <w:r w:rsidRPr="002333F1">
        <w:rPr>
          <w:rFonts w:ascii="Abadi" w:hAnsi="Abadi"/>
          <w:sz w:val="21"/>
          <w:szCs w:val="21"/>
        </w:rPr>
        <w:t>iputada Martha Edith</w:t>
      </w:r>
      <w:r w:rsidR="00340552">
        <w:rPr>
          <w:rFonts w:ascii="Abadi" w:hAnsi="Abadi"/>
          <w:sz w:val="21"/>
          <w:szCs w:val="21"/>
        </w:rPr>
        <w:t xml:space="preserve"> </w:t>
      </w:r>
      <w:r w:rsidRPr="002333F1">
        <w:rPr>
          <w:rFonts w:ascii="Abadi" w:hAnsi="Abadi"/>
          <w:sz w:val="21"/>
          <w:szCs w:val="21"/>
        </w:rPr>
        <w:t>Moreno Valencia</w:t>
      </w:r>
      <w:r>
        <w:rPr>
          <w:rFonts w:ascii="Abadi" w:hAnsi="Abadi"/>
          <w:sz w:val="21"/>
          <w:szCs w:val="21"/>
        </w:rPr>
        <w:t>?,</w:t>
      </w:r>
      <w:r w:rsidRPr="002333F1">
        <w:rPr>
          <w:rFonts w:ascii="Abadi" w:hAnsi="Abadi"/>
          <w:sz w:val="21"/>
          <w:szCs w:val="21"/>
        </w:rPr>
        <w:t xml:space="preserve"> </w:t>
      </w:r>
      <w:r w:rsidRPr="00AE3E11">
        <w:rPr>
          <w:rFonts w:ascii="Abadi" w:hAnsi="Abadi"/>
          <w:b/>
          <w:bCs/>
          <w:sz w:val="21"/>
          <w:szCs w:val="21"/>
        </w:rPr>
        <w:t>(voz diputada)</w:t>
      </w:r>
      <w:r>
        <w:rPr>
          <w:rFonts w:ascii="Abadi" w:hAnsi="Abadi"/>
          <w:sz w:val="21"/>
          <w:szCs w:val="21"/>
        </w:rPr>
        <w:t xml:space="preserve"> diputada Edith Moreno a favor, </w:t>
      </w:r>
      <w:r w:rsidRPr="00AE3E11">
        <w:rPr>
          <w:rFonts w:ascii="Abadi" w:hAnsi="Abadi"/>
          <w:b/>
          <w:bCs/>
          <w:sz w:val="21"/>
          <w:szCs w:val="21"/>
        </w:rPr>
        <w:t>(voz secretaria)</w:t>
      </w:r>
      <w:r>
        <w:rPr>
          <w:rFonts w:ascii="Abadi" w:hAnsi="Abadi"/>
          <w:sz w:val="21"/>
          <w:szCs w:val="21"/>
        </w:rPr>
        <w:t xml:space="preserve"> G</w:t>
      </w:r>
      <w:r w:rsidRPr="002333F1">
        <w:rPr>
          <w:rFonts w:ascii="Abadi" w:hAnsi="Abadi"/>
          <w:sz w:val="21"/>
          <w:szCs w:val="21"/>
        </w:rPr>
        <w:t>racias diputada</w:t>
      </w:r>
      <w:r>
        <w:rPr>
          <w:rFonts w:ascii="Abadi" w:hAnsi="Abadi"/>
          <w:sz w:val="21"/>
          <w:szCs w:val="21"/>
        </w:rPr>
        <w:t>.</w:t>
      </w:r>
    </w:p>
    <w:p w14:paraId="45C670DC" w14:textId="77777777" w:rsidR="00340552" w:rsidRDefault="00340552" w:rsidP="00D4234D">
      <w:pPr>
        <w:ind w:firstLine="708"/>
        <w:jc w:val="both"/>
        <w:rPr>
          <w:rFonts w:ascii="Abadi" w:hAnsi="Abadi"/>
          <w:sz w:val="21"/>
          <w:szCs w:val="21"/>
        </w:rPr>
      </w:pPr>
    </w:p>
    <w:p w14:paraId="2105AC3A" w14:textId="2307D3DB" w:rsidR="00D4234D" w:rsidRDefault="00D4234D" w:rsidP="00340552">
      <w:pPr>
        <w:jc w:val="both"/>
        <w:rPr>
          <w:rFonts w:ascii="Abadi" w:hAnsi="Abadi"/>
          <w:sz w:val="21"/>
          <w:szCs w:val="21"/>
        </w:rPr>
      </w:pPr>
      <w:r>
        <w:rPr>
          <w:rFonts w:ascii="Abadi" w:hAnsi="Abadi"/>
          <w:sz w:val="21"/>
          <w:szCs w:val="21"/>
        </w:rPr>
        <w:t>¿f</w:t>
      </w:r>
      <w:r w:rsidRPr="002333F1">
        <w:rPr>
          <w:rFonts w:ascii="Abadi" w:hAnsi="Abadi"/>
          <w:sz w:val="21"/>
          <w:szCs w:val="21"/>
        </w:rPr>
        <w:t>alta alguna diputada o algún diputado de emitir su voto?</w:t>
      </w:r>
    </w:p>
    <w:p w14:paraId="71ACF466" w14:textId="77777777" w:rsidR="00D4234D" w:rsidRPr="0063475C" w:rsidRDefault="00D4234D" w:rsidP="00D4234D">
      <w:pPr>
        <w:jc w:val="both"/>
        <w:rPr>
          <w:rFonts w:ascii="Abadi" w:hAnsi="Abadi"/>
          <w:b/>
          <w:bCs/>
          <w:sz w:val="21"/>
          <w:szCs w:val="21"/>
        </w:rPr>
      </w:pPr>
      <w:r w:rsidRPr="0063475C">
        <w:rPr>
          <w:rFonts w:ascii="Abadi" w:hAnsi="Abadi"/>
          <w:b/>
          <w:bCs/>
          <w:sz w:val="21"/>
          <w:szCs w:val="21"/>
        </w:rPr>
        <w:t>(Se cierra el sistema electrónico de votación)</w:t>
      </w:r>
    </w:p>
    <w:p w14:paraId="1328EA43" w14:textId="183B5749" w:rsidR="00D4234D" w:rsidRDefault="00D4234D" w:rsidP="00D4234D">
      <w:pPr>
        <w:jc w:val="both"/>
        <w:rPr>
          <w:rFonts w:ascii="Abadi" w:hAnsi="Abadi"/>
          <w:sz w:val="21"/>
          <w:szCs w:val="21"/>
        </w:rPr>
      </w:pPr>
      <w:r w:rsidRPr="002333F1">
        <w:rPr>
          <w:rFonts w:ascii="Abadi" w:hAnsi="Abadi"/>
          <w:sz w:val="21"/>
          <w:szCs w:val="21"/>
        </w:rPr>
        <w:t xml:space="preserve"> </w:t>
      </w:r>
    </w:p>
    <w:p w14:paraId="23AFD3E6" w14:textId="6DCB8275" w:rsidR="00D4234D" w:rsidRDefault="00D4234D" w:rsidP="00D4234D">
      <w:pPr>
        <w:ind w:firstLine="708"/>
        <w:jc w:val="both"/>
        <w:rPr>
          <w:rFonts w:ascii="Abadi" w:hAnsi="Abadi"/>
          <w:sz w:val="21"/>
          <w:szCs w:val="21"/>
        </w:rPr>
      </w:pPr>
      <w:r w:rsidRPr="005D19CF">
        <w:rPr>
          <w:rFonts w:ascii="Abadi" w:hAnsi="Abadi"/>
          <w:b/>
          <w:bCs/>
          <w:sz w:val="21"/>
          <w:szCs w:val="21"/>
        </w:rPr>
        <w:t>- La Secretaría.-</w:t>
      </w:r>
      <w:r>
        <w:rPr>
          <w:rFonts w:ascii="Abadi" w:hAnsi="Abadi"/>
          <w:sz w:val="21"/>
          <w:szCs w:val="21"/>
        </w:rPr>
        <w:t xml:space="preserve"> </w:t>
      </w:r>
      <w:r w:rsidRPr="002333F1">
        <w:rPr>
          <w:rFonts w:ascii="Abadi" w:hAnsi="Abadi"/>
          <w:sz w:val="21"/>
          <w:szCs w:val="21"/>
        </w:rPr>
        <w:t xml:space="preserve">Se registraron </w:t>
      </w:r>
      <w:r>
        <w:rPr>
          <w:rFonts w:ascii="Abadi" w:hAnsi="Abadi"/>
          <w:sz w:val="21"/>
          <w:szCs w:val="21"/>
        </w:rPr>
        <w:t xml:space="preserve">9 </w:t>
      </w:r>
      <w:r w:rsidRPr="002333F1">
        <w:rPr>
          <w:rFonts w:ascii="Abadi" w:hAnsi="Abadi"/>
          <w:sz w:val="21"/>
          <w:szCs w:val="21"/>
        </w:rPr>
        <w:t xml:space="preserve">votos a favor y </w:t>
      </w:r>
      <w:r>
        <w:rPr>
          <w:rFonts w:ascii="Abadi" w:hAnsi="Abadi"/>
          <w:sz w:val="21"/>
          <w:szCs w:val="21"/>
        </w:rPr>
        <w:t>25</w:t>
      </w:r>
      <w:r w:rsidRPr="002333F1">
        <w:rPr>
          <w:rFonts w:ascii="Abadi" w:hAnsi="Abadi"/>
          <w:sz w:val="21"/>
          <w:szCs w:val="21"/>
        </w:rPr>
        <w:t xml:space="preserve"> votos en contra Presidente</w:t>
      </w:r>
      <w:r>
        <w:rPr>
          <w:rFonts w:ascii="Abadi" w:hAnsi="Abadi"/>
          <w:sz w:val="21"/>
          <w:szCs w:val="21"/>
        </w:rPr>
        <w:t>.</w:t>
      </w:r>
      <w:r w:rsidRPr="002333F1">
        <w:rPr>
          <w:rFonts w:ascii="Abadi" w:hAnsi="Abadi"/>
          <w:sz w:val="21"/>
          <w:szCs w:val="21"/>
        </w:rPr>
        <w:t xml:space="preserve"> </w:t>
      </w:r>
    </w:p>
    <w:p w14:paraId="51DC8BD9" w14:textId="77777777" w:rsidR="00340552" w:rsidRDefault="00340552" w:rsidP="00D4234D">
      <w:pPr>
        <w:ind w:left="1134"/>
        <w:jc w:val="both"/>
        <w:rPr>
          <w:rFonts w:ascii="Abadi" w:hAnsi="Abadi"/>
          <w:b/>
          <w:bCs/>
          <w:i/>
          <w:iCs/>
          <w:sz w:val="21"/>
          <w:szCs w:val="21"/>
          <w:u w:val="single"/>
        </w:rPr>
      </w:pPr>
    </w:p>
    <w:p w14:paraId="049A3E72" w14:textId="0FB7D10D" w:rsidR="00340552" w:rsidRDefault="00340552" w:rsidP="00D4234D">
      <w:pPr>
        <w:ind w:left="1134"/>
        <w:jc w:val="both"/>
        <w:rPr>
          <w:rFonts w:ascii="Abadi" w:hAnsi="Abadi"/>
          <w:b/>
          <w:bCs/>
          <w:i/>
          <w:iCs/>
          <w:sz w:val="21"/>
          <w:szCs w:val="21"/>
          <w:u w:val="single"/>
        </w:rPr>
      </w:pPr>
    </w:p>
    <w:p w14:paraId="1E078438" w14:textId="2DD73632" w:rsidR="00340552" w:rsidRDefault="00340552" w:rsidP="00D4234D">
      <w:pPr>
        <w:ind w:left="1134"/>
        <w:jc w:val="both"/>
        <w:rPr>
          <w:rFonts w:ascii="Abadi" w:hAnsi="Abadi"/>
          <w:b/>
          <w:bCs/>
          <w:i/>
          <w:iCs/>
          <w:sz w:val="21"/>
          <w:szCs w:val="21"/>
          <w:u w:val="single"/>
        </w:rPr>
      </w:pPr>
      <w:r>
        <w:rPr>
          <w:noProof/>
        </w:rPr>
        <w:drawing>
          <wp:anchor distT="0" distB="0" distL="114300" distR="114300" simplePos="0" relativeHeight="251691008" behindDoc="1" locked="0" layoutInCell="1" allowOverlap="1" wp14:anchorId="613850D6" wp14:editId="3BFCF3F2">
            <wp:simplePos x="0" y="0"/>
            <wp:positionH relativeFrom="column">
              <wp:posOffset>711200</wp:posOffset>
            </wp:positionH>
            <wp:positionV relativeFrom="paragraph">
              <wp:posOffset>47625</wp:posOffset>
            </wp:positionV>
            <wp:extent cx="1209040" cy="680085"/>
            <wp:effectExtent l="247650" t="247650" r="238760" b="253365"/>
            <wp:wrapTight wrapText="bothSides">
              <wp:wrapPolygon edited="0">
                <wp:start x="-2723" y="-7866"/>
                <wp:lineTo x="-4424" y="-6655"/>
                <wp:lineTo x="-4424" y="22992"/>
                <wp:lineTo x="-3063" y="27832"/>
                <wp:lineTo x="-2723" y="29042"/>
                <wp:lineTo x="23824" y="29042"/>
                <wp:lineTo x="24164" y="27832"/>
                <wp:lineTo x="25525" y="22992"/>
                <wp:lineTo x="25525" y="3025"/>
                <wp:lineTo x="23824" y="-6050"/>
                <wp:lineTo x="23824" y="-7866"/>
                <wp:lineTo x="-2723" y="-7866"/>
              </wp:wrapPolygon>
            </wp:wrapTight>
            <wp:docPr id="1046265062" name="Imagen 104626506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265062" name="Imagen 1" descr="Tabla&#10;&#10;Descripción generada automáticament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209040" cy="680085"/>
                    </a:xfrm>
                    <a:prstGeom prst="rect">
                      <a:avLst/>
                    </a:prstGeom>
                    <a:ln w="88900" cap="sq" cmpd="thickThin">
                      <a:solidFill>
                        <a:srgbClr val="000000"/>
                      </a:solidFill>
                      <a:prstDash val="solid"/>
                      <a:miter lim="800000"/>
                    </a:ln>
                    <a:effectLst>
                      <a:glow rad="139700">
                        <a:schemeClr val="bg1">
                          <a:lumMod val="65000"/>
                          <a:alpha val="40000"/>
                        </a:schemeClr>
                      </a:glow>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33A7FA46" w14:textId="4498BAE4" w:rsidR="00340552" w:rsidRDefault="00340552" w:rsidP="00D4234D">
      <w:pPr>
        <w:ind w:left="1134"/>
        <w:jc w:val="both"/>
        <w:rPr>
          <w:rFonts w:ascii="Abadi" w:hAnsi="Abadi"/>
          <w:b/>
          <w:bCs/>
          <w:i/>
          <w:iCs/>
          <w:sz w:val="21"/>
          <w:szCs w:val="21"/>
          <w:u w:val="single"/>
        </w:rPr>
      </w:pPr>
    </w:p>
    <w:p w14:paraId="03249FE8" w14:textId="77777777" w:rsidR="00340552" w:rsidRDefault="00340552" w:rsidP="00D4234D">
      <w:pPr>
        <w:ind w:left="1134"/>
        <w:jc w:val="both"/>
        <w:rPr>
          <w:rFonts w:ascii="Abadi" w:hAnsi="Abadi"/>
          <w:b/>
          <w:bCs/>
          <w:i/>
          <w:iCs/>
          <w:sz w:val="21"/>
          <w:szCs w:val="21"/>
          <w:u w:val="single"/>
        </w:rPr>
      </w:pPr>
    </w:p>
    <w:p w14:paraId="264D77A6" w14:textId="77777777" w:rsidR="00340552" w:rsidRDefault="00340552" w:rsidP="00D4234D">
      <w:pPr>
        <w:ind w:left="1134"/>
        <w:jc w:val="both"/>
        <w:rPr>
          <w:rFonts w:ascii="Abadi" w:hAnsi="Abadi"/>
          <w:b/>
          <w:bCs/>
          <w:i/>
          <w:iCs/>
          <w:sz w:val="21"/>
          <w:szCs w:val="21"/>
          <w:u w:val="single"/>
        </w:rPr>
      </w:pPr>
    </w:p>
    <w:p w14:paraId="32855A1F" w14:textId="77777777" w:rsidR="00340552" w:rsidRDefault="00340552" w:rsidP="00D4234D">
      <w:pPr>
        <w:ind w:left="1134"/>
        <w:jc w:val="both"/>
        <w:rPr>
          <w:rFonts w:ascii="Abadi" w:hAnsi="Abadi"/>
          <w:b/>
          <w:bCs/>
          <w:i/>
          <w:iCs/>
          <w:sz w:val="21"/>
          <w:szCs w:val="21"/>
          <w:u w:val="single"/>
        </w:rPr>
      </w:pPr>
    </w:p>
    <w:p w14:paraId="4BC21742" w14:textId="77777777" w:rsidR="00340552" w:rsidRDefault="00340552" w:rsidP="00D4234D">
      <w:pPr>
        <w:ind w:left="1134"/>
        <w:jc w:val="both"/>
        <w:rPr>
          <w:rFonts w:ascii="Abadi" w:hAnsi="Abadi"/>
          <w:b/>
          <w:bCs/>
          <w:i/>
          <w:iCs/>
          <w:sz w:val="21"/>
          <w:szCs w:val="21"/>
          <w:u w:val="single"/>
        </w:rPr>
      </w:pPr>
    </w:p>
    <w:p w14:paraId="41352319" w14:textId="77777777" w:rsidR="00340552" w:rsidRDefault="00340552" w:rsidP="00D4234D">
      <w:pPr>
        <w:ind w:left="1134"/>
        <w:jc w:val="both"/>
        <w:rPr>
          <w:rFonts w:ascii="Abadi" w:hAnsi="Abadi"/>
          <w:b/>
          <w:bCs/>
          <w:i/>
          <w:iCs/>
          <w:sz w:val="21"/>
          <w:szCs w:val="21"/>
          <w:u w:val="single"/>
        </w:rPr>
      </w:pPr>
    </w:p>
    <w:p w14:paraId="2B60E3F1" w14:textId="2E905850" w:rsidR="00D4234D" w:rsidRDefault="00D4234D" w:rsidP="00340552">
      <w:pPr>
        <w:ind w:left="567"/>
        <w:jc w:val="both"/>
        <w:rPr>
          <w:rFonts w:ascii="Abadi" w:hAnsi="Abadi"/>
          <w:b/>
          <w:bCs/>
          <w:i/>
          <w:iCs/>
          <w:sz w:val="21"/>
          <w:szCs w:val="21"/>
          <w:u w:val="single"/>
        </w:rPr>
      </w:pPr>
      <w:r w:rsidRPr="007D2606">
        <w:rPr>
          <w:rFonts w:ascii="Abadi" w:hAnsi="Abadi"/>
          <w:b/>
          <w:bCs/>
          <w:i/>
          <w:iCs/>
          <w:sz w:val="21"/>
          <w:szCs w:val="21"/>
          <w:u w:val="single"/>
        </w:rPr>
        <w:t>La propuesta no ha sido aprobada</w:t>
      </w:r>
    </w:p>
    <w:p w14:paraId="5E5641FE" w14:textId="77777777" w:rsidR="00340552" w:rsidRDefault="00340552" w:rsidP="00D4234D">
      <w:pPr>
        <w:ind w:left="1134"/>
        <w:jc w:val="both"/>
        <w:rPr>
          <w:rFonts w:ascii="Abadi" w:hAnsi="Abadi"/>
          <w:b/>
          <w:bCs/>
          <w:i/>
          <w:iCs/>
          <w:sz w:val="21"/>
          <w:szCs w:val="21"/>
          <w:u w:val="single"/>
        </w:rPr>
      </w:pPr>
    </w:p>
    <w:p w14:paraId="3F154FAB" w14:textId="77777777" w:rsidR="00D4234D" w:rsidRDefault="00D4234D" w:rsidP="00D4234D">
      <w:pPr>
        <w:ind w:firstLine="708"/>
        <w:jc w:val="both"/>
        <w:rPr>
          <w:rFonts w:ascii="Abadi" w:hAnsi="Abadi"/>
          <w:sz w:val="21"/>
          <w:szCs w:val="21"/>
        </w:rPr>
      </w:pPr>
      <w:r>
        <w:rPr>
          <w:rFonts w:ascii="Abadi" w:hAnsi="Abadi"/>
          <w:sz w:val="21"/>
          <w:szCs w:val="21"/>
        </w:rPr>
        <w:t>-</w:t>
      </w:r>
      <w:r w:rsidRPr="002333F1">
        <w:rPr>
          <w:rFonts w:ascii="Abadi" w:hAnsi="Abadi"/>
          <w:sz w:val="21"/>
          <w:szCs w:val="21"/>
        </w:rPr>
        <w:t xml:space="preserve"> </w:t>
      </w:r>
      <w:r w:rsidRPr="008865DB">
        <w:rPr>
          <w:rFonts w:ascii="Abadi" w:hAnsi="Abadi"/>
          <w:b/>
          <w:bCs/>
          <w:sz w:val="21"/>
          <w:szCs w:val="21"/>
        </w:rPr>
        <w:t>La Presidencia</w:t>
      </w:r>
      <w:r>
        <w:rPr>
          <w:rFonts w:ascii="Abadi" w:hAnsi="Abadi"/>
          <w:sz w:val="21"/>
          <w:szCs w:val="21"/>
        </w:rPr>
        <w:t>.- E</w:t>
      </w:r>
      <w:r w:rsidRPr="002333F1">
        <w:rPr>
          <w:rFonts w:ascii="Abadi" w:hAnsi="Abadi"/>
          <w:sz w:val="21"/>
          <w:szCs w:val="21"/>
        </w:rPr>
        <w:t xml:space="preserve">n virtud de lo anterior, corresponde someter a consideración de la Asamblea la reserva de la inciso ene, fracción </w:t>
      </w:r>
      <w:r>
        <w:rPr>
          <w:rFonts w:ascii="Abadi" w:hAnsi="Abadi"/>
          <w:sz w:val="21"/>
          <w:szCs w:val="21"/>
        </w:rPr>
        <w:t>II</w:t>
      </w:r>
      <w:r w:rsidRPr="002333F1">
        <w:rPr>
          <w:rFonts w:ascii="Abadi" w:hAnsi="Abadi"/>
          <w:sz w:val="21"/>
          <w:szCs w:val="21"/>
        </w:rPr>
        <w:t xml:space="preserve"> del artículo </w:t>
      </w:r>
      <w:r>
        <w:rPr>
          <w:rFonts w:ascii="Abadi" w:hAnsi="Abadi"/>
          <w:sz w:val="21"/>
          <w:szCs w:val="21"/>
        </w:rPr>
        <w:t>32</w:t>
      </w:r>
      <w:r w:rsidRPr="002333F1">
        <w:rPr>
          <w:rFonts w:ascii="Abadi" w:hAnsi="Abadi"/>
          <w:sz w:val="21"/>
          <w:szCs w:val="21"/>
        </w:rPr>
        <w:t xml:space="preserve"> </w:t>
      </w:r>
      <w:r>
        <w:rPr>
          <w:rFonts w:ascii="Abadi" w:hAnsi="Abadi"/>
          <w:sz w:val="21"/>
          <w:szCs w:val="21"/>
        </w:rPr>
        <w:t>Quáter,</w:t>
      </w:r>
      <w:r w:rsidRPr="002333F1">
        <w:rPr>
          <w:rFonts w:ascii="Abadi" w:hAnsi="Abadi"/>
          <w:sz w:val="21"/>
          <w:szCs w:val="21"/>
        </w:rPr>
        <w:t xml:space="preserve"> </w:t>
      </w:r>
      <w:r>
        <w:rPr>
          <w:rFonts w:ascii="Abadi" w:hAnsi="Abadi"/>
          <w:sz w:val="21"/>
          <w:szCs w:val="21"/>
        </w:rPr>
        <w:t>s</w:t>
      </w:r>
      <w:r w:rsidRPr="002333F1">
        <w:rPr>
          <w:rFonts w:ascii="Abadi" w:hAnsi="Abadi"/>
          <w:sz w:val="21"/>
          <w:szCs w:val="21"/>
        </w:rPr>
        <w:t xml:space="preserve">i hay alguna diputada, algún diputado que </w:t>
      </w:r>
      <w:r>
        <w:rPr>
          <w:rFonts w:ascii="Abadi" w:hAnsi="Abadi"/>
          <w:sz w:val="21"/>
          <w:szCs w:val="21"/>
        </w:rPr>
        <w:t>desee</w:t>
      </w:r>
      <w:r w:rsidRPr="002333F1">
        <w:rPr>
          <w:rFonts w:ascii="Abadi" w:hAnsi="Abadi"/>
          <w:sz w:val="21"/>
          <w:szCs w:val="21"/>
        </w:rPr>
        <w:t xml:space="preserve"> hacer uso de la palabra, agradecería lo manifestaran </w:t>
      </w:r>
      <w:r>
        <w:rPr>
          <w:rFonts w:ascii="Abadi" w:hAnsi="Abadi"/>
          <w:sz w:val="21"/>
          <w:szCs w:val="21"/>
        </w:rPr>
        <w:t xml:space="preserve">a </w:t>
      </w:r>
      <w:r w:rsidRPr="002333F1">
        <w:rPr>
          <w:rFonts w:ascii="Abadi" w:hAnsi="Abadi"/>
          <w:sz w:val="21"/>
          <w:szCs w:val="21"/>
        </w:rPr>
        <w:t xml:space="preserve">esta presidencia, no siendo así, le agradecería </w:t>
      </w:r>
      <w:r>
        <w:rPr>
          <w:rFonts w:ascii="Abadi" w:hAnsi="Abadi"/>
          <w:sz w:val="21"/>
          <w:szCs w:val="21"/>
        </w:rPr>
        <w:t xml:space="preserve">a </w:t>
      </w:r>
      <w:r w:rsidRPr="002333F1">
        <w:rPr>
          <w:rFonts w:ascii="Abadi" w:hAnsi="Abadi"/>
          <w:sz w:val="21"/>
          <w:szCs w:val="21"/>
        </w:rPr>
        <w:t xml:space="preserve">la secretaria que proceda recabar en votación nominal de la </w:t>
      </w:r>
      <w:r>
        <w:rPr>
          <w:rFonts w:ascii="Abadi" w:hAnsi="Abadi"/>
          <w:sz w:val="21"/>
          <w:szCs w:val="21"/>
        </w:rPr>
        <w:t>a</w:t>
      </w:r>
      <w:r w:rsidRPr="002333F1">
        <w:rPr>
          <w:rFonts w:ascii="Abadi" w:hAnsi="Abadi"/>
          <w:sz w:val="21"/>
          <w:szCs w:val="21"/>
        </w:rPr>
        <w:t>sam</w:t>
      </w:r>
      <w:r>
        <w:rPr>
          <w:rFonts w:ascii="Abadi" w:hAnsi="Abadi"/>
          <w:sz w:val="21"/>
          <w:szCs w:val="21"/>
        </w:rPr>
        <w:t>b</w:t>
      </w:r>
      <w:r w:rsidRPr="002333F1">
        <w:rPr>
          <w:rFonts w:ascii="Abadi" w:hAnsi="Abadi"/>
          <w:sz w:val="21"/>
          <w:szCs w:val="21"/>
        </w:rPr>
        <w:t xml:space="preserve">lea </w:t>
      </w:r>
      <w:r>
        <w:rPr>
          <w:rFonts w:ascii="Abadi" w:hAnsi="Abadi"/>
          <w:sz w:val="21"/>
          <w:szCs w:val="21"/>
        </w:rPr>
        <w:t xml:space="preserve">a </w:t>
      </w:r>
      <w:r w:rsidRPr="002333F1">
        <w:rPr>
          <w:rFonts w:ascii="Abadi" w:hAnsi="Abadi"/>
          <w:sz w:val="21"/>
          <w:szCs w:val="21"/>
        </w:rPr>
        <w:t>través del sistema electrónico de votación</w:t>
      </w:r>
      <w:r>
        <w:rPr>
          <w:rFonts w:ascii="Abadi" w:hAnsi="Abadi"/>
          <w:sz w:val="21"/>
          <w:szCs w:val="21"/>
        </w:rPr>
        <w:t xml:space="preserve"> p</w:t>
      </w:r>
      <w:r w:rsidRPr="002333F1">
        <w:rPr>
          <w:rFonts w:ascii="Abadi" w:hAnsi="Abadi"/>
          <w:sz w:val="21"/>
          <w:szCs w:val="21"/>
        </w:rPr>
        <w:t>ara quienes estamos presentes y de la m</w:t>
      </w:r>
      <w:r>
        <w:rPr>
          <w:rFonts w:ascii="Abadi" w:hAnsi="Abadi"/>
          <w:sz w:val="21"/>
          <w:szCs w:val="21"/>
        </w:rPr>
        <w:t>o</w:t>
      </w:r>
      <w:r w:rsidRPr="002333F1">
        <w:rPr>
          <w:rFonts w:ascii="Abadi" w:hAnsi="Abadi"/>
          <w:sz w:val="21"/>
          <w:szCs w:val="21"/>
        </w:rPr>
        <w:t>da</w:t>
      </w:r>
      <w:r>
        <w:rPr>
          <w:rFonts w:ascii="Abadi" w:hAnsi="Abadi"/>
          <w:sz w:val="21"/>
          <w:szCs w:val="21"/>
        </w:rPr>
        <w:t xml:space="preserve">lidad </w:t>
      </w:r>
      <w:r w:rsidRPr="002333F1">
        <w:rPr>
          <w:rFonts w:ascii="Abadi" w:hAnsi="Abadi"/>
          <w:sz w:val="21"/>
          <w:szCs w:val="21"/>
        </w:rPr>
        <w:t>convencional, para quién</w:t>
      </w:r>
      <w:r>
        <w:rPr>
          <w:rFonts w:ascii="Abadi" w:hAnsi="Abadi"/>
          <w:sz w:val="21"/>
          <w:szCs w:val="21"/>
        </w:rPr>
        <w:t>es</w:t>
      </w:r>
      <w:r w:rsidRPr="002333F1">
        <w:rPr>
          <w:rFonts w:ascii="Abadi" w:hAnsi="Abadi"/>
          <w:sz w:val="21"/>
          <w:szCs w:val="21"/>
        </w:rPr>
        <w:t xml:space="preserve"> están a distancia</w:t>
      </w:r>
      <w:r>
        <w:rPr>
          <w:rFonts w:ascii="Abadi" w:hAnsi="Abadi"/>
          <w:sz w:val="21"/>
          <w:szCs w:val="21"/>
        </w:rPr>
        <w:t>,</w:t>
      </w:r>
      <w:r w:rsidRPr="002333F1">
        <w:rPr>
          <w:rFonts w:ascii="Abadi" w:hAnsi="Abadi"/>
          <w:sz w:val="21"/>
          <w:szCs w:val="21"/>
        </w:rPr>
        <w:t xml:space="preserve"> </w:t>
      </w:r>
      <w:r>
        <w:rPr>
          <w:rFonts w:ascii="Abadi" w:hAnsi="Abadi"/>
          <w:sz w:val="21"/>
          <w:szCs w:val="21"/>
        </w:rPr>
        <w:t xml:space="preserve">a </w:t>
      </w:r>
      <w:r w:rsidRPr="002333F1">
        <w:rPr>
          <w:rFonts w:ascii="Abadi" w:hAnsi="Abadi"/>
          <w:sz w:val="21"/>
          <w:szCs w:val="21"/>
        </w:rPr>
        <w:t xml:space="preserve">efecto de aprobar o no la propuesta puesta su consideración. </w:t>
      </w:r>
    </w:p>
    <w:p w14:paraId="7E308217" w14:textId="77777777" w:rsidR="00340552" w:rsidRDefault="00340552" w:rsidP="00D4234D">
      <w:pPr>
        <w:ind w:firstLine="708"/>
        <w:jc w:val="both"/>
        <w:rPr>
          <w:rFonts w:ascii="Abadi" w:hAnsi="Abadi"/>
          <w:sz w:val="21"/>
          <w:szCs w:val="21"/>
        </w:rPr>
      </w:pPr>
    </w:p>
    <w:p w14:paraId="2F9E3906" w14:textId="77777777" w:rsidR="00D4234D" w:rsidRDefault="00D4234D" w:rsidP="00D4234D">
      <w:pPr>
        <w:jc w:val="both"/>
        <w:rPr>
          <w:rFonts w:ascii="Abadi" w:hAnsi="Abadi"/>
          <w:b/>
          <w:bCs/>
          <w:sz w:val="21"/>
          <w:szCs w:val="21"/>
        </w:rPr>
      </w:pPr>
      <w:r w:rsidRPr="00731138">
        <w:rPr>
          <w:rFonts w:ascii="Abadi" w:hAnsi="Abadi"/>
          <w:b/>
          <w:bCs/>
          <w:sz w:val="21"/>
          <w:szCs w:val="21"/>
        </w:rPr>
        <w:t>(Se abre el sistema electrónico de votación)</w:t>
      </w:r>
    </w:p>
    <w:p w14:paraId="4498EA5E" w14:textId="77777777" w:rsidR="00340552" w:rsidRPr="00731138" w:rsidRDefault="00340552" w:rsidP="00D4234D">
      <w:pPr>
        <w:jc w:val="both"/>
        <w:rPr>
          <w:rFonts w:ascii="Abadi" w:hAnsi="Abadi"/>
          <w:b/>
          <w:bCs/>
          <w:sz w:val="21"/>
          <w:szCs w:val="21"/>
        </w:rPr>
      </w:pPr>
    </w:p>
    <w:p w14:paraId="63FE7637" w14:textId="3963E95F" w:rsidR="00D4234D" w:rsidRDefault="00D4234D" w:rsidP="00D4234D">
      <w:pPr>
        <w:ind w:firstLine="708"/>
        <w:jc w:val="both"/>
        <w:rPr>
          <w:rFonts w:ascii="Abadi" w:hAnsi="Abadi"/>
          <w:sz w:val="21"/>
          <w:szCs w:val="21"/>
        </w:rPr>
      </w:pPr>
      <w:r>
        <w:rPr>
          <w:rFonts w:ascii="Abadi" w:hAnsi="Abadi"/>
          <w:sz w:val="21"/>
          <w:szCs w:val="21"/>
        </w:rPr>
        <w:t>-</w:t>
      </w:r>
      <w:r w:rsidRPr="002333F1">
        <w:rPr>
          <w:rFonts w:ascii="Abadi" w:hAnsi="Abadi"/>
          <w:sz w:val="21"/>
          <w:szCs w:val="21"/>
        </w:rPr>
        <w:t xml:space="preserve"> </w:t>
      </w:r>
      <w:r w:rsidRPr="00EE5071">
        <w:rPr>
          <w:rFonts w:ascii="Abadi" w:hAnsi="Abadi"/>
          <w:b/>
          <w:bCs/>
          <w:sz w:val="21"/>
          <w:szCs w:val="21"/>
        </w:rPr>
        <w:t>La Secretaria</w:t>
      </w:r>
      <w:r>
        <w:rPr>
          <w:rFonts w:ascii="Abadi" w:hAnsi="Abadi"/>
          <w:sz w:val="21"/>
          <w:szCs w:val="21"/>
        </w:rPr>
        <w:t>.- N</w:t>
      </w:r>
      <w:r w:rsidRPr="002333F1">
        <w:rPr>
          <w:rFonts w:ascii="Abadi" w:hAnsi="Abadi"/>
          <w:sz w:val="21"/>
          <w:szCs w:val="21"/>
        </w:rPr>
        <w:t xml:space="preserve">uevamente diputadas y diputados se pregunta si la propuesta puesta </w:t>
      </w:r>
      <w:r>
        <w:rPr>
          <w:rFonts w:ascii="Abadi" w:hAnsi="Abadi"/>
          <w:sz w:val="21"/>
          <w:szCs w:val="21"/>
        </w:rPr>
        <w:t xml:space="preserve">a </w:t>
      </w:r>
      <w:r w:rsidRPr="002333F1">
        <w:rPr>
          <w:rFonts w:ascii="Abadi" w:hAnsi="Abadi"/>
          <w:sz w:val="21"/>
          <w:szCs w:val="21"/>
        </w:rPr>
        <w:t>su consideración es de aprobarse</w:t>
      </w:r>
      <w:r>
        <w:rPr>
          <w:rFonts w:ascii="Abadi" w:hAnsi="Abadi"/>
          <w:sz w:val="21"/>
          <w:szCs w:val="21"/>
        </w:rPr>
        <w:t>,</w:t>
      </w:r>
      <w:r w:rsidRPr="002333F1">
        <w:rPr>
          <w:rFonts w:ascii="Abadi" w:hAnsi="Abadi"/>
          <w:sz w:val="21"/>
          <w:szCs w:val="21"/>
        </w:rPr>
        <w:t xml:space="preserve"> </w:t>
      </w:r>
      <w:r>
        <w:rPr>
          <w:rFonts w:ascii="Abadi" w:hAnsi="Abadi"/>
          <w:sz w:val="21"/>
          <w:szCs w:val="21"/>
        </w:rPr>
        <w:t>¿d</w:t>
      </w:r>
      <w:r w:rsidRPr="002333F1">
        <w:rPr>
          <w:rFonts w:ascii="Abadi" w:hAnsi="Abadi"/>
          <w:sz w:val="21"/>
          <w:szCs w:val="21"/>
        </w:rPr>
        <w:t>iputado Aldo Iván Márquez Becerra</w:t>
      </w:r>
      <w:r>
        <w:rPr>
          <w:rFonts w:ascii="Abadi" w:hAnsi="Abadi"/>
          <w:sz w:val="21"/>
          <w:szCs w:val="21"/>
        </w:rPr>
        <w:t>?,</w:t>
      </w:r>
      <w:r w:rsidRPr="002333F1">
        <w:rPr>
          <w:rFonts w:ascii="Abadi" w:hAnsi="Abadi"/>
          <w:sz w:val="21"/>
          <w:szCs w:val="21"/>
        </w:rPr>
        <w:t xml:space="preserve"> </w:t>
      </w:r>
      <w:r w:rsidRPr="00DC7783">
        <w:rPr>
          <w:rFonts w:ascii="Abadi" w:hAnsi="Abadi"/>
          <w:b/>
          <w:bCs/>
          <w:sz w:val="21"/>
          <w:szCs w:val="21"/>
        </w:rPr>
        <w:t>(voz diputado)</w:t>
      </w:r>
      <w:r>
        <w:rPr>
          <w:rFonts w:ascii="Abadi" w:hAnsi="Abadi"/>
          <w:sz w:val="21"/>
          <w:szCs w:val="21"/>
        </w:rPr>
        <w:t xml:space="preserve"> </w:t>
      </w:r>
      <w:r w:rsidRPr="002333F1">
        <w:rPr>
          <w:rFonts w:ascii="Abadi" w:hAnsi="Abadi"/>
          <w:sz w:val="21"/>
          <w:szCs w:val="21"/>
        </w:rPr>
        <w:t xml:space="preserve">Aldo Márquez </w:t>
      </w:r>
      <w:r>
        <w:rPr>
          <w:rFonts w:ascii="Abadi" w:hAnsi="Abadi"/>
          <w:sz w:val="21"/>
          <w:szCs w:val="21"/>
        </w:rPr>
        <w:t>¡</w:t>
      </w:r>
      <w:r w:rsidRPr="002333F1">
        <w:rPr>
          <w:rFonts w:ascii="Abadi" w:hAnsi="Abadi"/>
          <w:sz w:val="21"/>
          <w:szCs w:val="21"/>
        </w:rPr>
        <w:t>en</w:t>
      </w:r>
      <w:r>
        <w:rPr>
          <w:rFonts w:ascii="Abadi" w:hAnsi="Abadi"/>
          <w:sz w:val="21"/>
          <w:szCs w:val="21"/>
        </w:rPr>
        <w:t xml:space="preserve"> </w:t>
      </w:r>
      <w:r w:rsidRPr="002333F1">
        <w:rPr>
          <w:rFonts w:ascii="Abadi" w:hAnsi="Abadi"/>
          <w:sz w:val="21"/>
          <w:szCs w:val="21"/>
        </w:rPr>
        <w:t>contr</w:t>
      </w:r>
      <w:r>
        <w:rPr>
          <w:rFonts w:ascii="Abadi" w:hAnsi="Abadi"/>
          <w:sz w:val="21"/>
          <w:szCs w:val="21"/>
        </w:rPr>
        <w:t>a!</w:t>
      </w:r>
      <w:r w:rsidRPr="002333F1">
        <w:rPr>
          <w:rFonts w:ascii="Abadi" w:hAnsi="Abadi"/>
          <w:sz w:val="21"/>
          <w:szCs w:val="21"/>
        </w:rPr>
        <w:t xml:space="preserve"> </w:t>
      </w:r>
      <w:r w:rsidRPr="00F513AF">
        <w:rPr>
          <w:rFonts w:ascii="Abadi" w:hAnsi="Abadi"/>
          <w:b/>
          <w:bCs/>
          <w:sz w:val="21"/>
          <w:szCs w:val="21"/>
        </w:rPr>
        <w:t>(voz Secretaria)</w:t>
      </w:r>
      <w:r>
        <w:rPr>
          <w:rFonts w:ascii="Abadi" w:hAnsi="Abadi"/>
          <w:sz w:val="21"/>
          <w:szCs w:val="21"/>
        </w:rPr>
        <w:t xml:space="preserve"> g</w:t>
      </w:r>
      <w:r w:rsidRPr="002333F1">
        <w:rPr>
          <w:rFonts w:ascii="Abadi" w:hAnsi="Abadi"/>
          <w:sz w:val="21"/>
          <w:szCs w:val="21"/>
        </w:rPr>
        <w:t xml:space="preserve">racias </w:t>
      </w:r>
      <w:r>
        <w:rPr>
          <w:rFonts w:ascii="Abadi" w:hAnsi="Abadi"/>
          <w:sz w:val="21"/>
          <w:szCs w:val="21"/>
        </w:rPr>
        <w:t>d</w:t>
      </w:r>
      <w:r w:rsidRPr="002333F1">
        <w:rPr>
          <w:rFonts w:ascii="Abadi" w:hAnsi="Abadi"/>
          <w:sz w:val="21"/>
          <w:szCs w:val="21"/>
        </w:rPr>
        <w:t xml:space="preserve">iputado, </w:t>
      </w:r>
      <w:r>
        <w:rPr>
          <w:rFonts w:ascii="Abadi" w:hAnsi="Abadi"/>
          <w:sz w:val="21"/>
          <w:szCs w:val="21"/>
        </w:rPr>
        <w:t>¿</w:t>
      </w:r>
      <w:r w:rsidRPr="002333F1">
        <w:rPr>
          <w:rFonts w:ascii="Abadi" w:hAnsi="Abadi"/>
          <w:sz w:val="21"/>
          <w:szCs w:val="21"/>
        </w:rPr>
        <w:t xml:space="preserve">diputada </w:t>
      </w:r>
      <w:r>
        <w:rPr>
          <w:rFonts w:ascii="Abadi" w:hAnsi="Abadi"/>
          <w:sz w:val="21"/>
          <w:szCs w:val="21"/>
        </w:rPr>
        <w:t>H</w:t>
      </w:r>
      <w:r w:rsidRPr="002333F1">
        <w:rPr>
          <w:rFonts w:ascii="Abadi" w:hAnsi="Abadi"/>
          <w:sz w:val="21"/>
          <w:szCs w:val="21"/>
        </w:rPr>
        <w:t>ade</w:t>
      </w:r>
      <w:r>
        <w:rPr>
          <w:rFonts w:ascii="Abadi" w:hAnsi="Abadi"/>
          <w:sz w:val="21"/>
          <w:szCs w:val="21"/>
        </w:rPr>
        <w:t>s</w:t>
      </w:r>
      <w:r w:rsidRPr="002333F1">
        <w:rPr>
          <w:rFonts w:ascii="Abadi" w:hAnsi="Abadi"/>
          <w:sz w:val="21"/>
          <w:szCs w:val="21"/>
        </w:rPr>
        <w:t xml:space="preserve"> Berenice Alquilar </w:t>
      </w:r>
      <w:r>
        <w:rPr>
          <w:rFonts w:ascii="Abadi" w:hAnsi="Abadi"/>
          <w:sz w:val="21"/>
          <w:szCs w:val="21"/>
        </w:rPr>
        <w:t>C</w:t>
      </w:r>
      <w:r w:rsidRPr="002333F1">
        <w:rPr>
          <w:rFonts w:ascii="Abadi" w:hAnsi="Abadi"/>
          <w:sz w:val="21"/>
          <w:szCs w:val="21"/>
        </w:rPr>
        <w:t>astillo</w:t>
      </w:r>
      <w:r>
        <w:rPr>
          <w:rFonts w:ascii="Abadi" w:hAnsi="Abadi"/>
          <w:sz w:val="21"/>
          <w:szCs w:val="21"/>
        </w:rPr>
        <w:t>?</w:t>
      </w:r>
      <w:r w:rsidRPr="002333F1">
        <w:rPr>
          <w:rFonts w:ascii="Abadi" w:hAnsi="Abadi"/>
          <w:sz w:val="21"/>
          <w:szCs w:val="21"/>
        </w:rPr>
        <w:t xml:space="preserve"> </w:t>
      </w:r>
      <w:r w:rsidRPr="00D21B84">
        <w:rPr>
          <w:rFonts w:ascii="Abadi" w:hAnsi="Abadi"/>
          <w:b/>
          <w:bCs/>
          <w:sz w:val="21"/>
          <w:szCs w:val="21"/>
        </w:rPr>
        <w:t>(voz diputada)</w:t>
      </w:r>
      <w:r>
        <w:rPr>
          <w:rFonts w:ascii="Abadi" w:hAnsi="Abadi"/>
          <w:sz w:val="21"/>
          <w:szCs w:val="21"/>
        </w:rPr>
        <w:t xml:space="preserve"> H</w:t>
      </w:r>
      <w:r w:rsidRPr="002333F1">
        <w:rPr>
          <w:rFonts w:ascii="Abadi" w:hAnsi="Abadi"/>
          <w:sz w:val="21"/>
          <w:szCs w:val="21"/>
        </w:rPr>
        <w:t>a</w:t>
      </w:r>
      <w:r>
        <w:rPr>
          <w:rFonts w:ascii="Abadi" w:hAnsi="Abadi"/>
          <w:sz w:val="21"/>
          <w:szCs w:val="21"/>
        </w:rPr>
        <w:t>d</w:t>
      </w:r>
      <w:r w:rsidRPr="002333F1">
        <w:rPr>
          <w:rFonts w:ascii="Abadi" w:hAnsi="Abadi"/>
          <w:sz w:val="21"/>
          <w:szCs w:val="21"/>
        </w:rPr>
        <w:t xml:space="preserve">es </w:t>
      </w:r>
      <w:r>
        <w:rPr>
          <w:rFonts w:ascii="Abadi" w:hAnsi="Abadi"/>
          <w:sz w:val="21"/>
          <w:szCs w:val="21"/>
        </w:rPr>
        <w:t>Ag</w:t>
      </w:r>
      <w:r w:rsidRPr="002333F1">
        <w:rPr>
          <w:rFonts w:ascii="Abadi" w:hAnsi="Abadi"/>
          <w:sz w:val="21"/>
          <w:szCs w:val="21"/>
        </w:rPr>
        <w:t xml:space="preserve">uilar </w:t>
      </w:r>
      <w:r>
        <w:rPr>
          <w:rFonts w:ascii="Abadi" w:hAnsi="Abadi"/>
          <w:sz w:val="21"/>
          <w:szCs w:val="21"/>
        </w:rPr>
        <w:t>¡</w:t>
      </w:r>
      <w:r w:rsidRPr="002333F1">
        <w:rPr>
          <w:rFonts w:ascii="Abadi" w:hAnsi="Abadi"/>
          <w:sz w:val="21"/>
          <w:szCs w:val="21"/>
        </w:rPr>
        <w:t>a favor</w:t>
      </w:r>
      <w:r>
        <w:rPr>
          <w:rFonts w:ascii="Abadi" w:hAnsi="Abadi"/>
          <w:sz w:val="21"/>
          <w:szCs w:val="21"/>
        </w:rPr>
        <w:t>!</w:t>
      </w:r>
      <w:r w:rsidRPr="002333F1">
        <w:rPr>
          <w:rFonts w:ascii="Abadi" w:hAnsi="Abadi"/>
          <w:sz w:val="21"/>
          <w:szCs w:val="21"/>
        </w:rPr>
        <w:t xml:space="preserve"> </w:t>
      </w:r>
      <w:r w:rsidRPr="00F513AF">
        <w:rPr>
          <w:rFonts w:ascii="Abadi" w:hAnsi="Abadi"/>
          <w:b/>
          <w:bCs/>
          <w:sz w:val="21"/>
          <w:szCs w:val="21"/>
        </w:rPr>
        <w:t>(voz Secretaria)</w:t>
      </w:r>
      <w:r>
        <w:rPr>
          <w:rFonts w:ascii="Abadi" w:hAnsi="Abadi"/>
          <w:b/>
          <w:bCs/>
          <w:sz w:val="21"/>
          <w:szCs w:val="21"/>
        </w:rPr>
        <w:t xml:space="preserve"> </w:t>
      </w:r>
      <w:r w:rsidRPr="00D57518">
        <w:rPr>
          <w:rFonts w:ascii="Abadi" w:hAnsi="Abadi"/>
          <w:sz w:val="21"/>
          <w:szCs w:val="21"/>
        </w:rPr>
        <w:t>g</w:t>
      </w:r>
      <w:r w:rsidRPr="002333F1">
        <w:rPr>
          <w:rFonts w:ascii="Abadi" w:hAnsi="Abadi"/>
          <w:sz w:val="21"/>
          <w:szCs w:val="21"/>
        </w:rPr>
        <w:t xml:space="preserve">racias </w:t>
      </w:r>
      <w:r>
        <w:rPr>
          <w:rFonts w:ascii="Abadi" w:hAnsi="Abadi"/>
          <w:sz w:val="21"/>
          <w:szCs w:val="21"/>
        </w:rPr>
        <w:t>d</w:t>
      </w:r>
      <w:r w:rsidRPr="002333F1">
        <w:rPr>
          <w:rFonts w:ascii="Abadi" w:hAnsi="Abadi"/>
          <w:sz w:val="21"/>
          <w:szCs w:val="21"/>
        </w:rPr>
        <w:t xml:space="preserve">iputada y </w:t>
      </w:r>
      <w:r>
        <w:rPr>
          <w:rFonts w:ascii="Abadi" w:hAnsi="Abadi"/>
          <w:sz w:val="21"/>
          <w:szCs w:val="21"/>
        </w:rPr>
        <w:t>¿</w:t>
      </w:r>
      <w:r w:rsidRPr="002333F1">
        <w:rPr>
          <w:rFonts w:ascii="Abadi" w:hAnsi="Abadi"/>
          <w:sz w:val="21"/>
          <w:szCs w:val="21"/>
        </w:rPr>
        <w:t>diputada</w:t>
      </w:r>
      <w:r>
        <w:rPr>
          <w:rFonts w:ascii="Abadi" w:hAnsi="Abadi"/>
          <w:sz w:val="21"/>
          <w:szCs w:val="21"/>
        </w:rPr>
        <w:t xml:space="preserve"> </w:t>
      </w:r>
      <w:r w:rsidRPr="002333F1">
        <w:rPr>
          <w:rFonts w:ascii="Abadi" w:hAnsi="Abadi"/>
          <w:sz w:val="21"/>
          <w:szCs w:val="21"/>
        </w:rPr>
        <w:t>Martha Edith Moreno Valencia</w:t>
      </w:r>
      <w:r>
        <w:rPr>
          <w:rFonts w:ascii="Abadi" w:hAnsi="Abadi"/>
          <w:sz w:val="21"/>
          <w:szCs w:val="21"/>
        </w:rPr>
        <w:t>?,</w:t>
      </w:r>
      <w:r w:rsidRPr="002333F1">
        <w:rPr>
          <w:rFonts w:ascii="Abadi" w:hAnsi="Abadi"/>
          <w:sz w:val="21"/>
          <w:szCs w:val="21"/>
        </w:rPr>
        <w:t xml:space="preserve"> </w:t>
      </w:r>
      <w:r w:rsidRPr="006369A6">
        <w:rPr>
          <w:rFonts w:ascii="Abadi" w:hAnsi="Abadi"/>
          <w:b/>
          <w:bCs/>
          <w:sz w:val="21"/>
          <w:szCs w:val="21"/>
        </w:rPr>
        <w:t>(voz diputada)</w:t>
      </w:r>
      <w:r>
        <w:rPr>
          <w:rFonts w:ascii="Abadi" w:hAnsi="Abadi"/>
          <w:sz w:val="21"/>
          <w:szCs w:val="21"/>
        </w:rPr>
        <w:t xml:space="preserve"> diputada Edith</w:t>
      </w:r>
      <w:r w:rsidRPr="002333F1">
        <w:rPr>
          <w:rFonts w:ascii="Abadi" w:hAnsi="Abadi"/>
          <w:sz w:val="21"/>
          <w:szCs w:val="21"/>
        </w:rPr>
        <w:t xml:space="preserve"> </w:t>
      </w:r>
      <w:r>
        <w:rPr>
          <w:rFonts w:ascii="Abadi" w:hAnsi="Abadi"/>
          <w:sz w:val="21"/>
          <w:szCs w:val="21"/>
        </w:rPr>
        <w:t>M</w:t>
      </w:r>
      <w:r w:rsidRPr="002333F1">
        <w:rPr>
          <w:rFonts w:ascii="Abadi" w:hAnsi="Abadi"/>
          <w:sz w:val="21"/>
          <w:szCs w:val="21"/>
        </w:rPr>
        <w:t xml:space="preserve">oreno </w:t>
      </w:r>
      <w:r>
        <w:rPr>
          <w:rFonts w:ascii="Abadi" w:hAnsi="Abadi"/>
          <w:sz w:val="21"/>
          <w:szCs w:val="21"/>
        </w:rPr>
        <w:t>¡</w:t>
      </w:r>
      <w:r w:rsidRPr="002333F1">
        <w:rPr>
          <w:rFonts w:ascii="Abadi" w:hAnsi="Abadi"/>
          <w:sz w:val="21"/>
          <w:szCs w:val="21"/>
        </w:rPr>
        <w:t>a favor</w:t>
      </w:r>
      <w:r>
        <w:rPr>
          <w:rFonts w:ascii="Abadi" w:hAnsi="Abadi"/>
          <w:sz w:val="21"/>
          <w:szCs w:val="21"/>
        </w:rPr>
        <w:t>!</w:t>
      </w:r>
      <w:r w:rsidRPr="002333F1">
        <w:rPr>
          <w:rFonts w:ascii="Abadi" w:hAnsi="Abadi"/>
          <w:sz w:val="21"/>
          <w:szCs w:val="21"/>
        </w:rPr>
        <w:t xml:space="preserve"> </w:t>
      </w:r>
      <w:r w:rsidRPr="00F513AF">
        <w:rPr>
          <w:rFonts w:ascii="Abadi" w:hAnsi="Abadi"/>
          <w:b/>
          <w:bCs/>
          <w:sz w:val="21"/>
          <w:szCs w:val="21"/>
        </w:rPr>
        <w:t>(voz Secretaria)</w:t>
      </w:r>
      <w:r>
        <w:rPr>
          <w:rFonts w:ascii="Abadi" w:hAnsi="Abadi"/>
          <w:b/>
          <w:bCs/>
          <w:sz w:val="21"/>
          <w:szCs w:val="21"/>
        </w:rPr>
        <w:t xml:space="preserve"> </w:t>
      </w:r>
      <w:r>
        <w:rPr>
          <w:rFonts w:ascii="Abadi" w:hAnsi="Abadi"/>
          <w:sz w:val="21"/>
          <w:szCs w:val="21"/>
        </w:rPr>
        <w:t>mu</w:t>
      </w:r>
      <w:r w:rsidRPr="002333F1">
        <w:rPr>
          <w:rFonts w:ascii="Abadi" w:hAnsi="Abadi"/>
          <w:sz w:val="21"/>
          <w:szCs w:val="21"/>
        </w:rPr>
        <w:t xml:space="preserve">chas gracias </w:t>
      </w:r>
      <w:r>
        <w:rPr>
          <w:rFonts w:ascii="Abadi" w:hAnsi="Abadi"/>
          <w:sz w:val="21"/>
          <w:szCs w:val="21"/>
        </w:rPr>
        <w:t>d</w:t>
      </w:r>
      <w:r w:rsidRPr="002333F1">
        <w:rPr>
          <w:rFonts w:ascii="Abadi" w:hAnsi="Abadi"/>
          <w:sz w:val="21"/>
          <w:szCs w:val="21"/>
        </w:rPr>
        <w:t>iputada</w:t>
      </w:r>
      <w:r>
        <w:rPr>
          <w:rFonts w:ascii="Abadi" w:hAnsi="Abadi"/>
          <w:sz w:val="21"/>
          <w:szCs w:val="21"/>
        </w:rPr>
        <w:t>,</w:t>
      </w:r>
      <w:r w:rsidRPr="002333F1">
        <w:rPr>
          <w:rFonts w:ascii="Abadi" w:hAnsi="Abadi"/>
          <w:sz w:val="21"/>
          <w:szCs w:val="21"/>
        </w:rPr>
        <w:t xml:space="preserve"> </w:t>
      </w:r>
      <w:r>
        <w:rPr>
          <w:rFonts w:ascii="Abadi" w:hAnsi="Abadi"/>
          <w:sz w:val="21"/>
          <w:szCs w:val="21"/>
        </w:rPr>
        <w:t>¿diputada D</w:t>
      </w:r>
      <w:r w:rsidRPr="002333F1">
        <w:rPr>
          <w:rFonts w:ascii="Abadi" w:hAnsi="Abadi"/>
          <w:sz w:val="21"/>
          <w:szCs w:val="21"/>
        </w:rPr>
        <w:t>e</w:t>
      </w:r>
      <w:r>
        <w:rPr>
          <w:rFonts w:ascii="Abadi" w:hAnsi="Abadi"/>
          <w:sz w:val="21"/>
          <w:szCs w:val="21"/>
        </w:rPr>
        <w:t xml:space="preserve">ssire? </w:t>
      </w:r>
      <w:r w:rsidRPr="002333F1">
        <w:rPr>
          <w:rFonts w:ascii="Abadi" w:hAnsi="Abadi"/>
          <w:sz w:val="21"/>
          <w:szCs w:val="21"/>
        </w:rPr>
        <w:t>Gracias</w:t>
      </w:r>
      <w:r w:rsidR="00340552">
        <w:rPr>
          <w:rFonts w:ascii="Abadi" w:hAnsi="Abadi"/>
          <w:sz w:val="21"/>
          <w:szCs w:val="21"/>
        </w:rPr>
        <w:t>.</w:t>
      </w:r>
    </w:p>
    <w:p w14:paraId="2216C418" w14:textId="77777777" w:rsidR="00340552" w:rsidRDefault="00340552" w:rsidP="00D4234D">
      <w:pPr>
        <w:ind w:firstLine="708"/>
        <w:jc w:val="both"/>
        <w:rPr>
          <w:rFonts w:ascii="Abadi" w:hAnsi="Abadi"/>
          <w:sz w:val="21"/>
          <w:szCs w:val="21"/>
        </w:rPr>
      </w:pPr>
    </w:p>
    <w:p w14:paraId="340A106C" w14:textId="287BDA8A" w:rsidR="00D4234D" w:rsidRDefault="00D4234D" w:rsidP="00340552">
      <w:pPr>
        <w:jc w:val="both"/>
        <w:rPr>
          <w:rFonts w:ascii="Abadi" w:hAnsi="Abadi"/>
          <w:sz w:val="21"/>
          <w:szCs w:val="21"/>
        </w:rPr>
      </w:pPr>
      <w:r>
        <w:rPr>
          <w:rFonts w:ascii="Abadi" w:hAnsi="Abadi"/>
          <w:sz w:val="21"/>
          <w:szCs w:val="21"/>
        </w:rPr>
        <w:t>¿f</w:t>
      </w:r>
      <w:r w:rsidRPr="002333F1">
        <w:rPr>
          <w:rFonts w:ascii="Abadi" w:hAnsi="Abadi"/>
          <w:sz w:val="21"/>
          <w:szCs w:val="21"/>
        </w:rPr>
        <w:t>alta alguna diputada o algún diputado de emitir su voto</w:t>
      </w:r>
      <w:r>
        <w:rPr>
          <w:rFonts w:ascii="Abadi" w:hAnsi="Abadi"/>
          <w:sz w:val="21"/>
          <w:szCs w:val="21"/>
        </w:rPr>
        <w:t>?</w:t>
      </w:r>
      <w:r w:rsidRPr="002333F1">
        <w:rPr>
          <w:rFonts w:ascii="Abadi" w:hAnsi="Abadi"/>
          <w:sz w:val="21"/>
          <w:szCs w:val="21"/>
        </w:rPr>
        <w:t xml:space="preserve"> </w:t>
      </w:r>
    </w:p>
    <w:p w14:paraId="2C4D31CA" w14:textId="77777777" w:rsidR="00340552" w:rsidRDefault="00340552" w:rsidP="00D4234D">
      <w:pPr>
        <w:ind w:firstLine="708"/>
        <w:jc w:val="both"/>
        <w:rPr>
          <w:rFonts w:ascii="Abadi" w:hAnsi="Abadi"/>
          <w:sz w:val="21"/>
          <w:szCs w:val="21"/>
        </w:rPr>
      </w:pPr>
    </w:p>
    <w:p w14:paraId="0124BD0E" w14:textId="77777777" w:rsidR="00D4234D" w:rsidRPr="00F33FB3" w:rsidRDefault="00D4234D" w:rsidP="00D4234D">
      <w:pPr>
        <w:jc w:val="both"/>
        <w:rPr>
          <w:rFonts w:ascii="Abadi" w:hAnsi="Abadi"/>
          <w:b/>
          <w:bCs/>
          <w:sz w:val="21"/>
          <w:szCs w:val="21"/>
        </w:rPr>
      </w:pPr>
      <w:r w:rsidRPr="00F33FB3">
        <w:rPr>
          <w:rFonts w:ascii="Abadi" w:hAnsi="Abadi"/>
          <w:b/>
          <w:bCs/>
          <w:sz w:val="21"/>
          <w:szCs w:val="21"/>
        </w:rPr>
        <w:t>(Se cierra el sistema electrónico de votación)</w:t>
      </w:r>
    </w:p>
    <w:p w14:paraId="79756FF0" w14:textId="780CCE69" w:rsidR="00D4234D" w:rsidRDefault="00D4234D" w:rsidP="00D4234D">
      <w:pPr>
        <w:jc w:val="both"/>
        <w:rPr>
          <w:rFonts w:ascii="Abadi" w:hAnsi="Abadi"/>
          <w:sz w:val="21"/>
          <w:szCs w:val="21"/>
        </w:rPr>
      </w:pPr>
    </w:p>
    <w:p w14:paraId="295450B0" w14:textId="1E577A72" w:rsidR="00D4234D" w:rsidRDefault="00E81B69" w:rsidP="00D4234D">
      <w:pPr>
        <w:ind w:firstLine="708"/>
        <w:jc w:val="both"/>
        <w:rPr>
          <w:rFonts w:ascii="Abadi" w:hAnsi="Abadi"/>
          <w:sz w:val="21"/>
          <w:szCs w:val="21"/>
        </w:rPr>
      </w:pPr>
      <w:r>
        <w:rPr>
          <w:noProof/>
        </w:rPr>
        <w:drawing>
          <wp:anchor distT="0" distB="0" distL="114300" distR="114300" simplePos="0" relativeHeight="251692032" behindDoc="1" locked="0" layoutInCell="1" allowOverlap="1" wp14:anchorId="409FB224" wp14:editId="20DC3C2B">
            <wp:simplePos x="0" y="0"/>
            <wp:positionH relativeFrom="column">
              <wp:posOffset>621665</wp:posOffset>
            </wp:positionH>
            <wp:positionV relativeFrom="paragraph">
              <wp:posOffset>228600</wp:posOffset>
            </wp:positionV>
            <wp:extent cx="1229995" cy="692150"/>
            <wp:effectExtent l="228600" t="228600" r="236855" b="222250"/>
            <wp:wrapTight wrapText="bothSides">
              <wp:wrapPolygon edited="0">
                <wp:start x="-3011" y="-7134"/>
                <wp:lineTo x="-4014" y="-6539"/>
                <wp:lineTo x="-4014" y="22591"/>
                <wp:lineTo x="-3011" y="27941"/>
                <wp:lineTo x="24421" y="27941"/>
                <wp:lineTo x="25425" y="22591"/>
                <wp:lineTo x="25425" y="2972"/>
                <wp:lineTo x="24421" y="-5945"/>
                <wp:lineTo x="24421" y="-7134"/>
                <wp:lineTo x="-3011" y="-7134"/>
              </wp:wrapPolygon>
            </wp:wrapTight>
            <wp:docPr id="398895273" name="Imagen 39889527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895273" name="Imagen 398895273" descr="Tabla&#10;&#10;Descripción generada automáticament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229995" cy="692150"/>
                    </a:xfrm>
                    <a:prstGeom prst="rect">
                      <a:avLst/>
                    </a:prstGeom>
                    <a:ln w="88900" cap="sq" cmpd="thickThin">
                      <a:solidFill>
                        <a:srgbClr val="000000"/>
                      </a:solidFill>
                      <a:prstDash val="solid"/>
                      <a:miter lim="800000"/>
                    </a:ln>
                    <a:effectLst>
                      <a:glow rad="127000">
                        <a:schemeClr val="bg1">
                          <a:lumMod val="65000"/>
                        </a:schemeClr>
                      </a:glow>
                      <a:innerShdw blurRad="76200">
                        <a:srgbClr val="000000"/>
                      </a:innerShdw>
                    </a:effectLst>
                  </pic:spPr>
                </pic:pic>
              </a:graphicData>
            </a:graphic>
          </wp:anchor>
        </w:drawing>
      </w:r>
      <w:r w:rsidR="00D4234D" w:rsidRPr="00D57518">
        <w:rPr>
          <w:rFonts w:ascii="Abadi" w:hAnsi="Abadi"/>
          <w:b/>
          <w:bCs/>
          <w:sz w:val="21"/>
          <w:szCs w:val="21"/>
        </w:rPr>
        <w:t>- La Secretaría.-</w:t>
      </w:r>
      <w:r w:rsidR="00D4234D">
        <w:rPr>
          <w:rFonts w:ascii="Abadi" w:hAnsi="Abadi"/>
          <w:sz w:val="21"/>
          <w:szCs w:val="21"/>
        </w:rPr>
        <w:t xml:space="preserve"> </w:t>
      </w:r>
      <w:r w:rsidR="00D4234D" w:rsidRPr="002333F1">
        <w:rPr>
          <w:rFonts w:ascii="Abadi" w:hAnsi="Abadi"/>
          <w:sz w:val="21"/>
          <w:szCs w:val="21"/>
        </w:rPr>
        <w:t xml:space="preserve">Se han registrado </w:t>
      </w:r>
      <w:r w:rsidR="00D4234D">
        <w:rPr>
          <w:rFonts w:ascii="Abadi" w:hAnsi="Abadi"/>
          <w:sz w:val="21"/>
          <w:szCs w:val="21"/>
        </w:rPr>
        <w:t>9</w:t>
      </w:r>
      <w:r w:rsidR="00D4234D" w:rsidRPr="002333F1">
        <w:rPr>
          <w:rFonts w:ascii="Abadi" w:hAnsi="Abadi"/>
          <w:sz w:val="21"/>
          <w:szCs w:val="21"/>
        </w:rPr>
        <w:t xml:space="preserve"> votos a favor y </w:t>
      </w:r>
      <w:r w:rsidR="00D4234D">
        <w:rPr>
          <w:rFonts w:ascii="Abadi" w:hAnsi="Abadi"/>
          <w:sz w:val="21"/>
          <w:szCs w:val="21"/>
        </w:rPr>
        <w:t>25</w:t>
      </w:r>
      <w:r w:rsidR="00D4234D" w:rsidRPr="002333F1">
        <w:rPr>
          <w:rFonts w:ascii="Abadi" w:hAnsi="Abadi"/>
          <w:sz w:val="21"/>
          <w:szCs w:val="21"/>
        </w:rPr>
        <w:t xml:space="preserve"> en contra </w:t>
      </w:r>
      <w:r w:rsidR="00D4234D">
        <w:rPr>
          <w:rFonts w:ascii="Abadi" w:hAnsi="Abadi"/>
          <w:sz w:val="21"/>
          <w:szCs w:val="21"/>
        </w:rPr>
        <w:t>p</w:t>
      </w:r>
      <w:r w:rsidR="00D4234D" w:rsidRPr="002333F1">
        <w:rPr>
          <w:rFonts w:ascii="Abadi" w:hAnsi="Abadi"/>
          <w:sz w:val="21"/>
          <w:szCs w:val="21"/>
        </w:rPr>
        <w:t>residente.</w:t>
      </w:r>
    </w:p>
    <w:p w14:paraId="224D7A98" w14:textId="77777777" w:rsidR="00E81B69" w:rsidRDefault="00E81B69" w:rsidP="00D4234D">
      <w:pPr>
        <w:ind w:firstLine="708"/>
        <w:jc w:val="both"/>
        <w:rPr>
          <w:rFonts w:ascii="Abadi" w:hAnsi="Abadi"/>
          <w:sz w:val="21"/>
          <w:szCs w:val="21"/>
        </w:rPr>
      </w:pPr>
    </w:p>
    <w:p w14:paraId="22A830C1" w14:textId="77777777" w:rsidR="00D4234D" w:rsidRDefault="00D4234D" w:rsidP="00D4234D">
      <w:pPr>
        <w:ind w:firstLine="708"/>
        <w:jc w:val="both"/>
        <w:rPr>
          <w:rFonts w:ascii="Abadi" w:hAnsi="Abadi"/>
          <w:sz w:val="21"/>
          <w:szCs w:val="21"/>
        </w:rPr>
      </w:pPr>
      <w:r>
        <w:rPr>
          <w:rFonts w:ascii="Abadi" w:hAnsi="Abadi"/>
          <w:sz w:val="21"/>
          <w:szCs w:val="21"/>
        </w:rPr>
        <w:t xml:space="preserve">- </w:t>
      </w:r>
      <w:r w:rsidRPr="00846E71">
        <w:rPr>
          <w:rFonts w:ascii="Abadi" w:hAnsi="Abadi"/>
          <w:b/>
          <w:bCs/>
          <w:sz w:val="21"/>
          <w:szCs w:val="21"/>
        </w:rPr>
        <w:t>La Presidencia</w:t>
      </w:r>
      <w:r>
        <w:rPr>
          <w:rFonts w:ascii="Abadi" w:hAnsi="Abadi"/>
          <w:sz w:val="21"/>
          <w:szCs w:val="21"/>
        </w:rPr>
        <w:t>.- Muchas gracias diputada.</w:t>
      </w:r>
    </w:p>
    <w:p w14:paraId="29631429" w14:textId="77777777" w:rsidR="00D4234D" w:rsidRDefault="00D4234D" w:rsidP="00E81B69">
      <w:pPr>
        <w:ind w:left="567"/>
        <w:jc w:val="both"/>
        <w:rPr>
          <w:rFonts w:ascii="Abadi" w:hAnsi="Abadi"/>
          <w:b/>
          <w:bCs/>
          <w:i/>
          <w:iCs/>
          <w:sz w:val="21"/>
          <w:szCs w:val="21"/>
          <w:u w:val="single"/>
        </w:rPr>
      </w:pPr>
      <w:r w:rsidRPr="00BC6A53">
        <w:rPr>
          <w:rFonts w:ascii="Abadi" w:hAnsi="Abadi"/>
          <w:b/>
          <w:bCs/>
          <w:i/>
          <w:iCs/>
          <w:sz w:val="21"/>
          <w:szCs w:val="21"/>
          <w:u w:val="single"/>
        </w:rPr>
        <w:t xml:space="preserve">La propuesta no ha sido aprobada </w:t>
      </w:r>
    </w:p>
    <w:p w14:paraId="105E79D2" w14:textId="77777777" w:rsidR="00E81B69" w:rsidRPr="004F3B8F" w:rsidRDefault="00E81B69" w:rsidP="00E81B69">
      <w:pPr>
        <w:ind w:left="567"/>
        <w:jc w:val="both"/>
        <w:rPr>
          <w:rFonts w:ascii="Abadi" w:hAnsi="Abadi"/>
          <w:b/>
          <w:bCs/>
          <w:i/>
          <w:iCs/>
          <w:sz w:val="21"/>
          <w:szCs w:val="21"/>
          <w:u w:val="single"/>
        </w:rPr>
      </w:pPr>
    </w:p>
    <w:p w14:paraId="59093DA3" w14:textId="77777777" w:rsidR="00D4234D" w:rsidRDefault="00D4234D" w:rsidP="00D4234D">
      <w:pPr>
        <w:ind w:firstLine="708"/>
        <w:jc w:val="both"/>
        <w:rPr>
          <w:rFonts w:ascii="Abadi" w:hAnsi="Abadi"/>
          <w:sz w:val="21"/>
          <w:szCs w:val="21"/>
        </w:rPr>
      </w:pPr>
      <w:r>
        <w:rPr>
          <w:rFonts w:ascii="Abadi" w:hAnsi="Abadi"/>
          <w:sz w:val="21"/>
          <w:szCs w:val="21"/>
        </w:rPr>
        <w:t xml:space="preserve"> - </w:t>
      </w:r>
      <w:r w:rsidRPr="00846E71">
        <w:rPr>
          <w:rFonts w:ascii="Abadi" w:hAnsi="Abadi"/>
          <w:b/>
          <w:bCs/>
          <w:sz w:val="21"/>
          <w:szCs w:val="21"/>
        </w:rPr>
        <w:t>La Presidencia</w:t>
      </w:r>
      <w:r>
        <w:rPr>
          <w:rFonts w:ascii="Abadi" w:hAnsi="Abadi"/>
          <w:sz w:val="21"/>
          <w:szCs w:val="21"/>
        </w:rPr>
        <w:t>.- D</w:t>
      </w:r>
      <w:r w:rsidRPr="002333F1">
        <w:rPr>
          <w:rFonts w:ascii="Abadi" w:hAnsi="Abadi"/>
          <w:sz w:val="21"/>
          <w:szCs w:val="21"/>
        </w:rPr>
        <w:t>e tal manera que corresponde ahora escuchar la reserva realiza</w:t>
      </w:r>
      <w:r>
        <w:rPr>
          <w:rFonts w:ascii="Abadi" w:hAnsi="Abadi"/>
          <w:sz w:val="21"/>
          <w:szCs w:val="21"/>
        </w:rPr>
        <w:t>da</w:t>
      </w:r>
      <w:r w:rsidRPr="002333F1">
        <w:rPr>
          <w:rFonts w:ascii="Abadi" w:hAnsi="Abadi"/>
          <w:sz w:val="21"/>
          <w:szCs w:val="21"/>
        </w:rPr>
        <w:t xml:space="preserve"> por la di</w:t>
      </w:r>
      <w:r>
        <w:rPr>
          <w:rFonts w:ascii="Abadi" w:hAnsi="Abadi"/>
          <w:sz w:val="21"/>
          <w:szCs w:val="21"/>
        </w:rPr>
        <w:t>pu</w:t>
      </w:r>
      <w:r w:rsidRPr="002333F1">
        <w:rPr>
          <w:rFonts w:ascii="Abadi" w:hAnsi="Abadi"/>
          <w:sz w:val="21"/>
          <w:szCs w:val="21"/>
        </w:rPr>
        <w:t>tada</w:t>
      </w:r>
      <w:r>
        <w:rPr>
          <w:rFonts w:ascii="Abadi" w:hAnsi="Abadi"/>
          <w:sz w:val="21"/>
          <w:szCs w:val="21"/>
        </w:rPr>
        <w:t xml:space="preserve"> </w:t>
      </w:r>
      <w:r w:rsidRPr="002333F1">
        <w:rPr>
          <w:rFonts w:ascii="Abadi" w:hAnsi="Abadi"/>
          <w:sz w:val="21"/>
          <w:szCs w:val="21"/>
        </w:rPr>
        <w:t xml:space="preserve">Alma Alcaraz al artículo </w:t>
      </w:r>
      <w:r>
        <w:rPr>
          <w:rFonts w:ascii="Abadi" w:hAnsi="Abadi"/>
          <w:sz w:val="21"/>
          <w:szCs w:val="21"/>
        </w:rPr>
        <w:t>5</w:t>
      </w:r>
      <w:r w:rsidRPr="002333F1">
        <w:rPr>
          <w:rFonts w:ascii="Abadi" w:hAnsi="Abadi"/>
          <w:sz w:val="21"/>
          <w:szCs w:val="21"/>
        </w:rPr>
        <w:t xml:space="preserve"> segundo párrafo</w:t>
      </w:r>
      <w:r>
        <w:rPr>
          <w:rFonts w:ascii="Abadi" w:hAnsi="Abadi"/>
          <w:sz w:val="21"/>
          <w:szCs w:val="21"/>
        </w:rPr>
        <w:t>.</w:t>
      </w:r>
    </w:p>
    <w:p w14:paraId="217CBC0C" w14:textId="77777777" w:rsidR="00E81B69" w:rsidRDefault="00E81B69" w:rsidP="00D4234D">
      <w:pPr>
        <w:ind w:firstLine="708"/>
        <w:jc w:val="both"/>
        <w:rPr>
          <w:rFonts w:ascii="Abadi" w:hAnsi="Abadi"/>
          <w:sz w:val="21"/>
          <w:szCs w:val="21"/>
        </w:rPr>
      </w:pPr>
    </w:p>
    <w:p w14:paraId="528E80C3" w14:textId="77777777" w:rsidR="00D4234D" w:rsidRDefault="00D4234D" w:rsidP="00D4234D">
      <w:pPr>
        <w:ind w:firstLine="708"/>
        <w:jc w:val="both"/>
        <w:rPr>
          <w:rFonts w:ascii="Abadi" w:hAnsi="Abadi"/>
          <w:sz w:val="21"/>
          <w:szCs w:val="21"/>
        </w:rPr>
      </w:pPr>
      <w:r>
        <w:rPr>
          <w:rFonts w:ascii="Abadi" w:hAnsi="Abadi"/>
          <w:sz w:val="21"/>
          <w:szCs w:val="21"/>
        </w:rPr>
        <w:t>- A</w:t>
      </w:r>
      <w:r w:rsidRPr="002333F1">
        <w:rPr>
          <w:rFonts w:ascii="Abadi" w:hAnsi="Abadi"/>
          <w:sz w:val="21"/>
          <w:szCs w:val="21"/>
        </w:rPr>
        <w:t xml:space="preserve">delante </w:t>
      </w:r>
      <w:r>
        <w:rPr>
          <w:rFonts w:ascii="Abadi" w:hAnsi="Abadi"/>
          <w:sz w:val="21"/>
          <w:szCs w:val="21"/>
        </w:rPr>
        <w:t>diputada Alc</w:t>
      </w:r>
      <w:r w:rsidRPr="002333F1">
        <w:rPr>
          <w:rFonts w:ascii="Abadi" w:hAnsi="Abadi"/>
          <w:sz w:val="21"/>
          <w:szCs w:val="21"/>
        </w:rPr>
        <w:t>ara</w:t>
      </w:r>
      <w:r>
        <w:rPr>
          <w:rFonts w:ascii="Abadi" w:hAnsi="Abadi"/>
          <w:sz w:val="21"/>
          <w:szCs w:val="21"/>
        </w:rPr>
        <w:t>z.</w:t>
      </w:r>
    </w:p>
    <w:p w14:paraId="638193AA" w14:textId="77777777" w:rsidR="00E81B69" w:rsidRDefault="00E81B69" w:rsidP="00D4234D">
      <w:pPr>
        <w:ind w:firstLine="708"/>
        <w:jc w:val="both"/>
        <w:rPr>
          <w:rFonts w:ascii="Abadi" w:hAnsi="Abadi"/>
          <w:sz w:val="21"/>
          <w:szCs w:val="21"/>
        </w:rPr>
      </w:pPr>
    </w:p>
    <w:p w14:paraId="3FEE9DEB" w14:textId="77777777" w:rsidR="00D4234D" w:rsidRDefault="00D4234D" w:rsidP="00D4234D">
      <w:pPr>
        <w:jc w:val="both"/>
        <w:rPr>
          <w:rFonts w:ascii="Abadi" w:hAnsi="Abadi"/>
          <w:b/>
          <w:bCs/>
          <w:sz w:val="21"/>
          <w:szCs w:val="21"/>
        </w:rPr>
      </w:pPr>
      <w:r w:rsidRPr="003176F1">
        <w:rPr>
          <w:rFonts w:ascii="Abadi" w:hAnsi="Abadi"/>
          <w:b/>
          <w:bCs/>
          <w:sz w:val="21"/>
          <w:szCs w:val="21"/>
        </w:rPr>
        <w:t>(Sube a tribuna l</w:t>
      </w:r>
      <w:r>
        <w:rPr>
          <w:rFonts w:ascii="Abadi" w:hAnsi="Abadi"/>
          <w:b/>
          <w:bCs/>
          <w:sz w:val="21"/>
          <w:szCs w:val="21"/>
        </w:rPr>
        <w:t>a</w:t>
      </w:r>
      <w:r w:rsidRPr="003176F1">
        <w:rPr>
          <w:rFonts w:ascii="Abadi" w:hAnsi="Abadi"/>
          <w:b/>
          <w:bCs/>
          <w:sz w:val="21"/>
          <w:szCs w:val="21"/>
        </w:rPr>
        <w:t xml:space="preserve"> diputad</w:t>
      </w:r>
      <w:r>
        <w:rPr>
          <w:rFonts w:ascii="Abadi" w:hAnsi="Abadi"/>
          <w:b/>
          <w:bCs/>
          <w:sz w:val="21"/>
          <w:szCs w:val="21"/>
        </w:rPr>
        <w:t>a</w:t>
      </w:r>
      <w:r w:rsidRPr="003176F1">
        <w:rPr>
          <w:rFonts w:ascii="Abadi" w:hAnsi="Abadi"/>
          <w:b/>
          <w:bCs/>
          <w:sz w:val="21"/>
          <w:szCs w:val="21"/>
        </w:rPr>
        <w:t xml:space="preserve"> </w:t>
      </w:r>
      <w:r>
        <w:rPr>
          <w:rFonts w:ascii="Abadi" w:hAnsi="Abadi"/>
          <w:b/>
          <w:bCs/>
          <w:sz w:val="21"/>
          <w:szCs w:val="21"/>
        </w:rPr>
        <w:t>Alma Edwviges Alcaraz Hernández</w:t>
      </w:r>
      <w:r w:rsidRPr="003176F1">
        <w:rPr>
          <w:rFonts w:ascii="Abadi" w:hAnsi="Abadi"/>
          <w:b/>
          <w:bCs/>
          <w:sz w:val="21"/>
          <w:szCs w:val="21"/>
        </w:rPr>
        <w:t xml:space="preserve">, para </w:t>
      </w:r>
      <w:r>
        <w:rPr>
          <w:rFonts w:ascii="Abadi" w:hAnsi="Abadi"/>
          <w:b/>
          <w:bCs/>
          <w:sz w:val="21"/>
          <w:szCs w:val="21"/>
        </w:rPr>
        <w:t>h</w:t>
      </w:r>
      <w:r w:rsidRPr="003176F1">
        <w:rPr>
          <w:rFonts w:ascii="Abadi" w:hAnsi="Abadi"/>
          <w:b/>
          <w:bCs/>
          <w:sz w:val="21"/>
          <w:szCs w:val="21"/>
        </w:rPr>
        <w:t>a</w:t>
      </w:r>
      <w:r>
        <w:rPr>
          <w:rFonts w:ascii="Abadi" w:hAnsi="Abadi"/>
          <w:b/>
          <w:bCs/>
          <w:sz w:val="21"/>
          <w:szCs w:val="21"/>
        </w:rPr>
        <w:t>bla</w:t>
      </w:r>
      <w:r w:rsidRPr="003176F1">
        <w:rPr>
          <w:rFonts w:ascii="Abadi" w:hAnsi="Abadi"/>
          <w:b/>
          <w:bCs/>
          <w:sz w:val="21"/>
          <w:szCs w:val="21"/>
        </w:rPr>
        <w:t xml:space="preserve">r </w:t>
      </w:r>
      <w:r>
        <w:rPr>
          <w:rFonts w:ascii="Abadi" w:hAnsi="Abadi"/>
          <w:b/>
          <w:bCs/>
          <w:sz w:val="21"/>
          <w:szCs w:val="21"/>
        </w:rPr>
        <w:t>de l</w:t>
      </w:r>
      <w:r w:rsidRPr="003176F1">
        <w:rPr>
          <w:rFonts w:ascii="Abadi" w:hAnsi="Abadi"/>
          <w:b/>
          <w:bCs/>
          <w:sz w:val="21"/>
          <w:szCs w:val="21"/>
        </w:rPr>
        <w:t xml:space="preserve">a </w:t>
      </w:r>
      <w:r>
        <w:rPr>
          <w:rFonts w:ascii="Abadi" w:hAnsi="Abadi"/>
          <w:b/>
          <w:bCs/>
          <w:sz w:val="21"/>
          <w:szCs w:val="21"/>
        </w:rPr>
        <w:t>reserva en referencia</w:t>
      </w:r>
      <w:r w:rsidRPr="003176F1">
        <w:rPr>
          <w:rFonts w:ascii="Abadi" w:hAnsi="Abadi"/>
          <w:b/>
          <w:bCs/>
          <w:sz w:val="21"/>
          <w:szCs w:val="21"/>
        </w:rPr>
        <w:t>)</w:t>
      </w:r>
    </w:p>
    <w:p w14:paraId="3E2E8995" w14:textId="77777777" w:rsidR="00E81B69" w:rsidRDefault="00E81B69" w:rsidP="00D4234D">
      <w:pPr>
        <w:jc w:val="both"/>
        <w:rPr>
          <w:rFonts w:ascii="Abadi" w:hAnsi="Abadi"/>
          <w:sz w:val="21"/>
          <w:szCs w:val="21"/>
        </w:rPr>
      </w:pPr>
    </w:p>
    <w:p w14:paraId="402D1B7C" w14:textId="11E18A45" w:rsidR="00D4234D" w:rsidRDefault="008D0714" w:rsidP="00D4234D">
      <w:pPr>
        <w:jc w:val="both"/>
        <w:rPr>
          <w:rFonts w:ascii="Abadi" w:hAnsi="Abadi"/>
          <w:sz w:val="21"/>
          <w:szCs w:val="21"/>
        </w:rPr>
      </w:pPr>
      <w:r>
        <w:rPr>
          <w:noProof/>
        </w:rPr>
        <w:drawing>
          <wp:anchor distT="0" distB="0" distL="114300" distR="114300" simplePos="0" relativeHeight="251714560" behindDoc="1" locked="0" layoutInCell="1" allowOverlap="1" wp14:anchorId="18F683DB" wp14:editId="27CFDEF3">
            <wp:simplePos x="0" y="0"/>
            <wp:positionH relativeFrom="column">
              <wp:posOffset>598170</wp:posOffset>
            </wp:positionH>
            <wp:positionV relativeFrom="paragraph">
              <wp:posOffset>258445</wp:posOffset>
            </wp:positionV>
            <wp:extent cx="1314450" cy="739323"/>
            <wp:effectExtent l="247650" t="228600" r="247650" b="765810"/>
            <wp:wrapTight wrapText="bothSides">
              <wp:wrapPolygon edited="0">
                <wp:start x="-4070" y="-6680"/>
                <wp:lineTo x="-4070" y="43423"/>
                <wp:lineTo x="25357" y="43423"/>
                <wp:lineTo x="25357" y="31175"/>
                <wp:lineTo x="21287" y="28948"/>
                <wp:lineTo x="20974" y="28948"/>
                <wp:lineTo x="25357" y="26165"/>
                <wp:lineTo x="25357" y="-6680"/>
                <wp:lineTo x="-4070" y="-6680"/>
              </wp:wrapPolygon>
            </wp:wrapTight>
            <wp:docPr id="19914278"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4278" name="Imagen 1" descr="Texto&#10;&#10;Descripción generada automáticament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314450" cy="739323"/>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pic:spPr>
                </pic:pic>
              </a:graphicData>
            </a:graphic>
          </wp:anchor>
        </w:drawing>
      </w:r>
    </w:p>
    <w:p w14:paraId="1D843918" w14:textId="0B0675CA" w:rsidR="00D4234D" w:rsidRDefault="00D4234D" w:rsidP="00D4234D">
      <w:pPr>
        <w:jc w:val="both"/>
        <w:rPr>
          <w:rFonts w:ascii="Abadi" w:hAnsi="Abadi"/>
          <w:b/>
          <w:bCs/>
          <w:sz w:val="21"/>
          <w:szCs w:val="21"/>
        </w:rPr>
      </w:pPr>
      <w:r>
        <w:rPr>
          <w:rFonts w:ascii="Abadi" w:hAnsi="Abadi"/>
          <w:b/>
          <w:bCs/>
          <w:sz w:val="21"/>
          <w:szCs w:val="21"/>
        </w:rPr>
        <w:t>D</w:t>
      </w:r>
      <w:r w:rsidRPr="003176F1">
        <w:rPr>
          <w:rFonts w:ascii="Abadi" w:hAnsi="Abadi"/>
          <w:b/>
          <w:bCs/>
          <w:sz w:val="21"/>
          <w:szCs w:val="21"/>
        </w:rPr>
        <w:t>iputad</w:t>
      </w:r>
      <w:r>
        <w:rPr>
          <w:rFonts w:ascii="Abadi" w:hAnsi="Abadi"/>
          <w:b/>
          <w:bCs/>
          <w:sz w:val="21"/>
          <w:szCs w:val="21"/>
        </w:rPr>
        <w:t>a</w:t>
      </w:r>
      <w:r w:rsidRPr="003176F1">
        <w:rPr>
          <w:rFonts w:ascii="Abadi" w:hAnsi="Abadi"/>
          <w:b/>
          <w:bCs/>
          <w:sz w:val="21"/>
          <w:szCs w:val="21"/>
        </w:rPr>
        <w:t xml:space="preserve"> </w:t>
      </w:r>
      <w:r>
        <w:rPr>
          <w:rFonts w:ascii="Abadi" w:hAnsi="Abadi"/>
          <w:b/>
          <w:bCs/>
          <w:sz w:val="21"/>
          <w:szCs w:val="21"/>
        </w:rPr>
        <w:t>Alma Edwviges Alcaraz Hernández</w:t>
      </w:r>
    </w:p>
    <w:p w14:paraId="5FBE0028" w14:textId="77777777" w:rsidR="00E81B69" w:rsidRDefault="00E81B69" w:rsidP="00D4234D">
      <w:pPr>
        <w:jc w:val="both"/>
        <w:rPr>
          <w:rFonts w:ascii="Abadi" w:hAnsi="Abadi"/>
          <w:sz w:val="21"/>
          <w:szCs w:val="21"/>
        </w:rPr>
      </w:pPr>
    </w:p>
    <w:p w14:paraId="748F0769" w14:textId="77777777" w:rsidR="00D4234D" w:rsidRDefault="00D4234D" w:rsidP="00D4234D">
      <w:pPr>
        <w:jc w:val="both"/>
        <w:rPr>
          <w:rFonts w:ascii="Abadi" w:hAnsi="Abadi"/>
          <w:sz w:val="21"/>
          <w:szCs w:val="21"/>
        </w:rPr>
      </w:pPr>
      <w:r>
        <w:rPr>
          <w:rFonts w:ascii="Abadi" w:hAnsi="Abadi"/>
          <w:sz w:val="21"/>
          <w:szCs w:val="21"/>
        </w:rPr>
        <w:t>- C</w:t>
      </w:r>
      <w:r w:rsidRPr="002333F1">
        <w:rPr>
          <w:rFonts w:ascii="Abadi" w:hAnsi="Abadi"/>
          <w:sz w:val="21"/>
          <w:szCs w:val="21"/>
        </w:rPr>
        <w:t xml:space="preserve">on su venia </w:t>
      </w:r>
      <w:r>
        <w:rPr>
          <w:rFonts w:ascii="Abadi" w:hAnsi="Abadi"/>
          <w:sz w:val="21"/>
          <w:szCs w:val="21"/>
        </w:rPr>
        <w:t>dipu</w:t>
      </w:r>
      <w:r w:rsidRPr="002333F1">
        <w:rPr>
          <w:rFonts w:ascii="Abadi" w:hAnsi="Abadi"/>
          <w:sz w:val="21"/>
          <w:szCs w:val="21"/>
        </w:rPr>
        <w:t>t</w:t>
      </w:r>
      <w:r>
        <w:rPr>
          <w:rFonts w:ascii="Abadi" w:hAnsi="Abadi"/>
          <w:sz w:val="21"/>
          <w:szCs w:val="21"/>
        </w:rPr>
        <w:t>a</w:t>
      </w:r>
      <w:r w:rsidRPr="002333F1">
        <w:rPr>
          <w:rFonts w:ascii="Abadi" w:hAnsi="Abadi"/>
          <w:sz w:val="21"/>
          <w:szCs w:val="21"/>
        </w:rPr>
        <w:t>do Presidente</w:t>
      </w:r>
      <w:r>
        <w:rPr>
          <w:rFonts w:ascii="Abadi" w:hAnsi="Abadi"/>
          <w:sz w:val="21"/>
          <w:szCs w:val="21"/>
        </w:rPr>
        <w:t>,</w:t>
      </w:r>
      <w:r w:rsidRPr="002333F1">
        <w:rPr>
          <w:rFonts w:ascii="Abadi" w:hAnsi="Abadi"/>
          <w:sz w:val="21"/>
          <w:szCs w:val="21"/>
        </w:rPr>
        <w:t xml:space="preserve"> con fundamento en los artículos </w:t>
      </w:r>
      <w:r>
        <w:rPr>
          <w:rFonts w:ascii="Abadi" w:hAnsi="Abadi"/>
          <w:sz w:val="21"/>
          <w:szCs w:val="21"/>
        </w:rPr>
        <w:t>181,</w:t>
      </w:r>
      <w:r w:rsidRPr="002333F1">
        <w:rPr>
          <w:rFonts w:ascii="Abadi" w:hAnsi="Abadi"/>
          <w:sz w:val="21"/>
          <w:szCs w:val="21"/>
        </w:rPr>
        <w:t xml:space="preserve"> </w:t>
      </w:r>
      <w:r>
        <w:rPr>
          <w:rFonts w:ascii="Abadi" w:hAnsi="Abadi"/>
          <w:sz w:val="21"/>
          <w:szCs w:val="21"/>
        </w:rPr>
        <w:t>187</w:t>
      </w:r>
      <w:r w:rsidRPr="002333F1">
        <w:rPr>
          <w:rFonts w:ascii="Abadi" w:hAnsi="Abadi"/>
          <w:sz w:val="21"/>
          <w:szCs w:val="21"/>
        </w:rPr>
        <w:t xml:space="preserve"> de la Ley Orgánica del Poder Legislativo del Estado de Guanajuato, me permito presentar la siguiente reserva </w:t>
      </w:r>
      <w:r>
        <w:rPr>
          <w:rFonts w:ascii="Abadi" w:hAnsi="Abadi"/>
          <w:sz w:val="21"/>
          <w:szCs w:val="21"/>
        </w:rPr>
        <w:t>a</w:t>
      </w:r>
      <w:r w:rsidRPr="002333F1">
        <w:rPr>
          <w:rFonts w:ascii="Abadi" w:hAnsi="Abadi"/>
          <w:sz w:val="21"/>
          <w:szCs w:val="21"/>
        </w:rPr>
        <w:t xml:space="preserve">l artículo </w:t>
      </w:r>
      <w:r>
        <w:rPr>
          <w:rFonts w:ascii="Abadi" w:hAnsi="Abadi"/>
          <w:sz w:val="21"/>
          <w:szCs w:val="21"/>
        </w:rPr>
        <w:t>5</w:t>
      </w:r>
      <w:r w:rsidRPr="002333F1">
        <w:rPr>
          <w:rFonts w:ascii="Abadi" w:hAnsi="Abadi"/>
          <w:sz w:val="21"/>
          <w:szCs w:val="21"/>
        </w:rPr>
        <w:t xml:space="preserve"> segundo párrafo de la Ley Orgánica del Poder Ejecutivo para el Estado de Guanajuato, con fundamento </w:t>
      </w:r>
      <w:r>
        <w:rPr>
          <w:rFonts w:ascii="Abadi" w:hAnsi="Abadi"/>
          <w:sz w:val="21"/>
          <w:szCs w:val="21"/>
        </w:rPr>
        <w:t xml:space="preserve">en </w:t>
      </w:r>
      <w:r w:rsidRPr="002333F1">
        <w:rPr>
          <w:rFonts w:ascii="Abadi" w:hAnsi="Abadi"/>
          <w:sz w:val="21"/>
          <w:szCs w:val="21"/>
        </w:rPr>
        <w:t>la</w:t>
      </w:r>
      <w:r>
        <w:rPr>
          <w:rFonts w:ascii="Abadi" w:hAnsi="Abadi"/>
          <w:sz w:val="21"/>
          <w:szCs w:val="21"/>
        </w:rPr>
        <w:t>s</w:t>
      </w:r>
      <w:r w:rsidRPr="002333F1">
        <w:rPr>
          <w:rFonts w:ascii="Abadi" w:hAnsi="Abadi"/>
          <w:sz w:val="21"/>
          <w:szCs w:val="21"/>
        </w:rPr>
        <w:t xml:space="preserve"> siguientes consideracion</w:t>
      </w:r>
      <w:r>
        <w:rPr>
          <w:rFonts w:ascii="Abadi" w:hAnsi="Abadi"/>
          <w:sz w:val="21"/>
          <w:szCs w:val="21"/>
        </w:rPr>
        <w:t>es.</w:t>
      </w:r>
    </w:p>
    <w:p w14:paraId="3267A133" w14:textId="77777777" w:rsidR="00E81B69" w:rsidRDefault="00E81B69" w:rsidP="00D4234D">
      <w:pPr>
        <w:jc w:val="both"/>
        <w:rPr>
          <w:rFonts w:ascii="Abadi" w:hAnsi="Abadi"/>
          <w:sz w:val="21"/>
          <w:szCs w:val="21"/>
        </w:rPr>
      </w:pPr>
    </w:p>
    <w:p w14:paraId="2E1C421A" w14:textId="77777777" w:rsidR="00D4234D" w:rsidRDefault="00D4234D" w:rsidP="00D4234D">
      <w:pPr>
        <w:jc w:val="both"/>
        <w:rPr>
          <w:rFonts w:ascii="Abadi" w:hAnsi="Abadi"/>
          <w:sz w:val="21"/>
          <w:szCs w:val="21"/>
        </w:rPr>
      </w:pPr>
      <w:r>
        <w:rPr>
          <w:rFonts w:ascii="Abadi" w:hAnsi="Abadi"/>
          <w:sz w:val="21"/>
          <w:szCs w:val="21"/>
        </w:rPr>
        <w:t>-</w:t>
      </w:r>
      <w:r w:rsidRPr="002333F1">
        <w:rPr>
          <w:rFonts w:ascii="Abadi" w:hAnsi="Abadi"/>
          <w:sz w:val="21"/>
          <w:szCs w:val="21"/>
        </w:rPr>
        <w:t xml:space="preserve"> Con la reforma que se plantea el artículo mencionado</w:t>
      </w:r>
      <w:r>
        <w:rPr>
          <w:rFonts w:ascii="Abadi" w:hAnsi="Abadi"/>
          <w:sz w:val="21"/>
          <w:szCs w:val="21"/>
        </w:rPr>
        <w:t>,</w:t>
      </w:r>
      <w:r w:rsidRPr="002333F1">
        <w:rPr>
          <w:rFonts w:ascii="Abadi" w:hAnsi="Abadi"/>
          <w:sz w:val="21"/>
          <w:szCs w:val="21"/>
        </w:rPr>
        <w:t xml:space="preserve"> se pretende crear la figura de la Jefatura del Gabinete del Poder Ejecutivo, cuyo propósito es el de fungir como unidad de apoyo del Gobernador y además coordinar a las dependencias y a las entidades de la administración pública estatal</w:t>
      </w:r>
      <w:r>
        <w:rPr>
          <w:rFonts w:ascii="Abadi" w:hAnsi="Abadi"/>
          <w:sz w:val="21"/>
          <w:szCs w:val="21"/>
        </w:rPr>
        <w:t>.</w:t>
      </w:r>
    </w:p>
    <w:p w14:paraId="2C424773" w14:textId="77777777" w:rsidR="00E81B69" w:rsidRDefault="00E81B69" w:rsidP="00D4234D">
      <w:pPr>
        <w:jc w:val="both"/>
        <w:rPr>
          <w:rFonts w:ascii="Abadi" w:hAnsi="Abadi"/>
          <w:sz w:val="21"/>
          <w:szCs w:val="21"/>
        </w:rPr>
      </w:pPr>
    </w:p>
    <w:p w14:paraId="0D20BC23" w14:textId="77777777" w:rsidR="00D4234D" w:rsidRDefault="00D4234D" w:rsidP="00D4234D">
      <w:pPr>
        <w:jc w:val="both"/>
        <w:rPr>
          <w:rFonts w:ascii="Abadi" w:hAnsi="Abadi"/>
          <w:sz w:val="21"/>
          <w:szCs w:val="21"/>
        </w:rPr>
      </w:pPr>
      <w:r>
        <w:rPr>
          <w:rFonts w:ascii="Abadi" w:hAnsi="Abadi"/>
          <w:sz w:val="21"/>
          <w:szCs w:val="21"/>
        </w:rPr>
        <w:t>- E</w:t>
      </w:r>
      <w:r w:rsidRPr="002333F1">
        <w:rPr>
          <w:rFonts w:ascii="Abadi" w:hAnsi="Abadi"/>
          <w:sz w:val="21"/>
          <w:szCs w:val="21"/>
        </w:rPr>
        <w:t>n el Grupo Parlamentario de Morena</w:t>
      </w:r>
      <w:r>
        <w:rPr>
          <w:rFonts w:ascii="Abadi" w:hAnsi="Abadi"/>
          <w:sz w:val="21"/>
          <w:szCs w:val="21"/>
        </w:rPr>
        <w:t>,</w:t>
      </w:r>
      <w:r w:rsidRPr="002333F1">
        <w:rPr>
          <w:rFonts w:ascii="Abadi" w:hAnsi="Abadi"/>
          <w:sz w:val="21"/>
          <w:szCs w:val="21"/>
        </w:rPr>
        <w:t xml:space="preserve"> consideramos </w:t>
      </w:r>
      <w:r>
        <w:rPr>
          <w:rFonts w:ascii="Abadi" w:hAnsi="Abadi"/>
          <w:sz w:val="21"/>
          <w:szCs w:val="21"/>
        </w:rPr>
        <w:t>in</w:t>
      </w:r>
      <w:r w:rsidRPr="002333F1">
        <w:rPr>
          <w:rFonts w:ascii="Abadi" w:hAnsi="Abadi"/>
          <w:sz w:val="21"/>
          <w:szCs w:val="21"/>
        </w:rPr>
        <w:t>necesaria la creación de dicha unidad, pues representará un gasto adicional en el aparato burocrático que ya existe en el equipo del Gobernador</w:t>
      </w:r>
      <w:r>
        <w:rPr>
          <w:rFonts w:ascii="Abadi" w:hAnsi="Abadi"/>
          <w:sz w:val="21"/>
          <w:szCs w:val="21"/>
        </w:rPr>
        <w:t>,</w:t>
      </w:r>
      <w:r w:rsidRPr="002333F1">
        <w:rPr>
          <w:rFonts w:ascii="Abadi" w:hAnsi="Abadi"/>
          <w:sz w:val="21"/>
          <w:szCs w:val="21"/>
        </w:rPr>
        <w:t xml:space="preserve"> </w:t>
      </w:r>
      <w:r>
        <w:rPr>
          <w:rFonts w:ascii="Abadi" w:hAnsi="Abadi"/>
          <w:sz w:val="21"/>
          <w:szCs w:val="21"/>
        </w:rPr>
        <w:t>c</w:t>
      </w:r>
      <w:r w:rsidRPr="002333F1">
        <w:rPr>
          <w:rFonts w:ascii="Abadi" w:hAnsi="Abadi"/>
          <w:sz w:val="21"/>
          <w:szCs w:val="21"/>
        </w:rPr>
        <w:t xml:space="preserve">uando las atribuciones que están pensadas para el Jefe de Gabinete pueden perfectamente coordinarse por el propio Gobernador del Estado o incluso por la propia Secretaría de Gobernación, pues de acuerdo el artículo </w:t>
      </w:r>
      <w:r>
        <w:rPr>
          <w:rFonts w:ascii="Abadi" w:hAnsi="Abadi"/>
          <w:sz w:val="21"/>
          <w:szCs w:val="21"/>
        </w:rPr>
        <w:t>23</w:t>
      </w:r>
      <w:r w:rsidRPr="002333F1">
        <w:rPr>
          <w:rFonts w:ascii="Abadi" w:hAnsi="Abadi"/>
          <w:sz w:val="21"/>
          <w:szCs w:val="21"/>
        </w:rPr>
        <w:t xml:space="preserve"> de la Ley Orgánica del Poder Ejecutivo del Estado, dicha Secretaría realiza diversas actividades de coordinación</w:t>
      </w:r>
      <w:r>
        <w:rPr>
          <w:rFonts w:ascii="Abadi" w:hAnsi="Abadi"/>
          <w:sz w:val="21"/>
          <w:szCs w:val="21"/>
        </w:rPr>
        <w:t>,</w:t>
      </w:r>
      <w:r w:rsidRPr="002333F1">
        <w:rPr>
          <w:rFonts w:ascii="Abadi" w:hAnsi="Abadi"/>
          <w:sz w:val="21"/>
          <w:szCs w:val="21"/>
        </w:rPr>
        <w:t xml:space="preserve"> </w:t>
      </w:r>
      <w:r>
        <w:rPr>
          <w:rFonts w:ascii="Abadi" w:hAnsi="Abadi"/>
          <w:sz w:val="21"/>
          <w:szCs w:val="21"/>
        </w:rPr>
        <w:t>a</w:t>
      </w:r>
      <w:r w:rsidRPr="002333F1">
        <w:rPr>
          <w:rFonts w:ascii="Abadi" w:hAnsi="Abadi"/>
          <w:sz w:val="21"/>
          <w:szCs w:val="21"/>
        </w:rPr>
        <w:t>demás, en la última fracción de dicho artículo se precisa muy claramente que el propio Gobernador</w:t>
      </w:r>
      <w:r>
        <w:rPr>
          <w:rFonts w:ascii="Abadi" w:hAnsi="Abadi"/>
          <w:sz w:val="21"/>
          <w:szCs w:val="21"/>
        </w:rPr>
        <w:t>,</w:t>
      </w:r>
      <w:r w:rsidRPr="002333F1">
        <w:rPr>
          <w:rFonts w:ascii="Abadi" w:hAnsi="Abadi"/>
          <w:sz w:val="21"/>
          <w:szCs w:val="21"/>
        </w:rPr>
        <w:t xml:space="preserve"> le podrá asignar otras atribuciones, debido a lo cual es evidente</w:t>
      </w:r>
      <w:r>
        <w:rPr>
          <w:rFonts w:ascii="Abadi" w:hAnsi="Abadi"/>
          <w:sz w:val="21"/>
          <w:szCs w:val="21"/>
        </w:rPr>
        <w:t>,</w:t>
      </w:r>
      <w:r w:rsidRPr="002333F1">
        <w:rPr>
          <w:rFonts w:ascii="Abadi" w:hAnsi="Abadi"/>
          <w:sz w:val="21"/>
          <w:szCs w:val="21"/>
        </w:rPr>
        <w:t xml:space="preserve"> que la mencionada secretaría</w:t>
      </w:r>
      <w:r>
        <w:rPr>
          <w:rFonts w:ascii="Abadi" w:hAnsi="Abadi"/>
          <w:sz w:val="21"/>
          <w:szCs w:val="21"/>
        </w:rPr>
        <w:t>,</w:t>
      </w:r>
      <w:r w:rsidRPr="002333F1">
        <w:rPr>
          <w:rFonts w:ascii="Abadi" w:hAnsi="Abadi"/>
          <w:sz w:val="21"/>
          <w:szCs w:val="21"/>
        </w:rPr>
        <w:t xml:space="preserve"> bien podría asumir dicha función de apoyo al Gobernador</w:t>
      </w:r>
      <w:r>
        <w:rPr>
          <w:rFonts w:ascii="Abadi" w:hAnsi="Abadi"/>
          <w:sz w:val="21"/>
          <w:szCs w:val="21"/>
        </w:rPr>
        <w:t xml:space="preserve"> del Estado.</w:t>
      </w:r>
    </w:p>
    <w:p w14:paraId="147E995E" w14:textId="77777777" w:rsidR="00E81B69" w:rsidRDefault="00E81B69" w:rsidP="00D4234D">
      <w:pPr>
        <w:jc w:val="both"/>
        <w:rPr>
          <w:rFonts w:ascii="Abadi" w:hAnsi="Abadi"/>
          <w:sz w:val="21"/>
          <w:szCs w:val="21"/>
        </w:rPr>
      </w:pPr>
    </w:p>
    <w:p w14:paraId="3BDE3247" w14:textId="77777777" w:rsidR="00D4234D" w:rsidRDefault="00D4234D" w:rsidP="00D4234D">
      <w:pPr>
        <w:jc w:val="both"/>
        <w:rPr>
          <w:rFonts w:ascii="Abadi" w:hAnsi="Abadi"/>
          <w:sz w:val="21"/>
          <w:szCs w:val="21"/>
        </w:rPr>
      </w:pPr>
      <w:r>
        <w:rPr>
          <w:rFonts w:ascii="Abadi" w:hAnsi="Abadi"/>
          <w:sz w:val="21"/>
          <w:szCs w:val="21"/>
        </w:rPr>
        <w:t>- E</w:t>
      </w:r>
      <w:r w:rsidRPr="002333F1">
        <w:rPr>
          <w:rFonts w:ascii="Abadi" w:hAnsi="Abadi"/>
          <w:sz w:val="21"/>
          <w:szCs w:val="21"/>
        </w:rPr>
        <w:t xml:space="preserve">n el </w:t>
      </w:r>
      <w:r>
        <w:rPr>
          <w:rFonts w:ascii="Abadi" w:hAnsi="Abadi"/>
          <w:sz w:val="21"/>
          <w:szCs w:val="21"/>
        </w:rPr>
        <w:t>G</w:t>
      </w:r>
      <w:r w:rsidRPr="002333F1">
        <w:rPr>
          <w:rFonts w:ascii="Abadi" w:hAnsi="Abadi"/>
          <w:sz w:val="21"/>
          <w:szCs w:val="21"/>
        </w:rPr>
        <w:t xml:space="preserve">rupo </w:t>
      </w:r>
      <w:r>
        <w:rPr>
          <w:rFonts w:ascii="Abadi" w:hAnsi="Abadi"/>
          <w:sz w:val="21"/>
          <w:szCs w:val="21"/>
        </w:rPr>
        <w:t>P</w:t>
      </w:r>
      <w:r w:rsidRPr="002333F1">
        <w:rPr>
          <w:rFonts w:ascii="Abadi" w:hAnsi="Abadi"/>
          <w:sz w:val="21"/>
          <w:szCs w:val="21"/>
        </w:rPr>
        <w:t>arlamentario de Morena</w:t>
      </w:r>
      <w:r>
        <w:rPr>
          <w:rFonts w:ascii="Abadi" w:hAnsi="Abadi"/>
          <w:sz w:val="21"/>
          <w:szCs w:val="21"/>
        </w:rPr>
        <w:t>,</w:t>
      </w:r>
      <w:r w:rsidRPr="002333F1">
        <w:rPr>
          <w:rFonts w:ascii="Abadi" w:hAnsi="Abadi"/>
          <w:sz w:val="21"/>
          <w:szCs w:val="21"/>
        </w:rPr>
        <w:t xml:space="preserve"> </w:t>
      </w:r>
      <w:r>
        <w:rPr>
          <w:rFonts w:ascii="Abadi" w:hAnsi="Abadi"/>
          <w:sz w:val="21"/>
          <w:szCs w:val="21"/>
        </w:rPr>
        <w:t>h</w:t>
      </w:r>
      <w:r w:rsidRPr="002333F1">
        <w:rPr>
          <w:rFonts w:ascii="Abadi" w:hAnsi="Abadi"/>
          <w:sz w:val="21"/>
          <w:szCs w:val="21"/>
        </w:rPr>
        <w:t>emos visto con preocupación el gasto desmedido del Gobernador en turno, Diego</w:t>
      </w:r>
      <w:r>
        <w:rPr>
          <w:rFonts w:ascii="Abadi" w:hAnsi="Abadi"/>
          <w:sz w:val="21"/>
          <w:szCs w:val="21"/>
        </w:rPr>
        <w:t xml:space="preserve"> S</w:t>
      </w:r>
      <w:r w:rsidRPr="002333F1">
        <w:rPr>
          <w:rFonts w:ascii="Abadi" w:hAnsi="Abadi"/>
          <w:sz w:val="21"/>
          <w:szCs w:val="21"/>
        </w:rPr>
        <w:t>in</w:t>
      </w:r>
      <w:r>
        <w:rPr>
          <w:rFonts w:ascii="Abadi" w:hAnsi="Abadi"/>
          <w:sz w:val="21"/>
          <w:szCs w:val="21"/>
        </w:rPr>
        <w:t xml:space="preserve">hue </w:t>
      </w:r>
      <w:r w:rsidRPr="002333F1">
        <w:rPr>
          <w:rFonts w:ascii="Abadi" w:hAnsi="Abadi"/>
          <w:sz w:val="21"/>
          <w:szCs w:val="21"/>
        </w:rPr>
        <w:t>Rodríguez Vallejo</w:t>
      </w:r>
      <w:r>
        <w:rPr>
          <w:rFonts w:ascii="Abadi" w:hAnsi="Abadi"/>
          <w:sz w:val="21"/>
          <w:szCs w:val="21"/>
        </w:rPr>
        <w:t>,</w:t>
      </w:r>
      <w:r w:rsidRPr="002333F1">
        <w:rPr>
          <w:rFonts w:ascii="Abadi" w:hAnsi="Abadi"/>
          <w:sz w:val="21"/>
          <w:szCs w:val="21"/>
        </w:rPr>
        <w:t xml:space="preserve"> en áreas </w:t>
      </w:r>
      <w:r>
        <w:rPr>
          <w:rFonts w:ascii="Abadi" w:hAnsi="Abadi"/>
          <w:sz w:val="21"/>
          <w:szCs w:val="21"/>
        </w:rPr>
        <w:t>i</w:t>
      </w:r>
      <w:r w:rsidRPr="002333F1">
        <w:rPr>
          <w:rFonts w:ascii="Abadi" w:hAnsi="Abadi"/>
          <w:sz w:val="21"/>
          <w:szCs w:val="21"/>
        </w:rPr>
        <w:t>n</w:t>
      </w:r>
      <w:r>
        <w:rPr>
          <w:rFonts w:ascii="Abadi" w:hAnsi="Abadi"/>
          <w:sz w:val="21"/>
          <w:szCs w:val="21"/>
        </w:rPr>
        <w:t>n</w:t>
      </w:r>
      <w:r w:rsidRPr="002333F1">
        <w:rPr>
          <w:rFonts w:ascii="Abadi" w:hAnsi="Abadi"/>
          <w:sz w:val="21"/>
          <w:szCs w:val="21"/>
        </w:rPr>
        <w:t>ecesarias, como el pago de renta de oficinas, amigos empresarios</w:t>
      </w:r>
      <w:r>
        <w:rPr>
          <w:rFonts w:ascii="Abadi" w:hAnsi="Abadi"/>
          <w:sz w:val="21"/>
          <w:szCs w:val="21"/>
        </w:rPr>
        <w:t>,</w:t>
      </w:r>
      <w:r w:rsidRPr="002333F1">
        <w:rPr>
          <w:rFonts w:ascii="Abadi" w:hAnsi="Abadi"/>
          <w:sz w:val="21"/>
          <w:szCs w:val="21"/>
        </w:rPr>
        <w:t xml:space="preserve"> por más de medio millón de pesos anuales, los excesivos </w:t>
      </w:r>
      <w:r>
        <w:rPr>
          <w:rFonts w:ascii="Abadi" w:hAnsi="Abadi"/>
          <w:sz w:val="21"/>
          <w:szCs w:val="21"/>
        </w:rPr>
        <w:t>g</w:t>
      </w:r>
      <w:r w:rsidRPr="002333F1">
        <w:rPr>
          <w:rFonts w:ascii="Abadi" w:hAnsi="Abadi"/>
          <w:sz w:val="21"/>
          <w:szCs w:val="21"/>
        </w:rPr>
        <w:t>a</w:t>
      </w:r>
      <w:r>
        <w:rPr>
          <w:rFonts w:ascii="Abadi" w:hAnsi="Abadi"/>
          <w:sz w:val="21"/>
          <w:szCs w:val="21"/>
        </w:rPr>
        <w:t>st</w:t>
      </w:r>
      <w:r w:rsidRPr="002333F1">
        <w:rPr>
          <w:rFonts w:ascii="Abadi" w:hAnsi="Abadi"/>
          <w:sz w:val="21"/>
          <w:szCs w:val="21"/>
        </w:rPr>
        <w:t>os en comunicación social y propagandas entre otras, pero al mismo tiempo se perjudica a otras áreas</w:t>
      </w:r>
      <w:r>
        <w:rPr>
          <w:rFonts w:ascii="Abadi" w:hAnsi="Abadi"/>
          <w:sz w:val="21"/>
          <w:szCs w:val="21"/>
        </w:rPr>
        <w:t>,</w:t>
      </w:r>
      <w:r w:rsidRPr="002333F1">
        <w:rPr>
          <w:rFonts w:ascii="Abadi" w:hAnsi="Abadi"/>
          <w:sz w:val="21"/>
          <w:szCs w:val="21"/>
        </w:rPr>
        <w:t xml:space="preserve"> que si son de interés público y de interés y de beneficio directo para la ciudadanía, para el pueblo.</w:t>
      </w:r>
    </w:p>
    <w:p w14:paraId="166C8DB7" w14:textId="77777777" w:rsidR="00E81B69" w:rsidRDefault="00E81B69" w:rsidP="00D4234D">
      <w:pPr>
        <w:jc w:val="both"/>
        <w:rPr>
          <w:rFonts w:ascii="Abadi" w:hAnsi="Abadi"/>
          <w:sz w:val="21"/>
          <w:szCs w:val="21"/>
        </w:rPr>
      </w:pPr>
    </w:p>
    <w:p w14:paraId="563BA409" w14:textId="77777777" w:rsidR="00D4234D" w:rsidRDefault="00D4234D" w:rsidP="00D4234D">
      <w:pPr>
        <w:jc w:val="both"/>
        <w:rPr>
          <w:rFonts w:ascii="Abadi" w:hAnsi="Abadi"/>
          <w:sz w:val="21"/>
          <w:szCs w:val="21"/>
        </w:rPr>
      </w:pPr>
      <w:r>
        <w:rPr>
          <w:rFonts w:ascii="Abadi" w:hAnsi="Abadi"/>
          <w:sz w:val="21"/>
          <w:szCs w:val="21"/>
        </w:rPr>
        <w:t>-</w:t>
      </w:r>
      <w:r w:rsidRPr="002333F1">
        <w:rPr>
          <w:rFonts w:ascii="Abadi" w:hAnsi="Abadi"/>
          <w:sz w:val="21"/>
          <w:szCs w:val="21"/>
        </w:rPr>
        <w:t xml:space="preserve"> Todo ello bajo una confusión aparente de parte del </w:t>
      </w:r>
      <w:r>
        <w:rPr>
          <w:rFonts w:ascii="Abadi" w:hAnsi="Abadi"/>
          <w:sz w:val="21"/>
          <w:szCs w:val="21"/>
        </w:rPr>
        <w:t>G</w:t>
      </w:r>
      <w:r w:rsidRPr="002333F1">
        <w:rPr>
          <w:rFonts w:ascii="Abadi" w:hAnsi="Abadi"/>
          <w:sz w:val="21"/>
          <w:szCs w:val="21"/>
        </w:rPr>
        <w:t xml:space="preserve">obernador, que no le queda claro cuáles son las necesidades del pueblo de </w:t>
      </w:r>
      <w:r>
        <w:rPr>
          <w:rFonts w:ascii="Abadi" w:hAnsi="Abadi"/>
          <w:sz w:val="21"/>
          <w:szCs w:val="21"/>
        </w:rPr>
        <w:t>G</w:t>
      </w:r>
      <w:r w:rsidRPr="002333F1">
        <w:rPr>
          <w:rFonts w:ascii="Abadi" w:hAnsi="Abadi"/>
          <w:sz w:val="21"/>
          <w:szCs w:val="21"/>
        </w:rPr>
        <w:t>u</w:t>
      </w:r>
      <w:r>
        <w:rPr>
          <w:rFonts w:ascii="Abadi" w:hAnsi="Abadi"/>
          <w:sz w:val="21"/>
          <w:szCs w:val="21"/>
        </w:rPr>
        <w:t>a</w:t>
      </w:r>
      <w:r w:rsidRPr="002333F1">
        <w:rPr>
          <w:rFonts w:ascii="Abadi" w:hAnsi="Abadi"/>
          <w:sz w:val="21"/>
          <w:szCs w:val="21"/>
        </w:rPr>
        <w:t>na</w:t>
      </w:r>
      <w:r>
        <w:rPr>
          <w:rFonts w:ascii="Abadi" w:hAnsi="Abadi"/>
          <w:sz w:val="21"/>
          <w:szCs w:val="21"/>
        </w:rPr>
        <w:t>juato y c</w:t>
      </w:r>
      <w:r w:rsidRPr="002333F1">
        <w:rPr>
          <w:rFonts w:ascii="Abadi" w:hAnsi="Abadi"/>
          <w:sz w:val="21"/>
          <w:szCs w:val="21"/>
        </w:rPr>
        <w:t xml:space="preserve">uáles son las necesidades y las carencias, qué tiene este estado y relega evidentemente las necesidades que se </w:t>
      </w:r>
      <w:r>
        <w:rPr>
          <w:rFonts w:ascii="Abadi" w:hAnsi="Abadi"/>
          <w:sz w:val="21"/>
          <w:szCs w:val="21"/>
        </w:rPr>
        <w:t>t</w:t>
      </w:r>
      <w:r w:rsidRPr="002333F1">
        <w:rPr>
          <w:rFonts w:ascii="Abadi" w:hAnsi="Abadi"/>
          <w:sz w:val="21"/>
          <w:szCs w:val="21"/>
        </w:rPr>
        <w:t>ie</w:t>
      </w:r>
      <w:r>
        <w:rPr>
          <w:rFonts w:ascii="Abadi" w:hAnsi="Abadi"/>
          <w:sz w:val="21"/>
          <w:szCs w:val="21"/>
        </w:rPr>
        <w:t>n</w:t>
      </w:r>
      <w:r w:rsidRPr="002333F1">
        <w:rPr>
          <w:rFonts w:ascii="Abadi" w:hAnsi="Abadi"/>
          <w:sz w:val="21"/>
          <w:szCs w:val="21"/>
        </w:rPr>
        <w:t xml:space="preserve">e. </w:t>
      </w:r>
    </w:p>
    <w:p w14:paraId="1012C833" w14:textId="77777777" w:rsidR="00E81B69" w:rsidRDefault="00E81B69" w:rsidP="00D4234D">
      <w:pPr>
        <w:jc w:val="both"/>
        <w:rPr>
          <w:rFonts w:ascii="Abadi" w:hAnsi="Abadi"/>
          <w:sz w:val="21"/>
          <w:szCs w:val="21"/>
        </w:rPr>
      </w:pPr>
    </w:p>
    <w:p w14:paraId="4910C9BB" w14:textId="77777777" w:rsidR="00D4234D" w:rsidRDefault="00D4234D" w:rsidP="00D4234D">
      <w:pPr>
        <w:jc w:val="both"/>
        <w:rPr>
          <w:rFonts w:ascii="Abadi" w:hAnsi="Abadi"/>
          <w:sz w:val="21"/>
          <w:szCs w:val="21"/>
        </w:rPr>
      </w:pPr>
      <w:r>
        <w:rPr>
          <w:rFonts w:ascii="Abadi" w:hAnsi="Abadi"/>
          <w:sz w:val="21"/>
          <w:szCs w:val="21"/>
        </w:rPr>
        <w:t xml:space="preserve">- </w:t>
      </w:r>
      <w:r w:rsidRPr="002333F1">
        <w:rPr>
          <w:rFonts w:ascii="Abadi" w:hAnsi="Abadi"/>
          <w:sz w:val="21"/>
          <w:szCs w:val="21"/>
        </w:rPr>
        <w:t xml:space="preserve">En suma consideramos </w:t>
      </w:r>
      <w:r>
        <w:rPr>
          <w:rFonts w:ascii="Abadi" w:hAnsi="Abadi"/>
          <w:sz w:val="21"/>
          <w:szCs w:val="21"/>
        </w:rPr>
        <w:t>in</w:t>
      </w:r>
      <w:r w:rsidRPr="002333F1">
        <w:rPr>
          <w:rFonts w:ascii="Abadi" w:hAnsi="Abadi"/>
          <w:sz w:val="21"/>
          <w:szCs w:val="21"/>
        </w:rPr>
        <w:t>necesario</w:t>
      </w:r>
      <w:r>
        <w:rPr>
          <w:rFonts w:ascii="Abadi" w:hAnsi="Abadi"/>
          <w:sz w:val="21"/>
          <w:szCs w:val="21"/>
        </w:rPr>
        <w:t>,</w:t>
      </w:r>
      <w:r w:rsidRPr="002333F1">
        <w:rPr>
          <w:rFonts w:ascii="Abadi" w:hAnsi="Abadi"/>
          <w:sz w:val="21"/>
          <w:szCs w:val="21"/>
        </w:rPr>
        <w:t xml:space="preserve"> el gasto adicional que se pretende </w:t>
      </w:r>
      <w:r>
        <w:rPr>
          <w:rFonts w:ascii="Abadi" w:hAnsi="Abadi"/>
          <w:sz w:val="21"/>
          <w:szCs w:val="21"/>
        </w:rPr>
        <w:t>e</w:t>
      </w:r>
      <w:r w:rsidRPr="002333F1">
        <w:rPr>
          <w:rFonts w:ascii="Abadi" w:hAnsi="Abadi"/>
          <w:sz w:val="21"/>
          <w:szCs w:val="21"/>
        </w:rPr>
        <w:t>rogar por la creación de una nueva unidad que seguramente será asignada como pago de favores</w:t>
      </w:r>
      <w:r>
        <w:rPr>
          <w:rFonts w:ascii="Abadi" w:hAnsi="Abadi"/>
          <w:sz w:val="21"/>
          <w:szCs w:val="21"/>
        </w:rPr>
        <w:t>,</w:t>
      </w:r>
      <w:r w:rsidRPr="002333F1">
        <w:rPr>
          <w:rFonts w:ascii="Abadi" w:hAnsi="Abadi"/>
          <w:sz w:val="21"/>
          <w:szCs w:val="21"/>
        </w:rPr>
        <w:t xml:space="preserve"> </w:t>
      </w:r>
      <w:r>
        <w:rPr>
          <w:rFonts w:ascii="Abadi" w:hAnsi="Abadi"/>
          <w:sz w:val="21"/>
          <w:szCs w:val="21"/>
        </w:rPr>
        <w:t>a</w:t>
      </w:r>
      <w:r w:rsidRPr="002333F1">
        <w:rPr>
          <w:rFonts w:ascii="Abadi" w:hAnsi="Abadi"/>
          <w:sz w:val="21"/>
          <w:szCs w:val="21"/>
        </w:rPr>
        <w:t xml:space="preserve">lgún personaje cercano al </w:t>
      </w:r>
      <w:r>
        <w:rPr>
          <w:rFonts w:ascii="Abadi" w:hAnsi="Abadi"/>
          <w:sz w:val="21"/>
          <w:szCs w:val="21"/>
        </w:rPr>
        <w:t>G</w:t>
      </w:r>
      <w:r w:rsidRPr="002333F1">
        <w:rPr>
          <w:rFonts w:ascii="Abadi" w:hAnsi="Abadi"/>
          <w:sz w:val="21"/>
          <w:szCs w:val="21"/>
        </w:rPr>
        <w:t>obernador</w:t>
      </w:r>
      <w:r>
        <w:rPr>
          <w:rFonts w:ascii="Abadi" w:hAnsi="Abadi"/>
          <w:sz w:val="21"/>
          <w:szCs w:val="21"/>
        </w:rPr>
        <w:t>,</w:t>
      </w:r>
      <w:r w:rsidRPr="002333F1">
        <w:rPr>
          <w:rFonts w:ascii="Abadi" w:hAnsi="Abadi"/>
          <w:sz w:val="21"/>
          <w:szCs w:val="21"/>
        </w:rPr>
        <w:t xml:space="preserve"> por lo cual bajo la presente reserva</w:t>
      </w:r>
      <w:r>
        <w:rPr>
          <w:rFonts w:ascii="Abadi" w:hAnsi="Abadi"/>
          <w:sz w:val="21"/>
          <w:szCs w:val="21"/>
        </w:rPr>
        <w:t>,</w:t>
      </w:r>
      <w:r w:rsidRPr="002333F1">
        <w:rPr>
          <w:rFonts w:ascii="Abadi" w:hAnsi="Abadi"/>
          <w:sz w:val="21"/>
          <w:szCs w:val="21"/>
        </w:rPr>
        <w:t xml:space="preserve"> </w:t>
      </w:r>
      <w:r>
        <w:rPr>
          <w:rFonts w:ascii="Abadi" w:hAnsi="Abadi"/>
          <w:sz w:val="21"/>
          <w:szCs w:val="21"/>
        </w:rPr>
        <w:t>p</w:t>
      </w:r>
      <w:r w:rsidRPr="002333F1">
        <w:rPr>
          <w:rFonts w:ascii="Abadi" w:hAnsi="Abadi"/>
          <w:sz w:val="21"/>
          <w:szCs w:val="21"/>
        </w:rPr>
        <w:t xml:space="preserve">roponemos que el artículo </w:t>
      </w:r>
      <w:r>
        <w:rPr>
          <w:rFonts w:ascii="Abadi" w:hAnsi="Abadi"/>
          <w:sz w:val="21"/>
          <w:szCs w:val="21"/>
        </w:rPr>
        <w:t>5</w:t>
      </w:r>
      <w:r w:rsidRPr="002333F1">
        <w:rPr>
          <w:rFonts w:ascii="Abadi" w:hAnsi="Abadi"/>
          <w:sz w:val="21"/>
          <w:szCs w:val="21"/>
        </w:rPr>
        <w:t xml:space="preserve"> de la Ley Orgánica del Poder Ejecutivo Estatal</w:t>
      </w:r>
      <w:r>
        <w:rPr>
          <w:rFonts w:ascii="Abadi" w:hAnsi="Abadi"/>
          <w:sz w:val="21"/>
          <w:szCs w:val="21"/>
        </w:rPr>
        <w:t>,</w:t>
      </w:r>
      <w:r w:rsidRPr="002333F1">
        <w:rPr>
          <w:rFonts w:ascii="Abadi" w:hAnsi="Abadi"/>
          <w:sz w:val="21"/>
          <w:szCs w:val="21"/>
        </w:rPr>
        <w:t xml:space="preserve"> quede como se encuentra actualmente</w:t>
      </w:r>
      <w:r>
        <w:rPr>
          <w:rFonts w:ascii="Abadi" w:hAnsi="Abadi"/>
          <w:sz w:val="21"/>
          <w:szCs w:val="21"/>
        </w:rPr>
        <w:t>.</w:t>
      </w:r>
    </w:p>
    <w:p w14:paraId="2BC26E35" w14:textId="77777777" w:rsidR="00E81B69" w:rsidRDefault="00E81B69" w:rsidP="00D4234D">
      <w:pPr>
        <w:jc w:val="both"/>
        <w:rPr>
          <w:rFonts w:ascii="Abadi" w:hAnsi="Abadi"/>
          <w:sz w:val="21"/>
          <w:szCs w:val="21"/>
        </w:rPr>
      </w:pPr>
    </w:p>
    <w:p w14:paraId="2417EA52" w14:textId="3B9705B3" w:rsidR="00D4234D" w:rsidRDefault="00D4234D" w:rsidP="00D4234D">
      <w:pPr>
        <w:jc w:val="both"/>
        <w:rPr>
          <w:rFonts w:ascii="Abadi" w:hAnsi="Abadi"/>
          <w:sz w:val="21"/>
          <w:szCs w:val="21"/>
        </w:rPr>
      </w:pPr>
      <w:r>
        <w:rPr>
          <w:rFonts w:ascii="Abadi" w:hAnsi="Abadi"/>
          <w:sz w:val="21"/>
          <w:szCs w:val="21"/>
        </w:rPr>
        <w:t>-</w:t>
      </w:r>
      <w:r w:rsidRPr="002333F1">
        <w:rPr>
          <w:rFonts w:ascii="Abadi" w:hAnsi="Abadi"/>
          <w:sz w:val="21"/>
          <w:szCs w:val="21"/>
        </w:rPr>
        <w:t xml:space="preserve"> </w:t>
      </w:r>
      <w:r>
        <w:rPr>
          <w:rFonts w:ascii="Abadi" w:hAnsi="Abadi"/>
          <w:sz w:val="21"/>
          <w:szCs w:val="21"/>
        </w:rPr>
        <w:t>E</w:t>
      </w:r>
      <w:r w:rsidRPr="002333F1">
        <w:rPr>
          <w:rFonts w:ascii="Abadi" w:hAnsi="Abadi"/>
          <w:sz w:val="21"/>
          <w:szCs w:val="21"/>
        </w:rPr>
        <w:t>s cu</w:t>
      </w:r>
      <w:r>
        <w:rPr>
          <w:rFonts w:ascii="Abadi" w:hAnsi="Abadi"/>
          <w:sz w:val="21"/>
          <w:szCs w:val="21"/>
        </w:rPr>
        <w:t>á</w:t>
      </w:r>
      <w:r w:rsidRPr="002333F1">
        <w:rPr>
          <w:rFonts w:ascii="Abadi" w:hAnsi="Abadi"/>
          <w:sz w:val="21"/>
          <w:szCs w:val="21"/>
        </w:rPr>
        <w:t>nto señor presidente</w:t>
      </w:r>
      <w:r>
        <w:rPr>
          <w:rFonts w:ascii="Abadi" w:hAnsi="Abadi"/>
          <w:sz w:val="21"/>
          <w:szCs w:val="21"/>
        </w:rPr>
        <w:t>.</w:t>
      </w:r>
    </w:p>
    <w:p w14:paraId="7F9BD307" w14:textId="77777777" w:rsidR="00E81B69" w:rsidRDefault="00E81B69" w:rsidP="00D4234D">
      <w:pPr>
        <w:jc w:val="both"/>
        <w:rPr>
          <w:rFonts w:ascii="Abadi" w:hAnsi="Abadi"/>
          <w:sz w:val="21"/>
          <w:szCs w:val="21"/>
        </w:rPr>
      </w:pPr>
    </w:p>
    <w:p w14:paraId="44850808" w14:textId="77777777" w:rsidR="00D4234D" w:rsidRDefault="00D4234D" w:rsidP="00D4234D">
      <w:pPr>
        <w:ind w:firstLine="708"/>
        <w:jc w:val="both"/>
        <w:rPr>
          <w:rFonts w:ascii="Abadi" w:hAnsi="Abadi"/>
          <w:sz w:val="21"/>
          <w:szCs w:val="21"/>
        </w:rPr>
      </w:pPr>
      <w:r>
        <w:rPr>
          <w:rFonts w:ascii="Abadi" w:hAnsi="Abadi"/>
          <w:sz w:val="21"/>
          <w:szCs w:val="21"/>
        </w:rPr>
        <w:t>-</w:t>
      </w:r>
      <w:r w:rsidRPr="00F33FB3">
        <w:rPr>
          <w:rFonts w:ascii="Abadi" w:hAnsi="Abadi"/>
          <w:b/>
          <w:bCs/>
          <w:sz w:val="21"/>
          <w:szCs w:val="21"/>
        </w:rPr>
        <w:t xml:space="preserve"> La Presidencia</w:t>
      </w:r>
      <w:r>
        <w:rPr>
          <w:rFonts w:ascii="Abadi" w:hAnsi="Abadi"/>
          <w:sz w:val="21"/>
          <w:szCs w:val="21"/>
        </w:rPr>
        <w:t xml:space="preserve">.- </w:t>
      </w:r>
      <w:r w:rsidRPr="002333F1">
        <w:rPr>
          <w:rFonts w:ascii="Abadi" w:hAnsi="Abadi"/>
          <w:sz w:val="21"/>
          <w:szCs w:val="21"/>
        </w:rPr>
        <w:t xml:space="preserve">Muchas gracias </w:t>
      </w:r>
      <w:r>
        <w:rPr>
          <w:rFonts w:ascii="Abadi" w:hAnsi="Abadi"/>
          <w:sz w:val="21"/>
          <w:szCs w:val="21"/>
        </w:rPr>
        <w:t>d</w:t>
      </w:r>
      <w:r w:rsidRPr="002333F1">
        <w:rPr>
          <w:rFonts w:ascii="Abadi" w:hAnsi="Abadi"/>
          <w:sz w:val="21"/>
          <w:szCs w:val="21"/>
        </w:rPr>
        <w:t>iputada Alma, perdón</w:t>
      </w:r>
      <w:r>
        <w:rPr>
          <w:rFonts w:ascii="Abadi" w:hAnsi="Abadi"/>
          <w:sz w:val="21"/>
          <w:szCs w:val="21"/>
        </w:rPr>
        <w:t>,</w:t>
      </w:r>
      <w:r w:rsidRPr="002333F1">
        <w:rPr>
          <w:rFonts w:ascii="Abadi" w:hAnsi="Abadi"/>
          <w:sz w:val="21"/>
          <w:szCs w:val="21"/>
        </w:rPr>
        <w:t xml:space="preserve"> </w:t>
      </w:r>
      <w:r>
        <w:rPr>
          <w:rFonts w:ascii="Abadi" w:hAnsi="Abadi"/>
          <w:sz w:val="21"/>
          <w:szCs w:val="21"/>
        </w:rPr>
        <w:t>ac</w:t>
      </w:r>
      <w:r w:rsidRPr="002333F1">
        <w:rPr>
          <w:rFonts w:ascii="Abadi" w:hAnsi="Abadi"/>
          <w:sz w:val="21"/>
          <w:szCs w:val="21"/>
        </w:rPr>
        <w:t xml:space="preserve">uso </w:t>
      </w:r>
      <w:r>
        <w:rPr>
          <w:rFonts w:ascii="Abadi" w:hAnsi="Abadi"/>
          <w:sz w:val="21"/>
          <w:szCs w:val="21"/>
        </w:rPr>
        <w:t>d</w:t>
      </w:r>
      <w:r w:rsidRPr="002333F1">
        <w:rPr>
          <w:rFonts w:ascii="Abadi" w:hAnsi="Abadi"/>
          <w:sz w:val="21"/>
          <w:szCs w:val="21"/>
        </w:rPr>
        <w:t xml:space="preserve">e recibido la propuesta </w:t>
      </w:r>
      <w:r>
        <w:rPr>
          <w:rFonts w:ascii="Abadi" w:hAnsi="Abadi"/>
          <w:sz w:val="21"/>
          <w:szCs w:val="21"/>
        </w:rPr>
        <w:t>d</w:t>
      </w:r>
      <w:r w:rsidRPr="002333F1">
        <w:rPr>
          <w:rFonts w:ascii="Abadi" w:hAnsi="Abadi"/>
          <w:sz w:val="21"/>
          <w:szCs w:val="21"/>
        </w:rPr>
        <w:t>e</w:t>
      </w:r>
      <w:r>
        <w:rPr>
          <w:rFonts w:ascii="Abadi" w:hAnsi="Abadi"/>
          <w:sz w:val="21"/>
          <w:szCs w:val="21"/>
        </w:rPr>
        <w:t xml:space="preserve"> </w:t>
      </w:r>
      <w:r w:rsidRPr="002333F1">
        <w:rPr>
          <w:rFonts w:ascii="Abadi" w:hAnsi="Abadi"/>
          <w:sz w:val="21"/>
          <w:szCs w:val="21"/>
        </w:rPr>
        <w:t>l</w:t>
      </w:r>
      <w:r>
        <w:rPr>
          <w:rFonts w:ascii="Abadi" w:hAnsi="Abadi"/>
          <w:sz w:val="21"/>
          <w:szCs w:val="21"/>
        </w:rPr>
        <w:t>a diputada A</w:t>
      </w:r>
      <w:r w:rsidRPr="002333F1">
        <w:rPr>
          <w:rFonts w:ascii="Abadi" w:hAnsi="Abadi"/>
          <w:sz w:val="21"/>
          <w:szCs w:val="21"/>
        </w:rPr>
        <w:t>lma</w:t>
      </w:r>
      <w:r>
        <w:rPr>
          <w:rFonts w:ascii="Abadi" w:hAnsi="Abadi"/>
          <w:sz w:val="21"/>
          <w:szCs w:val="21"/>
        </w:rPr>
        <w:t xml:space="preserve"> A</w:t>
      </w:r>
      <w:r w:rsidRPr="002333F1">
        <w:rPr>
          <w:rFonts w:ascii="Abadi" w:hAnsi="Abadi"/>
          <w:sz w:val="21"/>
          <w:szCs w:val="21"/>
        </w:rPr>
        <w:t>l</w:t>
      </w:r>
      <w:r>
        <w:rPr>
          <w:rFonts w:ascii="Abadi" w:hAnsi="Abadi"/>
          <w:sz w:val="21"/>
          <w:szCs w:val="21"/>
        </w:rPr>
        <w:t>c</w:t>
      </w:r>
      <w:r w:rsidRPr="002333F1">
        <w:rPr>
          <w:rFonts w:ascii="Abadi" w:hAnsi="Abadi"/>
          <w:sz w:val="21"/>
          <w:szCs w:val="21"/>
        </w:rPr>
        <w:t>ara</w:t>
      </w:r>
      <w:r>
        <w:rPr>
          <w:rFonts w:ascii="Abadi" w:hAnsi="Abadi"/>
          <w:sz w:val="21"/>
          <w:szCs w:val="21"/>
        </w:rPr>
        <w:t>z</w:t>
      </w:r>
      <w:r w:rsidRPr="002333F1">
        <w:rPr>
          <w:rFonts w:ascii="Abadi" w:hAnsi="Abadi"/>
          <w:sz w:val="21"/>
          <w:szCs w:val="21"/>
        </w:rPr>
        <w:t xml:space="preserve">, misma que está </w:t>
      </w:r>
      <w:r>
        <w:rPr>
          <w:rFonts w:ascii="Abadi" w:hAnsi="Abadi"/>
          <w:sz w:val="21"/>
          <w:szCs w:val="21"/>
        </w:rPr>
        <w:t xml:space="preserve">a </w:t>
      </w:r>
      <w:r w:rsidRPr="002333F1">
        <w:rPr>
          <w:rFonts w:ascii="Abadi" w:hAnsi="Abadi"/>
          <w:sz w:val="21"/>
          <w:szCs w:val="21"/>
        </w:rPr>
        <w:t xml:space="preserve">consideración de las diputadas y los diputados, si hay alguna diputada, algún diputado que </w:t>
      </w:r>
      <w:r>
        <w:rPr>
          <w:rFonts w:ascii="Abadi" w:hAnsi="Abadi"/>
          <w:sz w:val="21"/>
          <w:szCs w:val="21"/>
        </w:rPr>
        <w:t>dese</w:t>
      </w:r>
      <w:r w:rsidRPr="002333F1">
        <w:rPr>
          <w:rFonts w:ascii="Abadi" w:hAnsi="Abadi"/>
          <w:sz w:val="21"/>
          <w:szCs w:val="21"/>
        </w:rPr>
        <w:t xml:space="preserve"> hacer uso de la palabra, agradecería lo manifestará</w:t>
      </w:r>
      <w:r>
        <w:rPr>
          <w:rFonts w:ascii="Abadi" w:hAnsi="Abadi"/>
          <w:sz w:val="21"/>
          <w:szCs w:val="21"/>
        </w:rPr>
        <w:t xml:space="preserve"> a</w:t>
      </w:r>
      <w:r w:rsidRPr="002333F1">
        <w:rPr>
          <w:rFonts w:ascii="Abadi" w:hAnsi="Abadi"/>
          <w:sz w:val="21"/>
          <w:szCs w:val="21"/>
        </w:rPr>
        <w:t xml:space="preserve"> esta presidencia</w:t>
      </w:r>
      <w:r>
        <w:rPr>
          <w:rFonts w:ascii="Abadi" w:hAnsi="Abadi"/>
          <w:sz w:val="21"/>
          <w:szCs w:val="21"/>
        </w:rPr>
        <w:t>,</w:t>
      </w:r>
      <w:r w:rsidRPr="002333F1">
        <w:rPr>
          <w:rFonts w:ascii="Abadi" w:hAnsi="Abadi"/>
          <w:sz w:val="21"/>
          <w:szCs w:val="21"/>
        </w:rPr>
        <w:t xml:space="preserve"> no siendo así y antes de someterlo a votación esta presidencia le da la más cordial bienvenida a los alumnos de la Licenciatura de Derecho de tercer y cuarto semestre de la Universidad de </w:t>
      </w:r>
      <w:r>
        <w:rPr>
          <w:rFonts w:ascii="Abadi" w:hAnsi="Abadi"/>
          <w:sz w:val="21"/>
          <w:szCs w:val="21"/>
        </w:rPr>
        <w:t>G</w:t>
      </w:r>
      <w:r w:rsidRPr="002333F1">
        <w:rPr>
          <w:rFonts w:ascii="Abadi" w:hAnsi="Abadi"/>
          <w:sz w:val="21"/>
          <w:szCs w:val="21"/>
        </w:rPr>
        <w:t>u</w:t>
      </w:r>
      <w:r>
        <w:rPr>
          <w:rFonts w:ascii="Abadi" w:hAnsi="Abadi"/>
          <w:sz w:val="21"/>
          <w:szCs w:val="21"/>
        </w:rPr>
        <w:t>a</w:t>
      </w:r>
      <w:r w:rsidRPr="002333F1">
        <w:rPr>
          <w:rFonts w:ascii="Abadi" w:hAnsi="Abadi"/>
          <w:sz w:val="21"/>
          <w:szCs w:val="21"/>
        </w:rPr>
        <w:t>na</w:t>
      </w:r>
      <w:r>
        <w:rPr>
          <w:rFonts w:ascii="Abadi" w:hAnsi="Abadi"/>
          <w:sz w:val="21"/>
          <w:szCs w:val="21"/>
        </w:rPr>
        <w:t>juato a quienes v</w:t>
      </w:r>
      <w:r w:rsidRPr="002333F1">
        <w:rPr>
          <w:rFonts w:ascii="Abadi" w:hAnsi="Abadi"/>
          <w:sz w:val="21"/>
          <w:szCs w:val="21"/>
        </w:rPr>
        <w:t>ien</w:t>
      </w:r>
      <w:r>
        <w:rPr>
          <w:rFonts w:ascii="Abadi" w:hAnsi="Abadi"/>
          <w:sz w:val="21"/>
          <w:szCs w:val="21"/>
        </w:rPr>
        <w:t>en</w:t>
      </w:r>
      <w:r w:rsidRPr="002333F1">
        <w:rPr>
          <w:rFonts w:ascii="Abadi" w:hAnsi="Abadi"/>
          <w:sz w:val="21"/>
          <w:szCs w:val="21"/>
        </w:rPr>
        <w:t xml:space="preserve"> acompañado</w:t>
      </w:r>
      <w:r>
        <w:rPr>
          <w:rFonts w:ascii="Abadi" w:hAnsi="Abadi"/>
          <w:sz w:val="21"/>
          <w:szCs w:val="21"/>
        </w:rPr>
        <w:t>s</w:t>
      </w:r>
      <w:r w:rsidRPr="002333F1">
        <w:rPr>
          <w:rFonts w:ascii="Abadi" w:hAnsi="Abadi"/>
          <w:sz w:val="21"/>
          <w:szCs w:val="21"/>
        </w:rPr>
        <w:t xml:space="preserve"> del maestro Antonio González Arroyo</w:t>
      </w:r>
      <w:r>
        <w:rPr>
          <w:rFonts w:ascii="Abadi" w:hAnsi="Abadi"/>
          <w:sz w:val="21"/>
          <w:szCs w:val="21"/>
        </w:rPr>
        <w:t>,</w:t>
      </w:r>
      <w:r w:rsidRPr="002333F1">
        <w:rPr>
          <w:rFonts w:ascii="Abadi" w:hAnsi="Abadi"/>
          <w:sz w:val="21"/>
          <w:szCs w:val="21"/>
        </w:rPr>
        <w:t xml:space="preserve"> </w:t>
      </w:r>
      <w:r>
        <w:rPr>
          <w:rFonts w:ascii="Abadi" w:hAnsi="Abadi"/>
          <w:sz w:val="21"/>
          <w:szCs w:val="21"/>
        </w:rPr>
        <w:t>s</w:t>
      </w:r>
      <w:r w:rsidRPr="002333F1">
        <w:rPr>
          <w:rFonts w:ascii="Abadi" w:hAnsi="Abadi"/>
          <w:sz w:val="21"/>
          <w:szCs w:val="21"/>
        </w:rPr>
        <w:t xml:space="preserve">ean ustedes bienvenidos a esta su casa </w:t>
      </w:r>
      <w:r>
        <w:rPr>
          <w:rFonts w:ascii="Abadi" w:hAnsi="Abadi"/>
          <w:sz w:val="21"/>
          <w:szCs w:val="21"/>
        </w:rPr>
        <w:t>t</w:t>
      </w:r>
      <w:r w:rsidRPr="002333F1">
        <w:rPr>
          <w:rFonts w:ascii="Abadi" w:hAnsi="Abadi"/>
          <w:sz w:val="21"/>
          <w:szCs w:val="21"/>
        </w:rPr>
        <w:t xml:space="preserve">engan </w:t>
      </w:r>
      <w:r>
        <w:rPr>
          <w:rFonts w:ascii="Abadi" w:hAnsi="Abadi"/>
          <w:sz w:val="21"/>
          <w:szCs w:val="21"/>
        </w:rPr>
        <w:t>u</w:t>
      </w:r>
      <w:r w:rsidRPr="002333F1">
        <w:rPr>
          <w:rFonts w:ascii="Abadi" w:hAnsi="Abadi"/>
          <w:sz w:val="21"/>
          <w:szCs w:val="21"/>
        </w:rPr>
        <w:t>s</w:t>
      </w:r>
      <w:r>
        <w:rPr>
          <w:rFonts w:ascii="Abadi" w:hAnsi="Abadi"/>
          <w:sz w:val="21"/>
          <w:szCs w:val="21"/>
        </w:rPr>
        <w:t>t</w:t>
      </w:r>
      <w:r w:rsidRPr="002333F1">
        <w:rPr>
          <w:rFonts w:ascii="Abadi" w:hAnsi="Abadi"/>
          <w:sz w:val="21"/>
          <w:szCs w:val="21"/>
        </w:rPr>
        <w:t>e</w:t>
      </w:r>
      <w:r>
        <w:rPr>
          <w:rFonts w:ascii="Abadi" w:hAnsi="Abadi"/>
          <w:sz w:val="21"/>
          <w:szCs w:val="21"/>
        </w:rPr>
        <w:t>des</w:t>
      </w:r>
      <w:r w:rsidRPr="002333F1">
        <w:rPr>
          <w:rFonts w:ascii="Abadi" w:hAnsi="Abadi"/>
          <w:sz w:val="21"/>
          <w:szCs w:val="21"/>
        </w:rPr>
        <w:t xml:space="preserve"> muy buen día y buena estancia. </w:t>
      </w:r>
    </w:p>
    <w:p w14:paraId="6408C75E" w14:textId="77777777" w:rsidR="00E81B69" w:rsidRDefault="00E81B69" w:rsidP="00D4234D">
      <w:pPr>
        <w:ind w:firstLine="708"/>
        <w:jc w:val="both"/>
        <w:rPr>
          <w:rFonts w:ascii="Abadi" w:hAnsi="Abadi"/>
          <w:sz w:val="21"/>
          <w:szCs w:val="21"/>
        </w:rPr>
      </w:pPr>
    </w:p>
    <w:p w14:paraId="3E91F63F" w14:textId="77777777" w:rsidR="00D4234D" w:rsidRDefault="00D4234D" w:rsidP="00D4234D">
      <w:pPr>
        <w:ind w:firstLine="708"/>
        <w:jc w:val="both"/>
        <w:rPr>
          <w:rFonts w:ascii="Abadi" w:hAnsi="Abadi"/>
          <w:sz w:val="21"/>
          <w:szCs w:val="21"/>
        </w:rPr>
      </w:pPr>
      <w:r>
        <w:rPr>
          <w:rFonts w:ascii="Abadi" w:hAnsi="Abadi"/>
          <w:sz w:val="21"/>
          <w:szCs w:val="21"/>
        </w:rPr>
        <w:t xml:space="preserve">- </w:t>
      </w:r>
      <w:r w:rsidRPr="002333F1">
        <w:rPr>
          <w:rFonts w:ascii="Abadi" w:hAnsi="Abadi"/>
          <w:sz w:val="21"/>
          <w:szCs w:val="21"/>
        </w:rPr>
        <w:t xml:space="preserve">Bien, en virtud de que no se requisaron participaciones a favor o en contra a la propuesta realizada por la diputada Alcaraz, le solicito a la Secretaría que proceda recabar votación nominal de la </w:t>
      </w:r>
      <w:r>
        <w:rPr>
          <w:rFonts w:ascii="Abadi" w:hAnsi="Abadi"/>
          <w:sz w:val="21"/>
          <w:szCs w:val="21"/>
        </w:rPr>
        <w:t>As</w:t>
      </w:r>
      <w:r w:rsidRPr="002333F1">
        <w:rPr>
          <w:rFonts w:ascii="Abadi" w:hAnsi="Abadi"/>
          <w:sz w:val="21"/>
          <w:szCs w:val="21"/>
        </w:rPr>
        <w:t>am</w:t>
      </w:r>
      <w:r>
        <w:rPr>
          <w:rFonts w:ascii="Abadi" w:hAnsi="Abadi"/>
          <w:sz w:val="21"/>
          <w:szCs w:val="21"/>
        </w:rPr>
        <w:t>b</w:t>
      </w:r>
      <w:r w:rsidRPr="002333F1">
        <w:rPr>
          <w:rFonts w:ascii="Abadi" w:hAnsi="Abadi"/>
          <w:sz w:val="21"/>
          <w:szCs w:val="21"/>
        </w:rPr>
        <w:t xml:space="preserve">lea </w:t>
      </w:r>
      <w:r>
        <w:rPr>
          <w:rFonts w:ascii="Abadi" w:hAnsi="Abadi"/>
          <w:sz w:val="21"/>
          <w:szCs w:val="21"/>
        </w:rPr>
        <w:t xml:space="preserve">a </w:t>
      </w:r>
      <w:r w:rsidRPr="002333F1">
        <w:rPr>
          <w:rFonts w:ascii="Abadi" w:hAnsi="Abadi"/>
          <w:sz w:val="21"/>
          <w:szCs w:val="21"/>
        </w:rPr>
        <w:t xml:space="preserve">través del sistema electrónico para quienes estamos presentes y a través de la modalidad convencional para quienes están a distancia </w:t>
      </w:r>
      <w:r>
        <w:rPr>
          <w:rFonts w:ascii="Abadi" w:hAnsi="Abadi"/>
          <w:sz w:val="21"/>
          <w:szCs w:val="21"/>
        </w:rPr>
        <w:t xml:space="preserve">a </w:t>
      </w:r>
      <w:r w:rsidRPr="002333F1">
        <w:rPr>
          <w:rFonts w:ascii="Abadi" w:hAnsi="Abadi"/>
          <w:sz w:val="21"/>
          <w:szCs w:val="21"/>
        </w:rPr>
        <w:t>efecto de aprobar</w:t>
      </w:r>
      <w:r>
        <w:rPr>
          <w:rFonts w:ascii="Abadi" w:hAnsi="Abadi"/>
          <w:sz w:val="21"/>
          <w:szCs w:val="21"/>
        </w:rPr>
        <w:t xml:space="preserve"> </w:t>
      </w:r>
      <w:r w:rsidRPr="002333F1">
        <w:rPr>
          <w:rFonts w:ascii="Abadi" w:hAnsi="Abadi"/>
          <w:sz w:val="21"/>
          <w:szCs w:val="21"/>
        </w:rPr>
        <w:t>o</w:t>
      </w:r>
      <w:r>
        <w:rPr>
          <w:rFonts w:ascii="Abadi" w:hAnsi="Abadi"/>
          <w:sz w:val="21"/>
          <w:szCs w:val="21"/>
        </w:rPr>
        <w:t xml:space="preserve"> </w:t>
      </w:r>
      <w:r w:rsidRPr="002333F1">
        <w:rPr>
          <w:rFonts w:ascii="Abadi" w:hAnsi="Abadi"/>
          <w:sz w:val="21"/>
          <w:szCs w:val="21"/>
        </w:rPr>
        <w:t>n</w:t>
      </w:r>
      <w:r>
        <w:rPr>
          <w:rFonts w:ascii="Abadi" w:hAnsi="Abadi"/>
          <w:sz w:val="21"/>
          <w:szCs w:val="21"/>
        </w:rPr>
        <w:t>o</w:t>
      </w:r>
      <w:r w:rsidRPr="002333F1">
        <w:rPr>
          <w:rFonts w:ascii="Abadi" w:hAnsi="Abadi"/>
          <w:sz w:val="21"/>
          <w:szCs w:val="21"/>
        </w:rPr>
        <w:t xml:space="preserve"> la propuesta de referencia y antes de abrir el sistema electrónico de </w:t>
      </w:r>
      <w:r>
        <w:rPr>
          <w:rFonts w:ascii="Abadi" w:hAnsi="Abadi"/>
          <w:sz w:val="21"/>
          <w:szCs w:val="21"/>
        </w:rPr>
        <w:t>votación</w:t>
      </w:r>
      <w:r w:rsidRPr="002333F1">
        <w:rPr>
          <w:rFonts w:ascii="Abadi" w:hAnsi="Abadi"/>
          <w:sz w:val="21"/>
          <w:szCs w:val="21"/>
        </w:rPr>
        <w:t>, d</w:t>
      </w:r>
      <w:r>
        <w:rPr>
          <w:rFonts w:ascii="Abadi" w:hAnsi="Abadi"/>
          <w:sz w:val="21"/>
          <w:szCs w:val="21"/>
        </w:rPr>
        <w:t>oy</w:t>
      </w:r>
      <w:r w:rsidRPr="002333F1">
        <w:rPr>
          <w:rFonts w:ascii="Abadi" w:hAnsi="Abadi"/>
          <w:sz w:val="21"/>
          <w:szCs w:val="21"/>
        </w:rPr>
        <w:t xml:space="preserve"> cuenta de que ya el diputado Ernesto Alejandro </w:t>
      </w:r>
      <w:r>
        <w:rPr>
          <w:rFonts w:ascii="Abadi" w:hAnsi="Abadi"/>
          <w:sz w:val="21"/>
          <w:szCs w:val="21"/>
        </w:rPr>
        <w:t>se en</w:t>
      </w:r>
      <w:r w:rsidRPr="002333F1">
        <w:rPr>
          <w:rFonts w:ascii="Abadi" w:hAnsi="Abadi"/>
          <w:sz w:val="21"/>
          <w:szCs w:val="21"/>
        </w:rPr>
        <w:t>cuent</w:t>
      </w:r>
      <w:r>
        <w:rPr>
          <w:rFonts w:ascii="Abadi" w:hAnsi="Abadi"/>
          <w:sz w:val="21"/>
          <w:szCs w:val="21"/>
        </w:rPr>
        <w:t>r</w:t>
      </w:r>
      <w:r w:rsidRPr="002333F1">
        <w:rPr>
          <w:rFonts w:ascii="Abadi" w:hAnsi="Abadi"/>
          <w:sz w:val="21"/>
          <w:szCs w:val="21"/>
        </w:rPr>
        <w:t>a</w:t>
      </w:r>
      <w:r>
        <w:rPr>
          <w:rFonts w:ascii="Abadi" w:hAnsi="Abadi"/>
          <w:sz w:val="21"/>
          <w:szCs w:val="21"/>
        </w:rPr>
        <w:t xml:space="preserve"> d</w:t>
      </w:r>
      <w:r w:rsidRPr="002333F1">
        <w:rPr>
          <w:rFonts w:ascii="Abadi" w:hAnsi="Abadi"/>
          <w:sz w:val="21"/>
          <w:szCs w:val="21"/>
        </w:rPr>
        <w:t>e manera presente</w:t>
      </w:r>
      <w:r>
        <w:rPr>
          <w:rFonts w:ascii="Abadi" w:hAnsi="Abadi"/>
          <w:sz w:val="21"/>
          <w:szCs w:val="21"/>
        </w:rPr>
        <w:t>,</w:t>
      </w:r>
      <w:r w:rsidRPr="002333F1">
        <w:rPr>
          <w:rFonts w:ascii="Abadi" w:hAnsi="Abadi"/>
          <w:sz w:val="21"/>
          <w:szCs w:val="21"/>
        </w:rPr>
        <w:t xml:space="preserve"> </w:t>
      </w:r>
      <w:r>
        <w:rPr>
          <w:rFonts w:ascii="Abadi" w:hAnsi="Abadi"/>
          <w:sz w:val="21"/>
          <w:szCs w:val="21"/>
        </w:rPr>
        <w:t>b</w:t>
      </w:r>
      <w:r w:rsidRPr="002333F1">
        <w:rPr>
          <w:rFonts w:ascii="Abadi" w:hAnsi="Abadi"/>
          <w:sz w:val="21"/>
          <w:szCs w:val="21"/>
        </w:rPr>
        <w:t xml:space="preserve">ienvenido nuevamente </w:t>
      </w:r>
      <w:r>
        <w:rPr>
          <w:rFonts w:ascii="Abadi" w:hAnsi="Abadi"/>
          <w:sz w:val="21"/>
          <w:szCs w:val="21"/>
        </w:rPr>
        <w:t xml:space="preserve">diputado </w:t>
      </w:r>
      <w:r w:rsidRPr="002333F1">
        <w:rPr>
          <w:rFonts w:ascii="Abadi" w:hAnsi="Abadi"/>
          <w:sz w:val="21"/>
          <w:szCs w:val="21"/>
        </w:rPr>
        <w:t>adelante, Diputada</w:t>
      </w:r>
      <w:r>
        <w:rPr>
          <w:rFonts w:ascii="Abadi" w:hAnsi="Abadi"/>
          <w:sz w:val="21"/>
          <w:szCs w:val="21"/>
        </w:rPr>
        <w:t>.</w:t>
      </w:r>
    </w:p>
    <w:p w14:paraId="7497D2CF" w14:textId="77777777" w:rsidR="00E81B69" w:rsidRDefault="00E81B69" w:rsidP="00D4234D">
      <w:pPr>
        <w:ind w:firstLine="708"/>
        <w:jc w:val="both"/>
        <w:rPr>
          <w:rFonts w:ascii="Abadi" w:hAnsi="Abadi"/>
          <w:sz w:val="21"/>
          <w:szCs w:val="21"/>
        </w:rPr>
      </w:pPr>
    </w:p>
    <w:p w14:paraId="00A0927A" w14:textId="77777777" w:rsidR="00D4234D" w:rsidRDefault="00D4234D" w:rsidP="00D4234D">
      <w:pPr>
        <w:jc w:val="both"/>
        <w:rPr>
          <w:rFonts w:ascii="Abadi" w:hAnsi="Abadi"/>
          <w:b/>
          <w:bCs/>
          <w:sz w:val="21"/>
          <w:szCs w:val="21"/>
        </w:rPr>
      </w:pPr>
      <w:r w:rsidRPr="00736F7C">
        <w:rPr>
          <w:rFonts w:ascii="Abadi" w:hAnsi="Abadi"/>
          <w:b/>
          <w:bCs/>
          <w:sz w:val="21"/>
          <w:szCs w:val="21"/>
        </w:rPr>
        <w:t>(Se abre el sistema electrónico de votación)</w:t>
      </w:r>
    </w:p>
    <w:p w14:paraId="4BE0FDD3" w14:textId="77777777" w:rsidR="00E81B69" w:rsidRPr="00736F7C" w:rsidRDefault="00E81B69" w:rsidP="00D4234D">
      <w:pPr>
        <w:jc w:val="both"/>
        <w:rPr>
          <w:rFonts w:ascii="Abadi" w:hAnsi="Abadi"/>
          <w:b/>
          <w:bCs/>
          <w:sz w:val="21"/>
          <w:szCs w:val="21"/>
        </w:rPr>
      </w:pPr>
    </w:p>
    <w:p w14:paraId="2B1FFFA7" w14:textId="2153D1D7" w:rsidR="00D4234D" w:rsidRDefault="00D4234D" w:rsidP="00D4234D">
      <w:pPr>
        <w:ind w:firstLine="708"/>
        <w:jc w:val="both"/>
        <w:rPr>
          <w:rFonts w:ascii="Abadi" w:hAnsi="Abadi"/>
          <w:sz w:val="21"/>
          <w:szCs w:val="21"/>
        </w:rPr>
      </w:pPr>
      <w:r>
        <w:rPr>
          <w:rFonts w:ascii="Abadi" w:hAnsi="Abadi"/>
          <w:sz w:val="21"/>
          <w:szCs w:val="21"/>
        </w:rPr>
        <w:t xml:space="preserve">- </w:t>
      </w:r>
      <w:r w:rsidRPr="00D65FE7">
        <w:rPr>
          <w:rFonts w:ascii="Abadi" w:hAnsi="Abadi"/>
          <w:b/>
          <w:bCs/>
          <w:sz w:val="21"/>
          <w:szCs w:val="21"/>
        </w:rPr>
        <w:t>La Secretaria</w:t>
      </w:r>
      <w:r>
        <w:rPr>
          <w:rFonts w:ascii="Abadi" w:hAnsi="Abadi"/>
          <w:sz w:val="21"/>
          <w:szCs w:val="21"/>
        </w:rPr>
        <w:t xml:space="preserve">.- </w:t>
      </w:r>
      <w:r w:rsidRPr="002333F1">
        <w:rPr>
          <w:rFonts w:ascii="Abadi" w:hAnsi="Abadi"/>
          <w:sz w:val="21"/>
          <w:szCs w:val="21"/>
        </w:rPr>
        <w:t>Gracias</w:t>
      </w:r>
      <w:r>
        <w:rPr>
          <w:rFonts w:ascii="Abadi" w:hAnsi="Abadi"/>
          <w:sz w:val="21"/>
          <w:szCs w:val="21"/>
        </w:rPr>
        <w:t>,</w:t>
      </w:r>
      <w:r w:rsidRPr="002333F1">
        <w:rPr>
          <w:rFonts w:ascii="Abadi" w:hAnsi="Abadi"/>
          <w:sz w:val="21"/>
          <w:szCs w:val="21"/>
        </w:rPr>
        <w:t xml:space="preserve"> </w:t>
      </w:r>
      <w:r>
        <w:rPr>
          <w:rFonts w:ascii="Abadi" w:hAnsi="Abadi"/>
          <w:sz w:val="21"/>
          <w:szCs w:val="21"/>
        </w:rPr>
        <w:t>s</w:t>
      </w:r>
      <w:r w:rsidRPr="002333F1">
        <w:rPr>
          <w:rFonts w:ascii="Abadi" w:hAnsi="Abadi"/>
          <w:sz w:val="21"/>
          <w:szCs w:val="21"/>
        </w:rPr>
        <w:t xml:space="preserve">e pregunta </w:t>
      </w:r>
      <w:r>
        <w:rPr>
          <w:rFonts w:ascii="Abadi" w:hAnsi="Abadi"/>
          <w:sz w:val="21"/>
          <w:szCs w:val="21"/>
        </w:rPr>
        <w:t xml:space="preserve">a </w:t>
      </w:r>
      <w:r w:rsidRPr="002333F1">
        <w:rPr>
          <w:rFonts w:ascii="Abadi" w:hAnsi="Abadi"/>
          <w:sz w:val="21"/>
          <w:szCs w:val="21"/>
        </w:rPr>
        <w:t>las diputadas y a los diputados</w:t>
      </w:r>
      <w:r>
        <w:rPr>
          <w:rFonts w:ascii="Abadi" w:hAnsi="Abadi"/>
          <w:sz w:val="21"/>
          <w:szCs w:val="21"/>
        </w:rPr>
        <w:t>,</w:t>
      </w:r>
      <w:r w:rsidRPr="002333F1">
        <w:rPr>
          <w:rFonts w:ascii="Abadi" w:hAnsi="Abadi"/>
          <w:sz w:val="21"/>
          <w:szCs w:val="21"/>
        </w:rPr>
        <w:t xml:space="preserve"> si se aprueba la propuesta a su consideración. </w:t>
      </w:r>
      <w:r>
        <w:rPr>
          <w:rFonts w:ascii="Abadi" w:hAnsi="Abadi"/>
          <w:sz w:val="21"/>
          <w:szCs w:val="21"/>
        </w:rPr>
        <w:t>¿d</w:t>
      </w:r>
      <w:r w:rsidRPr="002333F1">
        <w:rPr>
          <w:rFonts w:ascii="Abadi" w:hAnsi="Abadi"/>
          <w:sz w:val="21"/>
          <w:szCs w:val="21"/>
        </w:rPr>
        <w:t>iputado Aldo Iván Márquez Becerra</w:t>
      </w:r>
      <w:r>
        <w:rPr>
          <w:rFonts w:ascii="Abadi" w:hAnsi="Abadi"/>
          <w:sz w:val="21"/>
          <w:szCs w:val="21"/>
        </w:rPr>
        <w:t xml:space="preserve">?, </w:t>
      </w:r>
      <w:r w:rsidRPr="00C1335B">
        <w:rPr>
          <w:rFonts w:ascii="Abadi" w:hAnsi="Abadi"/>
          <w:b/>
          <w:bCs/>
          <w:sz w:val="21"/>
          <w:szCs w:val="21"/>
        </w:rPr>
        <w:t>(voz diputado)</w:t>
      </w:r>
      <w:r>
        <w:rPr>
          <w:rFonts w:ascii="Abadi" w:hAnsi="Abadi"/>
          <w:sz w:val="21"/>
          <w:szCs w:val="21"/>
        </w:rPr>
        <w:t xml:space="preserve"> Aldo </w:t>
      </w:r>
      <w:r w:rsidR="008D0714">
        <w:rPr>
          <w:rFonts w:ascii="Abadi" w:hAnsi="Abadi"/>
          <w:sz w:val="21"/>
          <w:szCs w:val="21"/>
        </w:rPr>
        <w:t>M</w:t>
      </w:r>
      <w:r w:rsidR="008D0714" w:rsidRPr="002333F1">
        <w:rPr>
          <w:rFonts w:ascii="Abadi" w:hAnsi="Abadi"/>
          <w:sz w:val="21"/>
          <w:szCs w:val="21"/>
        </w:rPr>
        <w:t>árque</w:t>
      </w:r>
      <w:r w:rsidR="008D0714">
        <w:rPr>
          <w:rFonts w:ascii="Abadi" w:hAnsi="Abadi"/>
          <w:sz w:val="21"/>
          <w:szCs w:val="21"/>
        </w:rPr>
        <w:t>z</w:t>
      </w:r>
      <w:r>
        <w:rPr>
          <w:rFonts w:ascii="Abadi" w:hAnsi="Abadi"/>
          <w:sz w:val="21"/>
          <w:szCs w:val="21"/>
        </w:rPr>
        <w:t xml:space="preserve"> en </w:t>
      </w:r>
      <w:r w:rsidRPr="002333F1">
        <w:rPr>
          <w:rFonts w:ascii="Abadi" w:hAnsi="Abadi"/>
          <w:sz w:val="21"/>
          <w:szCs w:val="21"/>
        </w:rPr>
        <w:t>contr</w:t>
      </w:r>
      <w:r>
        <w:rPr>
          <w:rFonts w:ascii="Abadi" w:hAnsi="Abadi"/>
          <w:sz w:val="21"/>
          <w:szCs w:val="21"/>
        </w:rPr>
        <w:t>a,</w:t>
      </w:r>
      <w:r w:rsidRPr="002333F1">
        <w:rPr>
          <w:rFonts w:ascii="Abadi" w:hAnsi="Abadi"/>
          <w:sz w:val="21"/>
          <w:szCs w:val="21"/>
        </w:rPr>
        <w:t xml:space="preserve"> </w:t>
      </w:r>
      <w:r w:rsidRPr="00C1335B">
        <w:rPr>
          <w:rFonts w:ascii="Abadi" w:hAnsi="Abadi"/>
          <w:b/>
          <w:bCs/>
          <w:sz w:val="21"/>
          <w:szCs w:val="21"/>
        </w:rPr>
        <w:t>(voz Secretaria)</w:t>
      </w:r>
      <w:r>
        <w:rPr>
          <w:rFonts w:ascii="Abadi" w:hAnsi="Abadi"/>
          <w:sz w:val="21"/>
          <w:szCs w:val="21"/>
        </w:rPr>
        <w:t xml:space="preserve"> g</w:t>
      </w:r>
      <w:r w:rsidRPr="002333F1">
        <w:rPr>
          <w:rFonts w:ascii="Abadi" w:hAnsi="Abadi"/>
          <w:sz w:val="21"/>
          <w:szCs w:val="21"/>
        </w:rPr>
        <w:t xml:space="preserve">racias </w:t>
      </w:r>
      <w:r>
        <w:rPr>
          <w:rFonts w:ascii="Abadi" w:hAnsi="Abadi"/>
          <w:sz w:val="21"/>
          <w:szCs w:val="21"/>
        </w:rPr>
        <w:t>d</w:t>
      </w:r>
      <w:r w:rsidRPr="002333F1">
        <w:rPr>
          <w:rFonts w:ascii="Abadi" w:hAnsi="Abadi"/>
          <w:sz w:val="21"/>
          <w:szCs w:val="21"/>
        </w:rPr>
        <w:t xml:space="preserve">iputado, </w:t>
      </w:r>
      <w:r>
        <w:rPr>
          <w:rFonts w:ascii="Abadi" w:hAnsi="Abadi"/>
          <w:sz w:val="21"/>
          <w:szCs w:val="21"/>
        </w:rPr>
        <w:t>¿d</w:t>
      </w:r>
      <w:r w:rsidRPr="002333F1">
        <w:rPr>
          <w:rFonts w:ascii="Abadi" w:hAnsi="Abadi"/>
          <w:sz w:val="21"/>
          <w:szCs w:val="21"/>
        </w:rPr>
        <w:t xml:space="preserve">iputada </w:t>
      </w:r>
      <w:r>
        <w:rPr>
          <w:rFonts w:ascii="Abadi" w:hAnsi="Abadi"/>
          <w:sz w:val="21"/>
          <w:szCs w:val="21"/>
        </w:rPr>
        <w:t>H</w:t>
      </w:r>
      <w:r w:rsidRPr="002333F1">
        <w:rPr>
          <w:rFonts w:ascii="Abadi" w:hAnsi="Abadi"/>
          <w:sz w:val="21"/>
          <w:szCs w:val="21"/>
        </w:rPr>
        <w:t>ade</w:t>
      </w:r>
      <w:r>
        <w:rPr>
          <w:rFonts w:ascii="Abadi" w:hAnsi="Abadi"/>
          <w:sz w:val="21"/>
          <w:szCs w:val="21"/>
        </w:rPr>
        <w:t>s</w:t>
      </w:r>
      <w:r w:rsidRPr="002333F1">
        <w:rPr>
          <w:rFonts w:ascii="Abadi" w:hAnsi="Abadi"/>
          <w:sz w:val="21"/>
          <w:szCs w:val="21"/>
        </w:rPr>
        <w:t xml:space="preserve"> Berenice Aguilar Castillo</w:t>
      </w:r>
      <w:r>
        <w:rPr>
          <w:rFonts w:ascii="Abadi" w:hAnsi="Abadi"/>
          <w:sz w:val="21"/>
          <w:szCs w:val="21"/>
        </w:rPr>
        <w:t>?,</w:t>
      </w:r>
      <w:r w:rsidRPr="002333F1">
        <w:rPr>
          <w:rFonts w:ascii="Abadi" w:hAnsi="Abadi"/>
          <w:sz w:val="21"/>
          <w:szCs w:val="21"/>
        </w:rPr>
        <w:t xml:space="preserve"> </w:t>
      </w:r>
      <w:r w:rsidRPr="009D5B8A">
        <w:rPr>
          <w:rFonts w:ascii="Abadi" w:hAnsi="Abadi"/>
          <w:b/>
          <w:bCs/>
          <w:sz w:val="21"/>
          <w:szCs w:val="21"/>
        </w:rPr>
        <w:t>(voz diputada)</w:t>
      </w:r>
      <w:r>
        <w:rPr>
          <w:rFonts w:ascii="Abadi" w:hAnsi="Abadi"/>
          <w:sz w:val="21"/>
          <w:szCs w:val="21"/>
        </w:rPr>
        <w:t xml:space="preserve"> Hades </w:t>
      </w:r>
      <w:r w:rsidRPr="002333F1">
        <w:rPr>
          <w:rFonts w:ascii="Abadi" w:hAnsi="Abadi"/>
          <w:sz w:val="21"/>
          <w:szCs w:val="21"/>
        </w:rPr>
        <w:t>A</w:t>
      </w:r>
      <w:r>
        <w:rPr>
          <w:rFonts w:ascii="Abadi" w:hAnsi="Abadi"/>
          <w:sz w:val="21"/>
          <w:szCs w:val="21"/>
        </w:rPr>
        <w:t>guila</w:t>
      </w:r>
      <w:r w:rsidRPr="002333F1">
        <w:rPr>
          <w:rFonts w:ascii="Abadi" w:hAnsi="Abadi"/>
          <w:sz w:val="21"/>
          <w:szCs w:val="21"/>
        </w:rPr>
        <w:t>r</w:t>
      </w:r>
      <w:r>
        <w:rPr>
          <w:rFonts w:ascii="Abadi" w:hAnsi="Abadi"/>
          <w:sz w:val="21"/>
          <w:szCs w:val="21"/>
        </w:rPr>
        <w:t xml:space="preserve"> </w:t>
      </w:r>
      <w:r w:rsidRPr="002333F1">
        <w:rPr>
          <w:rFonts w:ascii="Abadi" w:hAnsi="Abadi"/>
          <w:sz w:val="21"/>
          <w:szCs w:val="21"/>
        </w:rPr>
        <w:t xml:space="preserve">a </w:t>
      </w:r>
      <w:r>
        <w:rPr>
          <w:rFonts w:ascii="Abadi" w:hAnsi="Abadi"/>
          <w:sz w:val="21"/>
          <w:szCs w:val="21"/>
        </w:rPr>
        <w:t>fa</w:t>
      </w:r>
      <w:r w:rsidRPr="002333F1">
        <w:rPr>
          <w:rFonts w:ascii="Abadi" w:hAnsi="Abadi"/>
          <w:sz w:val="21"/>
          <w:szCs w:val="21"/>
        </w:rPr>
        <w:t>v</w:t>
      </w:r>
      <w:r>
        <w:rPr>
          <w:rFonts w:ascii="Abadi" w:hAnsi="Abadi"/>
          <w:sz w:val="21"/>
          <w:szCs w:val="21"/>
        </w:rPr>
        <w:t>o</w:t>
      </w:r>
      <w:r w:rsidRPr="002333F1">
        <w:rPr>
          <w:rFonts w:ascii="Abadi" w:hAnsi="Abadi"/>
          <w:sz w:val="21"/>
          <w:szCs w:val="21"/>
        </w:rPr>
        <w:t xml:space="preserve">r, </w:t>
      </w:r>
      <w:r w:rsidRPr="00CB4326">
        <w:rPr>
          <w:rFonts w:ascii="Abadi" w:hAnsi="Abadi"/>
          <w:b/>
          <w:bCs/>
          <w:sz w:val="21"/>
          <w:szCs w:val="21"/>
        </w:rPr>
        <w:t>(voz Secretaria)</w:t>
      </w:r>
      <w:r>
        <w:rPr>
          <w:rFonts w:ascii="Abadi" w:hAnsi="Abadi"/>
          <w:sz w:val="21"/>
          <w:szCs w:val="21"/>
        </w:rPr>
        <w:t xml:space="preserve"> g</w:t>
      </w:r>
      <w:r w:rsidRPr="002333F1">
        <w:rPr>
          <w:rFonts w:ascii="Abadi" w:hAnsi="Abadi"/>
          <w:sz w:val="21"/>
          <w:szCs w:val="21"/>
        </w:rPr>
        <w:t>racias</w:t>
      </w:r>
      <w:r>
        <w:rPr>
          <w:rFonts w:ascii="Abadi" w:hAnsi="Abadi"/>
          <w:sz w:val="21"/>
          <w:szCs w:val="21"/>
        </w:rPr>
        <w:t>,</w:t>
      </w:r>
      <w:r w:rsidRPr="002333F1">
        <w:rPr>
          <w:rFonts w:ascii="Abadi" w:hAnsi="Abadi"/>
          <w:sz w:val="21"/>
          <w:szCs w:val="21"/>
        </w:rPr>
        <w:t xml:space="preserve"> </w:t>
      </w:r>
      <w:r>
        <w:rPr>
          <w:rFonts w:ascii="Abadi" w:hAnsi="Abadi"/>
          <w:sz w:val="21"/>
          <w:szCs w:val="21"/>
        </w:rPr>
        <w:t>¿d</w:t>
      </w:r>
      <w:r w:rsidRPr="002333F1">
        <w:rPr>
          <w:rFonts w:ascii="Abadi" w:hAnsi="Abadi"/>
          <w:sz w:val="21"/>
          <w:szCs w:val="21"/>
        </w:rPr>
        <w:t>iputada Martha Edith Moreno Valencia</w:t>
      </w:r>
      <w:r>
        <w:rPr>
          <w:rFonts w:ascii="Abadi" w:hAnsi="Abadi"/>
          <w:sz w:val="21"/>
          <w:szCs w:val="21"/>
        </w:rPr>
        <w:t>?,</w:t>
      </w:r>
      <w:r w:rsidRPr="002333F1">
        <w:rPr>
          <w:rFonts w:ascii="Abadi" w:hAnsi="Abadi"/>
          <w:sz w:val="21"/>
          <w:szCs w:val="21"/>
        </w:rPr>
        <w:t xml:space="preserve"> </w:t>
      </w:r>
      <w:r w:rsidRPr="000F68DD">
        <w:rPr>
          <w:rFonts w:ascii="Abadi" w:hAnsi="Abadi"/>
          <w:b/>
          <w:bCs/>
          <w:sz w:val="21"/>
          <w:szCs w:val="21"/>
        </w:rPr>
        <w:t>(voz diputada)</w:t>
      </w:r>
      <w:r>
        <w:rPr>
          <w:rFonts w:ascii="Abadi" w:hAnsi="Abadi"/>
          <w:sz w:val="21"/>
          <w:szCs w:val="21"/>
        </w:rPr>
        <w:t xml:space="preserve"> diputada </w:t>
      </w:r>
      <w:r w:rsidRPr="002333F1">
        <w:rPr>
          <w:rFonts w:ascii="Abadi" w:hAnsi="Abadi"/>
          <w:sz w:val="21"/>
          <w:szCs w:val="21"/>
        </w:rPr>
        <w:t>Mart</w:t>
      </w:r>
      <w:r>
        <w:rPr>
          <w:rFonts w:ascii="Abadi" w:hAnsi="Abadi"/>
          <w:sz w:val="21"/>
          <w:szCs w:val="21"/>
        </w:rPr>
        <w:t>h</w:t>
      </w:r>
      <w:r w:rsidRPr="002333F1">
        <w:rPr>
          <w:rFonts w:ascii="Abadi" w:hAnsi="Abadi"/>
          <w:sz w:val="21"/>
          <w:szCs w:val="21"/>
        </w:rPr>
        <w:t xml:space="preserve">a </w:t>
      </w:r>
      <w:r>
        <w:rPr>
          <w:rFonts w:ascii="Abadi" w:hAnsi="Abadi"/>
          <w:sz w:val="21"/>
          <w:szCs w:val="21"/>
        </w:rPr>
        <w:t xml:space="preserve">Edith </w:t>
      </w:r>
      <w:r w:rsidRPr="002333F1">
        <w:rPr>
          <w:rFonts w:ascii="Abadi" w:hAnsi="Abadi"/>
          <w:sz w:val="21"/>
          <w:szCs w:val="21"/>
        </w:rPr>
        <w:t xml:space="preserve">Moreno a </w:t>
      </w:r>
      <w:r>
        <w:rPr>
          <w:rFonts w:ascii="Abadi" w:hAnsi="Abadi"/>
          <w:sz w:val="21"/>
          <w:szCs w:val="21"/>
        </w:rPr>
        <w:t xml:space="preserve">favor, </w:t>
      </w:r>
      <w:r w:rsidRPr="005F0744">
        <w:rPr>
          <w:rFonts w:ascii="Abadi" w:hAnsi="Abadi"/>
          <w:b/>
          <w:bCs/>
          <w:sz w:val="21"/>
          <w:szCs w:val="21"/>
        </w:rPr>
        <w:t>(voz Secretaria)</w:t>
      </w:r>
      <w:r>
        <w:rPr>
          <w:rFonts w:ascii="Abadi" w:hAnsi="Abadi"/>
          <w:sz w:val="21"/>
          <w:szCs w:val="21"/>
        </w:rPr>
        <w:t xml:space="preserve"> m</w:t>
      </w:r>
      <w:r w:rsidRPr="002333F1">
        <w:rPr>
          <w:rFonts w:ascii="Abadi" w:hAnsi="Abadi"/>
          <w:sz w:val="21"/>
          <w:szCs w:val="21"/>
        </w:rPr>
        <w:t>uchas gracias</w:t>
      </w:r>
      <w:r>
        <w:rPr>
          <w:rFonts w:ascii="Abadi" w:hAnsi="Abadi"/>
          <w:sz w:val="21"/>
          <w:szCs w:val="21"/>
        </w:rPr>
        <w:t xml:space="preserve"> d</w:t>
      </w:r>
      <w:r w:rsidRPr="002333F1">
        <w:rPr>
          <w:rFonts w:ascii="Abadi" w:hAnsi="Abadi"/>
          <w:sz w:val="21"/>
          <w:szCs w:val="21"/>
        </w:rPr>
        <w:t>iputada</w:t>
      </w:r>
      <w:r>
        <w:rPr>
          <w:rFonts w:ascii="Abadi" w:hAnsi="Abadi"/>
          <w:sz w:val="21"/>
          <w:szCs w:val="21"/>
        </w:rPr>
        <w:t>.</w:t>
      </w:r>
      <w:r w:rsidRPr="002333F1">
        <w:rPr>
          <w:rFonts w:ascii="Abadi" w:hAnsi="Abadi"/>
          <w:sz w:val="21"/>
          <w:szCs w:val="21"/>
        </w:rPr>
        <w:t xml:space="preserve"> </w:t>
      </w:r>
    </w:p>
    <w:p w14:paraId="048CDBB3" w14:textId="77777777" w:rsidR="00E81B69" w:rsidRDefault="00E81B69" w:rsidP="00D4234D">
      <w:pPr>
        <w:ind w:firstLine="708"/>
        <w:jc w:val="both"/>
        <w:rPr>
          <w:rFonts w:ascii="Abadi" w:hAnsi="Abadi"/>
          <w:sz w:val="21"/>
          <w:szCs w:val="21"/>
        </w:rPr>
      </w:pPr>
    </w:p>
    <w:p w14:paraId="059F7F64" w14:textId="77777777" w:rsidR="00D4234D" w:rsidRDefault="00D4234D" w:rsidP="00D4234D">
      <w:pPr>
        <w:ind w:firstLine="708"/>
        <w:jc w:val="both"/>
        <w:rPr>
          <w:rFonts w:ascii="Abadi" w:hAnsi="Abadi"/>
          <w:sz w:val="21"/>
          <w:szCs w:val="21"/>
        </w:rPr>
      </w:pPr>
      <w:r>
        <w:rPr>
          <w:rFonts w:ascii="Abadi" w:hAnsi="Abadi"/>
          <w:sz w:val="21"/>
          <w:szCs w:val="21"/>
        </w:rPr>
        <w:t>¿f</w:t>
      </w:r>
      <w:r w:rsidRPr="002333F1">
        <w:rPr>
          <w:rFonts w:ascii="Abadi" w:hAnsi="Abadi"/>
          <w:sz w:val="21"/>
          <w:szCs w:val="21"/>
        </w:rPr>
        <w:t xml:space="preserve">alta alguna diputada o algún diputado de emitir su voto? </w:t>
      </w:r>
    </w:p>
    <w:p w14:paraId="4D92516B" w14:textId="77777777" w:rsidR="00E81B69" w:rsidRDefault="00E81B69" w:rsidP="00D4234D">
      <w:pPr>
        <w:ind w:firstLine="708"/>
        <w:jc w:val="both"/>
        <w:rPr>
          <w:rFonts w:ascii="Abadi" w:hAnsi="Abadi"/>
          <w:sz w:val="21"/>
          <w:szCs w:val="21"/>
        </w:rPr>
      </w:pPr>
    </w:p>
    <w:p w14:paraId="52E6D683" w14:textId="2263FEB9" w:rsidR="00D4234D" w:rsidRPr="00736F7C" w:rsidRDefault="00D4234D" w:rsidP="00D4234D">
      <w:pPr>
        <w:jc w:val="both"/>
        <w:rPr>
          <w:rFonts w:ascii="Abadi" w:hAnsi="Abadi"/>
          <w:b/>
          <w:bCs/>
          <w:sz w:val="21"/>
          <w:szCs w:val="21"/>
        </w:rPr>
      </w:pPr>
      <w:r w:rsidRPr="00736F7C">
        <w:rPr>
          <w:rFonts w:ascii="Abadi" w:hAnsi="Abadi"/>
          <w:b/>
          <w:bCs/>
          <w:sz w:val="21"/>
          <w:szCs w:val="21"/>
        </w:rPr>
        <w:t>(Se cierra sistema electrónico de votación)</w:t>
      </w:r>
    </w:p>
    <w:p w14:paraId="7CC0441A" w14:textId="712FB42E" w:rsidR="00D4234D" w:rsidRDefault="008D0714" w:rsidP="00D4234D">
      <w:pPr>
        <w:jc w:val="both"/>
        <w:rPr>
          <w:rFonts w:ascii="Abadi" w:hAnsi="Abadi"/>
          <w:sz w:val="21"/>
          <w:szCs w:val="21"/>
        </w:rPr>
      </w:pPr>
      <w:r>
        <w:rPr>
          <w:noProof/>
        </w:rPr>
        <w:drawing>
          <wp:anchor distT="0" distB="0" distL="114300" distR="114300" simplePos="0" relativeHeight="251715584" behindDoc="1" locked="0" layoutInCell="1" allowOverlap="1" wp14:anchorId="11C754E0" wp14:editId="37A3F3E1">
            <wp:simplePos x="0" y="0"/>
            <wp:positionH relativeFrom="column">
              <wp:posOffset>504825</wp:posOffset>
            </wp:positionH>
            <wp:positionV relativeFrom="paragraph">
              <wp:posOffset>280035</wp:posOffset>
            </wp:positionV>
            <wp:extent cx="1490247" cy="838200"/>
            <wp:effectExtent l="228600" t="228600" r="224790" b="228600"/>
            <wp:wrapTight wrapText="bothSides">
              <wp:wrapPolygon edited="0">
                <wp:start x="-2486" y="-5891"/>
                <wp:lineTo x="-3315" y="-5400"/>
                <wp:lineTo x="-3315" y="21109"/>
                <wp:lineTo x="-3038" y="26018"/>
                <wp:lineTo x="-2486" y="27000"/>
                <wp:lineTo x="23754" y="27000"/>
                <wp:lineTo x="24307" y="26018"/>
                <wp:lineTo x="24583" y="18655"/>
                <wp:lineTo x="24583" y="2455"/>
                <wp:lineTo x="23754" y="-4909"/>
                <wp:lineTo x="23754" y="-5891"/>
                <wp:lineTo x="-2486" y="-5891"/>
              </wp:wrapPolygon>
            </wp:wrapTight>
            <wp:docPr id="529764743"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764743" name="Imagen 1" descr="Tabla&#10;&#10;Descripción generada automáticament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490247" cy="838200"/>
                    </a:xfrm>
                    <a:prstGeom prst="rect">
                      <a:avLst/>
                    </a:prstGeom>
                    <a:ln w="88900" cap="sq" cmpd="thickThin">
                      <a:solidFill>
                        <a:srgbClr val="000000"/>
                      </a:solidFill>
                      <a:prstDash val="solid"/>
                      <a:miter lim="800000"/>
                    </a:ln>
                    <a:effectLst>
                      <a:glow rad="127000">
                        <a:schemeClr val="bg1">
                          <a:lumMod val="50000"/>
                        </a:schemeClr>
                      </a:glow>
                      <a:innerShdw blurRad="76200">
                        <a:srgbClr val="000000"/>
                      </a:innerShdw>
                    </a:effectLst>
                  </pic:spPr>
                </pic:pic>
              </a:graphicData>
            </a:graphic>
          </wp:anchor>
        </w:drawing>
      </w:r>
    </w:p>
    <w:p w14:paraId="7701A02A" w14:textId="77777777" w:rsidR="00D4234D" w:rsidRDefault="00D4234D" w:rsidP="00D4234D">
      <w:pPr>
        <w:ind w:firstLine="708"/>
        <w:jc w:val="both"/>
        <w:rPr>
          <w:rFonts w:ascii="Abadi" w:hAnsi="Abadi"/>
          <w:sz w:val="21"/>
          <w:szCs w:val="21"/>
        </w:rPr>
      </w:pPr>
      <w:r w:rsidRPr="00D57518">
        <w:rPr>
          <w:rFonts w:ascii="Abadi" w:hAnsi="Abadi"/>
          <w:b/>
          <w:bCs/>
          <w:sz w:val="21"/>
          <w:szCs w:val="21"/>
        </w:rPr>
        <w:t>- La Secretaría.-</w:t>
      </w:r>
      <w:r>
        <w:rPr>
          <w:rFonts w:ascii="Abadi" w:hAnsi="Abadi"/>
          <w:sz w:val="21"/>
          <w:szCs w:val="21"/>
        </w:rPr>
        <w:t xml:space="preserve"> </w:t>
      </w:r>
      <w:r w:rsidRPr="002333F1">
        <w:rPr>
          <w:rFonts w:ascii="Abadi" w:hAnsi="Abadi"/>
          <w:sz w:val="21"/>
          <w:szCs w:val="21"/>
        </w:rPr>
        <w:t xml:space="preserve">Se registraron </w:t>
      </w:r>
      <w:r>
        <w:rPr>
          <w:rFonts w:ascii="Abadi" w:hAnsi="Abadi"/>
          <w:sz w:val="21"/>
          <w:szCs w:val="21"/>
        </w:rPr>
        <w:t>8</w:t>
      </w:r>
      <w:r w:rsidRPr="002333F1">
        <w:rPr>
          <w:rFonts w:ascii="Abadi" w:hAnsi="Abadi"/>
          <w:sz w:val="21"/>
          <w:szCs w:val="21"/>
        </w:rPr>
        <w:t xml:space="preserve"> votos a favor y </w:t>
      </w:r>
      <w:r>
        <w:rPr>
          <w:rFonts w:ascii="Abadi" w:hAnsi="Abadi"/>
          <w:sz w:val="21"/>
          <w:szCs w:val="21"/>
        </w:rPr>
        <w:t>27</w:t>
      </w:r>
      <w:r w:rsidRPr="002333F1">
        <w:rPr>
          <w:rFonts w:ascii="Abadi" w:hAnsi="Abadi"/>
          <w:sz w:val="21"/>
          <w:szCs w:val="21"/>
        </w:rPr>
        <w:t xml:space="preserve"> votos </w:t>
      </w:r>
      <w:r>
        <w:rPr>
          <w:rFonts w:ascii="Abadi" w:hAnsi="Abadi"/>
          <w:sz w:val="21"/>
          <w:szCs w:val="21"/>
        </w:rPr>
        <w:t>e</w:t>
      </w:r>
      <w:r w:rsidRPr="002333F1">
        <w:rPr>
          <w:rFonts w:ascii="Abadi" w:hAnsi="Abadi"/>
          <w:sz w:val="21"/>
          <w:szCs w:val="21"/>
        </w:rPr>
        <w:t>n</w:t>
      </w:r>
      <w:r>
        <w:rPr>
          <w:rFonts w:ascii="Abadi" w:hAnsi="Abadi"/>
          <w:sz w:val="21"/>
          <w:szCs w:val="21"/>
        </w:rPr>
        <w:t xml:space="preserve"> </w:t>
      </w:r>
      <w:r w:rsidRPr="002333F1">
        <w:rPr>
          <w:rFonts w:ascii="Abadi" w:hAnsi="Abadi"/>
          <w:sz w:val="21"/>
          <w:szCs w:val="21"/>
        </w:rPr>
        <w:t>contra</w:t>
      </w:r>
      <w:r>
        <w:rPr>
          <w:rFonts w:ascii="Abadi" w:hAnsi="Abadi"/>
          <w:sz w:val="21"/>
          <w:szCs w:val="21"/>
        </w:rPr>
        <w:t>,</w:t>
      </w:r>
      <w:r w:rsidRPr="002333F1">
        <w:rPr>
          <w:rFonts w:ascii="Abadi" w:hAnsi="Abadi"/>
          <w:sz w:val="21"/>
          <w:szCs w:val="21"/>
        </w:rPr>
        <w:t xml:space="preserve"> Señor Presidente</w:t>
      </w:r>
      <w:r>
        <w:rPr>
          <w:rFonts w:ascii="Abadi" w:hAnsi="Abadi"/>
          <w:sz w:val="21"/>
          <w:szCs w:val="21"/>
        </w:rPr>
        <w:t>.</w:t>
      </w:r>
    </w:p>
    <w:p w14:paraId="4DA47C1F" w14:textId="77777777" w:rsidR="00E81B69" w:rsidRDefault="00E81B69" w:rsidP="00D4234D">
      <w:pPr>
        <w:ind w:firstLine="708"/>
        <w:jc w:val="both"/>
        <w:rPr>
          <w:rFonts w:ascii="Abadi" w:hAnsi="Abadi"/>
          <w:sz w:val="21"/>
          <w:szCs w:val="21"/>
        </w:rPr>
      </w:pPr>
    </w:p>
    <w:p w14:paraId="146A5BE1" w14:textId="77777777" w:rsidR="00D4234D" w:rsidRDefault="00D4234D" w:rsidP="00E81B69">
      <w:pPr>
        <w:ind w:left="709"/>
        <w:jc w:val="both"/>
        <w:rPr>
          <w:rFonts w:ascii="Abadi" w:hAnsi="Abadi"/>
          <w:b/>
          <w:bCs/>
          <w:i/>
          <w:iCs/>
          <w:sz w:val="21"/>
          <w:szCs w:val="21"/>
          <w:u w:val="single"/>
        </w:rPr>
      </w:pPr>
      <w:r w:rsidRPr="006117F0">
        <w:rPr>
          <w:rFonts w:ascii="Abadi" w:hAnsi="Abadi"/>
          <w:b/>
          <w:bCs/>
          <w:i/>
          <w:iCs/>
          <w:sz w:val="21"/>
          <w:szCs w:val="21"/>
          <w:u w:val="single"/>
        </w:rPr>
        <w:t xml:space="preserve">La propuesta no ha sido aprobada. </w:t>
      </w:r>
    </w:p>
    <w:p w14:paraId="75D9F4E1" w14:textId="77777777" w:rsidR="00E81B69" w:rsidRPr="006117F0" w:rsidRDefault="00E81B69" w:rsidP="00E81B69">
      <w:pPr>
        <w:ind w:left="709"/>
        <w:jc w:val="both"/>
        <w:rPr>
          <w:rFonts w:ascii="Abadi" w:hAnsi="Abadi"/>
          <w:b/>
          <w:bCs/>
          <w:i/>
          <w:iCs/>
          <w:sz w:val="21"/>
          <w:szCs w:val="21"/>
          <w:u w:val="single"/>
        </w:rPr>
      </w:pPr>
    </w:p>
    <w:p w14:paraId="4F537A83" w14:textId="77777777" w:rsidR="00D4234D" w:rsidRDefault="00D4234D" w:rsidP="00D4234D">
      <w:pPr>
        <w:ind w:firstLine="708"/>
        <w:jc w:val="both"/>
        <w:rPr>
          <w:rFonts w:ascii="Abadi" w:hAnsi="Abadi"/>
          <w:sz w:val="21"/>
          <w:szCs w:val="21"/>
        </w:rPr>
      </w:pPr>
      <w:r>
        <w:rPr>
          <w:rFonts w:ascii="Abadi" w:hAnsi="Abadi"/>
          <w:sz w:val="21"/>
          <w:szCs w:val="21"/>
        </w:rPr>
        <w:t xml:space="preserve">- Toca </w:t>
      </w:r>
      <w:r w:rsidRPr="002333F1">
        <w:rPr>
          <w:rFonts w:ascii="Abadi" w:hAnsi="Abadi"/>
          <w:sz w:val="21"/>
          <w:szCs w:val="21"/>
        </w:rPr>
        <w:t xml:space="preserve">el turno ahora de hacer uso de la voz a la diputada </w:t>
      </w:r>
      <w:r>
        <w:rPr>
          <w:rFonts w:ascii="Abadi" w:hAnsi="Abadi"/>
          <w:sz w:val="21"/>
          <w:szCs w:val="21"/>
        </w:rPr>
        <w:t>Yulm</w:t>
      </w:r>
      <w:r w:rsidRPr="002333F1">
        <w:rPr>
          <w:rFonts w:ascii="Abadi" w:hAnsi="Abadi"/>
          <w:sz w:val="21"/>
          <w:szCs w:val="21"/>
        </w:rPr>
        <w:t>a Ro</w:t>
      </w:r>
      <w:r>
        <w:rPr>
          <w:rFonts w:ascii="Abadi" w:hAnsi="Abadi"/>
          <w:sz w:val="21"/>
          <w:szCs w:val="21"/>
        </w:rPr>
        <w:t>ch</w:t>
      </w:r>
      <w:r w:rsidRPr="002333F1">
        <w:rPr>
          <w:rFonts w:ascii="Abadi" w:hAnsi="Abadi"/>
          <w:sz w:val="21"/>
          <w:szCs w:val="21"/>
        </w:rPr>
        <w:t>a Aguilar para presentar sus reservas</w:t>
      </w:r>
      <w:r>
        <w:rPr>
          <w:rFonts w:ascii="Abadi" w:hAnsi="Abadi"/>
          <w:sz w:val="21"/>
          <w:szCs w:val="21"/>
        </w:rPr>
        <w:t>,</w:t>
      </w:r>
      <w:r w:rsidRPr="002333F1">
        <w:rPr>
          <w:rFonts w:ascii="Abadi" w:hAnsi="Abadi"/>
          <w:sz w:val="21"/>
          <w:szCs w:val="21"/>
        </w:rPr>
        <w:t xml:space="preserve"> </w:t>
      </w:r>
      <w:r>
        <w:rPr>
          <w:rFonts w:ascii="Abadi" w:hAnsi="Abadi"/>
          <w:sz w:val="21"/>
          <w:szCs w:val="21"/>
        </w:rPr>
        <w:t>e</w:t>
      </w:r>
      <w:r w:rsidRPr="002333F1">
        <w:rPr>
          <w:rFonts w:ascii="Abadi" w:hAnsi="Abadi"/>
          <w:sz w:val="21"/>
          <w:szCs w:val="21"/>
        </w:rPr>
        <w:t xml:space="preserve">ntiendo </w:t>
      </w:r>
      <w:r>
        <w:rPr>
          <w:rFonts w:ascii="Abadi" w:hAnsi="Abadi"/>
          <w:sz w:val="21"/>
          <w:szCs w:val="21"/>
        </w:rPr>
        <w:t xml:space="preserve">diputada </w:t>
      </w:r>
      <w:r w:rsidRPr="002333F1">
        <w:rPr>
          <w:rFonts w:ascii="Abadi" w:hAnsi="Abadi"/>
          <w:sz w:val="21"/>
          <w:szCs w:val="21"/>
        </w:rPr>
        <w:t>que también son varios artículos quisiera</w:t>
      </w:r>
      <w:r>
        <w:rPr>
          <w:rFonts w:ascii="Abadi" w:hAnsi="Abadi"/>
          <w:sz w:val="21"/>
          <w:szCs w:val="21"/>
        </w:rPr>
        <w:t>,</w:t>
      </w:r>
      <w:r w:rsidRPr="002333F1">
        <w:rPr>
          <w:rFonts w:ascii="Abadi" w:hAnsi="Abadi"/>
          <w:sz w:val="21"/>
          <w:szCs w:val="21"/>
        </w:rPr>
        <w:t xml:space="preserve"> </w:t>
      </w:r>
      <w:r>
        <w:rPr>
          <w:rFonts w:ascii="Abadi" w:hAnsi="Abadi"/>
          <w:sz w:val="21"/>
          <w:szCs w:val="21"/>
        </w:rPr>
        <w:t>p</w:t>
      </w:r>
      <w:r w:rsidRPr="002333F1">
        <w:rPr>
          <w:rFonts w:ascii="Abadi" w:hAnsi="Abadi"/>
          <w:sz w:val="21"/>
          <w:szCs w:val="21"/>
        </w:rPr>
        <w:t xml:space="preserve">regúntale </w:t>
      </w:r>
      <w:r>
        <w:rPr>
          <w:rFonts w:ascii="Abadi" w:hAnsi="Abadi"/>
          <w:sz w:val="21"/>
          <w:szCs w:val="21"/>
        </w:rPr>
        <w:t>¿</w:t>
      </w:r>
      <w:r w:rsidRPr="002333F1">
        <w:rPr>
          <w:rFonts w:ascii="Abadi" w:hAnsi="Abadi"/>
          <w:sz w:val="21"/>
          <w:szCs w:val="21"/>
        </w:rPr>
        <w:t>si quiere exponerlos todos juntos</w:t>
      </w:r>
      <w:r>
        <w:rPr>
          <w:rFonts w:ascii="Abadi" w:hAnsi="Abadi"/>
          <w:sz w:val="21"/>
          <w:szCs w:val="21"/>
        </w:rPr>
        <w:t>,</w:t>
      </w:r>
      <w:r w:rsidRPr="002333F1">
        <w:rPr>
          <w:rFonts w:ascii="Abadi" w:hAnsi="Abadi"/>
          <w:sz w:val="21"/>
          <w:szCs w:val="21"/>
        </w:rPr>
        <w:t xml:space="preserve"> </w:t>
      </w:r>
      <w:r>
        <w:rPr>
          <w:rFonts w:ascii="Abadi" w:hAnsi="Abadi"/>
          <w:sz w:val="21"/>
          <w:szCs w:val="21"/>
        </w:rPr>
        <w:t>s</w:t>
      </w:r>
      <w:r w:rsidRPr="002333F1">
        <w:rPr>
          <w:rFonts w:ascii="Abadi" w:hAnsi="Abadi"/>
          <w:sz w:val="21"/>
          <w:szCs w:val="21"/>
        </w:rPr>
        <w:t>ometer a consideración uno por uno</w:t>
      </w:r>
      <w:r>
        <w:rPr>
          <w:rFonts w:ascii="Abadi" w:hAnsi="Abadi"/>
          <w:sz w:val="21"/>
          <w:szCs w:val="21"/>
        </w:rPr>
        <w:t>?</w:t>
      </w:r>
      <w:r w:rsidRPr="002333F1">
        <w:rPr>
          <w:rFonts w:ascii="Abadi" w:hAnsi="Abadi"/>
          <w:sz w:val="21"/>
          <w:szCs w:val="21"/>
        </w:rPr>
        <w:t xml:space="preserve"> o como usted nos indique, esta</w:t>
      </w:r>
      <w:r>
        <w:rPr>
          <w:rFonts w:ascii="Abadi" w:hAnsi="Abadi"/>
          <w:sz w:val="21"/>
          <w:szCs w:val="21"/>
        </w:rPr>
        <w:t>mos</w:t>
      </w:r>
      <w:r w:rsidRPr="002333F1">
        <w:rPr>
          <w:rFonts w:ascii="Abadi" w:hAnsi="Abadi"/>
          <w:sz w:val="21"/>
          <w:szCs w:val="21"/>
        </w:rPr>
        <w:t xml:space="preserve"> a su disposición, </w:t>
      </w:r>
      <w:r w:rsidRPr="002B12F1">
        <w:rPr>
          <w:rFonts w:ascii="Abadi" w:hAnsi="Abadi"/>
          <w:b/>
          <w:bCs/>
          <w:sz w:val="21"/>
          <w:szCs w:val="21"/>
        </w:rPr>
        <w:t>(voz diputada)</w:t>
      </w:r>
      <w:r>
        <w:rPr>
          <w:rFonts w:ascii="Abadi" w:hAnsi="Abadi"/>
          <w:sz w:val="21"/>
          <w:szCs w:val="21"/>
        </w:rPr>
        <w:t xml:space="preserve"> </w:t>
      </w:r>
      <w:r w:rsidRPr="002333F1">
        <w:rPr>
          <w:rFonts w:ascii="Abadi" w:hAnsi="Abadi"/>
          <w:sz w:val="21"/>
          <w:szCs w:val="21"/>
        </w:rPr>
        <w:t xml:space="preserve">incluso </w:t>
      </w:r>
      <w:r>
        <w:rPr>
          <w:rFonts w:ascii="Abadi" w:hAnsi="Abadi"/>
          <w:sz w:val="21"/>
          <w:szCs w:val="21"/>
        </w:rPr>
        <w:t>¿h</w:t>
      </w:r>
      <w:r w:rsidRPr="002333F1">
        <w:rPr>
          <w:rFonts w:ascii="Abadi" w:hAnsi="Abadi"/>
          <w:sz w:val="21"/>
          <w:szCs w:val="21"/>
        </w:rPr>
        <w:t>a</w:t>
      </w:r>
      <w:r>
        <w:rPr>
          <w:rFonts w:ascii="Abadi" w:hAnsi="Abadi"/>
          <w:sz w:val="21"/>
          <w:szCs w:val="21"/>
        </w:rPr>
        <w:t>y</w:t>
      </w:r>
      <w:r w:rsidRPr="002333F1">
        <w:rPr>
          <w:rFonts w:ascii="Abadi" w:hAnsi="Abadi"/>
          <w:sz w:val="21"/>
          <w:szCs w:val="21"/>
        </w:rPr>
        <w:t xml:space="preserve"> la posibilidad de que se voten en bloque</w:t>
      </w:r>
      <w:r>
        <w:rPr>
          <w:rFonts w:ascii="Abadi" w:hAnsi="Abadi"/>
          <w:sz w:val="21"/>
          <w:szCs w:val="21"/>
        </w:rPr>
        <w:t>?,</w:t>
      </w:r>
      <w:r w:rsidRPr="002333F1">
        <w:rPr>
          <w:rFonts w:ascii="Abadi" w:hAnsi="Abadi"/>
          <w:sz w:val="21"/>
          <w:szCs w:val="21"/>
        </w:rPr>
        <w:t xml:space="preserve"> </w:t>
      </w:r>
      <w:r w:rsidRPr="00916F29">
        <w:rPr>
          <w:rFonts w:ascii="Abadi" w:hAnsi="Abadi"/>
          <w:b/>
          <w:bCs/>
          <w:sz w:val="21"/>
          <w:szCs w:val="21"/>
        </w:rPr>
        <w:t>(voz presidente)</w:t>
      </w:r>
      <w:r>
        <w:rPr>
          <w:rFonts w:ascii="Abadi" w:hAnsi="Abadi"/>
          <w:sz w:val="21"/>
          <w:szCs w:val="21"/>
        </w:rPr>
        <w:t xml:space="preserve"> c</w:t>
      </w:r>
      <w:r w:rsidRPr="002333F1">
        <w:rPr>
          <w:rFonts w:ascii="Abadi" w:hAnsi="Abadi"/>
          <w:sz w:val="21"/>
          <w:szCs w:val="21"/>
        </w:rPr>
        <w:t xml:space="preserve">on todo gusto </w:t>
      </w:r>
      <w:r>
        <w:rPr>
          <w:rFonts w:ascii="Abadi" w:hAnsi="Abadi"/>
          <w:sz w:val="21"/>
          <w:szCs w:val="21"/>
        </w:rPr>
        <w:t>diputada</w:t>
      </w:r>
      <w:r w:rsidRPr="002333F1">
        <w:rPr>
          <w:rFonts w:ascii="Abadi" w:hAnsi="Abadi"/>
          <w:sz w:val="21"/>
          <w:szCs w:val="21"/>
        </w:rPr>
        <w:t>,</w:t>
      </w:r>
      <w:r>
        <w:rPr>
          <w:rFonts w:ascii="Abadi" w:hAnsi="Abadi"/>
          <w:sz w:val="21"/>
          <w:szCs w:val="21"/>
        </w:rPr>
        <w:t xml:space="preserve"> </w:t>
      </w:r>
      <w:r w:rsidRPr="00D67B3D">
        <w:rPr>
          <w:rFonts w:ascii="Abadi" w:hAnsi="Abadi"/>
          <w:b/>
          <w:bCs/>
          <w:sz w:val="21"/>
          <w:szCs w:val="21"/>
        </w:rPr>
        <w:t>(voz diputada)</w:t>
      </w:r>
      <w:r w:rsidRPr="002333F1">
        <w:rPr>
          <w:rFonts w:ascii="Abadi" w:hAnsi="Abadi"/>
          <w:sz w:val="21"/>
          <w:szCs w:val="21"/>
        </w:rPr>
        <w:t xml:space="preserve"> </w:t>
      </w:r>
      <w:r>
        <w:rPr>
          <w:rFonts w:ascii="Abadi" w:hAnsi="Abadi"/>
          <w:sz w:val="21"/>
          <w:szCs w:val="21"/>
        </w:rPr>
        <w:t xml:space="preserve">¿tal vez el artículo </w:t>
      </w:r>
      <w:r w:rsidRPr="002333F1">
        <w:rPr>
          <w:rFonts w:ascii="Abadi" w:hAnsi="Abadi"/>
          <w:sz w:val="21"/>
          <w:szCs w:val="21"/>
        </w:rPr>
        <w:t>con sus inci</w:t>
      </w:r>
      <w:r>
        <w:rPr>
          <w:rFonts w:ascii="Abadi" w:hAnsi="Abadi"/>
          <w:sz w:val="21"/>
          <w:szCs w:val="21"/>
        </w:rPr>
        <w:t>s</w:t>
      </w:r>
      <w:r w:rsidRPr="002333F1">
        <w:rPr>
          <w:rFonts w:ascii="Abadi" w:hAnsi="Abadi"/>
          <w:sz w:val="21"/>
          <w:szCs w:val="21"/>
        </w:rPr>
        <w:t>os</w:t>
      </w:r>
      <w:r>
        <w:rPr>
          <w:rFonts w:ascii="Abadi" w:hAnsi="Abadi"/>
          <w:sz w:val="21"/>
          <w:szCs w:val="21"/>
        </w:rPr>
        <w:t xml:space="preserve">?, </w:t>
      </w:r>
      <w:r w:rsidRPr="008A4CCC">
        <w:rPr>
          <w:rFonts w:ascii="Abadi" w:hAnsi="Abadi"/>
          <w:b/>
          <w:bCs/>
          <w:sz w:val="21"/>
          <w:szCs w:val="21"/>
        </w:rPr>
        <w:t>(voz presidente)</w:t>
      </w:r>
      <w:r w:rsidRPr="002333F1">
        <w:rPr>
          <w:rFonts w:ascii="Abadi" w:hAnsi="Abadi"/>
          <w:sz w:val="21"/>
          <w:szCs w:val="21"/>
        </w:rPr>
        <w:t xml:space="preserve"> </w:t>
      </w:r>
      <w:r>
        <w:rPr>
          <w:rFonts w:ascii="Abadi" w:hAnsi="Abadi"/>
          <w:sz w:val="21"/>
          <w:szCs w:val="21"/>
        </w:rPr>
        <w:t xml:space="preserve">como usted </w:t>
      </w:r>
      <w:r w:rsidRPr="002333F1">
        <w:rPr>
          <w:rFonts w:ascii="Abadi" w:hAnsi="Abadi"/>
          <w:sz w:val="21"/>
          <w:szCs w:val="21"/>
        </w:rPr>
        <w:t>n</w:t>
      </w:r>
      <w:r>
        <w:rPr>
          <w:rFonts w:ascii="Abadi" w:hAnsi="Abadi"/>
          <w:sz w:val="21"/>
          <w:szCs w:val="21"/>
        </w:rPr>
        <w:t xml:space="preserve">os indique </w:t>
      </w:r>
      <w:r w:rsidRPr="002333F1">
        <w:rPr>
          <w:rFonts w:ascii="Abadi" w:hAnsi="Abadi"/>
          <w:sz w:val="21"/>
          <w:szCs w:val="21"/>
        </w:rPr>
        <w:t>d</w:t>
      </w:r>
      <w:r>
        <w:rPr>
          <w:rFonts w:ascii="Abadi" w:hAnsi="Abadi"/>
          <w:sz w:val="21"/>
          <w:szCs w:val="21"/>
        </w:rPr>
        <w:t>iputada,</w:t>
      </w:r>
      <w:r w:rsidRPr="002333F1">
        <w:rPr>
          <w:rFonts w:ascii="Abadi" w:hAnsi="Abadi"/>
          <w:sz w:val="21"/>
          <w:szCs w:val="21"/>
        </w:rPr>
        <w:t xml:space="preserve"> </w:t>
      </w:r>
      <w:r>
        <w:rPr>
          <w:rFonts w:ascii="Abadi" w:hAnsi="Abadi"/>
          <w:sz w:val="21"/>
          <w:szCs w:val="21"/>
        </w:rPr>
        <w:t xml:space="preserve">tiene el uso de la voz y </w:t>
      </w:r>
      <w:r w:rsidRPr="002333F1">
        <w:rPr>
          <w:rFonts w:ascii="Abadi" w:hAnsi="Abadi"/>
          <w:sz w:val="21"/>
          <w:szCs w:val="21"/>
        </w:rPr>
        <w:t>agradezco su colaboración.</w:t>
      </w:r>
    </w:p>
    <w:p w14:paraId="50A8E483" w14:textId="77777777" w:rsidR="00E81B69" w:rsidRDefault="00E81B69" w:rsidP="00D4234D">
      <w:pPr>
        <w:ind w:firstLine="708"/>
        <w:jc w:val="both"/>
        <w:rPr>
          <w:rFonts w:ascii="Abadi" w:hAnsi="Abadi"/>
          <w:sz w:val="21"/>
          <w:szCs w:val="21"/>
        </w:rPr>
      </w:pPr>
    </w:p>
    <w:p w14:paraId="508FE122" w14:textId="4CEE6F57" w:rsidR="00D4234D" w:rsidRDefault="00D4234D" w:rsidP="00D4234D">
      <w:pPr>
        <w:jc w:val="both"/>
        <w:rPr>
          <w:rFonts w:ascii="Abadi" w:hAnsi="Abadi"/>
          <w:b/>
          <w:bCs/>
          <w:sz w:val="21"/>
          <w:szCs w:val="21"/>
        </w:rPr>
      </w:pPr>
      <w:r w:rsidRPr="003176F1">
        <w:rPr>
          <w:rFonts w:ascii="Abadi" w:hAnsi="Abadi"/>
          <w:b/>
          <w:bCs/>
          <w:sz w:val="21"/>
          <w:szCs w:val="21"/>
        </w:rPr>
        <w:t>(Sube a tribuna l</w:t>
      </w:r>
      <w:r>
        <w:rPr>
          <w:rFonts w:ascii="Abadi" w:hAnsi="Abadi"/>
          <w:b/>
          <w:bCs/>
          <w:sz w:val="21"/>
          <w:szCs w:val="21"/>
        </w:rPr>
        <w:t>a</w:t>
      </w:r>
      <w:r w:rsidRPr="003176F1">
        <w:rPr>
          <w:rFonts w:ascii="Abadi" w:hAnsi="Abadi"/>
          <w:b/>
          <w:bCs/>
          <w:sz w:val="21"/>
          <w:szCs w:val="21"/>
        </w:rPr>
        <w:t xml:space="preserve"> diputad</w:t>
      </w:r>
      <w:r>
        <w:rPr>
          <w:rFonts w:ascii="Abadi" w:hAnsi="Abadi"/>
          <w:b/>
          <w:bCs/>
          <w:sz w:val="21"/>
          <w:szCs w:val="21"/>
        </w:rPr>
        <w:t>a</w:t>
      </w:r>
      <w:r w:rsidRPr="003176F1">
        <w:rPr>
          <w:rFonts w:ascii="Abadi" w:hAnsi="Abadi"/>
          <w:b/>
          <w:bCs/>
          <w:sz w:val="21"/>
          <w:szCs w:val="21"/>
        </w:rPr>
        <w:t xml:space="preserve"> </w:t>
      </w:r>
      <w:r>
        <w:rPr>
          <w:rFonts w:ascii="Abadi" w:hAnsi="Abadi"/>
          <w:b/>
          <w:bCs/>
          <w:sz w:val="21"/>
          <w:szCs w:val="21"/>
        </w:rPr>
        <w:t>Yulma Rocha Aguilar</w:t>
      </w:r>
      <w:r w:rsidRPr="003176F1">
        <w:rPr>
          <w:rFonts w:ascii="Abadi" w:hAnsi="Abadi"/>
          <w:b/>
          <w:bCs/>
          <w:sz w:val="21"/>
          <w:szCs w:val="21"/>
        </w:rPr>
        <w:t xml:space="preserve">, para </w:t>
      </w:r>
      <w:r>
        <w:rPr>
          <w:rFonts w:ascii="Abadi" w:hAnsi="Abadi"/>
          <w:b/>
          <w:bCs/>
          <w:sz w:val="21"/>
          <w:szCs w:val="21"/>
        </w:rPr>
        <w:t>h</w:t>
      </w:r>
      <w:r w:rsidRPr="003176F1">
        <w:rPr>
          <w:rFonts w:ascii="Abadi" w:hAnsi="Abadi"/>
          <w:b/>
          <w:bCs/>
          <w:sz w:val="21"/>
          <w:szCs w:val="21"/>
        </w:rPr>
        <w:t>a</w:t>
      </w:r>
      <w:r>
        <w:rPr>
          <w:rFonts w:ascii="Abadi" w:hAnsi="Abadi"/>
          <w:b/>
          <w:bCs/>
          <w:sz w:val="21"/>
          <w:szCs w:val="21"/>
        </w:rPr>
        <w:t>bla</w:t>
      </w:r>
      <w:r w:rsidRPr="003176F1">
        <w:rPr>
          <w:rFonts w:ascii="Abadi" w:hAnsi="Abadi"/>
          <w:b/>
          <w:bCs/>
          <w:sz w:val="21"/>
          <w:szCs w:val="21"/>
        </w:rPr>
        <w:t xml:space="preserve">r </w:t>
      </w:r>
      <w:r>
        <w:rPr>
          <w:rFonts w:ascii="Abadi" w:hAnsi="Abadi"/>
          <w:b/>
          <w:bCs/>
          <w:sz w:val="21"/>
          <w:szCs w:val="21"/>
        </w:rPr>
        <w:t xml:space="preserve">de sus reservas en </w:t>
      </w:r>
      <w:r w:rsidR="008D0714">
        <w:rPr>
          <w:rFonts w:ascii="Abadi" w:hAnsi="Abadi"/>
          <w:b/>
          <w:bCs/>
          <w:sz w:val="21"/>
          <w:szCs w:val="21"/>
        </w:rPr>
        <w:t xml:space="preserve">el dictamen de </w:t>
      </w:r>
      <w:r>
        <w:rPr>
          <w:rFonts w:ascii="Abadi" w:hAnsi="Abadi"/>
          <w:b/>
          <w:bCs/>
          <w:sz w:val="21"/>
          <w:szCs w:val="21"/>
        </w:rPr>
        <w:t>referencia</w:t>
      </w:r>
      <w:r w:rsidRPr="003176F1">
        <w:rPr>
          <w:rFonts w:ascii="Abadi" w:hAnsi="Abadi"/>
          <w:b/>
          <w:bCs/>
          <w:sz w:val="21"/>
          <w:szCs w:val="21"/>
        </w:rPr>
        <w:t>)</w:t>
      </w:r>
    </w:p>
    <w:p w14:paraId="6CBE56BB" w14:textId="77777777" w:rsidR="00E81B69" w:rsidRDefault="00E81B69" w:rsidP="00D4234D">
      <w:pPr>
        <w:jc w:val="both"/>
        <w:rPr>
          <w:rFonts w:ascii="Abadi" w:hAnsi="Abadi"/>
          <w:b/>
          <w:bCs/>
          <w:sz w:val="21"/>
          <w:szCs w:val="21"/>
        </w:rPr>
      </w:pPr>
    </w:p>
    <w:p w14:paraId="1C20FA44" w14:textId="77777777" w:rsidR="00E81B69" w:rsidRDefault="00E81B69" w:rsidP="00D4234D">
      <w:pPr>
        <w:jc w:val="both"/>
        <w:rPr>
          <w:rFonts w:ascii="Abadi" w:hAnsi="Abadi"/>
          <w:sz w:val="21"/>
          <w:szCs w:val="21"/>
        </w:rPr>
      </w:pPr>
    </w:p>
    <w:p w14:paraId="3ABCC49F" w14:textId="4AFBB2A3" w:rsidR="00D4234D" w:rsidRDefault="00E81B69" w:rsidP="00D4234D">
      <w:pPr>
        <w:jc w:val="both"/>
        <w:rPr>
          <w:rFonts w:ascii="Abadi" w:hAnsi="Abadi"/>
          <w:sz w:val="21"/>
          <w:szCs w:val="21"/>
        </w:rPr>
      </w:pPr>
      <w:r>
        <w:rPr>
          <w:noProof/>
        </w:rPr>
        <w:drawing>
          <wp:anchor distT="0" distB="0" distL="114300" distR="114300" simplePos="0" relativeHeight="251693056" behindDoc="1" locked="0" layoutInCell="1" allowOverlap="1" wp14:anchorId="2525D306" wp14:editId="1703BB18">
            <wp:simplePos x="0" y="0"/>
            <wp:positionH relativeFrom="column">
              <wp:posOffset>635000</wp:posOffset>
            </wp:positionH>
            <wp:positionV relativeFrom="paragraph">
              <wp:posOffset>202565</wp:posOffset>
            </wp:positionV>
            <wp:extent cx="1303564" cy="733199"/>
            <wp:effectExtent l="247650" t="228600" r="240030" b="734060"/>
            <wp:wrapTight wrapText="bothSides">
              <wp:wrapPolygon edited="0">
                <wp:start x="-4105" y="-6738"/>
                <wp:lineTo x="-4105" y="42676"/>
                <wp:lineTo x="25263" y="42676"/>
                <wp:lineTo x="25263" y="-6738"/>
                <wp:lineTo x="-4105" y="-6738"/>
              </wp:wrapPolygon>
            </wp:wrapTight>
            <wp:docPr id="1755065720"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065720" name="Imagen 1" descr="Interfaz de usuario gráfica&#10;&#10;Descripción generada automáticamente con confianza media"/>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03564" cy="733199"/>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pic:spPr>
                </pic:pic>
              </a:graphicData>
            </a:graphic>
          </wp:anchor>
        </w:drawing>
      </w:r>
    </w:p>
    <w:p w14:paraId="322DEB62" w14:textId="77777777" w:rsidR="00E81B69" w:rsidRDefault="00E81B69" w:rsidP="00D4234D">
      <w:pPr>
        <w:jc w:val="both"/>
        <w:rPr>
          <w:rFonts w:ascii="Abadi" w:hAnsi="Abadi"/>
          <w:b/>
          <w:bCs/>
          <w:sz w:val="21"/>
          <w:szCs w:val="21"/>
        </w:rPr>
      </w:pPr>
    </w:p>
    <w:p w14:paraId="76CFD77B" w14:textId="052D33EE" w:rsidR="00D4234D" w:rsidRDefault="00D4234D" w:rsidP="00D4234D">
      <w:pPr>
        <w:jc w:val="both"/>
        <w:rPr>
          <w:rFonts w:ascii="Abadi" w:hAnsi="Abadi"/>
          <w:b/>
          <w:bCs/>
          <w:sz w:val="21"/>
          <w:szCs w:val="21"/>
        </w:rPr>
      </w:pPr>
      <w:r>
        <w:rPr>
          <w:rFonts w:ascii="Abadi" w:hAnsi="Abadi"/>
          <w:b/>
          <w:bCs/>
          <w:sz w:val="21"/>
          <w:szCs w:val="21"/>
        </w:rPr>
        <w:t>D</w:t>
      </w:r>
      <w:r w:rsidRPr="003176F1">
        <w:rPr>
          <w:rFonts w:ascii="Abadi" w:hAnsi="Abadi"/>
          <w:b/>
          <w:bCs/>
          <w:sz w:val="21"/>
          <w:szCs w:val="21"/>
        </w:rPr>
        <w:t>iputad</w:t>
      </w:r>
      <w:r>
        <w:rPr>
          <w:rFonts w:ascii="Abadi" w:hAnsi="Abadi"/>
          <w:b/>
          <w:bCs/>
          <w:sz w:val="21"/>
          <w:szCs w:val="21"/>
        </w:rPr>
        <w:t>a</w:t>
      </w:r>
      <w:r w:rsidRPr="003176F1">
        <w:rPr>
          <w:rFonts w:ascii="Abadi" w:hAnsi="Abadi"/>
          <w:b/>
          <w:bCs/>
          <w:sz w:val="21"/>
          <w:szCs w:val="21"/>
        </w:rPr>
        <w:t xml:space="preserve"> </w:t>
      </w:r>
      <w:r>
        <w:rPr>
          <w:rFonts w:ascii="Abadi" w:hAnsi="Abadi"/>
          <w:b/>
          <w:bCs/>
          <w:sz w:val="21"/>
          <w:szCs w:val="21"/>
        </w:rPr>
        <w:t>Yulma Rocha Aguilar</w:t>
      </w:r>
    </w:p>
    <w:p w14:paraId="289A0FE9" w14:textId="77777777" w:rsidR="00E81B69" w:rsidRDefault="00E81B69" w:rsidP="00D4234D">
      <w:pPr>
        <w:jc w:val="both"/>
        <w:rPr>
          <w:rFonts w:ascii="Abadi" w:hAnsi="Abadi"/>
          <w:sz w:val="21"/>
          <w:szCs w:val="21"/>
        </w:rPr>
      </w:pPr>
    </w:p>
    <w:p w14:paraId="1E8A9414" w14:textId="77777777" w:rsidR="00D4234D" w:rsidRDefault="00D4234D" w:rsidP="00D4234D">
      <w:pPr>
        <w:jc w:val="both"/>
        <w:rPr>
          <w:rFonts w:ascii="Abadi" w:hAnsi="Abadi"/>
          <w:sz w:val="21"/>
          <w:szCs w:val="21"/>
        </w:rPr>
      </w:pPr>
      <w:r>
        <w:rPr>
          <w:rFonts w:ascii="Abadi" w:hAnsi="Abadi"/>
          <w:sz w:val="21"/>
          <w:szCs w:val="21"/>
        </w:rPr>
        <w:t xml:space="preserve">- </w:t>
      </w:r>
      <w:r w:rsidRPr="002333F1">
        <w:rPr>
          <w:rFonts w:ascii="Abadi" w:hAnsi="Abadi"/>
          <w:sz w:val="21"/>
          <w:szCs w:val="21"/>
        </w:rPr>
        <w:t>Gracias</w:t>
      </w:r>
      <w:r>
        <w:rPr>
          <w:rFonts w:ascii="Abadi" w:hAnsi="Abadi"/>
          <w:sz w:val="21"/>
          <w:szCs w:val="21"/>
        </w:rPr>
        <w:t>,</w:t>
      </w:r>
      <w:r w:rsidRPr="002333F1">
        <w:rPr>
          <w:rFonts w:ascii="Abadi" w:hAnsi="Abadi"/>
          <w:sz w:val="21"/>
          <w:szCs w:val="21"/>
        </w:rPr>
        <w:t xml:space="preserve"> Gracias, Presidente</w:t>
      </w:r>
      <w:r>
        <w:rPr>
          <w:rFonts w:ascii="Abadi" w:hAnsi="Abadi"/>
          <w:sz w:val="21"/>
          <w:szCs w:val="21"/>
        </w:rPr>
        <w:t>,</w:t>
      </w:r>
      <w:r w:rsidRPr="002333F1">
        <w:rPr>
          <w:rFonts w:ascii="Abadi" w:hAnsi="Abadi"/>
          <w:sz w:val="21"/>
          <w:szCs w:val="21"/>
        </w:rPr>
        <w:t xml:space="preserve"> </w:t>
      </w:r>
      <w:r>
        <w:rPr>
          <w:rFonts w:ascii="Abadi" w:hAnsi="Abadi"/>
          <w:sz w:val="21"/>
          <w:szCs w:val="21"/>
        </w:rPr>
        <w:t>s</w:t>
      </w:r>
      <w:r w:rsidRPr="002333F1">
        <w:rPr>
          <w:rFonts w:ascii="Abadi" w:hAnsi="Abadi"/>
          <w:sz w:val="21"/>
          <w:szCs w:val="21"/>
        </w:rPr>
        <w:t xml:space="preserve">e pretende este </w:t>
      </w:r>
      <w:r>
        <w:rPr>
          <w:rFonts w:ascii="Abadi" w:hAnsi="Abadi"/>
          <w:sz w:val="21"/>
          <w:szCs w:val="21"/>
        </w:rPr>
        <w:t>G</w:t>
      </w:r>
      <w:r w:rsidRPr="002333F1">
        <w:rPr>
          <w:rFonts w:ascii="Abadi" w:hAnsi="Abadi"/>
          <w:sz w:val="21"/>
          <w:szCs w:val="21"/>
        </w:rPr>
        <w:t xml:space="preserve">rupo </w:t>
      </w:r>
      <w:r>
        <w:rPr>
          <w:rFonts w:ascii="Abadi" w:hAnsi="Abadi"/>
          <w:sz w:val="21"/>
          <w:szCs w:val="21"/>
        </w:rPr>
        <w:t>P</w:t>
      </w:r>
      <w:r w:rsidRPr="002333F1">
        <w:rPr>
          <w:rFonts w:ascii="Abadi" w:hAnsi="Abadi"/>
          <w:sz w:val="21"/>
          <w:szCs w:val="21"/>
        </w:rPr>
        <w:t xml:space="preserve">arlamentario </w:t>
      </w:r>
      <w:r>
        <w:rPr>
          <w:rFonts w:ascii="Abadi" w:hAnsi="Abadi"/>
          <w:sz w:val="21"/>
          <w:szCs w:val="21"/>
        </w:rPr>
        <w:t>r</w:t>
      </w:r>
      <w:r w:rsidRPr="002333F1">
        <w:rPr>
          <w:rFonts w:ascii="Abadi" w:hAnsi="Abadi"/>
          <w:sz w:val="21"/>
          <w:szCs w:val="21"/>
        </w:rPr>
        <w:t xml:space="preserve">eservar el </w:t>
      </w:r>
      <w:r w:rsidRPr="00D56A14">
        <w:rPr>
          <w:rFonts w:ascii="Abadi" w:hAnsi="Abadi"/>
          <w:sz w:val="21"/>
          <w:szCs w:val="21"/>
        </w:rPr>
        <w:t>artículo 23</w:t>
      </w:r>
      <w:r w:rsidRPr="002333F1">
        <w:rPr>
          <w:rFonts w:ascii="Abadi" w:hAnsi="Abadi"/>
          <w:sz w:val="21"/>
          <w:szCs w:val="21"/>
        </w:rPr>
        <w:t xml:space="preserve"> en su fracción </w:t>
      </w:r>
      <w:r>
        <w:rPr>
          <w:rFonts w:ascii="Abadi" w:hAnsi="Abadi"/>
          <w:sz w:val="21"/>
          <w:szCs w:val="21"/>
        </w:rPr>
        <w:t>IV</w:t>
      </w:r>
      <w:r w:rsidRPr="002333F1">
        <w:rPr>
          <w:rFonts w:ascii="Abadi" w:hAnsi="Abadi"/>
          <w:sz w:val="21"/>
          <w:szCs w:val="21"/>
        </w:rPr>
        <w:t xml:space="preserve"> inciso n</w:t>
      </w:r>
      <w:r>
        <w:rPr>
          <w:rFonts w:ascii="Abadi" w:hAnsi="Abadi"/>
          <w:sz w:val="21"/>
          <w:szCs w:val="21"/>
        </w:rPr>
        <w:t>,</w:t>
      </w:r>
      <w:r w:rsidRPr="002333F1">
        <w:rPr>
          <w:rFonts w:ascii="Abadi" w:hAnsi="Abadi"/>
          <w:sz w:val="21"/>
          <w:szCs w:val="21"/>
        </w:rPr>
        <w:t xml:space="preserve"> los pongo e</w:t>
      </w:r>
      <w:r>
        <w:rPr>
          <w:rFonts w:ascii="Abadi" w:hAnsi="Abadi"/>
          <w:sz w:val="21"/>
          <w:szCs w:val="21"/>
        </w:rPr>
        <w:t>n</w:t>
      </w:r>
      <w:r w:rsidRPr="002333F1">
        <w:rPr>
          <w:rFonts w:ascii="Abadi" w:hAnsi="Abadi"/>
          <w:sz w:val="21"/>
          <w:szCs w:val="21"/>
        </w:rPr>
        <w:t xml:space="preserve"> contexto</w:t>
      </w:r>
      <w:r>
        <w:rPr>
          <w:rFonts w:ascii="Abadi" w:hAnsi="Abadi"/>
          <w:sz w:val="21"/>
          <w:szCs w:val="21"/>
        </w:rPr>
        <w:t>,</w:t>
      </w:r>
      <w:r w:rsidRPr="002333F1">
        <w:rPr>
          <w:rFonts w:ascii="Abadi" w:hAnsi="Abadi"/>
          <w:sz w:val="21"/>
          <w:szCs w:val="21"/>
        </w:rPr>
        <w:t xml:space="preserve"> </w:t>
      </w:r>
      <w:r>
        <w:rPr>
          <w:rFonts w:ascii="Abadi" w:hAnsi="Abadi"/>
          <w:sz w:val="21"/>
          <w:szCs w:val="21"/>
        </w:rPr>
        <w:t>d</w:t>
      </w:r>
      <w:r w:rsidRPr="002333F1">
        <w:rPr>
          <w:rFonts w:ascii="Abadi" w:hAnsi="Abadi"/>
          <w:sz w:val="21"/>
          <w:szCs w:val="21"/>
        </w:rPr>
        <w:t>i</w:t>
      </w:r>
      <w:r>
        <w:rPr>
          <w:rFonts w:ascii="Abadi" w:hAnsi="Abadi"/>
          <w:sz w:val="21"/>
          <w:szCs w:val="21"/>
        </w:rPr>
        <w:t>ch</w:t>
      </w:r>
      <w:r w:rsidRPr="002333F1">
        <w:rPr>
          <w:rFonts w:ascii="Abadi" w:hAnsi="Abadi"/>
          <w:sz w:val="21"/>
          <w:szCs w:val="21"/>
        </w:rPr>
        <w:t>o inciso señala</w:t>
      </w:r>
      <w:r>
        <w:rPr>
          <w:rFonts w:ascii="Abadi" w:hAnsi="Abadi"/>
          <w:sz w:val="21"/>
          <w:szCs w:val="21"/>
        </w:rPr>
        <w:t>,</w:t>
      </w:r>
      <w:r w:rsidRPr="002333F1">
        <w:rPr>
          <w:rFonts w:ascii="Abadi" w:hAnsi="Abadi"/>
          <w:sz w:val="21"/>
          <w:szCs w:val="21"/>
        </w:rPr>
        <w:t xml:space="preserve"> que la Secretaría de Gobierno</w:t>
      </w:r>
      <w:r>
        <w:rPr>
          <w:rFonts w:ascii="Abadi" w:hAnsi="Abadi"/>
          <w:sz w:val="21"/>
          <w:szCs w:val="21"/>
        </w:rPr>
        <w:t>,</w:t>
      </w:r>
      <w:r w:rsidRPr="002333F1">
        <w:rPr>
          <w:rFonts w:ascii="Abadi" w:hAnsi="Abadi"/>
          <w:sz w:val="21"/>
          <w:szCs w:val="21"/>
        </w:rPr>
        <w:t xml:space="preserve"> ahora se coordinará con la Secretaría de Desarrollo Social y ya nomás con la Secretaría de Medio</w:t>
      </w:r>
      <w:r>
        <w:rPr>
          <w:rFonts w:ascii="Abadi" w:hAnsi="Abadi"/>
          <w:sz w:val="21"/>
          <w:szCs w:val="21"/>
        </w:rPr>
        <w:t xml:space="preserve"> A</w:t>
      </w:r>
      <w:r w:rsidRPr="002333F1">
        <w:rPr>
          <w:rFonts w:ascii="Abadi" w:hAnsi="Abadi"/>
          <w:sz w:val="21"/>
          <w:szCs w:val="21"/>
        </w:rPr>
        <w:t>mbiente</w:t>
      </w:r>
      <w:r>
        <w:rPr>
          <w:rFonts w:ascii="Abadi" w:hAnsi="Abadi"/>
          <w:sz w:val="21"/>
          <w:szCs w:val="21"/>
        </w:rPr>
        <w:t xml:space="preserve"> y</w:t>
      </w:r>
      <w:r w:rsidRPr="002333F1">
        <w:rPr>
          <w:rFonts w:ascii="Abadi" w:hAnsi="Abadi"/>
          <w:sz w:val="21"/>
          <w:szCs w:val="21"/>
        </w:rPr>
        <w:t xml:space="preserve"> </w:t>
      </w:r>
      <w:r>
        <w:rPr>
          <w:rFonts w:ascii="Abadi" w:hAnsi="Abadi"/>
          <w:sz w:val="21"/>
          <w:szCs w:val="21"/>
        </w:rPr>
        <w:t>O</w:t>
      </w:r>
      <w:r w:rsidRPr="002333F1">
        <w:rPr>
          <w:rFonts w:ascii="Abadi" w:hAnsi="Abadi"/>
          <w:sz w:val="21"/>
          <w:szCs w:val="21"/>
        </w:rPr>
        <w:t xml:space="preserve">rdenamiento </w:t>
      </w:r>
      <w:r>
        <w:rPr>
          <w:rFonts w:ascii="Abadi" w:hAnsi="Abadi"/>
          <w:sz w:val="21"/>
          <w:szCs w:val="21"/>
        </w:rPr>
        <w:t>T</w:t>
      </w:r>
      <w:r w:rsidRPr="002333F1">
        <w:rPr>
          <w:rFonts w:ascii="Abadi" w:hAnsi="Abadi"/>
          <w:sz w:val="21"/>
          <w:szCs w:val="21"/>
        </w:rPr>
        <w:t>erritorial para las acciones relativas a la regularización de la tenencia de la tierra, lo cual consideramos que no es correcto, toda vez que</w:t>
      </w:r>
      <w:r>
        <w:rPr>
          <w:rFonts w:ascii="Abadi" w:hAnsi="Abadi"/>
          <w:sz w:val="21"/>
          <w:szCs w:val="21"/>
        </w:rPr>
        <w:t>,</w:t>
      </w:r>
      <w:r w:rsidRPr="002333F1">
        <w:rPr>
          <w:rFonts w:ascii="Abadi" w:hAnsi="Abadi"/>
          <w:sz w:val="21"/>
          <w:szCs w:val="21"/>
        </w:rPr>
        <w:t xml:space="preserve"> la tenencia de la tierra es una </w:t>
      </w:r>
      <w:r>
        <w:rPr>
          <w:rFonts w:ascii="Abadi" w:hAnsi="Abadi"/>
          <w:sz w:val="21"/>
          <w:szCs w:val="21"/>
        </w:rPr>
        <w:t>I</w:t>
      </w:r>
      <w:r w:rsidRPr="002333F1">
        <w:rPr>
          <w:rFonts w:ascii="Abadi" w:hAnsi="Abadi"/>
          <w:sz w:val="21"/>
          <w:szCs w:val="21"/>
        </w:rPr>
        <w:t>nstitución que conlleva un conjunto de disposiciones legales</w:t>
      </w:r>
      <w:r>
        <w:rPr>
          <w:rFonts w:ascii="Abadi" w:hAnsi="Abadi"/>
          <w:sz w:val="21"/>
          <w:szCs w:val="21"/>
        </w:rPr>
        <w:t>,</w:t>
      </w:r>
      <w:r w:rsidRPr="002333F1">
        <w:rPr>
          <w:rFonts w:ascii="Abadi" w:hAnsi="Abadi"/>
          <w:sz w:val="21"/>
          <w:szCs w:val="21"/>
        </w:rPr>
        <w:t xml:space="preserve"> sobre la manera en cómo se asignan los derechos de propiedad de la </w:t>
      </w:r>
      <w:r>
        <w:rPr>
          <w:rFonts w:ascii="Abadi" w:hAnsi="Abadi"/>
          <w:sz w:val="21"/>
          <w:szCs w:val="21"/>
        </w:rPr>
        <w:t>t</w:t>
      </w:r>
      <w:r w:rsidRPr="002333F1">
        <w:rPr>
          <w:rFonts w:ascii="Abadi" w:hAnsi="Abadi"/>
          <w:sz w:val="21"/>
          <w:szCs w:val="21"/>
        </w:rPr>
        <w:t>ierra, los requisitos para ejercerla, controlarla, transferirla, así como las responsabilidades y obligaciones que eso conlleva.</w:t>
      </w:r>
    </w:p>
    <w:p w14:paraId="65F9F0F7" w14:textId="77777777" w:rsidR="00E81B69" w:rsidRDefault="00E81B69" w:rsidP="00D4234D">
      <w:pPr>
        <w:jc w:val="both"/>
        <w:rPr>
          <w:rFonts w:ascii="Abadi" w:hAnsi="Abadi"/>
          <w:sz w:val="21"/>
          <w:szCs w:val="21"/>
        </w:rPr>
      </w:pPr>
    </w:p>
    <w:p w14:paraId="455F89A0" w14:textId="77777777" w:rsidR="00D4234D" w:rsidRDefault="00D4234D" w:rsidP="00D4234D">
      <w:pPr>
        <w:jc w:val="both"/>
        <w:rPr>
          <w:rFonts w:ascii="Abadi" w:hAnsi="Abadi"/>
          <w:sz w:val="21"/>
          <w:szCs w:val="21"/>
        </w:rPr>
      </w:pPr>
      <w:r>
        <w:rPr>
          <w:rFonts w:ascii="Abadi" w:hAnsi="Abadi"/>
          <w:sz w:val="21"/>
          <w:szCs w:val="21"/>
        </w:rPr>
        <w:t>-</w:t>
      </w:r>
      <w:r w:rsidRPr="002333F1">
        <w:rPr>
          <w:rFonts w:ascii="Abadi" w:hAnsi="Abadi"/>
          <w:sz w:val="21"/>
          <w:szCs w:val="21"/>
        </w:rPr>
        <w:t xml:space="preserve"> Por eso nos preguntamos </w:t>
      </w:r>
      <w:r>
        <w:rPr>
          <w:rFonts w:ascii="Abadi" w:hAnsi="Abadi"/>
          <w:sz w:val="21"/>
          <w:szCs w:val="21"/>
        </w:rPr>
        <w:t>¿</w:t>
      </w:r>
      <w:r w:rsidRPr="002333F1">
        <w:rPr>
          <w:rFonts w:ascii="Abadi" w:hAnsi="Abadi"/>
          <w:sz w:val="21"/>
          <w:szCs w:val="21"/>
        </w:rPr>
        <w:t xml:space="preserve">qué tiene que ver la </w:t>
      </w:r>
      <w:r>
        <w:rPr>
          <w:rFonts w:ascii="Abadi" w:hAnsi="Abadi"/>
          <w:sz w:val="21"/>
          <w:szCs w:val="21"/>
        </w:rPr>
        <w:t>T</w:t>
      </w:r>
      <w:r w:rsidRPr="002333F1">
        <w:rPr>
          <w:rFonts w:ascii="Abadi" w:hAnsi="Abadi"/>
          <w:sz w:val="21"/>
          <w:szCs w:val="21"/>
        </w:rPr>
        <w:t xml:space="preserve">enencia de la </w:t>
      </w:r>
      <w:r>
        <w:rPr>
          <w:rFonts w:ascii="Abadi" w:hAnsi="Abadi"/>
          <w:sz w:val="21"/>
          <w:szCs w:val="21"/>
        </w:rPr>
        <w:t>T</w:t>
      </w:r>
      <w:r w:rsidRPr="002333F1">
        <w:rPr>
          <w:rFonts w:ascii="Abadi" w:hAnsi="Abadi"/>
          <w:sz w:val="21"/>
          <w:szCs w:val="21"/>
        </w:rPr>
        <w:t>ierra con la Secretaría de Desarrollo Social y Humano</w:t>
      </w:r>
      <w:r>
        <w:rPr>
          <w:rFonts w:ascii="Abadi" w:hAnsi="Abadi"/>
          <w:sz w:val="21"/>
          <w:szCs w:val="21"/>
        </w:rPr>
        <w:t>?</w:t>
      </w:r>
      <w:r w:rsidRPr="002333F1">
        <w:rPr>
          <w:rFonts w:ascii="Abadi" w:hAnsi="Abadi"/>
          <w:sz w:val="21"/>
          <w:szCs w:val="21"/>
        </w:rPr>
        <w:t xml:space="preserve"> si cabe resaltar que actualmente está Secretaría de Desarrollo Social</w:t>
      </w:r>
      <w:r>
        <w:rPr>
          <w:rFonts w:ascii="Abadi" w:hAnsi="Abadi"/>
          <w:sz w:val="21"/>
          <w:szCs w:val="21"/>
        </w:rPr>
        <w:t>,</w:t>
      </w:r>
      <w:r w:rsidRPr="002333F1">
        <w:rPr>
          <w:rFonts w:ascii="Abadi" w:hAnsi="Abadi"/>
          <w:sz w:val="21"/>
          <w:szCs w:val="21"/>
        </w:rPr>
        <w:t xml:space="preserve"> es la dependencia que procura un desarrollo individual y colectivo </w:t>
      </w:r>
      <w:r>
        <w:rPr>
          <w:rFonts w:ascii="Abadi" w:hAnsi="Abadi"/>
          <w:sz w:val="21"/>
          <w:szCs w:val="21"/>
        </w:rPr>
        <w:t xml:space="preserve">o </w:t>
      </w:r>
      <w:r w:rsidRPr="002333F1">
        <w:rPr>
          <w:rFonts w:ascii="Abadi" w:hAnsi="Abadi"/>
          <w:sz w:val="21"/>
          <w:szCs w:val="21"/>
        </w:rPr>
        <w:t>comunitario de la población y su fin primordial</w:t>
      </w:r>
      <w:r>
        <w:rPr>
          <w:rFonts w:ascii="Abadi" w:hAnsi="Abadi"/>
          <w:sz w:val="21"/>
          <w:szCs w:val="21"/>
        </w:rPr>
        <w:t>,</w:t>
      </w:r>
      <w:r w:rsidRPr="002333F1">
        <w:rPr>
          <w:rFonts w:ascii="Abadi" w:hAnsi="Abadi"/>
          <w:sz w:val="21"/>
          <w:szCs w:val="21"/>
        </w:rPr>
        <w:t xml:space="preserve"> es combatir la pobreza. </w:t>
      </w:r>
    </w:p>
    <w:p w14:paraId="2B85E7CE" w14:textId="77777777" w:rsidR="00E81B69" w:rsidRDefault="00E81B69" w:rsidP="00D4234D">
      <w:pPr>
        <w:jc w:val="both"/>
        <w:rPr>
          <w:rFonts w:ascii="Abadi" w:hAnsi="Abadi"/>
          <w:sz w:val="21"/>
          <w:szCs w:val="21"/>
        </w:rPr>
      </w:pPr>
    </w:p>
    <w:p w14:paraId="7D2F881A" w14:textId="77777777" w:rsidR="00D4234D" w:rsidRDefault="00D4234D" w:rsidP="00D4234D">
      <w:pPr>
        <w:jc w:val="both"/>
        <w:rPr>
          <w:rFonts w:ascii="Abadi" w:hAnsi="Abadi"/>
          <w:sz w:val="21"/>
          <w:szCs w:val="21"/>
        </w:rPr>
      </w:pPr>
      <w:r>
        <w:rPr>
          <w:rFonts w:ascii="Abadi" w:hAnsi="Abadi"/>
          <w:sz w:val="21"/>
          <w:szCs w:val="21"/>
        </w:rPr>
        <w:t xml:space="preserve">- </w:t>
      </w:r>
      <w:r w:rsidRPr="002333F1">
        <w:rPr>
          <w:rFonts w:ascii="Abadi" w:hAnsi="Abadi"/>
          <w:sz w:val="21"/>
          <w:szCs w:val="21"/>
        </w:rPr>
        <w:t>En ese sentido, no consideramos correcto que se trasladen atribuciones entre es</w:t>
      </w:r>
      <w:r>
        <w:rPr>
          <w:rFonts w:ascii="Abadi" w:hAnsi="Abadi"/>
          <w:sz w:val="21"/>
          <w:szCs w:val="21"/>
        </w:rPr>
        <w:t>t</w:t>
      </w:r>
      <w:r w:rsidRPr="002333F1">
        <w:rPr>
          <w:rFonts w:ascii="Abadi" w:hAnsi="Abadi"/>
          <w:sz w:val="21"/>
          <w:szCs w:val="21"/>
        </w:rPr>
        <w:t xml:space="preserve">as dependencias, eh porque los fines perseguidos pueden ser similares con </w:t>
      </w:r>
      <w:r>
        <w:rPr>
          <w:rFonts w:ascii="Abadi" w:hAnsi="Abadi"/>
          <w:sz w:val="21"/>
          <w:szCs w:val="21"/>
        </w:rPr>
        <w:t>n</w:t>
      </w:r>
      <w:r w:rsidRPr="002333F1">
        <w:rPr>
          <w:rFonts w:ascii="Abadi" w:hAnsi="Abadi"/>
          <w:sz w:val="21"/>
          <w:szCs w:val="21"/>
        </w:rPr>
        <w:t>ex</w:t>
      </w:r>
      <w:r>
        <w:rPr>
          <w:rFonts w:ascii="Abadi" w:hAnsi="Abadi"/>
          <w:sz w:val="21"/>
          <w:szCs w:val="21"/>
        </w:rPr>
        <w:t>o</w:t>
      </w:r>
      <w:r w:rsidRPr="002333F1">
        <w:rPr>
          <w:rFonts w:ascii="Abadi" w:hAnsi="Abadi"/>
          <w:sz w:val="21"/>
          <w:szCs w:val="21"/>
        </w:rPr>
        <w:t xml:space="preserve">s </w:t>
      </w:r>
      <w:r>
        <w:rPr>
          <w:rFonts w:ascii="Abadi" w:hAnsi="Abadi"/>
          <w:sz w:val="21"/>
          <w:szCs w:val="21"/>
        </w:rPr>
        <w:t xml:space="preserve">o </w:t>
      </w:r>
      <w:r w:rsidRPr="002333F1">
        <w:rPr>
          <w:rFonts w:ascii="Abadi" w:hAnsi="Abadi"/>
          <w:sz w:val="21"/>
          <w:szCs w:val="21"/>
        </w:rPr>
        <w:t>vinculantes, aunque fuera así</w:t>
      </w:r>
      <w:r>
        <w:rPr>
          <w:rFonts w:ascii="Abadi" w:hAnsi="Abadi"/>
          <w:sz w:val="21"/>
          <w:szCs w:val="21"/>
        </w:rPr>
        <w:t>,</w:t>
      </w:r>
      <w:r w:rsidRPr="002333F1">
        <w:rPr>
          <w:rFonts w:ascii="Abadi" w:hAnsi="Abadi"/>
          <w:sz w:val="21"/>
          <w:szCs w:val="21"/>
        </w:rPr>
        <w:t xml:space="preserve"> </w:t>
      </w:r>
      <w:r>
        <w:rPr>
          <w:rFonts w:ascii="Abadi" w:hAnsi="Abadi"/>
          <w:sz w:val="21"/>
          <w:szCs w:val="21"/>
        </w:rPr>
        <w:t>e</w:t>
      </w:r>
      <w:r w:rsidRPr="002333F1">
        <w:rPr>
          <w:rFonts w:ascii="Abadi" w:hAnsi="Abadi"/>
          <w:sz w:val="21"/>
          <w:szCs w:val="21"/>
        </w:rPr>
        <w:t xml:space="preserve">s precisamente con base en la coordinación, en la especialización </w:t>
      </w:r>
      <w:r>
        <w:rPr>
          <w:rFonts w:ascii="Abadi" w:hAnsi="Abadi"/>
          <w:sz w:val="21"/>
          <w:szCs w:val="21"/>
        </w:rPr>
        <w:t xml:space="preserve">y </w:t>
      </w:r>
      <w:r w:rsidRPr="002333F1">
        <w:rPr>
          <w:rFonts w:ascii="Abadi" w:hAnsi="Abadi"/>
          <w:sz w:val="21"/>
          <w:szCs w:val="21"/>
        </w:rPr>
        <w:t xml:space="preserve">en la profesionalización de cada una de ellas, que se garantiza en mayor medida el éxito de las mismas. </w:t>
      </w:r>
    </w:p>
    <w:p w14:paraId="74931448" w14:textId="77777777" w:rsidR="00E81B69" w:rsidRDefault="00E81B69" w:rsidP="00D4234D">
      <w:pPr>
        <w:jc w:val="both"/>
        <w:rPr>
          <w:rFonts w:ascii="Abadi" w:hAnsi="Abadi"/>
          <w:sz w:val="21"/>
          <w:szCs w:val="21"/>
        </w:rPr>
      </w:pPr>
    </w:p>
    <w:p w14:paraId="23854A81" w14:textId="77777777" w:rsidR="00D4234D" w:rsidRDefault="00D4234D" w:rsidP="00D4234D">
      <w:pPr>
        <w:jc w:val="both"/>
        <w:rPr>
          <w:rFonts w:ascii="Abadi" w:hAnsi="Abadi"/>
          <w:sz w:val="21"/>
          <w:szCs w:val="21"/>
        </w:rPr>
      </w:pPr>
      <w:r>
        <w:rPr>
          <w:rFonts w:ascii="Abadi" w:hAnsi="Abadi"/>
          <w:sz w:val="21"/>
          <w:szCs w:val="21"/>
        </w:rPr>
        <w:t xml:space="preserve">- </w:t>
      </w:r>
      <w:r w:rsidRPr="002333F1">
        <w:rPr>
          <w:rFonts w:ascii="Abadi" w:hAnsi="Abadi"/>
          <w:sz w:val="21"/>
          <w:szCs w:val="21"/>
        </w:rPr>
        <w:t>De hecho, legislaciones consultadas en el país impera esta lógica</w:t>
      </w:r>
      <w:r>
        <w:rPr>
          <w:rFonts w:ascii="Abadi" w:hAnsi="Abadi"/>
          <w:sz w:val="21"/>
          <w:szCs w:val="21"/>
        </w:rPr>
        <w:t>,</w:t>
      </w:r>
      <w:r w:rsidRPr="002333F1">
        <w:rPr>
          <w:rFonts w:ascii="Abadi" w:hAnsi="Abadi"/>
          <w:sz w:val="21"/>
          <w:szCs w:val="21"/>
        </w:rPr>
        <w:t xml:space="preserve"> </w:t>
      </w:r>
      <w:r>
        <w:rPr>
          <w:rFonts w:ascii="Abadi" w:hAnsi="Abadi"/>
          <w:sz w:val="21"/>
          <w:szCs w:val="21"/>
        </w:rPr>
        <w:t>e</w:t>
      </w:r>
      <w:r w:rsidRPr="002333F1">
        <w:rPr>
          <w:rFonts w:ascii="Abadi" w:hAnsi="Abadi"/>
          <w:sz w:val="21"/>
          <w:szCs w:val="21"/>
        </w:rPr>
        <w:t>s decir, los temas de</w:t>
      </w:r>
      <w:r>
        <w:rPr>
          <w:rFonts w:ascii="Abadi" w:hAnsi="Abadi"/>
          <w:sz w:val="21"/>
          <w:szCs w:val="21"/>
        </w:rPr>
        <w:t xml:space="preserve"> t</w:t>
      </w:r>
      <w:r w:rsidRPr="002333F1">
        <w:rPr>
          <w:rFonts w:ascii="Abadi" w:hAnsi="Abadi"/>
          <w:sz w:val="21"/>
          <w:szCs w:val="21"/>
        </w:rPr>
        <w:t>enencia de la Tierra están inscritos en las atribuciones de las dependencias de la Administración Pública, que están relacionadas obviamente</w:t>
      </w:r>
      <w:r>
        <w:rPr>
          <w:rFonts w:ascii="Abadi" w:hAnsi="Abadi"/>
          <w:sz w:val="21"/>
          <w:szCs w:val="21"/>
        </w:rPr>
        <w:t>,</w:t>
      </w:r>
      <w:r w:rsidRPr="002333F1">
        <w:rPr>
          <w:rFonts w:ascii="Abadi" w:hAnsi="Abadi"/>
          <w:sz w:val="21"/>
          <w:szCs w:val="21"/>
        </w:rPr>
        <w:t xml:space="preserve"> con el ordenamiento territorial y el desarrollo urbano. </w:t>
      </w:r>
    </w:p>
    <w:p w14:paraId="0061DA8F" w14:textId="77777777" w:rsidR="00E81B69" w:rsidRDefault="00E81B69" w:rsidP="00D4234D">
      <w:pPr>
        <w:jc w:val="both"/>
        <w:rPr>
          <w:rFonts w:ascii="Abadi" w:hAnsi="Abadi"/>
          <w:sz w:val="21"/>
          <w:szCs w:val="21"/>
        </w:rPr>
      </w:pPr>
    </w:p>
    <w:p w14:paraId="526E7EA5" w14:textId="77777777" w:rsidR="00E81B69" w:rsidRDefault="00D4234D" w:rsidP="00D4234D">
      <w:pPr>
        <w:jc w:val="both"/>
        <w:rPr>
          <w:rFonts w:ascii="Abadi" w:hAnsi="Abadi"/>
          <w:sz w:val="21"/>
          <w:szCs w:val="21"/>
        </w:rPr>
      </w:pPr>
      <w:r>
        <w:rPr>
          <w:rFonts w:ascii="Abadi" w:hAnsi="Abadi"/>
          <w:sz w:val="21"/>
          <w:szCs w:val="21"/>
        </w:rPr>
        <w:t xml:space="preserve">- </w:t>
      </w:r>
      <w:r w:rsidRPr="002333F1">
        <w:rPr>
          <w:rFonts w:ascii="Abadi" w:hAnsi="Abadi"/>
          <w:sz w:val="21"/>
          <w:szCs w:val="21"/>
        </w:rPr>
        <w:t xml:space="preserve">Les pongo el ejemplo de lo que fue la </w:t>
      </w:r>
      <w:r>
        <w:rPr>
          <w:rFonts w:ascii="Abadi" w:hAnsi="Abadi"/>
          <w:sz w:val="21"/>
          <w:szCs w:val="21"/>
        </w:rPr>
        <w:t>CORETT;</w:t>
      </w:r>
      <w:r w:rsidRPr="002333F1">
        <w:rPr>
          <w:rFonts w:ascii="Abadi" w:hAnsi="Abadi"/>
          <w:sz w:val="21"/>
          <w:szCs w:val="21"/>
        </w:rPr>
        <w:t xml:space="preserve"> La Comisión para la </w:t>
      </w:r>
      <w:r>
        <w:rPr>
          <w:rFonts w:ascii="Abadi" w:hAnsi="Abadi"/>
          <w:sz w:val="21"/>
          <w:szCs w:val="21"/>
        </w:rPr>
        <w:t>R</w:t>
      </w:r>
      <w:r w:rsidRPr="002333F1">
        <w:rPr>
          <w:rFonts w:ascii="Abadi" w:hAnsi="Abadi"/>
          <w:sz w:val="21"/>
          <w:szCs w:val="21"/>
        </w:rPr>
        <w:t xml:space="preserve">egularización de la Tenencia de la Tierra, que luego fue el </w:t>
      </w:r>
      <w:r>
        <w:rPr>
          <w:rFonts w:ascii="Abadi" w:hAnsi="Abadi"/>
          <w:sz w:val="21"/>
          <w:szCs w:val="21"/>
        </w:rPr>
        <w:t xml:space="preserve">INSSUS </w:t>
      </w:r>
      <w:r w:rsidRPr="002333F1">
        <w:rPr>
          <w:rFonts w:ascii="Abadi" w:hAnsi="Abadi"/>
          <w:sz w:val="21"/>
          <w:szCs w:val="21"/>
        </w:rPr>
        <w:t xml:space="preserve">Instituto Nacional de Suelo Sustentable, se encontraba sectorizado a la </w:t>
      </w:r>
      <w:r>
        <w:rPr>
          <w:rFonts w:ascii="Abadi" w:hAnsi="Abadi"/>
          <w:sz w:val="21"/>
          <w:szCs w:val="21"/>
        </w:rPr>
        <w:t>SEDATU,</w:t>
      </w:r>
      <w:r w:rsidRPr="002333F1">
        <w:rPr>
          <w:rFonts w:ascii="Abadi" w:hAnsi="Abadi"/>
          <w:sz w:val="21"/>
          <w:szCs w:val="21"/>
        </w:rPr>
        <w:t xml:space="preserve"> no </w:t>
      </w:r>
      <w:r>
        <w:rPr>
          <w:rFonts w:ascii="Abadi" w:hAnsi="Abadi"/>
          <w:sz w:val="21"/>
          <w:szCs w:val="21"/>
        </w:rPr>
        <w:t xml:space="preserve">a </w:t>
      </w:r>
      <w:r w:rsidRPr="002333F1">
        <w:rPr>
          <w:rFonts w:ascii="Abadi" w:hAnsi="Abadi"/>
          <w:sz w:val="21"/>
          <w:szCs w:val="21"/>
        </w:rPr>
        <w:t xml:space="preserve">la </w:t>
      </w:r>
      <w:r>
        <w:rPr>
          <w:rFonts w:ascii="Abadi" w:hAnsi="Abadi"/>
          <w:sz w:val="21"/>
          <w:szCs w:val="21"/>
        </w:rPr>
        <w:t xml:space="preserve">SEDESOL </w:t>
      </w:r>
      <w:r w:rsidRPr="002333F1">
        <w:rPr>
          <w:rFonts w:ascii="Abadi" w:hAnsi="Abadi"/>
          <w:sz w:val="21"/>
          <w:szCs w:val="21"/>
        </w:rPr>
        <w:t>o a</w:t>
      </w:r>
      <w:r>
        <w:rPr>
          <w:rFonts w:ascii="Abadi" w:hAnsi="Abadi"/>
          <w:sz w:val="21"/>
          <w:szCs w:val="21"/>
        </w:rPr>
        <w:t xml:space="preserve"> Bienestar </w:t>
      </w:r>
      <w:r w:rsidRPr="002333F1">
        <w:rPr>
          <w:rFonts w:ascii="Abadi" w:hAnsi="Abadi"/>
          <w:sz w:val="21"/>
          <w:szCs w:val="21"/>
        </w:rPr>
        <w:t>actualmente</w:t>
      </w:r>
      <w:r>
        <w:rPr>
          <w:rFonts w:ascii="Abadi" w:hAnsi="Abadi"/>
          <w:sz w:val="21"/>
          <w:szCs w:val="21"/>
        </w:rPr>
        <w:t>,</w:t>
      </w:r>
      <w:r w:rsidRPr="002333F1">
        <w:rPr>
          <w:rFonts w:ascii="Abadi" w:hAnsi="Abadi"/>
          <w:sz w:val="21"/>
          <w:szCs w:val="21"/>
        </w:rPr>
        <w:t xml:space="preserve"> </w:t>
      </w:r>
      <w:r>
        <w:rPr>
          <w:rFonts w:ascii="Abadi" w:hAnsi="Abadi"/>
          <w:sz w:val="21"/>
          <w:szCs w:val="21"/>
        </w:rPr>
        <w:t>¿</w:t>
      </w:r>
      <w:r w:rsidRPr="002333F1">
        <w:rPr>
          <w:rFonts w:ascii="Abadi" w:hAnsi="Abadi"/>
          <w:sz w:val="21"/>
          <w:szCs w:val="21"/>
        </w:rPr>
        <w:t>porque</w:t>
      </w:r>
      <w:r>
        <w:rPr>
          <w:rFonts w:ascii="Abadi" w:hAnsi="Abadi"/>
          <w:sz w:val="21"/>
          <w:szCs w:val="21"/>
        </w:rPr>
        <w:t>?</w:t>
      </w:r>
      <w:r w:rsidRPr="002333F1">
        <w:rPr>
          <w:rFonts w:ascii="Abadi" w:hAnsi="Abadi"/>
          <w:sz w:val="21"/>
          <w:szCs w:val="21"/>
        </w:rPr>
        <w:t xml:space="preserve"> </w:t>
      </w:r>
      <w:r>
        <w:rPr>
          <w:rFonts w:ascii="Abadi" w:hAnsi="Abadi"/>
          <w:sz w:val="21"/>
          <w:szCs w:val="21"/>
        </w:rPr>
        <w:t xml:space="preserve">- Porque </w:t>
      </w:r>
      <w:r w:rsidRPr="002333F1">
        <w:rPr>
          <w:rFonts w:ascii="Abadi" w:hAnsi="Abadi"/>
          <w:sz w:val="21"/>
          <w:szCs w:val="21"/>
        </w:rPr>
        <w:t>estamos hablando de la gestión del suelo</w:t>
      </w:r>
      <w:r>
        <w:rPr>
          <w:rFonts w:ascii="Abadi" w:hAnsi="Abadi"/>
          <w:sz w:val="21"/>
          <w:szCs w:val="21"/>
        </w:rPr>
        <w:t>-</w:t>
      </w:r>
      <w:r w:rsidRPr="002333F1">
        <w:rPr>
          <w:rFonts w:ascii="Abadi" w:hAnsi="Abadi"/>
          <w:sz w:val="21"/>
          <w:szCs w:val="21"/>
        </w:rPr>
        <w:t xml:space="preserve"> los estamos refiriendo a temas de ordenamiento territorial, no con respecto al desarrollo social</w:t>
      </w:r>
      <w:r>
        <w:rPr>
          <w:rFonts w:ascii="Abadi" w:hAnsi="Abadi"/>
          <w:sz w:val="21"/>
          <w:szCs w:val="21"/>
        </w:rPr>
        <w:t>,</w:t>
      </w:r>
      <w:r w:rsidRPr="002333F1">
        <w:rPr>
          <w:rFonts w:ascii="Abadi" w:hAnsi="Abadi"/>
          <w:sz w:val="21"/>
          <w:szCs w:val="21"/>
        </w:rPr>
        <w:t xml:space="preserve"> no tiene que ver una cosa con la otra.</w:t>
      </w:r>
    </w:p>
    <w:p w14:paraId="4B87F07C" w14:textId="2DDEABB8" w:rsidR="00D4234D" w:rsidRDefault="00D4234D" w:rsidP="00D4234D">
      <w:pPr>
        <w:jc w:val="both"/>
        <w:rPr>
          <w:rFonts w:ascii="Abadi" w:hAnsi="Abadi"/>
          <w:sz w:val="21"/>
          <w:szCs w:val="21"/>
        </w:rPr>
      </w:pPr>
      <w:r w:rsidRPr="002333F1">
        <w:rPr>
          <w:rFonts w:ascii="Abadi" w:hAnsi="Abadi"/>
          <w:sz w:val="21"/>
          <w:szCs w:val="21"/>
        </w:rPr>
        <w:t xml:space="preserve"> </w:t>
      </w:r>
    </w:p>
    <w:p w14:paraId="392192AC" w14:textId="77777777" w:rsidR="00D4234D" w:rsidRDefault="00D4234D" w:rsidP="00D4234D">
      <w:pPr>
        <w:jc w:val="both"/>
        <w:rPr>
          <w:rFonts w:ascii="Abadi" w:hAnsi="Abadi"/>
          <w:sz w:val="21"/>
          <w:szCs w:val="21"/>
        </w:rPr>
      </w:pPr>
      <w:r>
        <w:rPr>
          <w:rFonts w:ascii="Abadi" w:hAnsi="Abadi"/>
          <w:sz w:val="21"/>
          <w:szCs w:val="21"/>
        </w:rPr>
        <w:t xml:space="preserve">- </w:t>
      </w:r>
      <w:r w:rsidRPr="002333F1">
        <w:rPr>
          <w:rFonts w:ascii="Abadi" w:hAnsi="Abadi"/>
          <w:sz w:val="21"/>
          <w:szCs w:val="21"/>
        </w:rPr>
        <w:t>Este cuestionamiento también se respalda</w:t>
      </w:r>
      <w:r>
        <w:rPr>
          <w:rFonts w:ascii="Abadi" w:hAnsi="Abadi"/>
          <w:sz w:val="21"/>
          <w:szCs w:val="21"/>
        </w:rPr>
        <w:t>,</w:t>
      </w:r>
      <w:r w:rsidRPr="002333F1">
        <w:rPr>
          <w:rFonts w:ascii="Abadi" w:hAnsi="Abadi"/>
          <w:sz w:val="21"/>
          <w:szCs w:val="21"/>
        </w:rPr>
        <w:t xml:space="preserve"> e</w:t>
      </w:r>
      <w:r>
        <w:rPr>
          <w:rFonts w:ascii="Abadi" w:hAnsi="Abadi"/>
          <w:sz w:val="21"/>
          <w:szCs w:val="21"/>
        </w:rPr>
        <w:t>n</w:t>
      </w:r>
      <w:r w:rsidRPr="002333F1">
        <w:rPr>
          <w:rFonts w:ascii="Abadi" w:hAnsi="Abadi"/>
          <w:sz w:val="21"/>
          <w:szCs w:val="21"/>
        </w:rPr>
        <w:t xml:space="preserve"> que la Ley Orgánica del Poder Ejecutivo se establece</w:t>
      </w:r>
      <w:r>
        <w:rPr>
          <w:rFonts w:ascii="Abadi" w:hAnsi="Abadi"/>
          <w:sz w:val="21"/>
          <w:szCs w:val="21"/>
        </w:rPr>
        <w:t>,</w:t>
      </w:r>
      <w:r w:rsidRPr="002333F1">
        <w:rPr>
          <w:rFonts w:ascii="Abadi" w:hAnsi="Abadi"/>
          <w:sz w:val="21"/>
          <w:szCs w:val="21"/>
        </w:rPr>
        <w:t xml:space="preserve"> que es la Secretaría de Medio Ambiente y Ordenamiento Territorial</w:t>
      </w:r>
      <w:r>
        <w:rPr>
          <w:rFonts w:ascii="Abadi" w:hAnsi="Abadi"/>
          <w:sz w:val="21"/>
          <w:szCs w:val="21"/>
        </w:rPr>
        <w:t>,</w:t>
      </w:r>
      <w:r w:rsidRPr="002333F1">
        <w:rPr>
          <w:rFonts w:ascii="Abadi" w:hAnsi="Abadi"/>
          <w:sz w:val="21"/>
          <w:szCs w:val="21"/>
        </w:rPr>
        <w:t xml:space="preserve"> la encargada de la implementación de las políticas públicas relativas a la ocupación y utilización del territorio</w:t>
      </w:r>
      <w:r>
        <w:rPr>
          <w:rFonts w:ascii="Abadi" w:hAnsi="Abadi"/>
          <w:sz w:val="21"/>
          <w:szCs w:val="21"/>
        </w:rPr>
        <w:t>,</w:t>
      </w:r>
      <w:r w:rsidRPr="002333F1">
        <w:rPr>
          <w:rFonts w:ascii="Abadi" w:hAnsi="Abadi"/>
          <w:sz w:val="21"/>
          <w:szCs w:val="21"/>
        </w:rPr>
        <w:t xml:space="preserve"> </w:t>
      </w:r>
      <w:r>
        <w:rPr>
          <w:rFonts w:ascii="Abadi" w:hAnsi="Abadi"/>
          <w:sz w:val="21"/>
          <w:szCs w:val="21"/>
        </w:rPr>
        <w:t>e</w:t>
      </w:r>
      <w:r w:rsidRPr="002333F1">
        <w:rPr>
          <w:rFonts w:ascii="Abadi" w:hAnsi="Abadi"/>
          <w:sz w:val="21"/>
          <w:szCs w:val="21"/>
        </w:rPr>
        <w:t>n esa misma dirección, el Código Territorial en el Estado</w:t>
      </w:r>
      <w:r>
        <w:rPr>
          <w:rFonts w:ascii="Abadi" w:hAnsi="Abadi"/>
          <w:sz w:val="21"/>
          <w:szCs w:val="21"/>
        </w:rPr>
        <w:t>,</w:t>
      </w:r>
      <w:r w:rsidRPr="002333F1">
        <w:rPr>
          <w:rFonts w:ascii="Abadi" w:hAnsi="Abadi"/>
          <w:sz w:val="21"/>
          <w:szCs w:val="21"/>
        </w:rPr>
        <w:t xml:space="preserve"> también habla sobre los temas de uso de suelo, derechos de propiedad y posesión del suelo</w:t>
      </w:r>
      <w:r>
        <w:rPr>
          <w:rFonts w:ascii="Abadi" w:hAnsi="Abadi"/>
          <w:sz w:val="21"/>
          <w:szCs w:val="21"/>
        </w:rPr>
        <w:t>,</w:t>
      </w:r>
      <w:r w:rsidRPr="002333F1">
        <w:rPr>
          <w:rFonts w:ascii="Abadi" w:hAnsi="Abadi"/>
          <w:sz w:val="21"/>
          <w:szCs w:val="21"/>
        </w:rPr>
        <w:t xml:space="preserve"> </w:t>
      </w:r>
      <w:r>
        <w:rPr>
          <w:rFonts w:ascii="Abadi" w:hAnsi="Abadi"/>
          <w:sz w:val="21"/>
          <w:szCs w:val="21"/>
        </w:rPr>
        <w:t>p</w:t>
      </w:r>
      <w:r w:rsidRPr="002333F1">
        <w:rPr>
          <w:rFonts w:ascii="Abadi" w:hAnsi="Abadi"/>
          <w:sz w:val="21"/>
          <w:szCs w:val="21"/>
        </w:rPr>
        <w:t>orque lo que es necesario es que estas de que la existencia de una dependencia que se encargue de ello</w:t>
      </w:r>
      <w:r>
        <w:rPr>
          <w:rFonts w:ascii="Abadi" w:hAnsi="Abadi"/>
          <w:sz w:val="21"/>
          <w:szCs w:val="21"/>
        </w:rPr>
        <w:t>,</w:t>
      </w:r>
      <w:r w:rsidRPr="002333F1">
        <w:rPr>
          <w:rFonts w:ascii="Abadi" w:hAnsi="Abadi"/>
          <w:sz w:val="21"/>
          <w:szCs w:val="21"/>
        </w:rPr>
        <w:t xml:space="preserve"> de manera especializada y profesional y no atribuirlo a una dependencia que tiene fines totalmente distintos como es el desarrollo social</w:t>
      </w:r>
      <w:r>
        <w:rPr>
          <w:rFonts w:ascii="Abadi" w:hAnsi="Abadi"/>
          <w:sz w:val="21"/>
          <w:szCs w:val="21"/>
        </w:rPr>
        <w:t>.</w:t>
      </w:r>
    </w:p>
    <w:p w14:paraId="5EF1205E" w14:textId="77777777" w:rsidR="00E81B69" w:rsidRDefault="00E81B69" w:rsidP="00D4234D">
      <w:pPr>
        <w:jc w:val="both"/>
        <w:rPr>
          <w:rFonts w:ascii="Abadi" w:hAnsi="Abadi"/>
          <w:sz w:val="21"/>
          <w:szCs w:val="21"/>
        </w:rPr>
      </w:pPr>
    </w:p>
    <w:p w14:paraId="5804B137" w14:textId="77777777" w:rsidR="00D4234D" w:rsidRDefault="00D4234D" w:rsidP="00D4234D">
      <w:pPr>
        <w:jc w:val="both"/>
        <w:rPr>
          <w:rFonts w:ascii="Abadi" w:hAnsi="Abadi"/>
          <w:sz w:val="21"/>
          <w:szCs w:val="21"/>
        </w:rPr>
      </w:pPr>
      <w:r>
        <w:rPr>
          <w:rFonts w:ascii="Abadi" w:hAnsi="Abadi"/>
          <w:sz w:val="21"/>
          <w:szCs w:val="21"/>
        </w:rPr>
        <w:t>-</w:t>
      </w:r>
      <w:r w:rsidRPr="002333F1">
        <w:rPr>
          <w:rFonts w:ascii="Abadi" w:hAnsi="Abadi"/>
          <w:sz w:val="21"/>
          <w:szCs w:val="21"/>
        </w:rPr>
        <w:t xml:space="preserve"> </w:t>
      </w:r>
      <w:r>
        <w:rPr>
          <w:rFonts w:ascii="Abadi" w:hAnsi="Abadi"/>
          <w:sz w:val="21"/>
          <w:szCs w:val="21"/>
        </w:rPr>
        <w:t>D</w:t>
      </w:r>
      <w:r w:rsidRPr="002333F1">
        <w:rPr>
          <w:rFonts w:ascii="Abadi" w:hAnsi="Abadi"/>
          <w:sz w:val="21"/>
          <w:szCs w:val="21"/>
        </w:rPr>
        <w:t xml:space="preserve">e aprobar esta reforma, tendríamos entonces normas </w:t>
      </w:r>
      <w:r>
        <w:rPr>
          <w:rFonts w:ascii="Abadi" w:hAnsi="Abadi"/>
          <w:sz w:val="21"/>
          <w:szCs w:val="21"/>
        </w:rPr>
        <w:t>qu</w:t>
      </w:r>
      <w:r w:rsidRPr="002333F1">
        <w:rPr>
          <w:rFonts w:ascii="Abadi" w:hAnsi="Abadi"/>
          <w:sz w:val="21"/>
          <w:szCs w:val="21"/>
        </w:rPr>
        <w:t>e apuntan en los mismos supuestos, lo cual puede representar un problema de eficacia en el desempeño de sus actividades</w:t>
      </w:r>
      <w:r>
        <w:rPr>
          <w:rFonts w:ascii="Abadi" w:hAnsi="Abadi"/>
          <w:sz w:val="21"/>
          <w:szCs w:val="21"/>
        </w:rPr>
        <w:t xml:space="preserve"> e</w:t>
      </w:r>
      <w:r w:rsidRPr="002333F1">
        <w:rPr>
          <w:rFonts w:ascii="Abadi" w:hAnsi="Abadi"/>
          <w:sz w:val="21"/>
          <w:szCs w:val="21"/>
        </w:rPr>
        <w:t xml:space="preserve"> incluso de seguridad jurídica</w:t>
      </w:r>
      <w:r>
        <w:rPr>
          <w:rFonts w:ascii="Abadi" w:hAnsi="Abadi"/>
          <w:sz w:val="21"/>
          <w:szCs w:val="21"/>
        </w:rPr>
        <w:t>.</w:t>
      </w:r>
    </w:p>
    <w:p w14:paraId="470F77ED" w14:textId="77777777" w:rsidR="00D4234D" w:rsidRDefault="00D4234D" w:rsidP="00D4234D">
      <w:pPr>
        <w:jc w:val="both"/>
        <w:rPr>
          <w:rFonts w:ascii="Abadi" w:hAnsi="Abadi"/>
          <w:sz w:val="21"/>
          <w:szCs w:val="21"/>
        </w:rPr>
      </w:pPr>
      <w:r>
        <w:rPr>
          <w:rFonts w:ascii="Abadi" w:hAnsi="Abadi"/>
          <w:sz w:val="21"/>
          <w:szCs w:val="21"/>
        </w:rPr>
        <w:t>- P</w:t>
      </w:r>
      <w:r w:rsidRPr="002333F1">
        <w:rPr>
          <w:rFonts w:ascii="Abadi" w:hAnsi="Abadi"/>
          <w:sz w:val="21"/>
          <w:szCs w:val="21"/>
        </w:rPr>
        <w:t>or eso en esa tesitura</w:t>
      </w:r>
      <w:r>
        <w:rPr>
          <w:rFonts w:ascii="Abadi" w:hAnsi="Abadi"/>
          <w:sz w:val="21"/>
          <w:szCs w:val="21"/>
        </w:rPr>
        <w:t>,</w:t>
      </w:r>
      <w:r w:rsidRPr="002333F1">
        <w:rPr>
          <w:rFonts w:ascii="Abadi" w:hAnsi="Abadi"/>
          <w:sz w:val="21"/>
          <w:szCs w:val="21"/>
        </w:rPr>
        <w:t xml:space="preserve"> queremos proponer a esta Asamblea que el artículo en mención en su fracción </w:t>
      </w:r>
      <w:r>
        <w:rPr>
          <w:rFonts w:ascii="Abadi" w:hAnsi="Abadi"/>
          <w:sz w:val="21"/>
          <w:szCs w:val="21"/>
        </w:rPr>
        <w:t>IV</w:t>
      </w:r>
      <w:r w:rsidRPr="002333F1">
        <w:rPr>
          <w:rFonts w:ascii="Abadi" w:hAnsi="Abadi"/>
          <w:sz w:val="21"/>
          <w:szCs w:val="21"/>
        </w:rPr>
        <w:t xml:space="preserve"> inciso </w:t>
      </w:r>
      <w:r>
        <w:rPr>
          <w:rFonts w:ascii="Abadi" w:hAnsi="Abadi"/>
          <w:sz w:val="21"/>
          <w:szCs w:val="21"/>
        </w:rPr>
        <w:t xml:space="preserve">n, </w:t>
      </w:r>
      <w:r w:rsidRPr="002333F1">
        <w:rPr>
          <w:rFonts w:ascii="Abadi" w:hAnsi="Abadi"/>
          <w:sz w:val="21"/>
          <w:szCs w:val="21"/>
        </w:rPr>
        <w:t xml:space="preserve">quede tal y como está en el texto vigente de la Ley Orgánica del Poder Ejecutivo del Estado. </w:t>
      </w:r>
    </w:p>
    <w:p w14:paraId="0CB771FA" w14:textId="77777777" w:rsidR="00E81B69" w:rsidRDefault="00E81B69" w:rsidP="00D4234D">
      <w:pPr>
        <w:jc w:val="both"/>
        <w:rPr>
          <w:rFonts w:ascii="Abadi" w:hAnsi="Abadi"/>
          <w:sz w:val="21"/>
          <w:szCs w:val="21"/>
        </w:rPr>
      </w:pPr>
    </w:p>
    <w:p w14:paraId="37789CFC" w14:textId="77777777" w:rsidR="00D4234D" w:rsidRDefault="00D4234D" w:rsidP="00D4234D">
      <w:pPr>
        <w:ind w:firstLine="708"/>
        <w:jc w:val="both"/>
        <w:rPr>
          <w:rFonts w:ascii="Abadi" w:hAnsi="Abadi"/>
          <w:sz w:val="21"/>
          <w:szCs w:val="21"/>
        </w:rPr>
      </w:pPr>
      <w:r>
        <w:rPr>
          <w:rFonts w:ascii="Abadi" w:hAnsi="Abadi"/>
          <w:sz w:val="21"/>
          <w:szCs w:val="21"/>
        </w:rPr>
        <w:t xml:space="preserve">- </w:t>
      </w:r>
      <w:r w:rsidRPr="006C55CD">
        <w:rPr>
          <w:rFonts w:ascii="Abadi" w:hAnsi="Abadi"/>
          <w:b/>
          <w:bCs/>
          <w:sz w:val="21"/>
          <w:szCs w:val="21"/>
        </w:rPr>
        <w:t>La Presidencia</w:t>
      </w:r>
      <w:r>
        <w:rPr>
          <w:rFonts w:ascii="Abadi" w:hAnsi="Abadi"/>
          <w:sz w:val="21"/>
          <w:szCs w:val="21"/>
        </w:rPr>
        <w:t xml:space="preserve">.- </w:t>
      </w:r>
      <w:r w:rsidRPr="002333F1">
        <w:rPr>
          <w:rFonts w:ascii="Abadi" w:hAnsi="Abadi"/>
          <w:sz w:val="21"/>
          <w:szCs w:val="21"/>
        </w:rPr>
        <w:t xml:space="preserve">Muchas gracias </w:t>
      </w:r>
      <w:r>
        <w:rPr>
          <w:rFonts w:ascii="Abadi" w:hAnsi="Abadi"/>
          <w:sz w:val="21"/>
          <w:szCs w:val="21"/>
        </w:rPr>
        <w:t>d</w:t>
      </w:r>
      <w:r w:rsidRPr="002333F1">
        <w:rPr>
          <w:rFonts w:ascii="Abadi" w:hAnsi="Abadi"/>
          <w:sz w:val="21"/>
          <w:szCs w:val="21"/>
        </w:rPr>
        <w:t xml:space="preserve">iputada </w:t>
      </w:r>
      <w:r>
        <w:rPr>
          <w:rFonts w:ascii="Abadi" w:hAnsi="Abadi"/>
          <w:sz w:val="21"/>
          <w:szCs w:val="21"/>
        </w:rPr>
        <w:t>Y</w:t>
      </w:r>
      <w:r w:rsidRPr="002333F1">
        <w:rPr>
          <w:rFonts w:ascii="Abadi" w:hAnsi="Abadi"/>
          <w:sz w:val="21"/>
          <w:szCs w:val="21"/>
        </w:rPr>
        <w:t>ulma</w:t>
      </w:r>
      <w:r>
        <w:rPr>
          <w:rFonts w:ascii="Abadi" w:hAnsi="Abadi"/>
          <w:sz w:val="21"/>
          <w:szCs w:val="21"/>
        </w:rPr>
        <w:t>,</w:t>
      </w:r>
      <w:r w:rsidRPr="002333F1">
        <w:rPr>
          <w:rFonts w:ascii="Abadi" w:hAnsi="Abadi"/>
          <w:sz w:val="21"/>
          <w:szCs w:val="21"/>
        </w:rPr>
        <w:t xml:space="preserve"> </w:t>
      </w:r>
      <w:r>
        <w:rPr>
          <w:rFonts w:ascii="Abadi" w:hAnsi="Abadi"/>
          <w:sz w:val="21"/>
          <w:szCs w:val="21"/>
        </w:rPr>
        <w:t>e</w:t>
      </w:r>
      <w:r w:rsidRPr="002333F1">
        <w:rPr>
          <w:rFonts w:ascii="Abadi" w:hAnsi="Abadi"/>
          <w:sz w:val="21"/>
          <w:szCs w:val="21"/>
        </w:rPr>
        <w:t>sta consideración de la</w:t>
      </w:r>
      <w:r>
        <w:rPr>
          <w:rFonts w:ascii="Abadi" w:hAnsi="Abadi"/>
          <w:sz w:val="21"/>
          <w:szCs w:val="21"/>
        </w:rPr>
        <w:t xml:space="preserve"> a</w:t>
      </w:r>
      <w:r w:rsidRPr="002333F1">
        <w:rPr>
          <w:rFonts w:ascii="Abadi" w:hAnsi="Abadi"/>
          <w:sz w:val="21"/>
          <w:szCs w:val="21"/>
        </w:rPr>
        <w:t>sam</w:t>
      </w:r>
      <w:r>
        <w:rPr>
          <w:rFonts w:ascii="Abadi" w:hAnsi="Abadi"/>
          <w:sz w:val="21"/>
          <w:szCs w:val="21"/>
        </w:rPr>
        <w:t>b</w:t>
      </w:r>
      <w:r w:rsidRPr="002333F1">
        <w:rPr>
          <w:rFonts w:ascii="Abadi" w:hAnsi="Abadi"/>
          <w:sz w:val="21"/>
          <w:szCs w:val="21"/>
        </w:rPr>
        <w:t>l</w:t>
      </w:r>
      <w:r>
        <w:rPr>
          <w:rFonts w:ascii="Abadi" w:hAnsi="Abadi"/>
          <w:sz w:val="21"/>
          <w:szCs w:val="21"/>
        </w:rPr>
        <w:t>e</w:t>
      </w:r>
      <w:r w:rsidRPr="002333F1">
        <w:rPr>
          <w:rFonts w:ascii="Abadi" w:hAnsi="Abadi"/>
          <w:sz w:val="21"/>
          <w:szCs w:val="21"/>
        </w:rPr>
        <w:t>a</w:t>
      </w:r>
      <w:r>
        <w:rPr>
          <w:rFonts w:ascii="Abadi" w:hAnsi="Abadi"/>
          <w:sz w:val="21"/>
          <w:szCs w:val="21"/>
        </w:rPr>
        <w:t xml:space="preserve">, </w:t>
      </w:r>
      <w:r w:rsidRPr="002333F1">
        <w:rPr>
          <w:rFonts w:ascii="Abadi" w:hAnsi="Abadi"/>
          <w:sz w:val="21"/>
          <w:szCs w:val="21"/>
        </w:rPr>
        <w:t>la reserva realizada por la diputada</w:t>
      </w:r>
      <w:r>
        <w:rPr>
          <w:rFonts w:ascii="Abadi" w:hAnsi="Abadi"/>
          <w:sz w:val="21"/>
          <w:szCs w:val="21"/>
        </w:rPr>
        <w:t>,</w:t>
      </w:r>
      <w:r w:rsidRPr="002333F1">
        <w:rPr>
          <w:rFonts w:ascii="Abadi" w:hAnsi="Abadi"/>
          <w:sz w:val="21"/>
          <w:szCs w:val="21"/>
        </w:rPr>
        <w:t xml:space="preserve"> al inciso n</w:t>
      </w:r>
      <w:r>
        <w:rPr>
          <w:rFonts w:ascii="Abadi" w:hAnsi="Abadi"/>
          <w:sz w:val="21"/>
          <w:szCs w:val="21"/>
        </w:rPr>
        <w:t>,</w:t>
      </w:r>
      <w:r w:rsidRPr="002333F1">
        <w:rPr>
          <w:rFonts w:ascii="Abadi" w:hAnsi="Abadi"/>
          <w:sz w:val="21"/>
          <w:szCs w:val="21"/>
        </w:rPr>
        <w:t xml:space="preserve"> fracción </w:t>
      </w:r>
      <w:r>
        <w:rPr>
          <w:rFonts w:ascii="Abadi" w:hAnsi="Abadi"/>
          <w:sz w:val="21"/>
          <w:szCs w:val="21"/>
        </w:rPr>
        <w:t>IV</w:t>
      </w:r>
      <w:r w:rsidRPr="002333F1">
        <w:rPr>
          <w:rFonts w:ascii="Abadi" w:hAnsi="Abadi"/>
          <w:sz w:val="21"/>
          <w:szCs w:val="21"/>
        </w:rPr>
        <w:t xml:space="preserve"> del </w:t>
      </w:r>
      <w:r w:rsidRPr="00AE15F3">
        <w:rPr>
          <w:rFonts w:ascii="Abadi" w:hAnsi="Abadi"/>
          <w:sz w:val="21"/>
          <w:szCs w:val="21"/>
        </w:rPr>
        <w:t>artículo 26</w:t>
      </w:r>
      <w:r>
        <w:rPr>
          <w:rFonts w:ascii="Abadi" w:hAnsi="Abadi"/>
          <w:sz w:val="21"/>
          <w:szCs w:val="21"/>
        </w:rPr>
        <w:t xml:space="preserve">. </w:t>
      </w:r>
    </w:p>
    <w:p w14:paraId="54629F6C" w14:textId="77777777" w:rsidR="00E81B69" w:rsidRDefault="00E81B69" w:rsidP="00D4234D">
      <w:pPr>
        <w:ind w:firstLine="708"/>
        <w:jc w:val="both"/>
        <w:rPr>
          <w:rFonts w:ascii="Abadi" w:hAnsi="Abadi"/>
          <w:sz w:val="21"/>
          <w:szCs w:val="21"/>
        </w:rPr>
      </w:pPr>
    </w:p>
    <w:p w14:paraId="292B39E1" w14:textId="77777777" w:rsidR="00D4234D" w:rsidRDefault="00D4234D" w:rsidP="00D4234D">
      <w:pPr>
        <w:ind w:firstLine="708"/>
        <w:jc w:val="both"/>
        <w:rPr>
          <w:rFonts w:ascii="Abadi" w:hAnsi="Abadi"/>
          <w:sz w:val="21"/>
          <w:szCs w:val="21"/>
        </w:rPr>
      </w:pPr>
      <w:r>
        <w:rPr>
          <w:rFonts w:ascii="Abadi" w:hAnsi="Abadi"/>
          <w:sz w:val="21"/>
          <w:szCs w:val="21"/>
        </w:rPr>
        <w:t>- S</w:t>
      </w:r>
      <w:r w:rsidRPr="002333F1">
        <w:rPr>
          <w:rFonts w:ascii="Abadi" w:hAnsi="Abadi"/>
          <w:sz w:val="21"/>
          <w:szCs w:val="21"/>
        </w:rPr>
        <w:t>i hay alguna diputada, algún diputado que desea hacer uso de la voz, agradecería</w:t>
      </w:r>
      <w:r>
        <w:rPr>
          <w:rFonts w:ascii="Abadi" w:hAnsi="Abadi"/>
          <w:sz w:val="21"/>
          <w:szCs w:val="21"/>
        </w:rPr>
        <w:t xml:space="preserve"> hacer</w:t>
      </w:r>
      <w:r w:rsidRPr="002333F1">
        <w:rPr>
          <w:rFonts w:ascii="Abadi" w:hAnsi="Abadi"/>
          <w:sz w:val="21"/>
          <w:szCs w:val="21"/>
        </w:rPr>
        <w:t xml:space="preserve"> esto del conocimiento de esta presidencia</w:t>
      </w:r>
      <w:r>
        <w:rPr>
          <w:rFonts w:ascii="Abadi" w:hAnsi="Abadi"/>
          <w:sz w:val="21"/>
          <w:szCs w:val="21"/>
        </w:rPr>
        <w:t>, e</w:t>
      </w:r>
      <w:r w:rsidRPr="002333F1">
        <w:rPr>
          <w:rFonts w:ascii="Abadi" w:hAnsi="Abadi"/>
          <w:sz w:val="21"/>
          <w:szCs w:val="21"/>
        </w:rPr>
        <w:t xml:space="preserve">n virtud de que no se han registrado participaciones, se pide </w:t>
      </w:r>
      <w:r>
        <w:rPr>
          <w:rFonts w:ascii="Abadi" w:hAnsi="Abadi"/>
          <w:sz w:val="21"/>
          <w:szCs w:val="21"/>
        </w:rPr>
        <w:t xml:space="preserve">a </w:t>
      </w:r>
      <w:r w:rsidRPr="002333F1">
        <w:rPr>
          <w:rFonts w:ascii="Abadi" w:hAnsi="Abadi"/>
          <w:sz w:val="21"/>
          <w:szCs w:val="21"/>
        </w:rPr>
        <w:t>la secretaria que proceda recabar votación nominal de las a</w:t>
      </w:r>
      <w:r>
        <w:rPr>
          <w:rFonts w:ascii="Abadi" w:hAnsi="Abadi"/>
          <w:sz w:val="21"/>
          <w:szCs w:val="21"/>
        </w:rPr>
        <w:t>sa</w:t>
      </w:r>
      <w:r w:rsidRPr="002333F1">
        <w:rPr>
          <w:rFonts w:ascii="Abadi" w:hAnsi="Abadi"/>
          <w:sz w:val="21"/>
          <w:szCs w:val="21"/>
        </w:rPr>
        <w:t>m</w:t>
      </w:r>
      <w:r>
        <w:rPr>
          <w:rFonts w:ascii="Abadi" w:hAnsi="Abadi"/>
          <w:sz w:val="21"/>
          <w:szCs w:val="21"/>
        </w:rPr>
        <w:t>b</w:t>
      </w:r>
      <w:r w:rsidRPr="002333F1">
        <w:rPr>
          <w:rFonts w:ascii="Abadi" w:hAnsi="Abadi"/>
          <w:sz w:val="21"/>
          <w:szCs w:val="21"/>
        </w:rPr>
        <w:t>l</w:t>
      </w:r>
      <w:r>
        <w:rPr>
          <w:rFonts w:ascii="Abadi" w:hAnsi="Abadi"/>
          <w:sz w:val="21"/>
          <w:szCs w:val="21"/>
        </w:rPr>
        <w:t>e</w:t>
      </w:r>
      <w:r w:rsidRPr="002333F1">
        <w:rPr>
          <w:rFonts w:ascii="Abadi" w:hAnsi="Abadi"/>
          <w:sz w:val="21"/>
          <w:szCs w:val="21"/>
        </w:rPr>
        <w:t>a a través del sistema electrónico y para qu</w:t>
      </w:r>
      <w:r>
        <w:rPr>
          <w:rFonts w:ascii="Abadi" w:hAnsi="Abadi"/>
          <w:sz w:val="21"/>
          <w:szCs w:val="21"/>
        </w:rPr>
        <w:t>i</w:t>
      </w:r>
      <w:r w:rsidRPr="002333F1">
        <w:rPr>
          <w:rFonts w:ascii="Abadi" w:hAnsi="Abadi"/>
          <w:sz w:val="21"/>
          <w:szCs w:val="21"/>
        </w:rPr>
        <w:t>e</w:t>
      </w:r>
      <w:r>
        <w:rPr>
          <w:rFonts w:ascii="Abadi" w:hAnsi="Abadi"/>
          <w:sz w:val="21"/>
          <w:szCs w:val="21"/>
        </w:rPr>
        <w:t>ne</w:t>
      </w:r>
      <w:r w:rsidRPr="002333F1">
        <w:rPr>
          <w:rFonts w:ascii="Abadi" w:hAnsi="Abadi"/>
          <w:sz w:val="21"/>
          <w:szCs w:val="21"/>
        </w:rPr>
        <w:t>s</w:t>
      </w:r>
      <w:r>
        <w:rPr>
          <w:rFonts w:ascii="Abadi" w:hAnsi="Abadi"/>
          <w:sz w:val="21"/>
          <w:szCs w:val="21"/>
        </w:rPr>
        <w:t xml:space="preserve"> s</w:t>
      </w:r>
      <w:r w:rsidRPr="002333F1">
        <w:rPr>
          <w:rFonts w:ascii="Abadi" w:hAnsi="Abadi"/>
          <w:sz w:val="21"/>
          <w:szCs w:val="21"/>
        </w:rPr>
        <w:t>e encuentran a distancia en la modalidad convencional</w:t>
      </w:r>
      <w:r>
        <w:rPr>
          <w:rFonts w:ascii="Abadi" w:hAnsi="Abadi"/>
          <w:sz w:val="21"/>
          <w:szCs w:val="21"/>
        </w:rPr>
        <w:t>,</w:t>
      </w:r>
      <w:r w:rsidRPr="002333F1">
        <w:rPr>
          <w:rFonts w:ascii="Abadi" w:hAnsi="Abadi"/>
          <w:sz w:val="21"/>
          <w:szCs w:val="21"/>
        </w:rPr>
        <w:t xml:space="preserve"> </w:t>
      </w:r>
      <w:r>
        <w:rPr>
          <w:rFonts w:ascii="Abadi" w:hAnsi="Abadi"/>
          <w:sz w:val="21"/>
          <w:szCs w:val="21"/>
        </w:rPr>
        <w:t xml:space="preserve">a </w:t>
      </w:r>
      <w:r w:rsidRPr="002333F1">
        <w:rPr>
          <w:rFonts w:ascii="Abadi" w:hAnsi="Abadi"/>
          <w:sz w:val="21"/>
          <w:szCs w:val="21"/>
        </w:rPr>
        <w:t xml:space="preserve">efecto de aprobar </w:t>
      </w:r>
      <w:r>
        <w:rPr>
          <w:rFonts w:ascii="Abadi" w:hAnsi="Abadi"/>
          <w:sz w:val="21"/>
          <w:szCs w:val="21"/>
        </w:rPr>
        <w:t>o</w:t>
      </w:r>
      <w:r w:rsidRPr="002333F1">
        <w:rPr>
          <w:rFonts w:ascii="Abadi" w:hAnsi="Abadi"/>
          <w:sz w:val="21"/>
          <w:szCs w:val="21"/>
        </w:rPr>
        <w:t xml:space="preserve"> no la propuesta puesta </w:t>
      </w:r>
      <w:r>
        <w:rPr>
          <w:rFonts w:ascii="Abadi" w:hAnsi="Abadi"/>
          <w:sz w:val="21"/>
          <w:szCs w:val="21"/>
        </w:rPr>
        <w:t xml:space="preserve">a </w:t>
      </w:r>
      <w:r w:rsidRPr="002333F1">
        <w:rPr>
          <w:rFonts w:ascii="Abadi" w:hAnsi="Abadi"/>
          <w:sz w:val="21"/>
          <w:szCs w:val="21"/>
        </w:rPr>
        <w:t>su consideración</w:t>
      </w:r>
      <w:r>
        <w:rPr>
          <w:rFonts w:ascii="Abadi" w:hAnsi="Abadi"/>
          <w:sz w:val="21"/>
          <w:szCs w:val="21"/>
        </w:rPr>
        <w:t>.</w:t>
      </w:r>
    </w:p>
    <w:p w14:paraId="35918C68" w14:textId="77777777" w:rsidR="00E81B69" w:rsidRDefault="00E81B69" w:rsidP="00D4234D">
      <w:pPr>
        <w:ind w:firstLine="708"/>
        <w:jc w:val="both"/>
        <w:rPr>
          <w:rFonts w:ascii="Abadi" w:hAnsi="Abadi"/>
          <w:sz w:val="21"/>
          <w:szCs w:val="21"/>
        </w:rPr>
      </w:pPr>
    </w:p>
    <w:p w14:paraId="7A582767" w14:textId="77777777" w:rsidR="00D4234D" w:rsidRDefault="00D4234D" w:rsidP="00D4234D">
      <w:pPr>
        <w:jc w:val="both"/>
        <w:rPr>
          <w:rFonts w:ascii="Abadi" w:hAnsi="Abadi"/>
          <w:b/>
          <w:bCs/>
          <w:sz w:val="21"/>
          <w:szCs w:val="21"/>
        </w:rPr>
      </w:pPr>
      <w:r w:rsidRPr="00D73D6A">
        <w:rPr>
          <w:rFonts w:ascii="Abadi" w:hAnsi="Abadi"/>
          <w:b/>
          <w:bCs/>
          <w:sz w:val="21"/>
          <w:szCs w:val="21"/>
        </w:rPr>
        <w:t>(Se abre el sistema electrónico de votación)</w:t>
      </w:r>
    </w:p>
    <w:p w14:paraId="2117ECA8" w14:textId="77777777" w:rsidR="00E81B69" w:rsidRPr="00D73D6A" w:rsidRDefault="00E81B69" w:rsidP="00D4234D">
      <w:pPr>
        <w:jc w:val="both"/>
        <w:rPr>
          <w:rFonts w:ascii="Abadi" w:hAnsi="Abadi"/>
          <w:b/>
          <w:bCs/>
          <w:sz w:val="21"/>
          <w:szCs w:val="21"/>
        </w:rPr>
      </w:pPr>
    </w:p>
    <w:p w14:paraId="22ECA33D" w14:textId="77777777" w:rsidR="00D4234D" w:rsidRDefault="00D4234D" w:rsidP="00D4234D">
      <w:pPr>
        <w:ind w:firstLine="708"/>
        <w:jc w:val="both"/>
        <w:rPr>
          <w:rFonts w:ascii="Abadi" w:hAnsi="Abadi"/>
          <w:sz w:val="21"/>
          <w:szCs w:val="21"/>
        </w:rPr>
      </w:pPr>
      <w:r>
        <w:rPr>
          <w:rFonts w:ascii="Abadi" w:hAnsi="Abadi"/>
          <w:sz w:val="21"/>
          <w:szCs w:val="21"/>
        </w:rPr>
        <w:t>-</w:t>
      </w:r>
      <w:r w:rsidRPr="002333F1">
        <w:rPr>
          <w:rFonts w:ascii="Abadi" w:hAnsi="Abadi"/>
          <w:sz w:val="21"/>
          <w:szCs w:val="21"/>
        </w:rPr>
        <w:t xml:space="preserve"> </w:t>
      </w:r>
      <w:r w:rsidRPr="00D73D6A">
        <w:rPr>
          <w:rFonts w:ascii="Abadi" w:hAnsi="Abadi"/>
          <w:b/>
          <w:bCs/>
          <w:sz w:val="21"/>
          <w:szCs w:val="21"/>
        </w:rPr>
        <w:t>La Secretaria</w:t>
      </w:r>
      <w:r>
        <w:rPr>
          <w:rFonts w:ascii="Abadi" w:hAnsi="Abadi"/>
          <w:sz w:val="21"/>
          <w:szCs w:val="21"/>
        </w:rPr>
        <w:t xml:space="preserve">.- </w:t>
      </w:r>
      <w:r w:rsidRPr="002333F1">
        <w:rPr>
          <w:rFonts w:ascii="Abadi" w:hAnsi="Abadi"/>
          <w:sz w:val="21"/>
          <w:szCs w:val="21"/>
        </w:rPr>
        <w:t>Se pregunta</w:t>
      </w:r>
      <w:r>
        <w:rPr>
          <w:rFonts w:ascii="Abadi" w:hAnsi="Abadi"/>
          <w:sz w:val="21"/>
          <w:szCs w:val="21"/>
        </w:rPr>
        <w:t xml:space="preserve"> a l</w:t>
      </w:r>
      <w:r w:rsidRPr="002333F1">
        <w:rPr>
          <w:rFonts w:ascii="Abadi" w:hAnsi="Abadi"/>
          <w:sz w:val="21"/>
          <w:szCs w:val="21"/>
        </w:rPr>
        <w:t xml:space="preserve">as disputadas y a los diputados </w:t>
      </w:r>
      <w:r>
        <w:rPr>
          <w:rFonts w:ascii="Abadi" w:hAnsi="Abadi"/>
          <w:sz w:val="21"/>
          <w:szCs w:val="21"/>
        </w:rPr>
        <w:t>¿</w:t>
      </w:r>
      <w:r w:rsidRPr="002333F1">
        <w:rPr>
          <w:rFonts w:ascii="Abadi" w:hAnsi="Abadi"/>
          <w:sz w:val="21"/>
          <w:szCs w:val="21"/>
        </w:rPr>
        <w:t>si se aprueba la propuesta a su consideración</w:t>
      </w:r>
      <w:r>
        <w:rPr>
          <w:rFonts w:ascii="Abadi" w:hAnsi="Abadi"/>
          <w:sz w:val="21"/>
          <w:szCs w:val="21"/>
        </w:rPr>
        <w:t>?,</w:t>
      </w:r>
      <w:r w:rsidRPr="002333F1">
        <w:rPr>
          <w:rFonts w:ascii="Abadi" w:hAnsi="Abadi"/>
          <w:sz w:val="21"/>
          <w:szCs w:val="21"/>
        </w:rPr>
        <w:t xml:space="preserve"> </w:t>
      </w:r>
      <w:r>
        <w:rPr>
          <w:rFonts w:ascii="Abadi" w:hAnsi="Abadi"/>
          <w:sz w:val="21"/>
          <w:szCs w:val="21"/>
        </w:rPr>
        <w:t>¿d</w:t>
      </w:r>
      <w:r w:rsidRPr="002333F1">
        <w:rPr>
          <w:rFonts w:ascii="Abadi" w:hAnsi="Abadi"/>
          <w:sz w:val="21"/>
          <w:szCs w:val="21"/>
        </w:rPr>
        <w:t>iputado Aldo Iván Márquez Becerra</w:t>
      </w:r>
      <w:r>
        <w:rPr>
          <w:rFonts w:ascii="Abadi" w:hAnsi="Abadi"/>
          <w:sz w:val="21"/>
          <w:szCs w:val="21"/>
        </w:rPr>
        <w:t xml:space="preserve">?, </w:t>
      </w:r>
      <w:r w:rsidRPr="00FA5BEA">
        <w:rPr>
          <w:rFonts w:ascii="Abadi" w:hAnsi="Abadi"/>
          <w:b/>
          <w:bCs/>
          <w:sz w:val="21"/>
          <w:szCs w:val="21"/>
        </w:rPr>
        <w:t>(voz diputado)</w:t>
      </w:r>
      <w:r w:rsidRPr="002333F1">
        <w:rPr>
          <w:rFonts w:ascii="Abadi" w:hAnsi="Abadi"/>
          <w:sz w:val="21"/>
          <w:szCs w:val="21"/>
        </w:rPr>
        <w:t xml:space="preserve"> Aldo Márquez en contra</w:t>
      </w:r>
      <w:r>
        <w:rPr>
          <w:rFonts w:ascii="Abadi" w:hAnsi="Abadi"/>
          <w:sz w:val="21"/>
          <w:szCs w:val="21"/>
        </w:rPr>
        <w:t>,</w:t>
      </w:r>
      <w:r w:rsidRPr="002333F1">
        <w:rPr>
          <w:rFonts w:ascii="Abadi" w:hAnsi="Abadi"/>
          <w:sz w:val="21"/>
          <w:szCs w:val="21"/>
        </w:rPr>
        <w:t xml:space="preserve"> </w:t>
      </w:r>
      <w:r w:rsidRPr="00FA5BEA">
        <w:rPr>
          <w:rFonts w:ascii="Abadi" w:hAnsi="Abadi"/>
          <w:b/>
          <w:bCs/>
          <w:sz w:val="21"/>
          <w:szCs w:val="21"/>
        </w:rPr>
        <w:t>(voz Secretaria)</w:t>
      </w:r>
      <w:r>
        <w:rPr>
          <w:rFonts w:ascii="Abadi" w:hAnsi="Abadi"/>
          <w:sz w:val="21"/>
          <w:szCs w:val="21"/>
        </w:rPr>
        <w:t xml:space="preserve"> g</w:t>
      </w:r>
      <w:r w:rsidRPr="002333F1">
        <w:rPr>
          <w:rFonts w:ascii="Abadi" w:hAnsi="Abadi"/>
          <w:sz w:val="21"/>
          <w:szCs w:val="21"/>
        </w:rPr>
        <w:t xml:space="preserve">racias </w:t>
      </w:r>
      <w:r>
        <w:rPr>
          <w:rFonts w:ascii="Abadi" w:hAnsi="Abadi"/>
          <w:sz w:val="21"/>
          <w:szCs w:val="21"/>
        </w:rPr>
        <w:t>d</w:t>
      </w:r>
      <w:r w:rsidRPr="002333F1">
        <w:rPr>
          <w:rFonts w:ascii="Abadi" w:hAnsi="Abadi"/>
          <w:sz w:val="21"/>
          <w:szCs w:val="21"/>
        </w:rPr>
        <w:t xml:space="preserve">iputado, </w:t>
      </w:r>
      <w:r>
        <w:rPr>
          <w:rFonts w:ascii="Abadi" w:hAnsi="Abadi"/>
          <w:sz w:val="21"/>
          <w:szCs w:val="21"/>
        </w:rPr>
        <w:t>¿</w:t>
      </w:r>
      <w:r w:rsidRPr="002333F1">
        <w:rPr>
          <w:rFonts w:ascii="Abadi" w:hAnsi="Abadi"/>
          <w:sz w:val="21"/>
          <w:szCs w:val="21"/>
        </w:rPr>
        <w:t xml:space="preserve">diputada </w:t>
      </w:r>
      <w:r>
        <w:rPr>
          <w:rFonts w:ascii="Abadi" w:hAnsi="Abadi"/>
          <w:sz w:val="21"/>
          <w:szCs w:val="21"/>
        </w:rPr>
        <w:t>H</w:t>
      </w:r>
      <w:r w:rsidRPr="002333F1">
        <w:rPr>
          <w:rFonts w:ascii="Abadi" w:hAnsi="Abadi"/>
          <w:sz w:val="21"/>
          <w:szCs w:val="21"/>
        </w:rPr>
        <w:t>ade</w:t>
      </w:r>
      <w:r>
        <w:rPr>
          <w:rFonts w:ascii="Abadi" w:hAnsi="Abadi"/>
          <w:sz w:val="21"/>
          <w:szCs w:val="21"/>
        </w:rPr>
        <w:t>s</w:t>
      </w:r>
      <w:r w:rsidRPr="002333F1">
        <w:rPr>
          <w:rFonts w:ascii="Abadi" w:hAnsi="Abadi"/>
          <w:sz w:val="21"/>
          <w:szCs w:val="21"/>
        </w:rPr>
        <w:t xml:space="preserve"> Berenice Aguilar Castillo</w:t>
      </w:r>
      <w:r>
        <w:rPr>
          <w:rFonts w:ascii="Abadi" w:hAnsi="Abadi"/>
          <w:sz w:val="21"/>
          <w:szCs w:val="21"/>
        </w:rPr>
        <w:t xml:space="preserve">?, </w:t>
      </w:r>
      <w:r w:rsidRPr="00184A56">
        <w:rPr>
          <w:rFonts w:ascii="Abadi" w:hAnsi="Abadi"/>
          <w:b/>
          <w:bCs/>
          <w:sz w:val="21"/>
          <w:szCs w:val="21"/>
        </w:rPr>
        <w:t>(voz diputada)</w:t>
      </w:r>
      <w:r>
        <w:rPr>
          <w:rFonts w:ascii="Abadi" w:hAnsi="Abadi"/>
          <w:sz w:val="21"/>
          <w:szCs w:val="21"/>
        </w:rPr>
        <w:t xml:space="preserve"> Hades </w:t>
      </w:r>
      <w:r w:rsidRPr="002333F1">
        <w:rPr>
          <w:rFonts w:ascii="Abadi" w:hAnsi="Abadi"/>
          <w:sz w:val="21"/>
          <w:szCs w:val="21"/>
        </w:rPr>
        <w:t>Aguilar en contra</w:t>
      </w:r>
      <w:r>
        <w:rPr>
          <w:rFonts w:ascii="Abadi" w:hAnsi="Abadi"/>
          <w:sz w:val="21"/>
          <w:szCs w:val="21"/>
        </w:rPr>
        <w:t>,</w:t>
      </w:r>
      <w:r w:rsidRPr="002333F1">
        <w:rPr>
          <w:rFonts w:ascii="Abadi" w:hAnsi="Abadi"/>
          <w:sz w:val="21"/>
          <w:szCs w:val="21"/>
        </w:rPr>
        <w:t xml:space="preserve"> </w:t>
      </w:r>
      <w:r w:rsidRPr="00934F96">
        <w:rPr>
          <w:rFonts w:ascii="Abadi" w:hAnsi="Abadi"/>
          <w:b/>
          <w:bCs/>
          <w:sz w:val="21"/>
          <w:szCs w:val="21"/>
        </w:rPr>
        <w:t>(voz Secretaria)</w:t>
      </w:r>
      <w:r>
        <w:rPr>
          <w:rFonts w:ascii="Abadi" w:hAnsi="Abadi"/>
          <w:sz w:val="21"/>
          <w:szCs w:val="21"/>
        </w:rPr>
        <w:t xml:space="preserve"> g</w:t>
      </w:r>
      <w:r w:rsidRPr="002333F1">
        <w:rPr>
          <w:rFonts w:ascii="Abadi" w:hAnsi="Abadi"/>
          <w:sz w:val="21"/>
          <w:szCs w:val="21"/>
        </w:rPr>
        <w:t xml:space="preserve">racias </w:t>
      </w:r>
      <w:r>
        <w:rPr>
          <w:rFonts w:ascii="Abadi" w:hAnsi="Abadi"/>
          <w:sz w:val="21"/>
          <w:szCs w:val="21"/>
        </w:rPr>
        <w:t>d</w:t>
      </w:r>
      <w:r w:rsidRPr="002333F1">
        <w:rPr>
          <w:rFonts w:ascii="Abadi" w:hAnsi="Abadi"/>
          <w:sz w:val="21"/>
          <w:szCs w:val="21"/>
        </w:rPr>
        <w:t xml:space="preserve">iputada, </w:t>
      </w:r>
      <w:r>
        <w:rPr>
          <w:rFonts w:ascii="Abadi" w:hAnsi="Abadi"/>
          <w:sz w:val="21"/>
          <w:szCs w:val="21"/>
        </w:rPr>
        <w:t>¿</w:t>
      </w:r>
      <w:r w:rsidRPr="002333F1">
        <w:rPr>
          <w:rFonts w:ascii="Abadi" w:hAnsi="Abadi"/>
          <w:sz w:val="21"/>
          <w:szCs w:val="21"/>
        </w:rPr>
        <w:t>diputada Martha Edith Moreno Valencia</w:t>
      </w:r>
      <w:r>
        <w:rPr>
          <w:rFonts w:ascii="Abadi" w:hAnsi="Abadi"/>
          <w:sz w:val="21"/>
          <w:szCs w:val="21"/>
        </w:rPr>
        <w:t>?</w:t>
      </w:r>
      <w:r w:rsidRPr="002333F1">
        <w:rPr>
          <w:rFonts w:ascii="Abadi" w:hAnsi="Abadi"/>
          <w:sz w:val="21"/>
          <w:szCs w:val="21"/>
        </w:rPr>
        <w:t xml:space="preserve"> </w:t>
      </w:r>
      <w:r w:rsidRPr="00934F96">
        <w:rPr>
          <w:rFonts w:ascii="Abadi" w:hAnsi="Abadi"/>
          <w:b/>
          <w:bCs/>
          <w:sz w:val="21"/>
          <w:szCs w:val="21"/>
        </w:rPr>
        <w:t>(voz diputada)</w:t>
      </w:r>
      <w:r>
        <w:rPr>
          <w:rFonts w:ascii="Abadi" w:hAnsi="Abadi"/>
          <w:sz w:val="21"/>
          <w:szCs w:val="21"/>
        </w:rPr>
        <w:t xml:space="preserve"> diputada</w:t>
      </w:r>
      <w:r w:rsidRPr="002333F1">
        <w:rPr>
          <w:rFonts w:ascii="Abadi" w:hAnsi="Abadi"/>
          <w:sz w:val="21"/>
          <w:szCs w:val="21"/>
        </w:rPr>
        <w:t xml:space="preserve"> </w:t>
      </w:r>
      <w:r>
        <w:rPr>
          <w:rFonts w:ascii="Abadi" w:hAnsi="Abadi"/>
          <w:sz w:val="21"/>
          <w:szCs w:val="21"/>
        </w:rPr>
        <w:t xml:space="preserve">Edith </w:t>
      </w:r>
      <w:r w:rsidRPr="002333F1">
        <w:rPr>
          <w:rFonts w:ascii="Abadi" w:hAnsi="Abadi"/>
          <w:sz w:val="21"/>
          <w:szCs w:val="21"/>
        </w:rPr>
        <w:t>Moreno en contra</w:t>
      </w:r>
      <w:r>
        <w:rPr>
          <w:rFonts w:ascii="Abadi" w:hAnsi="Abadi"/>
          <w:sz w:val="21"/>
          <w:szCs w:val="21"/>
        </w:rPr>
        <w:t>,</w:t>
      </w:r>
      <w:r w:rsidRPr="002333F1">
        <w:rPr>
          <w:rFonts w:ascii="Abadi" w:hAnsi="Abadi"/>
          <w:sz w:val="21"/>
          <w:szCs w:val="21"/>
        </w:rPr>
        <w:t xml:space="preserve"> </w:t>
      </w:r>
      <w:r w:rsidRPr="00934F96">
        <w:rPr>
          <w:rFonts w:ascii="Abadi" w:hAnsi="Abadi"/>
          <w:b/>
          <w:bCs/>
          <w:sz w:val="21"/>
          <w:szCs w:val="21"/>
        </w:rPr>
        <w:t>(voz Secretaria)</w:t>
      </w:r>
      <w:r>
        <w:rPr>
          <w:rFonts w:ascii="Abadi" w:hAnsi="Abadi"/>
          <w:sz w:val="21"/>
          <w:szCs w:val="21"/>
        </w:rPr>
        <w:t xml:space="preserve"> g</w:t>
      </w:r>
      <w:r w:rsidRPr="002333F1">
        <w:rPr>
          <w:rFonts w:ascii="Abadi" w:hAnsi="Abadi"/>
          <w:sz w:val="21"/>
          <w:szCs w:val="21"/>
        </w:rPr>
        <w:t>racias diputada</w:t>
      </w:r>
      <w:r>
        <w:rPr>
          <w:rFonts w:ascii="Abadi" w:hAnsi="Abadi"/>
          <w:sz w:val="21"/>
          <w:szCs w:val="21"/>
        </w:rPr>
        <w:t>.</w:t>
      </w:r>
    </w:p>
    <w:p w14:paraId="5A75734D" w14:textId="77777777" w:rsidR="00E81B69" w:rsidRDefault="00E81B69" w:rsidP="00D4234D">
      <w:pPr>
        <w:ind w:firstLine="708"/>
        <w:jc w:val="both"/>
        <w:rPr>
          <w:rFonts w:ascii="Abadi" w:hAnsi="Abadi"/>
          <w:sz w:val="21"/>
          <w:szCs w:val="21"/>
        </w:rPr>
      </w:pPr>
    </w:p>
    <w:p w14:paraId="6B3F28B5" w14:textId="77777777" w:rsidR="00D4234D" w:rsidRDefault="00D4234D" w:rsidP="00E81B69">
      <w:pPr>
        <w:jc w:val="both"/>
        <w:rPr>
          <w:rFonts w:ascii="Abadi" w:hAnsi="Abadi"/>
          <w:sz w:val="21"/>
          <w:szCs w:val="21"/>
        </w:rPr>
      </w:pPr>
      <w:r w:rsidRPr="002333F1">
        <w:rPr>
          <w:rFonts w:ascii="Abadi" w:hAnsi="Abadi"/>
          <w:sz w:val="21"/>
          <w:szCs w:val="21"/>
        </w:rPr>
        <w:t xml:space="preserve"> </w:t>
      </w:r>
      <w:r>
        <w:rPr>
          <w:rFonts w:ascii="Abadi" w:hAnsi="Abadi"/>
          <w:sz w:val="21"/>
          <w:szCs w:val="21"/>
        </w:rPr>
        <w:t>¿f</w:t>
      </w:r>
      <w:r w:rsidRPr="002333F1">
        <w:rPr>
          <w:rFonts w:ascii="Abadi" w:hAnsi="Abadi"/>
          <w:sz w:val="21"/>
          <w:szCs w:val="21"/>
        </w:rPr>
        <w:t>alta alguna diputada o algún diputado de emitir su voto?</w:t>
      </w:r>
    </w:p>
    <w:p w14:paraId="1AD83F3D" w14:textId="77777777" w:rsidR="00E81B69" w:rsidRDefault="00E81B69" w:rsidP="00D4234D">
      <w:pPr>
        <w:ind w:firstLine="708"/>
        <w:jc w:val="both"/>
        <w:rPr>
          <w:rFonts w:ascii="Abadi" w:hAnsi="Abadi"/>
          <w:sz w:val="21"/>
          <w:szCs w:val="21"/>
        </w:rPr>
      </w:pPr>
    </w:p>
    <w:p w14:paraId="7109A7E1" w14:textId="07F7CD90" w:rsidR="00D4234D" w:rsidRPr="00161F34" w:rsidRDefault="00D4234D" w:rsidP="00D4234D">
      <w:pPr>
        <w:jc w:val="both"/>
        <w:rPr>
          <w:rFonts w:ascii="Abadi" w:hAnsi="Abadi"/>
          <w:b/>
          <w:bCs/>
          <w:sz w:val="21"/>
          <w:szCs w:val="21"/>
        </w:rPr>
      </w:pPr>
      <w:r w:rsidRPr="00161F34">
        <w:rPr>
          <w:rFonts w:ascii="Abadi" w:hAnsi="Abadi"/>
          <w:b/>
          <w:bCs/>
          <w:sz w:val="21"/>
          <w:szCs w:val="21"/>
        </w:rPr>
        <w:t>(Se cierra el sistema electrónico de votación)</w:t>
      </w:r>
    </w:p>
    <w:p w14:paraId="1A7A53F5" w14:textId="4895D2EC" w:rsidR="00D4234D" w:rsidRDefault="00E81B69" w:rsidP="00D4234D">
      <w:pPr>
        <w:jc w:val="both"/>
        <w:rPr>
          <w:rFonts w:ascii="Abadi" w:hAnsi="Abadi"/>
          <w:sz w:val="21"/>
          <w:szCs w:val="21"/>
        </w:rPr>
      </w:pPr>
      <w:r>
        <w:rPr>
          <w:noProof/>
        </w:rPr>
        <w:drawing>
          <wp:anchor distT="0" distB="0" distL="114300" distR="114300" simplePos="0" relativeHeight="251694080" behindDoc="1" locked="0" layoutInCell="1" allowOverlap="1" wp14:anchorId="7937B3D6" wp14:editId="72EEAE89">
            <wp:simplePos x="0" y="0"/>
            <wp:positionH relativeFrom="column">
              <wp:posOffset>488315</wp:posOffset>
            </wp:positionH>
            <wp:positionV relativeFrom="paragraph">
              <wp:posOffset>311785</wp:posOffset>
            </wp:positionV>
            <wp:extent cx="1399930" cy="787400"/>
            <wp:effectExtent l="247650" t="247650" r="238760" b="241300"/>
            <wp:wrapTight wrapText="bothSides">
              <wp:wrapPolygon edited="0">
                <wp:start x="-2352" y="-6794"/>
                <wp:lineTo x="-3822" y="-5748"/>
                <wp:lineTo x="-3822" y="20381"/>
                <wp:lineTo x="-2352" y="27697"/>
                <wp:lineTo x="23521" y="27697"/>
                <wp:lineTo x="24991" y="19858"/>
                <wp:lineTo x="24991" y="2613"/>
                <wp:lineTo x="23521" y="-5226"/>
                <wp:lineTo x="23521" y="-6794"/>
                <wp:lineTo x="-2352" y="-6794"/>
              </wp:wrapPolygon>
            </wp:wrapTight>
            <wp:docPr id="392530162"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530162" name="Imagen 1" descr="Tabla&#10;&#10;Descripción generada automáticament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399930" cy="787400"/>
                    </a:xfrm>
                    <a:prstGeom prst="rect">
                      <a:avLst/>
                    </a:prstGeom>
                    <a:ln w="88900" cap="sq" cmpd="thickThin">
                      <a:solidFill>
                        <a:srgbClr val="000000"/>
                      </a:solidFill>
                      <a:prstDash val="solid"/>
                      <a:miter lim="800000"/>
                    </a:ln>
                    <a:effectLst>
                      <a:glow rad="139700">
                        <a:schemeClr val="bg1">
                          <a:lumMod val="50000"/>
                          <a:alpha val="40000"/>
                        </a:schemeClr>
                      </a:glow>
                      <a:innerShdw blurRad="76200">
                        <a:srgbClr val="000000"/>
                      </a:innerShdw>
                    </a:effectLst>
                  </pic:spPr>
                </pic:pic>
              </a:graphicData>
            </a:graphic>
          </wp:anchor>
        </w:drawing>
      </w:r>
    </w:p>
    <w:p w14:paraId="61F3A329" w14:textId="10811C82" w:rsidR="00D4234D" w:rsidRDefault="00D4234D" w:rsidP="00E81B69">
      <w:pPr>
        <w:ind w:firstLine="708"/>
        <w:jc w:val="both"/>
        <w:rPr>
          <w:rFonts w:ascii="Abadi" w:hAnsi="Abadi"/>
          <w:sz w:val="21"/>
          <w:szCs w:val="21"/>
        </w:rPr>
      </w:pPr>
      <w:r w:rsidRPr="00936C17">
        <w:rPr>
          <w:rFonts w:ascii="Abadi" w:hAnsi="Abadi"/>
          <w:b/>
          <w:bCs/>
          <w:sz w:val="21"/>
          <w:szCs w:val="21"/>
        </w:rPr>
        <w:t>- La Presidencia.-</w:t>
      </w:r>
      <w:r>
        <w:rPr>
          <w:rFonts w:ascii="Abadi" w:hAnsi="Abadi"/>
          <w:sz w:val="21"/>
          <w:szCs w:val="21"/>
        </w:rPr>
        <w:t xml:space="preserve"> </w:t>
      </w:r>
      <w:r w:rsidRPr="002333F1">
        <w:rPr>
          <w:rFonts w:ascii="Abadi" w:hAnsi="Abadi"/>
          <w:sz w:val="21"/>
          <w:szCs w:val="21"/>
        </w:rPr>
        <w:t xml:space="preserve">Se registraron </w:t>
      </w:r>
      <w:r>
        <w:rPr>
          <w:rFonts w:ascii="Abadi" w:hAnsi="Abadi"/>
          <w:sz w:val="21"/>
          <w:szCs w:val="21"/>
        </w:rPr>
        <w:t>6</w:t>
      </w:r>
      <w:r w:rsidRPr="002333F1">
        <w:rPr>
          <w:rFonts w:ascii="Abadi" w:hAnsi="Abadi"/>
          <w:sz w:val="21"/>
          <w:szCs w:val="21"/>
        </w:rPr>
        <w:t xml:space="preserve"> votos a favor y </w:t>
      </w:r>
      <w:r>
        <w:rPr>
          <w:rFonts w:ascii="Abadi" w:hAnsi="Abadi"/>
          <w:sz w:val="21"/>
          <w:szCs w:val="21"/>
        </w:rPr>
        <w:t>28</w:t>
      </w:r>
      <w:r w:rsidRPr="002333F1">
        <w:rPr>
          <w:rFonts w:ascii="Abadi" w:hAnsi="Abadi"/>
          <w:sz w:val="21"/>
          <w:szCs w:val="21"/>
        </w:rPr>
        <w:t xml:space="preserve"> votos en contra Presidente</w:t>
      </w:r>
      <w:r>
        <w:rPr>
          <w:rFonts w:ascii="Abadi" w:hAnsi="Abadi"/>
          <w:sz w:val="21"/>
          <w:szCs w:val="21"/>
        </w:rPr>
        <w:t>.</w:t>
      </w:r>
    </w:p>
    <w:p w14:paraId="6086BB1A" w14:textId="77777777" w:rsidR="00E81B69" w:rsidRDefault="00E81B69" w:rsidP="00D4234D">
      <w:pPr>
        <w:ind w:left="708"/>
        <w:jc w:val="both"/>
        <w:rPr>
          <w:rFonts w:ascii="Abadi" w:hAnsi="Abadi"/>
          <w:sz w:val="21"/>
          <w:szCs w:val="21"/>
        </w:rPr>
      </w:pPr>
    </w:p>
    <w:p w14:paraId="5AC74ED5" w14:textId="239B0931" w:rsidR="00D4234D" w:rsidRDefault="00D4234D" w:rsidP="00D4234D">
      <w:pPr>
        <w:ind w:firstLine="708"/>
        <w:jc w:val="both"/>
        <w:rPr>
          <w:rFonts w:ascii="Abadi" w:hAnsi="Abadi"/>
          <w:sz w:val="21"/>
          <w:szCs w:val="21"/>
        </w:rPr>
      </w:pPr>
      <w:r>
        <w:rPr>
          <w:rFonts w:ascii="Abadi" w:hAnsi="Abadi"/>
          <w:sz w:val="21"/>
          <w:szCs w:val="21"/>
        </w:rPr>
        <w:t xml:space="preserve">- </w:t>
      </w:r>
      <w:r w:rsidRPr="005D376B">
        <w:rPr>
          <w:rFonts w:ascii="Abadi" w:hAnsi="Abadi"/>
          <w:b/>
          <w:bCs/>
          <w:sz w:val="21"/>
          <w:szCs w:val="21"/>
        </w:rPr>
        <w:t>La Presidencia</w:t>
      </w:r>
      <w:r>
        <w:rPr>
          <w:rFonts w:ascii="Abadi" w:hAnsi="Abadi"/>
          <w:sz w:val="21"/>
          <w:szCs w:val="21"/>
        </w:rPr>
        <w:t xml:space="preserve">.- Muchas gracias </w:t>
      </w:r>
      <w:r w:rsidRPr="002333F1">
        <w:rPr>
          <w:rFonts w:ascii="Abadi" w:hAnsi="Abadi"/>
          <w:sz w:val="21"/>
          <w:szCs w:val="21"/>
        </w:rPr>
        <w:t>diputada</w:t>
      </w:r>
      <w:r w:rsidR="00E81B69">
        <w:rPr>
          <w:rFonts w:ascii="Abadi" w:hAnsi="Abadi"/>
          <w:sz w:val="21"/>
          <w:szCs w:val="21"/>
        </w:rPr>
        <w:t>.</w:t>
      </w:r>
    </w:p>
    <w:p w14:paraId="069E91F3" w14:textId="77777777" w:rsidR="00E81B69" w:rsidRDefault="00E81B69" w:rsidP="00D4234D">
      <w:pPr>
        <w:ind w:firstLine="708"/>
        <w:jc w:val="both"/>
        <w:rPr>
          <w:rFonts w:ascii="Abadi" w:hAnsi="Abadi"/>
          <w:sz w:val="21"/>
          <w:szCs w:val="21"/>
        </w:rPr>
      </w:pPr>
    </w:p>
    <w:p w14:paraId="2B2833A5" w14:textId="77777777" w:rsidR="00D4234D" w:rsidRDefault="00D4234D" w:rsidP="00E81B69">
      <w:pPr>
        <w:ind w:left="567"/>
        <w:jc w:val="both"/>
        <w:rPr>
          <w:rFonts w:ascii="Abadi" w:hAnsi="Abadi"/>
          <w:b/>
          <w:bCs/>
          <w:i/>
          <w:iCs/>
          <w:sz w:val="21"/>
          <w:szCs w:val="21"/>
          <w:u w:val="single"/>
        </w:rPr>
      </w:pPr>
      <w:r w:rsidRPr="00730F15">
        <w:rPr>
          <w:rFonts w:ascii="Abadi" w:hAnsi="Abadi"/>
          <w:b/>
          <w:bCs/>
          <w:i/>
          <w:iCs/>
          <w:sz w:val="21"/>
          <w:szCs w:val="21"/>
          <w:u w:val="single"/>
        </w:rPr>
        <w:t>La propuesta no ha sido aproba</w:t>
      </w:r>
      <w:r>
        <w:rPr>
          <w:rFonts w:ascii="Abadi" w:hAnsi="Abadi"/>
          <w:b/>
          <w:bCs/>
          <w:i/>
          <w:iCs/>
          <w:sz w:val="21"/>
          <w:szCs w:val="21"/>
          <w:u w:val="single"/>
        </w:rPr>
        <w:t>da</w:t>
      </w:r>
      <w:r w:rsidRPr="00730F15">
        <w:rPr>
          <w:rFonts w:ascii="Abadi" w:hAnsi="Abadi"/>
          <w:b/>
          <w:bCs/>
          <w:i/>
          <w:iCs/>
          <w:sz w:val="21"/>
          <w:szCs w:val="21"/>
          <w:u w:val="single"/>
        </w:rPr>
        <w:t xml:space="preserve"> </w:t>
      </w:r>
    </w:p>
    <w:p w14:paraId="0C356768" w14:textId="77777777" w:rsidR="00E81B69" w:rsidRPr="00730F15" w:rsidRDefault="00E81B69" w:rsidP="00E81B69">
      <w:pPr>
        <w:ind w:left="567"/>
        <w:jc w:val="both"/>
        <w:rPr>
          <w:rFonts w:ascii="Abadi" w:hAnsi="Abadi"/>
          <w:b/>
          <w:bCs/>
          <w:i/>
          <w:iCs/>
          <w:sz w:val="21"/>
          <w:szCs w:val="21"/>
          <w:u w:val="single"/>
        </w:rPr>
      </w:pPr>
    </w:p>
    <w:p w14:paraId="38ED5F03" w14:textId="77777777" w:rsidR="00E81B69" w:rsidRDefault="00D4234D" w:rsidP="00D4234D">
      <w:pPr>
        <w:ind w:firstLine="708"/>
        <w:jc w:val="both"/>
        <w:rPr>
          <w:rFonts w:ascii="Abadi" w:hAnsi="Abadi"/>
          <w:sz w:val="21"/>
          <w:szCs w:val="21"/>
        </w:rPr>
      </w:pPr>
      <w:r>
        <w:rPr>
          <w:rFonts w:ascii="Abadi" w:hAnsi="Abadi"/>
          <w:sz w:val="21"/>
          <w:szCs w:val="21"/>
        </w:rPr>
        <w:t>- D</w:t>
      </w:r>
      <w:r w:rsidRPr="002333F1">
        <w:rPr>
          <w:rFonts w:ascii="Abadi" w:hAnsi="Abadi"/>
          <w:sz w:val="21"/>
          <w:szCs w:val="21"/>
        </w:rPr>
        <w:t>e manera que tiene el uso de la voz la</w:t>
      </w:r>
      <w:r>
        <w:rPr>
          <w:rFonts w:ascii="Abadi" w:hAnsi="Abadi"/>
          <w:sz w:val="21"/>
          <w:szCs w:val="21"/>
        </w:rPr>
        <w:t xml:space="preserve"> </w:t>
      </w:r>
      <w:r w:rsidRPr="002333F1">
        <w:rPr>
          <w:rFonts w:ascii="Abadi" w:hAnsi="Abadi"/>
          <w:sz w:val="21"/>
          <w:szCs w:val="21"/>
        </w:rPr>
        <w:t>di</w:t>
      </w:r>
      <w:r>
        <w:rPr>
          <w:rFonts w:ascii="Abadi" w:hAnsi="Abadi"/>
          <w:sz w:val="21"/>
          <w:szCs w:val="21"/>
        </w:rPr>
        <w:t>put</w:t>
      </w:r>
      <w:r w:rsidRPr="002333F1">
        <w:rPr>
          <w:rFonts w:ascii="Abadi" w:hAnsi="Abadi"/>
          <w:sz w:val="21"/>
          <w:szCs w:val="21"/>
        </w:rPr>
        <w:t>ada</w:t>
      </w:r>
      <w:r>
        <w:rPr>
          <w:rFonts w:ascii="Abadi" w:hAnsi="Abadi"/>
          <w:sz w:val="21"/>
          <w:szCs w:val="21"/>
        </w:rPr>
        <w:t xml:space="preserve"> Y</w:t>
      </w:r>
      <w:r w:rsidRPr="002333F1">
        <w:rPr>
          <w:rFonts w:ascii="Abadi" w:hAnsi="Abadi"/>
          <w:sz w:val="21"/>
          <w:szCs w:val="21"/>
        </w:rPr>
        <w:t>ulma.</w:t>
      </w:r>
    </w:p>
    <w:p w14:paraId="40521ADB" w14:textId="0C51CB35" w:rsidR="00D4234D" w:rsidRDefault="00D4234D" w:rsidP="00D4234D">
      <w:pPr>
        <w:ind w:firstLine="708"/>
        <w:jc w:val="both"/>
        <w:rPr>
          <w:rFonts w:ascii="Abadi" w:hAnsi="Abadi"/>
          <w:sz w:val="21"/>
          <w:szCs w:val="21"/>
        </w:rPr>
      </w:pPr>
      <w:r w:rsidRPr="002333F1">
        <w:rPr>
          <w:rFonts w:ascii="Abadi" w:hAnsi="Abadi"/>
          <w:sz w:val="21"/>
          <w:szCs w:val="21"/>
        </w:rPr>
        <w:t xml:space="preserve"> </w:t>
      </w:r>
    </w:p>
    <w:p w14:paraId="28DD1C33" w14:textId="77777777" w:rsidR="00D4234D" w:rsidRDefault="00D4234D" w:rsidP="00D4234D">
      <w:pPr>
        <w:jc w:val="both"/>
        <w:rPr>
          <w:rFonts w:ascii="Abadi" w:hAnsi="Abadi"/>
          <w:sz w:val="21"/>
          <w:szCs w:val="21"/>
        </w:rPr>
      </w:pPr>
      <w:r>
        <w:rPr>
          <w:rFonts w:ascii="Abadi" w:hAnsi="Abadi"/>
          <w:sz w:val="21"/>
          <w:szCs w:val="21"/>
        </w:rPr>
        <w:t xml:space="preserve">- </w:t>
      </w:r>
      <w:r w:rsidRPr="00936C17">
        <w:rPr>
          <w:rFonts w:ascii="Abadi" w:hAnsi="Abadi"/>
          <w:b/>
          <w:bCs/>
          <w:sz w:val="21"/>
          <w:szCs w:val="21"/>
        </w:rPr>
        <w:t>(Voz diputada Yulma Rocha)</w:t>
      </w:r>
      <w:r>
        <w:rPr>
          <w:rFonts w:ascii="Abadi" w:hAnsi="Abadi"/>
          <w:sz w:val="21"/>
          <w:szCs w:val="21"/>
        </w:rPr>
        <w:t xml:space="preserve"> </w:t>
      </w:r>
      <w:r w:rsidRPr="002333F1">
        <w:rPr>
          <w:rFonts w:ascii="Abadi" w:hAnsi="Abadi"/>
          <w:sz w:val="21"/>
          <w:szCs w:val="21"/>
        </w:rPr>
        <w:t>Gracias presidente</w:t>
      </w:r>
      <w:r>
        <w:rPr>
          <w:rFonts w:ascii="Abadi" w:hAnsi="Abadi"/>
          <w:sz w:val="21"/>
          <w:szCs w:val="21"/>
        </w:rPr>
        <w:t>,</w:t>
      </w:r>
      <w:r w:rsidRPr="002333F1">
        <w:rPr>
          <w:rFonts w:ascii="Abadi" w:hAnsi="Abadi"/>
          <w:sz w:val="21"/>
          <w:szCs w:val="21"/>
        </w:rPr>
        <w:t xml:space="preserve"> </w:t>
      </w:r>
      <w:r>
        <w:rPr>
          <w:rFonts w:ascii="Abadi" w:hAnsi="Abadi"/>
          <w:sz w:val="21"/>
          <w:szCs w:val="21"/>
        </w:rPr>
        <w:t>e</w:t>
      </w:r>
      <w:r w:rsidRPr="002333F1">
        <w:rPr>
          <w:rFonts w:ascii="Abadi" w:hAnsi="Abadi"/>
          <w:sz w:val="21"/>
          <w:szCs w:val="21"/>
        </w:rPr>
        <w:t xml:space="preserve">l continuó con la reserva del </w:t>
      </w:r>
      <w:r w:rsidRPr="0087033A">
        <w:rPr>
          <w:rFonts w:ascii="Abadi" w:hAnsi="Abadi"/>
          <w:sz w:val="21"/>
          <w:szCs w:val="21"/>
        </w:rPr>
        <w:t>artículo 26</w:t>
      </w:r>
      <w:r w:rsidRPr="002333F1">
        <w:rPr>
          <w:rFonts w:ascii="Abadi" w:hAnsi="Abadi"/>
          <w:sz w:val="21"/>
          <w:szCs w:val="21"/>
        </w:rPr>
        <w:t xml:space="preserve"> también para ponerlos en contexto</w:t>
      </w:r>
      <w:r>
        <w:rPr>
          <w:rFonts w:ascii="Abadi" w:hAnsi="Abadi"/>
          <w:sz w:val="21"/>
          <w:szCs w:val="21"/>
        </w:rPr>
        <w:t>,</w:t>
      </w:r>
      <w:r w:rsidRPr="002333F1">
        <w:rPr>
          <w:rFonts w:ascii="Abadi" w:hAnsi="Abadi"/>
          <w:sz w:val="21"/>
          <w:szCs w:val="21"/>
        </w:rPr>
        <w:t xml:space="preserve"> </w:t>
      </w:r>
      <w:r>
        <w:rPr>
          <w:rFonts w:ascii="Abadi" w:hAnsi="Abadi"/>
          <w:sz w:val="21"/>
          <w:szCs w:val="21"/>
        </w:rPr>
        <w:t>l</w:t>
      </w:r>
      <w:r w:rsidRPr="002333F1">
        <w:rPr>
          <w:rFonts w:ascii="Abadi" w:hAnsi="Abadi"/>
          <w:sz w:val="21"/>
          <w:szCs w:val="21"/>
        </w:rPr>
        <w:t xml:space="preserve">a Ley Orgánica del Poder Ejecutivo habla de las atribuciones que tiene la </w:t>
      </w:r>
      <w:r>
        <w:rPr>
          <w:rFonts w:ascii="Abadi" w:hAnsi="Abadi"/>
          <w:sz w:val="21"/>
          <w:szCs w:val="21"/>
        </w:rPr>
        <w:t>S</w:t>
      </w:r>
      <w:r w:rsidRPr="002333F1">
        <w:rPr>
          <w:rFonts w:ascii="Abadi" w:hAnsi="Abadi"/>
          <w:sz w:val="21"/>
          <w:szCs w:val="21"/>
        </w:rPr>
        <w:t>ecretaria de Desarrollo Social y Humano y establece que su naturaleza</w:t>
      </w:r>
      <w:r>
        <w:rPr>
          <w:rFonts w:ascii="Abadi" w:hAnsi="Abadi"/>
          <w:sz w:val="21"/>
          <w:szCs w:val="21"/>
        </w:rPr>
        <w:t>,</w:t>
      </w:r>
      <w:r w:rsidRPr="002333F1">
        <w:rPr>
          <w:rFonts w:ascii="Abadi" w:hAnsi="Abadi"/>
          <w:sz w:val="21"/>
          <w:szCs w:val="21"/>
        </w:rPr>
        <w:t xml:space="preserve"> es la de procurar el desarrollo individual y comunitario y la propiedad la principal atribución es combatir la pobreza</w:t>
      </w:r>
      <w:r>
        <w:rPr>
          <w:rFonts w:ascii="Abadi" w:hAnsi="Abadi"/>
          <w:sz w:val="21"/>
          <w:szCs w:val="21"/>
        </w:rPr>
        <w:t>,</w:t>
      </w:r>
      <w:r w:rsidRPr="002333F1">
        <w:rPr>
          <w:rFonts w:ascii="Abadi" w:hAnsi="Abadi"/>
          <w:sz w:val="21"/>
          <w:szCs w:val="21"/>
        </w:rPr>
        <w:t xml:space="preserve"> </w:t>
      </w:r>
      <w:r>
        <w:rPr>
          <w:rFonts w:ascii="Abadi" w:hAnsi="Abadi"/>
          <w:sz w:val="21"/>
          <w:szCs w:val="21"/>
        </w:rPr>
        <w:t>y</w:t>
      </w:r>
      <w:r w:rsidRPr="002333F1">
        <w:rPr>
          <w:rFonts w:ascii="Abadi" w:hAnsi="Abadi"/>
          <w:sz w:val="21"/>
          <w:szCs w:val="21"/>
        </w:rPr>
        <w:t>a lo habíamos mencionado</w:t>
      </w:r>
      <w:r>
        <w:rPr>
          <w:rFonts w:ascii="Abadi" w:hAnsi="Abadi"/>
          <w:sz w:val="21"/>
          <w:szCs w:val="21"/>
        </w:rPr>
        <w:t>,</w:t>
      </w:r>
      <w:r w:rsidRPr="002333F1">
        <w:rPr>
          <w:rFonts w:ascii="Abadi" w:hAnsi="Abadi"/>
          <w:sz w:val="21"/>
          <w:szCs w:val="21"/>
        </w:rPr>
        <w:t xml:space="preserve"> </w:t>
      </w:r>
      <w:r>
        <w:rPr>
          <w:rFonts w:ascii="Abadi" w:hAnsi="Abadi"/>
          <w:sz w:val="21"/>
          <w:szCs w:val="21"/>
        </w:rPr>
        <w:t>s</w:t>
      </w:r>
      <w:r w:rsidRPr="002333F1">
        <w:rPr>
          <w:rFonts w:ascii="Abadi" w:hAnsi="Abadi"/>
          <w:sz w:val="21"/>
          <w:szCs w:val="21"/>
        </w:rPr>
        <w:t>in embargo ahora</w:t>
      </w:r>
      <w:r>
        <w:rPr>
          <w:rFonts w:ascii="Abadi" w:hAnsi="Abadi"/>
          <w:sz w:val="21"/>
          <w:szCs w:val="21"/>
        </w:rPr>
        <w:t>,</w:t>
      </w:r>
      <w:r w:rsidRPr="002333F1">
        <w:rPr>
          <w:rFonts w:ascii="Abadi" w:hAnsi="Abadi"/>
          <w:sz w:val="21"/>
          <w:szCs w:val="21"/>
        </w:rPr>
        <w:t xml:space="preserve"> le trasladan también prácticamente la mitad de las atribuciones de la </w:t>
      </w:r>
      <w:r>
        <w:rPr>
          <w:rFonts w:ascii="Abadi" w:hAnsi="Abadi"/>
          <w:sz w:val="21"/>
          <w:szCs w:val="21"/>
        </w:rPr>
        <w:t>S</w:t>
      </w:r>
      <w:r w:rsidRPr="002333F1">
        <w:rPr>
          <w:rFonts w:ascii="Abadi" w:hAnsi="Abadi"/>
          <w:sz w:val="21"/>
          <w:szCs w:val="21"/>
        </w:rPr>
        <w:t xml:space="preserve">ecretaria </w:t>
      </w:r>
      <w:r>
        <w:rPr>
          <w:rFonts w:ascii="Abadi" w:hAnsi="Abadi"/>
          <w:sz w:val="21"/>
          <w:szCs w:val="21"/>
        </w:rPr>
        <w:t>d</w:t>
      </w:r>
      <w:r w:rsidRPr="002333F1">
        <w:rPr>
          <w:rFonts w:ascii="Abadi" w:hAnsi="Abadi"/>
          <w:sz w:val="21"/>
          <w:szCs w:val="21"/>
        </w:rPr>
        <w:t xml:space="preserve">e </w:t>
      </w:r>
      <w:r>
        <w:rPr>
          <w:rFonts w:ascii="Abadi" w:hAnsi="Abadi"/>
          <w:sz w:val="21"/>
          <w:szCs w:val="21"/>
        </w:rPr>
        <w:t>M</w:t>
      </w:r>
      <w:r w:rsidRPr="002333F1">
        <w:rPr>
          <w:rFonts w:ascii="Abadi" w:hAnsi="Abadi"/>
          <w:sz w:val="21"/>
          <w:szCs w:val="21"/>
        </w:rPr>
        <w:t xml:space="preserve">edio </w:t>
      </w:r>
      <w:r>
        <w:rPr>
          <w:rFonts w:ascii="Abadi" w:hAnsi="Abadi"/>
          <w:sz w:val="21"/>
          <w:szCs w:val="21"/>
        </w:rPr>
        <w:t>A</w:t>
      </w:r>
      <w:r w:rsidRPr="002333F1">
        <w:rPr>
          <w:rFonts w:ascii="Abadi" w:hAnsi="Abadi"/>
          <w:sz w:val="21"/>
          <w:szCs w:val="21"/>
        </w:rPr>
        <w:t>mbiente</w:t>
      </w:r>
      <w:r>
        <w:rPr>
          <w:rFonts w:ascii="Abadi" w:hAnsi="Abadi"/>
          <w:sz w:val="21"/>
          <w:szCs w:val="21"/>
        </w:rPr>
        <w:t xml:space="preserve"> y</w:t>
      </w:r>
      <w:r w:rsidRPr="002333F1">
        <w:rPr>
          <w:rFonts w:ascii="Abadi" w:hAnsi="Abadi"/>
          <w:sz w:val="21"/>
          <w:szCs w:val="21"/>
        </w:rPr>
        <w:t xml:space="preserve"> </w:t>
      </w:r>
      <w:r>
        <w:rPr>
          <w:rFonts w:ascii="Abadi" w:hAnsi="Abadi"/>
          <w:sz w:val="21"/>
          <w:szCs w:val="21"/>
        </w:rPr>
        <w:t>O</w:t>
      </w:r>
      <w:r w:rsidRPr="002333F1">
        <w:rPr>
          <w:rFonts w:ascii="Abadi" w:hAnsi="Abadi"/>
          <w:sz w:val="21"/>
          <w:szCs w:val="21"/>
        </w:rPr>
        <w:t xml:space="preserve">rdenamiento </w:t>
      </w:r>
      <w:r>
        <w:rPr>
          <w:rFonts w:ascii="Abadi" w:hAnsi="Abadi"/>
          <w:sz w:val="21"/>
          <w:szCs w:val="21"/>
        </w:rPr>
        <w:t>T</w:t>
      </w:r>
      <w:r w:rsidRPr="002333F1">
        <w:rPr>
          <w:rFonts w:ascii="Abadi" w:hAnsi="Abadi"/>
          <w:sz w:val="21"/>
          <w:szCs w:val="21"/>
        </w:rPr>
        <w:t>erritorial y prácticamente en todo lo que se refiere al ordenamiento del territorio</w:t>
      </w:r>
      <w:r>
        <w:rPr>
          <w:rFonts w:ascii="Abadi" w:hAnsi="Abadi"/>
          <w:sz w:val="21"/>
          <w:szCs w:val="21"/>
        </w:rPr>
        <w:t xml:space="preserve"> y</w:t>
      </w:r>
      <w:r w:rsidRPr="002333F1">
        <w:rPr>
          <w:rFonts w:ascii="Abadi" w:hAnsi="Abadi"/>
          <w:sz w:val="21"/>
          <w:szCs w:val="21"/>
        </w:rPr>
        <w:t xml:space="preserve"> no solamente eso, le trasladan las atribuciones en materia de vivienda, creando así una súper secretaría, la super Secretaría de Desarrollo Social y Humano.</w:t>
      </w:r>
    </w:p>
    <w:p w14:paraId="3709DA96" w14:textId="77777777" w:rsidR="00E81B69" w:rsidRDefault="00E81B69" w:rsidP="00D4234D">
      <w:pPr>
        <w:jc w:val="both"/>
        <w:rPr>
          <w:rFonts w:ascii="Abadi" w:hAnsi="Abadi"/>
          <w:sz w:val="21"/>
          <w:szCs w:val="21"/>
        </w:rPr>
      </w:pPr>
    </w:p>
    <w:p w14:paraId="458FA5CC" w14:textId="77777777" w:rsidR="00D4234D" w:rsidRDefault="00D4234D" w:rsidP="00D4234D">
      <w:pPr>
        <w:jc w:val="both"/>
        <w:rPr>
          <w:rFonts w:ascii="Abadi" w:hAnsi="Abadi"/>
          <w:sz w:val="21"/>
          <w:szCs w:val="21"/>
        </w:rPr>
      </w:pPr>
      <w:r>
        <w:rPr>
          <w:rFonts w:ascii="Abadi" w:hAnsi="Abadi"/>
          <w:sz w:val="21"/>
          <w:szCs w:val="21"/>
        </w:rPr>
        <w:t>-</w:t>
      </w:r>
      <w:r w:rsidRPr="002333F1">
        <w:rPr>
          <w:rFonts w:ascii="Abadi" w:hAnsi="Abadi"/>
          <w:sz w:val="21"/>
          <w:szCs w:val="21"/>
        </w:rPr>
        <w:t xml:space="preserve"> Mire</w:t>
      </w:r>
      <w:r>
        <w:rPr>
          <w:rFonts w:ascii="Abadi" w:hAnsi="Abadi"/>
          <w:sz w:val="21"/>
          <w:szCs w:val="21"/>
        </w:rPr>
        <w:t>n</w:t>
      </w:r>
      <w:r w:rsidRPr="002333F1">
        <w:rPr>
          <w:rFonts w:ascii="Abadi" w:hAnsi="Abadi"/>
          <w:sz w:val="21"/>
          <w:szCs w:val="21"/>
        </w:rPr>
        <w:t>, trasladan facultades relativas a los asentamientos humanos, a los fraccionamientos, a la vivienda, así como acciones de regularización de</w:t>
      </w:r>
      <w:r>
        <w:rPr>
          <w:rFonts w:ascii="Abadi" w:hAnsi="Abadi"/>
          <w:sz w:val="21"/>
          <w:szCs w:val="21"/>
        </w:rPr>
        <w:t xml:space="preserve"> t</w:t>
      </w:r>
      <w:r w:rsidRPr="002333F1">
        <w:rPr>
          <w:rFonts w:ascii="Abadi" w:hAnsi="Abadi"/>
          <w:sz w:val="21"/>
          <w:szCs w:val="21"/>
        </w:rPr>
        <w:t>e</w:t>
      </w:r>
      <w:r>
        <w:rPr>
          <w:rFonts w:ascii="Abadi" w:hAnsi="Abadi"/>
          <w:sz w:val="21"/>
          <w:szCs w:val="21"/>
        </w:rPr>
        <w:t>n</w:t>
      </w:r>
      <w:r w:rsidRPr="002333F1">
        <w:rPr>
          <w:rFonts w:ascii="Abadi" w:hAnsi="Abadi"/>
          <w:sz w:val="21"/>
          <w:szCs w:val="21"/>
        </w:rPr>
        <w:t>encia de la tierra</w:t>
      </w:r>
      <w:r>
        <w:rPr>
          <w:rFonts w:ascii="Abadi" w:hAnsi="Abadi"/>
          <w:sz w:val="21"/>
          <w:szCs w:val="21"/>
        </w:rPr>
        <w:t>, s</w:t>
      </w:r>
      <w:r w:rsidRPr="002333F1">
        <w:rPr>
          <w:rFonts w:ascii="Abadi" w:hAnsi="Abadi"/>
          <w:sz w:val="21"/>
          <w:szCs w:val="21"/>
        </w:rPr>
        <w:t>obre esto yo le recuerdo que estas son acciones estas mencionadas, que son parte de una política de ordenamiento del territorio</w:t>
      </w:r>
      <w:r>
        <w:rPr>
          <w:rFonts w:ascii="Abadi" w:hAnsi="Abadi"/>
          <w:sz w:val="21"/>
          <w:szCs w:val="21"/>
        </w:rPr>
        <w:t>,</w:t>
      </w:r>
      <w:r w:rsidRPr="002333F1">
        <w:rPr>
          <w:rFonts w:ascii="Abadi" w:hAnsi="Abadi"/>
          <w:sz w:val="21"/>
          <w:szCs w:val="21"/>
        </w:rPr>
        <w:t xml:space="preserve"> que incluso así está definida en la Ley de Asentamientos Humanos y la y la enunció</w:t>
      </w:r>
      <w:r>
        <w:rPr>
          <w:rFonts w:ascii="Abadi" w:hAnsi="Abadi"/>
          <w:sz w:val="21"/>
          <w:szCs w:val="21"/>
        </w:rPr>
        <w:t>,</w:t>
      </w:r>
      <w:r w:rsidRPr="002333F1">
        <w:rPr>
          <w:rFonts w:ascii="Abadi" w:hAnsi="Abadi"/>
          <w:sz w:val="21"/>
          <w:szCs w:val="21"/>
        </w:rPr>
        <w:t xml:space="preserve"> la ocupación y utilización racional de</w:t>
      </w:r>
      <w:r>
        <w:rPr>
          <w:rFonts w:ascii="Abadi" w:hAnsi="Abadi"/>
          <w:sz w:val="21"/>
          <w:szCs w:val="21"/>
        </w:rPr>
        <w:t>l</w:t>
      </w:r>
      <w:r w:rsidRPr="002333F1">
        <w:rPr>
          <w:rFonts w:ascii="Abadi" w:hAnsi="Abadi"/>
          <w:sz w:val="21"/>
          <w:szCs w:val="21"/>
        </w:rPr>
        <w:t xml:space="preserve"> territorio como base espacial de las estrategias de desarrollo socioeconómico y preservación ambiental. </w:t>
      </w:r>
    </w:p>
    <w:p w14:paraId="456CFF84" w14:textId="77777777" w:rsidR="00E81B69" w:rsidRDefault="00E81B69" w:rsidP="00D4234D">
      <w:pPr>
        <w:jc w:val="both"/>
        <w:rPr>
          <w:rFonts w:ascii="Abadi" w:hAnsi="Abadi"/>
          <w:sz w:val="21"/>
          <w:szCs w:val="21"/>
        </w:rPr>
      </w:pPr>
    </w:p>
    <w:p w14:paraId="32D851B6" w14:textId="77777777" w:rsidR="00D4234D" w:rsidRDefault="00D4234D" w:rsidP="00D4234D">
      <w:pPr>
        <w:jc w:val="both"/>
        <w:rPr>
          <w:rFonts w:ascii="Abadi" w:hAnsi="Abadi"/>
          <w:sz w:val="21"/>
          <w:szCs w:val="21"/>
        </w:rPr>
      </w:pPr>
      <w:r>
        <w:rPr>
          <w:rFonts w:ascii="Abadi" w:hAnsi="Abadi"/>
          <w:sz w:val="21"/>
          <w:szCs w:val="21"/>
        </w:rPr>
        <w:t xml:space="preserve">- </w:t>
      </w:r>
      <w:r w:rsidRPr="002333F1">
        <w:rPr>
          <w:rFonts w:ascii="Abadi" w:hAnsi="Abadi"/>
          <w:sz w:val="21"/>
          <w:szCs w:val="21"/>
        </w:rPr>
        <w:t>De hecho, también en las legislaciones consultadas en el país y por ejemplo, la Ley Orgánica de la Administración Pública Federal, colocan esta política pública en el campo de las dependencias que están, que están d</w:t>
      </w:r>
      <w:r>
        <w:rPr>
          <w:rFonts w:ascii="Abadi" w:hAnsi="Abadi"/>
          <w:sz w:val="21"/>
          <w:szCs w:val="21"/>
        </w:rPr>
        <w:t>estin</w:t>
      </w:r>
      <w:r w:rsidRPr="002333F1">
        <w:rPr>
          <w:rFonts w:ascii="Abadi" w:hAnsi="Abadi"/>
          <w:sz w:val="21"/>
          <w:szCs w:val="21"/>
        </w:rPr>
        <w:t>a</w:t>
      </w:r>
      <w:r>
        <w:rPr>
          <w:rFonts w:ascii="Abadi" w:hAnsi="Abadi"/>
          <w:sz w:val="21"/>
          <w:szCs w:val="21"/>
        </w:rPr>
        <w:t>das</w:t>
      </w:r>
      <w:r w:rsidRPr="002333F1">
        <w:rPr>
          <w:rFonts w:ascii="Abadi" w:hAnsi="Abadi"/>
          <w:sz w:val="21"/>
          <w:szCs w:val="21"/>
        </w:rPr>
        <w:t xml:space="preserve"> para el desarrollo urbano y el y el de ordenamiento territorial es obvio</w:t>
      </w:r>
      <w:r>
        <w:rPr>
          <w:rFonts w:ascii="Abadi" w:hAnsi="Abadi"/>
          <w:sz w:val="21"/>
          <w:szCs w:val="21"/>
        </w:rPr>
        <w:t>,</w:t>
      </w:r>
      <w:r w:rsidRPr="002333F1">
        <w:rPr>
          <w:rFonts w:ascii="Abadi" w:hAnsi="Abadi"/>
          <w:sz w:val="21"/>
          <w:szCs w:val="21"/>
        </w:rPr>
        <w:t xml:space="preserve"> </w:t>
      </w:r>
      <w:r>
        <w:rPr>
          <w:rFonts w:ascii="Abadi" w:hAnsi="Abadi"/>
          <w:sz w:val="21"/>
          <w:szCs w:val="21"/>
        </w:rPr>
        <w:t>e</w:t>
      </w:r>
      <w:r w:rsidRPr="002333F1">
        <w:rPr>
          <w:rFonts w:ascii="Abadi" w:hAnsi="Abadi"/>
          <w:sz w:val="21"/>
          <w:szCs w:val="21"/>
        </w:rPr>
        <w:t>l ejemplo más claro es a nivel federal</w:t>
      </w:r>
      <w:r>
        <w:rPr>
          <w:rFonts w:ascii="Abadi" w:hAnsi="Abadi"/>
          <w:sz w:val="21"/>
          <w:szCs w:val="21"/>
        </w:rPr>
        <w:t>,</w:t>
      </w:r>
      <w:r w:rsidRPr="002333F1">
        <w:rPr>
          <w:rFonts w:ascii="Abadi" w:hAnsi="Abadi"/>
          <w:sz w:val="21"/>
          <w:szCs w:val="21"/>
        </w:rPr>
        <w:t xml:space="preserve"> </w:t>
      </w:r>
      <w:r>
        <w:rPr>
          <w:rFonts w:ascii="Abadi" w:hAnsi="Abadi"/>
          <w:sz w:val="21"/>
          <w:szCs w:val="21"/>
        </w:rPr>
        <w:t>l</w:t>
      </w:r>
      <w:r w:rsidRPr="002333F1">
        <w:rPr>
          <w:rFonts w:ascii="Abadi" w:hAnsi="Abadi"/>
          <w:sz w:val="21"/>
          <w:szCs w:val="21"/>
        </w:rPr>
        <w:t xml:space="preserve">a </w:t>
      </w:r>
      <w:r>
        <w:rPr>
          <w:rFonts w:ascii="Abadi" w:hAnsi="Abadi"/>
          <w:sz w:val="21"/>
          <w:szCs w:val="21"/>
        </w:rPr>
        <w:t>SEDATU,</w:t>
      </w:r>
      <w:r w:rsidRPr="002333F1">
        <w:rPr>
          <w:rFonts w:ascii="Abadi" w:hAnsi="Abadi"/>
          <w:sz w:val="21"/>
          <w:szCs w:val="21"/>
        </w:rPr>
        <w:t xml:space="preserve"> es la dependencia responsable de conducir, operar y ejecutar las políticas de vivienda de ordenamiento del territorio, del desarrollo agrario y urbano, no la de bienestar. </w:t>
      </w:r>
    </w:p>
    <w:p w14:paraId="0919590D" w14:textId="77777777" w:rsidR="00E81B69" w:rsidRDefault="00E81B69" w:rsidP="00D4234D">
      <w:pPr>
        <w:jc w:val="both"/>
        <w:rPr>
          <w:rFonts w:ascii="Abadi" w:hAnsi="Abadi"/>
          <w:sz w:val="21"/>
          <w:szCs w:val="21"/>
        </w:rPr>
      </w:pPr>
    </w:p>
    <w:p w14:paraId="2FC37B59" w14:textId="77777777" w:rsidR="00D4234D" w:rsidRDefault="00D4234D" w:rsidP="00D4234D">
      <w:pPr>
        <w:jc w:val="both"/>
        <w:rPr>
          <w:rFonts w:ascii="Abadi" w:hAnsi="Abadi"/>
          <w:sz w:val="21"/>
          <w:szCs w:val="21"/>
        </w:rPr>
      </w:pPr>
      <w:r>
        <w:rPr>
          <w:rFonts w:ascii="Abadi" w:hAnsi="Abadi"/>
          <w:sz w:val="21"/>
          <w:szCs w:val="21"/>
        </w:rPr>
        <w:t xml:space="preserve">- </w:t>
      </w:r>
      <w:r w:rsidRPr="002333F1">
        <w:rPr>
          <w:rFonts w:ascii="Abadi" w:hAnsi="Abadi"/>
          <w:sz w:val="21"/>
          <w:szCs w:val="21"/>
        </w:rPr>
        <w:t>Entonces aquí estamos yendo en contra de lo que dicta la lógica de la Administración pública</w:t>
      </w:r>
      <w:r>
        <w:rPr>
          <w:rFonts w:ascii="Abadi" w:hAnsi="Abadi"/>
          <w:sz w:val="21"/>
          <w:szCs w:val="21"/>
        </w:rPr>
        <w:t>,</w:t>
      </w:r>
      <w:r w:rsidRPr="002333F1">
        <w:rPr>
          <w:rFonts w:ascii="Abadi" w:hAnsi="Abadi"/>
          <w:sz w:val="21"/>
          <w:szCs w:val="21"/>
        </w:rPr>
        <w:t xml:space="preserve"> </w:t>
      </w:r>
      <w:r>
        <w:rPr>
          <w:rFonts w:ascii="Abadi" w:hAnsi="Abadi"/>
          <w:sz w:val="21"/>
          <w:szCs w:val="21"/>
        </w:rPr>
        <w:t>a</w:t>
      </w:r>
      <w:r w:rsidRPr="002333F1">
        <w:rPr>
          <w:rFonts w:ascii="Abadi" w:hAnsi="Abadi"/>
          <w:sz w:val="21"/>
          <w:szCs w:val="21"/>
        </w:rPr>
        <w:t>quí pueden decir</w:t>
      </w:r>
      <w:r>
        <w:rPr>
          <w:rFonts w:ascii="Abadi" w:hAnsi="Abadi"/>
          <w:sz w:val="21"/>
          <w:szCs w:val="21"/>
        </w:rPr>
        <w:t>,</w:t>
      </w:r>
      <w:r w:rsidRPr="002333F1">
        <w:rPr>
          <w:rFonts w:ascii="Abadi" w:hAnsi="Abadi"/>
          <w:sz w:val="21"/>
          <w:szCs w:val="21"/>
        </w:rPr>
        <w:t xml:space="preserve"> que el desarrollo social que tiende a buscar elevar la calidad de vida, efectivamente se relaciona con el derecho a la vivienda </w:t>
      </w:r>
      <w:r>
        <w:rPr>
          <w:rFonts w:ascii="Abadi" w:hAnsi="Abadi"/>
          <w:sz w:val="21"/>
          <w:szCs w:val="21"/>
        </w:rPr>
        <w:t>¡s</w:t>
      </w:r>
      <w:r w:rsidRPr="002333F1">
        <w:rPr>
          <w:rFonts w:ascii="Abadi" w:hAnsi="Abadi"/>
          <w:sz w:val="21"/>
          <w:szCs w:val="21"/>
        </w:rPr>
        <w:t>í por supuesto</w:t>
      </w:r>
      <w:r>
        <w:rPr>
          <w:rFonts w:ascii="Abadi" w:hAnsi="Abadi"/>
          <w:sz w:val="21"/>
          <w:szCs w:val="21"/>
        </w:rPr>
        <w:t>!, c</w:t>
      </w:r>
      <w:r w:rsidRPr="002333F1">
        <w:rPr>
          <w:rFonts w:ascii="Abadi" w:hAnsi="Abadi"/>
          <w:sz w:val="21"/>
          <w:szCs w:val="21"/>
        </w:rPr>
        <w:t>on la regulación de fraccionamiento</w:t>
      </w:r>
      <w:r>
        <w:rPr>
          <w:rFonts w:ascii="Abadi" w:hAnsi="Abadi"/>
          <w:sz w:val="21"/>
          <w:szCs w:val="21"/>
        </w:rPr>
        <w:t>s, ¡s</w:t>
      </w:r>
      <w:r w:rsidRPr="002333F1">
        <w:rPr>
          <w:rFonts w:ascii="Abadi" w:hAnsi="Abadi"/>
          <w:sz w:val="21"/>
          <w:szCs w:val="21"/>
        </w:rPr>
        <w:t>í claro</w:t>
      </w:r>
      <w:r>
        <w:rPr>
          <w:rFonts w:ascii="Abadi" w:hAnsi="Abadi"/>
          <w:sz w:val="21"/>
          <w:szCs w:val="21"/>
        </w:rPr>
        <w:t>!</w:t>
      </w:r>
      <w:r w:rsidRPr="002333F1">
        <w:rPr>
          <w:rFonts w:ascii="Abadi" w:hAnsi="Abadi"/>
          <w:sz w:val="21"/>
          <w:szCs w:val="21"/>
        </w:rPr>
        <w:t>, sobre todo de aquellos irregulares que a</w:t>
      </w:r>
      <w:r>
        <w:rPr>
          <w:rFonts w:ascii="Abadi" w:hAnsi="Abadi"/>
          <w:sz w:val="21"/>
          <w:szCs w:val="21"/>
        </w:rPr>
        <w:t>f</w:t>
      </w:r>
      <w:r w:rsidRPr="002333F1">
        <w:rPr>
          <w:rFonts w:ascii="Abadi" w:hAnsi="Abadi"/>
          <w:sz w:val="21"/>
          <w:szCs w:val="21"/>
        </w:rPr>
        <w:t>ec</w:t>
      </w:r>
      <w:r>
        <w:rPr>
          <w:rFonts w:ascii="Abadi" w:hAnsi="Abadi"/>
          <w:sz w:val="21"/>
          <w:szCs w:val="21"/>
        </w:rPr>
        <w:t xml:space="preserve">tan </w:t>
      </w:r>
      <w:r w:rsidRPr="002333F1">
        <w:rPr>
          <w:rFonts w:ascii="Abadi" w:hAnsi="Abadi"/>
          <w:sz w:val="21"/>
          <w:szCs w:val="21"/>
        </w:rPr>
        <w:t xml:space="preserve">más a las personas </w:t>
      </w:r>
      <w:r>
        <w:rPr>
          <w:rFonts w:ascii="Abadi" w:hAnsi="Abadi"/>
          <w:sz w:val="21"/>
          <w:szCs w:val="21"/>
        </w:rPr>
        <w:t>d</w:t>
      </w:r>
      <w:r w:rsidRPr="002333F1">
        <w:rPr>
          <w:rFonts w:ascii="Abadi" w:hAnsi="Abadi"/>
          <w:sz w:val="21"/>
          <w:szCs w:val="21"/>
        </w:rPr>
        <w:t>e</w:t>
      </w:r>
      <w:r>
        <w:rPr>
          <w:rFonts w:ascii="Abadi" w:hAnsi="Abadi"/>
          <w:sz w:val="21"/>
          <w:szCs w:val="21"/>
        </w:rPr>
        <w:t xml:space="preserve"> e</w:t>
      </w:r>
      <w:r w:rsidRPr="002333F1">
        <w:rPr>
          <w:rFonts w:ascii="Abadi" w:hAnsi="Abadi"/>
          <w:sz w:val="21"/>
          <w:szCs w:val="21"/>
        </w:rPr>
        <w:t>s</w:t>
      </w:r>
      <w:r>
        <w:rPr>
          <w:rFonts w:ascii="Abadi" w:hAnsi="Abadi"/>
          <w:sz w:val="21"/>
          <w:szCs w:val="21"/>
        </w:rPr>
        <w:t>ca</w:t>
      </w:r>
      <w:r w:rsidRPr="002333F1">
        <w:rPr>
          <w:rFonts w:ascii="Abadi" w:hAnsi="Abadi"/>
          <w:sz w:val="21"/>
          <w:szCs w:val="21"/>
        </w:rPr>
        <w:t>s</w:t>
      </w:r>
      <w:r>
        <w:rPr>
          <w:rFonts w:ascii="Abadi" w:hAnsi="Abadi"/>
          <w:sz w:val="21"/>
          <w:szCs w:val="21"/>
        </w:rPr>
        <w:t>os</w:t>
      </w:r>
      <w:r w:rsidRPr="002333F1">
        <w:rPr>
          <w:rFonts w:ascii="Abadi" w:hAnsi="Abadi"/>
          <w:sz w:val="21"/>
          <w:szCs w:val="21"/>
        </w:rPr>
        <w:t xml:space="preserve"> recurso</w:t>
      </w:r>
      <w:r>
        <w:rPr>
          <w:rFonts w:ascii="Abadi" w:hAnsi="Abadi"/>
          <w:sz w:val="21"/>
          <w:szCs w:val="21"/>
        </w:rPr>
        <w:t>s</w:t>
      </w:r>
      <w:r w:rsidRPr="002333F1">
        <w:rPr>
          <w:rFonts w:ascii="Abadi" w:hAnsi="Abadi"/>
          <w:sz w:val="21"/>
          <w:szCs w:val="21"/>
        </w:rPr>
        <w:t xml:space="preserve"> más vulnerables</w:t>
      </w:r>
      <w:r>
        <w:rPr>
          <w:rFonts w:ascii="Abadi" w:hAnsi="Abadi"/>
          <w:sz w:val="21"/>
          <w:szCs w:val="21"/>
        </w:rPr>
        <w:t>,</w:t>
      </w:r>
      <w:r w:rsidRPr="002333F1">
        <w:rPr>
          <w:rFonts w:ascii="Abadi" w:hAnsi="Abadi"/>
          <w:sz w:val="21"/>
          <w:szCs w:val="21"/>
        </w:rPr>
        <w:t xml:space="preserve"> </w:t>
      </w:r>
      <w:r>
        <w:rPr>
          <w:rFonts w:ascii="Abadi" w:hAnsi="Abadi"/>
          <w:sz w:val="21"/>
          <w:szCs w:val="21"/>
        </w:rPr>
        <w:t>p</w:t>
      </w:r>
      <w:r w:rsidRPr="002333F1">
        <w:rPr>
          <w:rFonts w:ascii="Abadi" w:hAnsi="Abadi"/>
          <w:sz w:val="21"/>
          <w:szCs w:val="21"/>
        </w:rPr>
        <w:t xml:space="preserve">ero también el desarrollo social tiene que ver con la salud, con </w:t>
      </w:r>
      <w:r>
        <w:rPr>
          <w:rFonts w:ascii="Abadi" w:hAnsi="Abadi"/>
          <w:sz w:val="21"/>
          <w:szCs w:val="21"/>
        </w:rPr>
        <w:t xml:space="preserve">la </w:t>
      </w:r>
      <w:r w:rsidRPr="002333F1">
        <w:rPr>
          <w:rFonts w:ascii="Abadi" w:hAnsi="Abadi"/>
          <w:sz w:val="21"/>
          <w:szCs w:val="21"/>
        </w:rPr>
        <w:t>educación, con la cultura, con la economía y no porque tenga que ver con estas áreas</w:t>
      </w:r>
      <w:r>
        <w:rPr>
          <w:rFonts w:ascii="Abadi" w:hAnsi="Abadi"/>
          <w:sz w:val="21"/>
          <w:szCs w:val="21"/>
        </w:rPr>
        <w:t>,</w:t>
      </w:r>
      <w:r w:rsidRPr="002333F1">
        <w:rPr>
          <w:rFonts w:ascii="Abadi" w:hAnsi="Abadi"/>
          <w:sz w:val="21"/>
          <w:szCs w:val="21"/>
        </w:rPr>
        <w:t xml:space="preserve"> </w:t>
      </w:r>
      <w:r>
        <w:rPr>
          <w:rFonts w:ascii="Abadi" w:hAnsi="Abadi"/>
          <w:sz w:val="21"/>
          <w:szCs w:val="21"/>
        </w:rPr>
        <w:t>l</w:t>
      </w:r>
      <w:r w:rsidRPr="002333F1">
        <w:rPr>
          <w:rFonts w:ascii="Abadi" w:hAnsi="Abadi"/>
          <w:sz w:val="21"/>
          <w:szCs w:val="21"/>
        </w:rPr>
        <w:t>e vamos a quitar las atribuciones a las dependencias respectivas</w:t>
      </w:r>
      <w:r>
        <w:rPr>
          <w:rFonts w:ascii="Abadi" w:hAnsi="Abadi"/>
          <w:sz w:val="21"/>
          <w:szCs w:val="21"/>
        </w:rPr>
        <w:t>.</w:t>
      </w:r>
    </w:p>
    <w:p w14:paraId="588DF71E" w14:textId="77777777" w:rsidR="00E81B69" w:rsidRDefault="00E81B69" w:rsidP="00D4234D">
      <w:pPr>
        <w:jc w:val="both"/>
        <w:rPr>
          <w:rFonts w:ascii="Abadi" w:hAnsi="Abadi"/>
          <w:sz w:val="21"/>
          <w:szCs w:val="21"/>
        </w:rPr>
      </w:pPr>
    </w:p>
    <w:p w14:paraId="795FE310" w14:textId="77777777" w:rsidR="00D4234D" w:rsidRDefault="00D4234D" w:rsidP="00D4234D">
      <w:pPr>
        <w:jc w:val="both"/>
        <w:rPr>
          <w:rFonts w:ascii="Abadi" w:hAnsi="Abadi"/>
          <w:sz w:val="21"/>
          <w:szCs w:val="21"/>
        </w:rPr>
      </w:pPr>
      <w:r>
        <w:rPr>
          <w:rFonts w:ascii="Abadi" w:hAnsi="Abadi"/>
          <w:sz w:val="21"/>
          <w:szCs w:val="21"/>
        </w:rPr>
        <w:t>-</w:t>
      </w:r>
      <w:r w:rsidRPr="002333F1">
        <w:rPr>
          <w:rFonts w:ascii="Abadi" w:hAnsi="Abadi"/>
          <w:sz w:val="21"/>
          <w:szCs w:val="21"/>
        </w:rPr>
        <w:t xml:space="preserve"> Para eso está la coordinación</w:t>
      </w:r>
      <w:r>
        <w:rPr>
          <w:rFonts w:ascii="Abadi" w:hAnsi="Abadi"/>
          <w:sz w:val="21"/>
          <w:szCs w:val="21"/>
        </w:rPr>
        <w:t>,</w:t>
      </w:r>
      <w:r w:rsidRPr="002333F1">
        <w:rPr>
          <w:rFonts w:ascii="Abadi" w:hAnsi="Abadi"/>
          <w:sz w:val="21"/>
          <w:szCs w:val="21"/>
        </w:rPr>
        <w:t xml:space="preserve"> </w:t>
      </w:r>
      <w:r>
        <w:rPr>
          <w:rFonts w:ascii="Abadi" w:hAnsi="Abadi"/>
          <w:sz w:val="21"/>
          <w:szCs w:val="21"/>
        </w:rPr>
        <w:t>p</w:t>
      </w:r>
      <w:r w:rsidRPr="002333F1">
        <w:rPr>
          <w:rFonts w:ascii="Abadi" w:hAnsi="Abadi"/>
          <w:sz w:val="21"/>
          <w:szCs w:val="21"/>
        </w:rPr>
        <w:t>ara eso está el trabajo transversal para lograr una mejor prestación de los servicios públicos</w:t>
      </w:r>
      <w:r>
        <w:rPr>
          <w:rFonts w:ascii="Abadi" w:hAnsi="Abadi"/>
          <w:sz w:val="21"/>
          <w:szCs w:val="21"/>
        </w:rPr>
        <w:t xml:space="preserve"> y </w:t>
      </w:r>
      <w:r w:rsidRPr="002333F1">
        <w:rPr>
          <w:rFonts w:ascii="Abadi" w:hAnsi="Abadi"/>
          <w:sz w:val="21"/>
          <w:szCs w:val="21"/>
        </w:rPr>
        <w:t>no decimos que la Secretaría de Desarrollo Social no debe involucrarse en estos temas, por supuesto que tiene que hacerlo</w:t>
      </w:r>
      <w:r>
        <w:rPr>
          <w:rFonts w:ascii="Abadi" w:hAnsi="Abadi"/>
          <w:sz w:val="21"/>
          <w:szCs w:val="21"/>
        </w:rPr>
        <w:t>,</w:t>
      </w:r>
      <w:r w:rsidRPr="002333F1">
        <w:rPr>
          <w:rFonts w:ascii="Abadi" w:hAnsi="Abadi"/>
          <w:sz w:val="21"/>
          <w:szCs w:val="21"/>
        </w:rPr>
        <w:t xml:space="preserve"> </w:t>
      </w:r>
      <w:r>
        <w:rPr>
          <w:rFonts w:ascii="Abadi" w:hAnsi="Abadi"/>
          <w:sz w:val="21"/>
          <w:szCs w:val="21"/>
        </w:rPr>
        <w:t>p</w:t>
      </w:r>
      <w:r w:rsidRPr="002333F1">
        <w:rPr>
          <w:rFonts w:ascii="Abadi" w:hAnsi="Abadi"/>
          <w:sz w:val="21"/>
          <w:szCs w:val="21"/>
        </w:rPr>
        <w:t>ero insisto, bajo el esquema de coordinación</w:t>
      </w:r>
      <w:r>
        <w:rPr>
          <w:rFonts w:ascii="Abadi" w:hAnsi="Abadi"/>
          <w:sz w:val="21"/>
          <w:szCs w:val="21"/>
        </w:rPr>
        <w:t>,</w:t>
      </w:r>
      <w:r w:rsidRPr="002333F1">
        <w:rPr>
          <w:rFonts w:ascii="Abadi" w:hAnsi="Abadi"/>
          <w:sz w:val="21"/>
          <w:szCs w:val="21"/>
        </w:rPr>
        <w:t xml:space="preserve"> bajo el esquema de supervisión y de política transversal</w:t>
      </w:r>
      <w:r>
        <w:rPr>
          <w:rFonts w:ascii="Abadi" w:hAnsi="Abadi"/>
          <w:sz w:val="21"/>
          <w:szCs w:val="21"/>
        </w:rPr>
        <w:t>,</w:t>
      </w:r>
      <w:r w:rsidRPr="002333F1">
        <w:rPr>
          <w:rFonts w:ascii="Abadi" w:hAnsi="Abadi"/>
          <w:sz w:val="21"/>
          <w:szCs w:val="21"/>
        </w:rPr>
        <w:t xml:space="preserve"> entre todas las dependencias de la Administración Pública del Estado. </w:t>
      </w:r>
    </w:p>
    <w:p w14:paraId="26156BC7" w14:textId="77777777" w:rsidR="00E81B69" w:rsidRDefault="00E81B69" w:rsidP="00D4234D">
      <w:pPr>
        <w:jc w:val="both"/>
        <w:rPr>
          <w:rFonts w:ascii="Abadi" w:hAnsi="Abadi"/>
          <w:sz w:val="21"/>
          <w:szCs w:val="21"/>
        </w:rPr>
      </w:pPr>
    </w:p>
    <w:p w14:paraId="6E96E5EE" w14:textId="77777777" w:rsidR="00D4234D" w:rsidRDefault="00D4234D" w:rsidP="00D4234D">
      <w:pPr>
        <w:jc w:val="both"/>
        <w:rPr>
          <w:rFonts w:ascii="Abadi" w:hAnsi="Abadi"/>
          <w:sz w:val="21"/>
          <w:szCs w:val="21"/>
        </w:rPr>
      </w:pPr>
      <w:r>
        <w:rPr>
          <w:rFonts w:ascii="Abadi" w:hAnsi="Abadi"/>
          <w:sz w:val="21"/>
          <w:szCs w:val="21"/>
        </w:rPr>
        <w:t xml:space="preserve">- </w:t>
      </w:r>
      <w:r w:rsidRPr="002333F1">
        <w:rPr>
          <w:rFonts w:ascii="Abadi" w:hAnsi="Abadi"/>
          <w:sz w:val="21"/>
          <w:szCs w:val="21"/>
        </w:rPr>
        <w:t>En es</w:t>
      </w:r>
      <w:r>
        <w:rPr>
          <w:rFonts w:ascii="Abadi" w:hAnsi="Abadi"/>
          <w:sz w:val="21"/>
          <w:szCs w:val="21"/>
        </w:rPr>
        <w:t xml:space="preserve">ta </w:t>
      </w:r>
      <w:r w:rsidRPr="002333F1">
        <w:rPr>
          <w:rFonts w:ascii="Abadi" w:hAnsi="Abadi"/>
          <w:sz w:val="21"/>
          <w:szCs w:val="21"/>
        </w:rPr>
        <w:t>reforma</w:t>
      </w:r>
      <w:r>
        <w:rPr>
          <w:rFonts w:ascii="Abadi" w:hAnsi="Abadi"/>
          <w:sz w:val="21"/>
          <w:szCs w:val="21"/>
        </w:rPr>
        <w:t>,</w:t>
      </w:r>
      <w:r w:rsidRPr="002333F1">
        <w:rPr>
          <w:rFonts w:ascii="Abadi" w:hAnsi="Abadi"/>
          <w:sz w:val="21"/>
          <w:szCs w:val="21"/>
        </w:rPr>
        <w:t xml:space="preserve"> no hay una lógica de verdad</w:t>
      </w:r>
      <w:r>
        <w:rPr>
          <w:rFonts w:ascii="Abadi" w:hAnsi="Abadi"/>
          <w:sz w:val="21"/>
          <w:szCs w:val="21"/>
        </w:rPr>
        <w:t>,</w:t>
      </w:r>
      <w:r w:rsidRPr="002333F1">
        <w:rPr>
          <w:rFonts w:ascii="Abadi" w:hAnsi="Abadi"/>
          <w:sz w:val="21"/>
          <w:szCs w:val="21"/>
        </w:rPr>
        <w:t xml:space="preserve"> desde el punto de la Administración pública, pero tampoco desde la </w:t>
      </w:r>
      <w:r>
        <w:rPr>
          <w:rFonts w:ascii="Abadi" w:hAnsi="Abadi"/>
          <w:sz w:val="21"/>
          <w:szCs w:val="21"/>
        </w:rPr>
        <w:t>l</w:t>
      </w:r>
      <w:r w:rsidRPr="002333F1">
        <w:rPr>
          <w:rFonts w:ascii="Abadi" w:hAnsi="Abadi"/>
          <w:sz w:val="21"/>
          <w:szCs w:val="21"/>
        </w:rPr>
        <w:t xml:space="preserve">ey, pues una </w:t>
      </w:r>
      <w:r>
        <w:rPr>
          <w:rFonts w:ascii="Abadi" w:hAnsi="Abadi"/>
          <w:sz w:val="21"/>
          <w:szCs w:val="21"/>
        </w:rPr>
        <w:t>l</w:t>
      </w:r>
      <w:r w:rsidRPr="002333F1">
        <w:rPr>
          <w:rFonts w:ascii="Abadi" w:hAnsi="Abadi"/>
          <w:sz w:val="21"/>
          <w:szCs w:val="21"/>
        </w:rPr>
        <w:t xml:space="preserve">ey debe de ser armónica, debe tener </w:t>
      </w:r>
      <w:r>
        <w:rPr>
          <w:rFonts w:ascii="Abadi" w:hAnsi="Abadi"/>
          <w:sz w:val="21"/>
          <w:szCs w:val="21"/>
        </w:rPr>
        <w:t xml:space="preserve">coherencia, </w:t>
      </w:r>
      <w:r w:rsidRPr="002333F1">
        <w:rPr>
          <w:rFonts w:ascii="Abadi" w:hAnsi="Abadi"/>
          <w:sz w:val="21"/>
          <w:szCs w:val="21"/>
        </w:rPr>
        <w:t>debe tener relación y correspondencia entre un término y el otro</w:t>
      </w:r>
      <w:r>
        <w:rPr>
          <w:rFonts w:ascii="Abadi" w:hAnsi="Abadi"/>
          <w:sz w:val="21"/>
          <w:szCs w:val="21"/>
        </w:rPr>
        <w:t>,</w:t>
      </w:r>
      <w:r w:rsidRPr="002333F1">
        <w:rPr>
          <w:rFonts w:ascii="Abadi" w:hAnsi="Abadi"/>
          <w:sz w:val="21"/>
          <w:szCs w:val="21"/>
        </w:rPr>
        <w:t xml:space="preserve"> </w:t>
      </w:r>
      <w:r>
        <w:rPr>
          <w:rFonts w:ascii="Abadi" w:hAnsi="Abadi"/>
          <w:sz w:val="21"/>
          <w:szCs w:val="21"/>
        </w:rPr>
        <w:t>e</w:t>
      </w:r>
      <w:r w:rsidRPr="002333F1">
        <w:rPr>
          <w:rFonts w:ascii="Abadi" w:hAnsi="Abadi"/>
          <w:sz w:val="21"/>
          <w:szCs w:val="21"/>
        </w:rPr>
        <w:t>sta reforma rompe con estos principios</w:t>
      </w:r>
      <w:r>
        <w:rPr>
          <w:rFonts w:ascii="Abadi" w:hAnsi="Abadi"/>
          <w:sz w:val="21"/>
          <w:szCs w:val="21"/>
        </w:rPr>
        <w:t>.</w:t>
      </w:r>
    </w:p>
    <w:p w14:paraId="59A2B7C4" w14:textId="77777777" w:rsidR="00E81B69" w:rsidRDefault="00E81B69" w:rsidP="00D4234D">
      <w:pPr>
        <w:jc w:val="both"/>
        <w:rPr>
          <w:rFonts w:ascii="Abadi" w:hAnsi="Abadi"/>
          <w:sz w:val="21"/>
          <w:szCs w:val="21"/>
        </w:rPr>
      </w:pPr>
    </w:p>
    <w:p w14:paraId="2DFFC4E3" w14:textId="77777777" w:rsidR="00D4234D" w:rsidRDefault="00D4234D" w:rsidP="00D4234D">
      <w:pPr>
        <w:jc w:val="both"/>
        <w:rPr>
          <w:rFonts w:ascii="Abadi" w:hAnsi="Abadi"/>
          <w:sz w:val="21"/>
          <w:szCs w:val="21"/>
        </w:rPr>
      </w:pPr>
      <w:r>
        <w:rPr>
          <w:rFonts w:ascii="Abadi" w:hAnsi="Abadi"/>
          <w:sz w:val="21"/>
          <w:szCs w:val="21"/>
        </w:rPr>
        <w:t>- E</w:t>
      </w:r>
      <w:r w:rsidRPr="002333F1">
        <w:rPr>
          <w:rFonts w:ascii="Abadi" w:hAnsi="Abadi"/>
          <w:sz w:val="21"/>
          <w:szCs w:val="21"/>
        </w:rPr>
        <w:t>n esa tesitura</w:t>
      </w:r>
      <w:r>
        <w:rPr>
          <w:rFonts w:ascii="Abadi" w:hAnsi="Abadi"/>
          <w:sz w:val="21"/>
          <w:szCs w:val="21"/>
        </w:rPr>
        <w:t>,</w:t>
      </w:r>
      <w:r w:rsidRPr="002333F1">
        <w:rPr>
          <w:rFonts w:ascii="Abadi" w:hAnsi="Abadi"/>
          <w:sz w:val="21"/>
          <w:szCs w:val="21"/>
        </w:rPr>
        <w:t xml:space="preserve"> se propone que no haya modificación y que se quede tal y como está las atribuciones en el texto vigente de la Ley Orgánica del Poder Ejecutivo</w:t>
      </w:r>
      <w:r>
        <w:rPr>
          <w:rFonts w:ascii="Abadi" w:hAnsi="Abadi"/>
          <w:sz w:val="21"/>
          <w:szCs w:val="21"/>
        </w:rPr>
        <w:t>, e</w:t>
      </w:r>
      <w:r w:rsidRPr="002333F1">
        <w:rPr>
          <w:rFonts w:ascii="Abadi" w:hAnsi="Abadi"/>
          <w:sz w:val="21"/>
          <w:szCs w:val="21"/>
        </w:rPr>
        <w:t>n todos los incisos reservados</w:t>
      </w:r>
      <w:r>
        <w:rPr>
          <w:rFonts w:ascii="Abadi" w:hAnsi="Abadi"/>
          <w:sz w:val="21"/>
          <w:szCs w:val="21"/>
        </w:rPr>
        <w:t>,</w:t>
      </w:r>
      <w:r w:rsidRPr="002333F1">
        <w:rPr>
          <w:rFonts w:ascii="Abadi" w:hAnsi="Abadi"/>
          <w:sz w:val="21"/>
          <w:szCs w:val="21"/>
        </w:rPr>
        <w:t xml:space="preserve"> Señor </w:t>
      </w:r>
      <w:r>
        <w:rPr>
          <w:rFonts w:ascii="Abadi" w:hAnsi="Abadi"/>
          <w:sz w:val="21"/>
          <w:szCs w:val="21"/>
        </w:rPr>
        <w:t>P</w:t>
      </w:r>
      <w:r w:rsidRPr="002333F1">
        <w:rPr>
          <w:rFonts w:ascii="Abadi" w:hAnsi="Abadi"/>
          <w:sz w:val="21"/>
          <w:szCs w:val="21"/>
        </w:rPr>
        <w:t>residente</w:t>
      </w:r>
      <w:r>
        <w:rPr>
          <w:rFonts w:ascii="Abadi" w:hAnsi="Abadi"/>
          <w:sz w:val="21"/>
          <w:szCs w:val="21"/>
        </w:rPr>
        <w:t>.</w:t>
      </w:r>
    </w:p>
    <w:p w14:paraId="4A10CC26" w14:textId="77777777" w:rsidR="00E81B69" w:rsidRDefault="00E81B69" w:rsidP="00D4234D">
      <w:pPr>
        <w:jc w:val="both"/>
        <w:rPr>
          <w:rFonts w:ascii="Abadi" w:hAnsi="Abadi"/>
          <w:sz w:val="21"/>
          <w:szCs w:val="21"/>
        </w:rPr>
      </w:pPr>
    </w:p>
    <w:p w14:paraId="483101D2" w14:textId="77777777" w:rsidR="00D4234D" w:rsidRDefault="00D4234D" w:rsidP="00D4234D">
      <w:pPr>
        <w:ind w:firstLine="708"/>
        <w:jc w:val="both"/>
        <w:rPr>
          <w:rFonts w:ascii="Abadi" w:hAnsi="Abadi"/>
          <w:sz w:val="21"/>
          <w:szCs w:val="21"/>
        </w:rPr>
      </w:pPr>
      <w:r>
        <w:rPr>
          <w:rFonts w:ascii="Abadi" w:hAnsi="Abadi"/>
          <w:sz w:val="21"/>
          <w:szCs w:val="21"/>
        </w:rPr>
        <w:t xml:space="preserve">- </w:t>
      </w:r>
      <w:r w:rsidRPr="00336FC7">
        <w:rPr>
          <w:rFonts w:ascii="Abadi" w:hAnsi="Abadi"/>
          <w:b/>
          <w:bCs/>
          <w:sz w:val="21"/>
          <w:szCs w:val="21"/>
        </w:rPr>
        <w:t>La Presidencia</w:t>
      </w:r>
      <w:r>
        <w:rPr>
          <w:rFonts w:ascii="Abadi" w:hAnsi="Abadi"/>
          <w:sz w:val="21"/>
          <w:szCs w:val="21"/>
        </w:rPr>
        <w:t>.- M</w:t>
      </w:r>
      <w:r w:rsidRPr="002333F1">
        <w:rPr>
          <w:rFonts w:ascii="Abadi" w:hAnsi="Abadi"/>
          <w:sz w:val="21"/>
          <w:szCs w:val="21"/>
        </w:rPr>
        <w:t>uchas gracias</w:t>
      </w:r>
      <w:r>
        <w:rPr>
          <w:rFonts w:ascii="Abadi" w:hAnsi="Abadi"/>
          <w:sz w:val="21"/>
          <w:szCs w:val="21"/>
        </w:rPr>
        <w:t xml:space="preserve"> diputada,</w:t>
      </w:r>
      <w:r w:rsidRPr="002333F1">
        <w:rPr>
          <w:rFonts w:ascii="Abadi" w:hAnsi="Abadi"/>
          <w:sz w:val="21"/>
          <w:szCs w:val="21"/>
        </w:rPr>
        <w:t xml:space="preserve"> </w:t>
      </w:r>
      <w:r>
        <w:rPr>
          <w:rFonts w:ascii="Abadi" w:hAnsi="Abadi"/>
          <w:sz w:val="21"/>
          <w:szCs w:val="21"/>
        </w:rPr>
        <w:t>e</w:t>
      </w:r>
      <w:r w:rsidRPr="002333F1">
        <w:rPr>
          <w:rFonts w:ascii="Abadi" w:hAnsi="Abadi"/>
          <w:sz w:val="21"/>
          <w:szCs w:val="21"/>
        </w:rPr>
        <w:t xml:space="preserve">s la totalidad de sus reservas </w:t>
      </w:r>
      <w:r>
        <w:rPr>
          <w:rFonts w:ascii="Abadi" w:hAnsi="Abadi"/>
          <w:sz w:val="21"/>
          <w:szCs w:val="21"/>
        </w:rPr>
        <w:t>e</w:t>
      </w:r>
      <w:r w:rsidRPr="002333F1">
        <w:rPr>
          <w:rFonts w:ascii="Abadi" w:hAnsi="Abadi"/>
          <w:sz w:val="21"/>
          <w:szCs w:val="21"/>
        </w:rPr>
        <w:t xml:space="preserve">ntiendo </w:t>
      </w:r>
      <w:r>
        <w:rPr>
          <w:rFonts w:ascii="Abadi" w:hAnsi="Abadi"/>
          <w:sz w:val="21"/>
          <w:szCs w:val="21"/>
        </w:rPr>
        <w:t>¿</w:t>
      </w:r>
      <w:r w:rsidRPr="002333F1">
        <w:rPr>
          <w:rFonts w:ascii="Abadi" w:hAnsi="Abadi"/>
          <w:sz w:val="21"/>
          <w:szCs w:val="21"/>
        </w:rPr>
        <w:t xml:space="preserve">verdad? </w:t>
      </w:r>
      <w:r w:rsidRPr="00583D14">
        <w:rPr>
          <w:rFonts w:ascii="Abadi" w:hAnsi="Abadi"/>
          <w:b/>
          <w:bCs/>
          <w:sz w:val="21"/>
          <w:szCs w:val="21"/>
        </w:rPr>
        <w:t>(voz diputada)</w:t>
      </w:r>
      <w:r>
        <w:rPr>
          <w:rFonts w:ascii="Abadi" w:hAnsi="Abadi"/>
          <w:sz w:val="21"/>
          <w:szCs w:val="21"/>
        </w:rPr>
        <w:t xml:space="preserve"> </w:t>
      </w:r>
      <w:r w:rsidRPr="002333F1">
        <w:rPr>
          <w:rFonts w:ascii="Abadi" w:hAnsi="Abadi"/>
          <w:sz w:val="21"/>
          <w:szCs w:val="21"/>
        </w:rPr>
        <w:t>Que se queden tal y como está ya en el texto vigente</w:t>
      </w:r>
      <w:r>
        <w:rPr>
          <w:rFonts w:ascii="Abadi" w:hAnsi="Abadi"/>
          <w:sz w:val="21"/>
          <w:szCs w:val="21"/>
        </w:rPr>
        <w:t>,</w:t>
      </w:r>
      <w:r w:rsidRPr="002333F1">
        <w:rPr>
          <w:rFonts w:ascii="Abadi" w:hAnsi="Abadi"/>
          <w:sz w:val="21"/>
          <w:szCs w:val="21"/>
        </w:rPr>
        <w:t xml:space="preserve"> </w:t>
      </w:r>
      <w:r w:rsidRPr="00264620">
        <w:rPr>
          <w:rFonts w:ascii="Abadi" w:hAnsi="Abadi"/>
          <w:b/>
          <w:bCs/>
          <w:sz w:val="21"/>
          <w:szCs w:val="21"/>
        </w:rPr>
        <w:t>(voz presidente)</w:t>
      </w:r>
      <w:r>
        <w:rPr>
          <w:rFonts w:ascii="Abadi" w:hAnsi="Abadi"/>
          <w:sz w:val="21"/>
          <w:szCs w:val="21"/>
        </w:rPr>
        <w:t xml:space="preserve"> </w:t>
      </w:r>
      <w:r w:rsidRPr="002333F1">
        <w:rPr>
          <w:rFonts w:ascii="Abadi" w:hAnsi="Abadi"/>
          <w:sz w:val="21"/>
          <w:szCs w:val="21"/>
        </w:rPr>
        <w:t xml:space="preserve">Muchas gracias </w:t>
      </w:r>
      <w:r>
        <w:rPr>
          <w:rFonts w:ascii="Abadi" w:hAnsi="Abadi"/>
          <w:sz w:val="21"/>
          <w:szCs w:val="21"/>
        </w:rPr>
        <w:t>diputada Y</w:t>
      </w:r>
      <w:r w:rsidRPr="002333F1">
        <w:rPr>
          <w:rFonts w:ascii="Abadi" w:hAnsi="Abadi"/>
          <w:sz w:val="21"/>
          <w:szCs w:val="21"/>
        </w:rPr>
        <w:t>u</w:t>
      </w:r>
      <w:r>
        <w:rPr>
          <w:rFonts w:ascii="Abadi" w:hAnsi="Abadi"/>
          <w:sz w:val="21"/>
          <w:szCs w:val="21"/>
        </w:rPr>
        <w:t>l</w:t>
      </w:r>
      <w:r w:rsidRPr="002333F1">
        <w:rPr>
          <w:rFonts w:ascii="Abadi" w:hAnsi="Abadi"/>
          <w:sz w:val="21"/>
          <w:szCs w:val="21"/>
        </w:rPr>
        <w:t xml:space="preserve">ma Rocha </w:t>
      </w:r>
      <w:r>
        <w:rPr>
          <w:rFonts w:ascii="Abadi" w:hAnsi="Abadi"/>
          <w:sz w:val="21"/>
          <w:szCs w:val="21"/>
        </w:rPr>
        <w:t xml:space="preserve">Aguilar, </w:t>
      </w:r>
      <w:r w:rsidRPr="002333F1">
        <w:rPr>
          <w:rFonts w:ascii="Abadi" w:hAnsi="Abadi"/>
          <w:sz w:val="21"/>
          <w:szCs w:val="21"/>
        </w:rPr>
        <w:t xml:space="preserve">está </w:t>
      </w:r>
      <w:r>
        <w:rPr>
          <w:rFonts w:ascii="Abadi" w:hAnsi="Abadi"/>
          <w:sz w:val="21"/>
          <w:szCs w:val="21"/>
        </w:rPr>
        <w:t xml:space="preserve">a </w:t>
      </w:r>
      <w:r w:rsidRPr="002333F1">
        <w:rPr>
          <w:rFonts w:ascii="Abadi" w:hAnsi="Abadi"/>
          <w:sz w:val="21"/>
          <w:szCs w:val="21"/>
        </w:rPr>
        <w:t xml:space="preserve">consideración de las diputadas y los diputados la reserva realizadas por la diputada </w:t>
      </w:r>
      <w:r>
        <w:rPr>
          <w:rFonts w:ascii="Abadi" w:hAnsi="Abadi"/>
          <w:sz w:val="21"/>
          <w:szCs w:val="21"/>
        </w:rPr>
        <w:t xml:space="preserve">Yulma </w:t>
      </w:r>
      <w:r w:rsidRPr="002333F1">
        <w:rPr>
          <w:rFonts w:ascii="Abadi" w:hAnsi="Abadi"/>
          <w:sz w:val="21"/>
          <w:szCs w:val="21"/>
        </w:rPr>
        <w:t>Ro</w:t>
      </w:r>
      <w:r>
        <w:rPr>
          <w:rFonts w:ascii="Abadi" w:hAnsi="Abadi"/>
          <w:sz w:val="21"/>
          <w:szCs w:val="21"/>
        </w:rPr>
        <w:t>ch</w:t>
      </w:r>
      <w:r w:rsidRPr="002333F1">
        <w:rPr>
          <w:rFonts w:ascii="Abadi" w:hAnsi="Abadi"/>
          <w:sz w:val="21"/>
          <w:szCs w:val="21"/>
        </w:rPr>
        <w:t>a Aguilar</w:t>
      </w:r>
      <w:r>
        <w:rPr>
          <w:rFonts w:ascii="Abadi" w:hAnsi="Abadi"/>
          <w:sz w:val="21"/>
          <w:szCs w:val="21"/>
        </w:rPr>
        <w:t>,</w:t>
      </w:r>
      <w:r w:rsidRPr="002333F1">
        <w:rPr>
          <w:rFonts w:ascii="Abadi" w:hAnsi="Abadi"/>
          <w:sz w:val="21"/>
          <w:szCs w:val="21"/>
        </w:rPr>
        <w:t xml:space="preserve"> en los términos que han sido planteadas</w:t>
      </w:r>
      <w:r>
        <w:rPr>
          <w:rFonts w:ascii="Abadi" w:hAnsi="Abadi"/>
          <w:sz w:val="21"/>
          <w:szCs w:val="21"/>
        </w:rPr>
        <w:t>,</w:t>
      </w:r>
      <w:r w:rsidRPr="002333F1">
        <w:rPr>
          <w:rFonts w:ascii="Abadi" w:hAnsi="Abadi"/>
          <w:sz w:val="21"/>
          <w:szCs w:val="21"/>
        </w:rPr>
        <w:t xml:space="preserve"> de tal manera que si hay alguna diputada, algún diputado </w:t>
      </w:r>
      <w:r>
        <w:rPr>
          <w:rFonts w:ascii="Abadi" w:hAnsi="Abadi"/>
          <w:sz w:val="21"/>
          <w:szCs w:val="21"/>
        </w:rPr>
        <w:t>qu</w:t>
      </w:r>
      <w:r w:rsidRPr="002333F1">
        <w:rPr>
          <w:rFonts w:ascii="Abadi" w:hAnsi="Abadi"/>
          <w:sz w:val="21"/>
          <w:szCs w:val="21"/>
        </w:rPr>
        <w:t>e</w:t>
      </w:r>
      <w:r>
        <w:rPr>
          <w:rFonts w:ascii="Abadi" w:hAnsi="Abadi"/>
          <w:sz w:val="21"/>
          <w:szCs w:val="21"/>
        </w:rPr>
        <w:t xml:space="preserve"> dese</w:t>
      </w:r>
      <w:r w:rsidRPr="002333F1">
        <w:rPr>
          <w:rFonts w:ascii="Abadi" w:hAnsi="Abadi"/>
          <w:sz w:val="21"/>
          <w:szCs w:val="21"/>
        </w:rPr>
        <w:t xml:space="preserve"> hacer uso de la voz</w:t>
      </w:r>
      <w:r>
        <w:rPr>
          <w:rFonts w:ascii="Abadi" w:hAnsi="Abadi"/>
          <w:sz w:val="21"/>
          <w:szCs w:val="21"/>
        </w:rPr>
        <w:t>,</w:t>
      </w:r>
      <w:r w:rsidRPr="002333F1">
        <w:rPr>
          <w:rFonts w:ascii="Abadi" w:hAnsi="Abadi"/>
          <w:sz w:val="21"/>
          <w:szCs w:val="21"/>
        </w:rPr>
        <w:t xml:space="preserve"> </w:t>
      </w:r>
      <w:r>
        <w:rPr>
          <w:rFonts w:ascii="Abadi" w:hAnsi="Abadi"/>
          <w:sz w:val="21"/>
          <w:szCs w:val="21"/>
        </w:rPr>
        <w:t xml:space="preserve">a </w:t>
      </w:r>
      <w:r w:rsidRPr="002333F1">
        <w:rPr>
          <w:rFonts w:ascii="Abadi" w:hAnsi="Abadi"/>
          <w:sz w:val="21"/>
          <w:szCs w:val="21"/>
        </w:rPr>
        <w:t>favor o en contra de la</w:t>
      </w:r>
      <w:r>
        <w:rPr>
          <w:rFonts w:ascii="Abadi" w:hAnsi="Abadi"/>
          <w:sz w:val="21"/>
          <w:szCs w:val="21"/>
        </w:rPr>
        <w:t>s</w:t>
      </w:r>
      <w:r w:rsidRPr="002333F1">
        <w:rPr>
          <w:rFonts w:ascii="Abadi" w:hAnsi="Abadi"/>
          <w:sz w:val="21"/>
          <w:szCs w:val="21"/>
        </w:rPr>
        <w:t xml:space="preserve"> misma</w:t>
      </w:r>
      <w:r>
        <w:rPr>
          <w:rFonts w:ascii="Abadi" w:hAnsi="Abadi"/>
          <w:sz w:val="21"/>
          <w:szCs w:val="21"/>
        </w:rPr>
        <w:t>s</w:t>
      </w:r>
      <w:r w:rsidRPr="002333F1">
        <w:rPr>
          <w:rFonts w:ascii="Abadi" w:hAnsi="Abadi"/>
          <w:sz w:val="21"/>
          <w:szCs w:val="21"/>
        </w:rPr>
        <w:t>, sírvanse manifestarlo</w:t>
      </w:r>
      <w:r>
        <w:rPr>
          <w:rFonts w:ascii="Abadi" w:hAnsi="Abadi"/>
          <w:sz w:val="21"/>
          <w:szCs w:val="21"/>
        </w:rPr>
        <w:t xml:space="preserve"> a</w:t>
      </w:r>
      <w:r w:rsidRPr="002333F1">
        <w:rPr>
          <w:rFonts w:ascii="Abadi" w:hAnsi="Abadi"/>
          <w:sz w:val="21"/>
          <w:szCs w:val="21"/>
        </w:rPr>
        <w:t xml:space="preserve"> </w:t>
      </w:r>
      <w:r>
        <w:rPr>
          <w:rFonts w:ascii="Abadi" w:hAnsi="Abadi"/>
          <w:sz w:val="21"/>
          <w:szCs w:val="21"/>
        </w:rPr>
        <w:t>e</w:t>
      </w:r>
      <w:r w:rsidRPr="002333F1">
        <w:rPr>
          <w:rFonts w:ascii="Abadi" w:hAnsi="Abadi"/>
          <w:sz w:val="21"/>
          <w:szCs w:val="21"/>
        </w:rPr>
        <w:t>sta presidencia</w:t>
      </w:r>
      <w:r>
        <w:rPr>
          <w:rFonts w:ascii="Abadi" w:hAnsi="Abadi"/>
          <w:sz w:val="21"/>
          <w:szCs w:val="21"/>
        </w:rPr>
        <w:t>,</w:t>
      </w:r>
      <w:r w:rsidRPr="002333F1">
        <w:rPr>
          <w:rFonts w:ascii="Abadi" w:hAnsi="Abadi"/>
          <w:sz w:val="21"/>
          <w:szCs w:val="21"/>
        </w:rPr>
        <w:t xml:space="preserve"> </w:t>
      </w:r>
      <w:r>
        <w:rPr>
          <w:rFonts w:ascii="Abadi" w:hAnsi="Abadi"/>
          <w:sz w:val="21"/>
          <w:szCs w:val="21"/>
        </w:rPr>
        <w:t>n</w:t>
      </w:r>
      <w:r w:rsidRPr="002333F1">
        <w:rPr>
          <w:rFonts w:ascii="Abadi" w:hAnsi="Abadi"/>
          <w:sz w:val="21"/>
          <w:szCs w:val="21"/>
        </w:rPr>
        <w:t xml:space="preserve">o habiendo </w:t>
      </w:r>
      <w:r>
        <w:rPr>
          <w:rFonts w:ascii="Abadi" w:hAnsi="Abadi"/>
          <w:sz w:val="21"/>
          <w:szCs w:val="21"/>
        </w:rPr>
        <w:t>quien haga uso d</w:t>
      </w:r>
      <w:r w:rsidRPr="002333F1">
        <w:rPr>
          <w:rFonts w:ascii="Abadi" w:hAnsi="Abadi"/>
          <w:sz w:val="21"/>
          <w:szCs w:val="21"/>
        </w:rPr>
        <w:t>e</w:t>
      </w:r>
      <w:r>
        <w:rPr>
          <w:rFonts w:ascii="Abadi" w:hAnsi="Abadi"/>
          <w:sz w:val="21"/>
          <w:szCs w:val="21"/>
        </w:rPr>
        <w:t xml:space="preserve"> la </w:t>
      </w:r>
      <w:r w:rsidRPr="002333F1">
        <w:rPr>
          <w:rFonts w:ascii="Abadi" w:hAnsi="Abadi"/>
          <w:sz w:val="21"/>
          <w:szCs w:val="21"/>
        </w:rPr>
        <w:t>palabra</w:t>
      </w:r>
      <w:r>
        <w:rPr>
          <w:rFonts w:ascii="Abadi" w:hAnsi="Abadi"/>
          <w:sz w:val="21"/>
          <w:szCs w:val="21"/>
        </w:rPr>
        <w:t>, s</w:t>
      </w:r>
      <w:r w:rsidRPr="002333F1">
        <w:rPr>
          <w:rFonts w:ascii="Abadi" w:hAnsi="Abadi"/>
          <w:sz w:val="21"/>
          <w:szCs w:val="21"/>
        </w:rPr>
        <w:t>olicito a la secretaria</w:t>
      </w:r>
      <w:r>
        <w:rPr>
          <w:rFonts w:ascii="Abadi" w:hAnsi="Abadi"/>
          <w:sz w:val="21"/>
          <w:szCs w:val="21"/>
        </w:rPr>
        <w:t>,</w:t>
      </w:r>
      <w:r w:rsidRPr="002333F1">
        <w:rPr>
          <w:rFonts w:ascii="Abadi" w:hAnsi="Abadi"/>
          <w:sz w:val="21"/>
          <w:szCs w:val="21"/>
        </w:rPr>
        <w:t xml:space="preserve"> </w:t>
      </w:r>
      <w:r>
        <w:rPr>
          <w:rFonts w:ascii="Abadi" w:hAnsi="Abadi"/>
          <w:sz w:val="21"/>
          <w:szCs w:val="21"/>
        </w:rPr>
        <w:t>c</w:t>
      </w:r>
      <w:r w:rsidRPr="002333F1">
        <w:rPr>
          <w:rFonts w:ascii="Abadi" w:hAnsi="Abadi"/>
          <w:sz w:val="21"/>
          <w:szCs w:val="21"/>
        </w:rPr>
        <w:t>onsult</w:t>
      </w:r>
      <w:r>
        <w:rPr>
          <w:rFonts w:ascii="Abadi" w:hAnsi="Abadi"/>
          <w:sz w:val="21"/>
          <w:szCs w:val="21"/>
        </w:rPr>
        <w:t>e</w:t>
      </w:r>
      <w:r w:rsidRPr="002333F1">
        <w:rPr>
          <w:rFonts w:ascii="Abadi" w:hAnsi="Abadi"/>
          <w:sz w:val="21"/>
          <w:szCs w:val="21"/>
        </w:rPr>
        <w:t xml:space="preserve"> </w:t>
      </w:r>
      <w:r>
        <w:rPr>
          <w:rFonts w:ascii="Abadi" w:hAnsi="Abadi"/>
          <w:sz w:val="21"/>
          <w:szCs w:val="21"/>
        </w:rPr>
        <w:t xml:space="preserve">a </w:t>
      </w:r>
      <w:r w:rsidRPr="002333F1">
        <w:rPr>
          <w:rFonts w:ascii="Abadi" w:hAnsi="Abadi"/>
          <w:sz w:val="21"/>
          <w:szCs w:val="21"/>
        </w:rPr>
        <w:t>la</w:t>
      </w:r>
      <w:r>
        <w:rPr>
          <w:rFonts w:ascii="Abadi" w:hAnsi="Abadi"/>
          <w:sz w:val="21"/>
          <w:szCs w:val="21"/>
        </w:rPr>
        <w:t xml:space="preserve"> as</w:t>
      </w:r>
      <w:r w:rsidRPr="002333F1">
        <w:rPr>
          <w:rFonts w:ascii="Abadi" w:hAnsi="Abadi"/>
          <w:sz w:val="21"/>
          <w:szCs w:val="21"/>
        </w:rPr>
        <w:t>am</w:t>
      </w:r>
      <w:r>
        <w:rPr>
          <w:rFonts w:ascii="Abadi" w:hAnsi="Abadi"/>
          <w:sz w:val="21"/>
          <w:szCs w:val="21"/>
        </w:rPr>
        <w:t>b</w:t>
      </w:r>
      <w:r w:rsidRPr="002333F1">
        <w:rPr>
          <w:rFonts w:ascii="Abadi" w:hAnsi="Abadi"/>
          <w:sz w:val="21"/>
          <w:szCs w:val="21"/>
        </w:rPr>
        <w:t>l</w:t>
      </w:r>
      <w:r>
        <w:rPr>
          <w:rFonts w:ascii="Abadi" w:hAnsi="Abadi"/>
          <w:sz w:val="21"/>
          <w:szCs w:val="21"/>
        </w:rPr>
        <w:t>e</w:t>
      </w:r>
      <w:r w:rsidRPr="002333F1">
        <w:rPr>
          <w:rFonts w:ascii="Abadi" w:hAnsi="Abadi"/>
          <w:sz w:val="21"/>
          <w:szCs w:val="21"/>
        </w:rPr>
        <w:t>a en votación nominal si es de aprobarse o no</w:t>
      </w:r>
      <w:r>
        <w:rPr>
          <w:rFonts w:ascii="Abadi" w:hAnsi="Abadi"/>
          <w:sz w:val="21"/>
          <w:szCs w:val="21"/>
        </w:rPr>
        <w:t>,</w:t>
      </w:r>
      <w:r w:rsidRPr="002333F1">
        <w:rPr>
          <w:rFonts w:ascii="Abadi" w:hAnsi="Abadi"/>
          <w:sz w:val="21"/>
          <w:szCs w:val="21"/>
        </w:rPr>
        <w:t xml:space="preserve"> las reservas realizadas</w:t>
      </w:r>
      <w:r>
        <w:rPr>
          <w:rFonts w:ascii="Abadi" w:hAnsi="Abadi"/>
          <w:sz w:val="21"/>
          <w:szCs w:val="21"/>
        </w:rPr>
        <w:t>,</w:t>
      </w:r>
      <w:r w:rsidRPr="002333F1">
        <w:rPr>
          <w:rFonts w:ascii="Abadi" w:hAnsi="Abadi"/>
          <w:sz w:val="21"/>
          <w:szCs w:val="21"/>
        </w:rPr>
        <w:t xml:space="preserve"> a través del sistema electrónico</w:t>
      </w:r>
      <w:r>
        <w:rPr>
          <w:rFonts w:ascii="Abadi" w:hAnsi="Abadi"/>
          <w:sz w:val="21"/>
          <w:szCs w:val="21"/>
        </w:rPr>
        <w:t xml:space="preserve"> de</w:t>
      </w:r>
      <w:r w:rsidRPr="002333F1">
        <w:rPr>
          <w:rFonts w:ascii="Abadi" w:hAnsi="Abadi"/>
          <w:sz w:val="21"/>
          <w:szCs w:val="21"/>
        </w:rPr>
        <w:t xml:space="preserve"> votación a quienes están presentes a través de la mo</w:t>
      </w:r>
      <w:r>
        <w:rPr>
          <w:rFonts w:ascii="Abadi" w:hAnsi="Abadi"/>
          <w:sz w:val="21"/>
          <w:szCs w:val="21"/>
        </w:rPr>
        <w:t>dalidad</w:t>
      </w:r>
      <w:r w:rsidRPr="002333F1">
        <w:rPr>
          <w:rFonts w:ascii="Abadi" w:hAnsi="Abadi"/>
          <w:sz w:val="21"/>
          <w:szCs w:val="21"/>
        </w:rPr>
        <w:t xml:space="preserve"> convencional, a quiénes están a distancia a través de votación nominal </w:t>
      </w:r>
      <w:r>
        <w:rPr>
          <w:rFonts w:ascii="Abadi" w:hAnsi="Abadi"/>
          <w:sz w:val="21"/>
          <w:szCs w:val="21"/>
        </w:rPr>
        <w:t>t</w:t>
      </w:r>
      <w:r w:rsidRPr="002333F1">
        <w:rPr>
          <w:rFonts w:ascii="Abadi" w:hAnsi="Abadi"/>
          <w:sz w:val="21"/>
          <w:szCs w:val="21"/>
        </w:rPr>
        <w:t>ambién a la oradora</w:t>
      </w:r>
      <w:r>
        <w:rPr>
          <w:rFonts w:ascii="Abadi" w:hAnsi="Abadi"/>
          <w:sz w:val="21"/>
          <w:szCs w:val="21"/>
        </w:rPr>
        <w:t>,</w:t>
      </w:r>
      <w:r w:rsidRPr="002333F1">
        <w:rPr>
          <w:rFonts w:ascii="Abadi" w:hAnsi="Abadi"/>
          <w:sz w:val="21"/>
          <w:szCs w:val="21"/>
        </w:rPr>
        <w:t xml:space="preserve"> </w:t>
      </w:r>
      <w:r>
        <w:rPr>
          <w:rFonts w:ascii="Abadi" w:hAnsi="Abadi"/>
          <w:sz w:val="21"/>
          <w:szCs w:val="21"/>
        </w:rPr>
        <w:t>d</w:t>
      </w:r>
      <w:r w:rsidRPr="002333F1">
        <w:rPr>
          <w:rFonts w:ascii="Abadi" w:hAnsi="Abadi"/>
          <w:sz w:val="21"/>
          <w:szCs w:val="21"/>
        </w:rPr>
        <w:t xml:space="preserve">isculpe </w:t>
      </w:r>
      <w:r>
        <w:rPr>
          <w:rFonts w:ascii="Abadi" w:hAnsi="Abadi"/>
          <w:sz w:val="21"/>
          <w:szCs w:val="21"/>
        </w:rPr>
        <w:t xml:space="preserve">diputado Gerardo </w:t>
      </w:r>
      <w:r w:rsidRPr="002333F1">
        <w:rPr>
          <w:rFonts w:ascii="Abadi" w:hAnsi="Abadi"/>
          <w:sz w:val="21"/>
          <w:szCs w:val="21"/>
        </w:rPr>
        <w:t>e</w:t>
      </w:r>
      <w:r>
        <w:rPr>
          <w:rFonts w:ascii="Abadi" w:hAnsi="Abadi"/>
          <w:sz w:val="21"/>
          <w:szCs w:val="21"/>
        </w:rPr>
        <w:t>h,</w:t>
      </w:r>
      <w:r w:rsidRPr="002333F1">
        <w:rPr>
          <w:rFonts w:ascii="Abadi" w:hAnsi="Abadi"/>
          <w:sz w:val="21"/>
          <w:szCs w:val="21"/>
        </w:rPr>
        <w:t xml:space="preserve"> </w:t>
      </w:r>
      <w:r>
        <w:rPr>
          <w:rFonts w:ascii="Abadi" w:hAnsi="Abadi"/>
          <w:sz w:val="21"/>
          <w:szCs w:val="21"/>
        </w:rPr>
        <w:t>p</w:t>
      </w:r>
      <w:r w:rsidRPr="002333F1">
        <w:rPr>
          <w:rFonts w:ascii="Abadi" w:hAnsi="Abadi"/>
          <w:sz w:val="21"/>
          <w:szCs w:val="21"/>
        </w:rPr>
        <w:t>ara lo cual</w:t>
      </w:r>
      <w:r>
        <w:rPr>
          <w:rFonts w:ascii="Abadi" w:hAnsi="Abadi"/>
          <w:sz w:val="21"/>
          <w:szCs w:val="21"/>
        </w:rPr>
        <w:t>;</w:t>
      </w:r>
      <w:r w:rsidRPr="002333F1">
        <w:rPr>
          <w:rFonts w:ascii="Abadi" w:hAnsi="Abadi"/>
          <w:sz w:val="21"/>
          <w:szCs w:val="21"/>
        </w:rPr>
        <w:t xml:space="preserve"> </w:t>
      </w:r>
    </w:p>
    <w:p w14:paraId="798E4F70" w14:textId="77777777" w:rsidR="00E81B69" w:rsidRDefault="00E81B69" w:rsidP="00D4234D">
      <w:pPr>
        <w:ind w:firstLine="708"/>
        <w:jc w:val="both"/>
        <w:rPr>
          <w:rFonts w:ascii="Abadi" w:hAnsi="Abadi"/>
          <w:sz w:val="21"/>
          <w:szCs w:val="21"/>
        </w:rPr>
      </w:pPr>
    </w:p>
    <w:p w14:paraId="1B1FA876" w14:textId="77777777" w:rsidR="00D4234D" w:rsidRDefault="00D4234D" w:rsidP="00D4234D">
      <w:pPr>
        <w:jc w:val="both"/>
        <w:rPr>
          <w:rFonts w:ascii="Abadi" w:hAnsi="Abadi"/>
          <w:b/>
          <w:bCs/>
          <w:sz w:val="21"/>
          <w:szCs w:val="21"/>
        </w:rPr>
      </w:pPr>
      <w:r w:rsidRPr="00843370">
        <w:rPr>
          <w:rFonts w:ascii="Abadi" w:hAnsi="Abadi"/>
          <w:b/>
          <w:bCs/>
          <w:sz w:val="21"/>
          <w:szCs w:val="21"/>
        </w:rPr>
        <w:t>(Se abre el sistema electrónico de votación)</w:t>
      </w:r>
    </w:p>
    <w:p w14:paraId="524CB0BF" w14:textId="77777777" w:rsidR="00E81B69" w:rsidRPr="00843370" w:rsidRDefault="00E81B69" w:rsidP="00D4234D">
      <w:pPr>
        <w:jc w:val="both"/>
        <w:rPr>
          <w:rFonts w:ascii="Abadi" w:hAnsi="Abadi"/>
          <w:b/>
          <w:bCs/>
          <w:sz w:val="21"/>
          <w:szCs w:val="21"/>
        </w:rPr>
      </w:pPr>
    </w:p>
    <w:p w14:paraId="288E822C" w14:textId="77777777" w:rsidR="00D4234D" w:rsidRDefault="00D4234D" w:rsidP="00D4234D">
      <w:pPr>
        <w:ind w:firstLine="708"/>
        <w:jc w:val="both"/>
        <w:rPr>
          <w:rFonts w:ascii="Abadi" w:hAnsi="Abadi"/>
          <w:sz w:val="21"/>
          <w:szCs w:val="21"/>
        </w:rPr>
      </w:pPr>
      <w:r>
        <w:rPr>
          <w:rFonts w:ascii="Abadi" w:hAnsi="Abadi"/>
          <w:sz w:val="21"/>
          <w:szCs w:val="21"/>
        </w:rPr>
        <w:t>-</w:t>
      </w:r>
      <w:r w:rsidRPr="002333F1">
        <w:rPr>
          <w:rFonts w:ascii="Abadi" w:hAnsi="Abadi"/>
          <w:sz w:val="21"/>
          <w:szCs w:val="21"/>
        </w:rPr>
        <w:t xml:space="preserve"> </w:t>
      </w:r>
      <w:r w:rsidRPr="00801C5A">
        <w:rPr>
          <w:rFonts w:ascii="Abadi" w:hAnsi="Abadi"/>
          <w:b/>
          <w:bCs/>
          <w:sz w:val="21"/>
          <w:szCs w:val="21"/>
        </w:rPr>
        <w:t>La Secretaria</w:t>
      </w:r>
      <w:r>
        <w:rPr>
          <w:rFonts w:ascii="Abadi" w:hAnsi="Abadi"/>
          <w:sz w:val="21"/>
          <w:szCs w:val="21"/>
        </w:rPr>
        <w:t xml:space="preserve">.- </w:t>
      </w:r>
      <w:r w:rsidRPr="002333F1">
        <w:rPr>
          <w:rFonts w:ascii="Abadi" w:hAnsi="Abadi"/>
          <w:sz w:val="21"/>
          <w:szCs w:val="21"/>
        </w:rPr>
        <w:t xml:space="preserve">Se pregunta </w:t>
      </w:r>
      <w:r>
        <w:rPr>
          <w:rFonts w:ascii="Abadi" w:hAnsi="Abadi"/>
          <w:sz w:val="21"/>
          <w:szCs w:val="21"/>
        </w:rPr>
        <w:t xml:space="preserve">a </w:t>
      </w:r>
      <w:r w:rsidRPr="002333F1">
        <w:rPr>
          <w:rFonts w:ascii="Abadi" w:hAnsi="Abadi"/>
          <w:sz w:val="21"/>
          <w:szCs w:val="21"/>
        </w:rPr>
        <w:t>las diputadas y a los diputados</w:t>
      </w:r>
      <w:r>
        <w:rPr>
          <w:rFonts w:ascii="Abadi" w:hAnsi="Abadi"/>
          <w:sz w:val="21"/>
          <w:szCs w:val="21"/>
        </w:rPr>
        <w:t>,</w:t>
      </w:r>
      <w:r w:rsidRPr="002333F1">
        <w:rPr>
          <w:rFonts w:ascii="Abadi" w:hAnsi="Abadi"/>
          <w:sz w:val="21"/>
          <w:szCs w:val="21"/>
        </w:rPr>
        <w:t xml:space="preserve"> si se aprueba la propuesta a su consideración</w:t>
      </w:r>
      <w:r>
        <w:rPr>
          <w:rFonts w:ascii="Abadi" w:hAnsi="Abadi"/>
          <w:sz w:val="21"/>
          <w:szCs w:val="21"/>
        </w:rPr>
        <w:t>,</w:t>
      </w:r>
      <w:r w:rsidRPr="002333F1">
        <w:rPr>
          <w:rFonts w:ascii="Abadi" w:hAnsi="Abadi"/>
          <w:sz w:val="21"/>
          <w:szCs w:val="21"/>
        </w:rPr>
        <w:t xml:space="preserve"> </w:t>
      </w:r>
      <w:r>
        <w:rPr>
          <w:rFonts w:ascii="Abadi" w:hAnsi="Abadi"/>
          <w:sz w:val="21"/>
          <w:szCs w:val="21"/>
        </w:rPr>
        <w:t>¿d</w:t>
      </w:r>
      <w:r w:rsidRPr="002333F1">
        <w:rPr>
          <w:rFonts w:ascii="Abadi" w:hAnsi="Abadi"/>
          <w:sz w:val="21"/>
          <w:szCs w:val="21"/>
        </w:rPr>
        <w:t>iputado Aldo Iván Márquez Becerra</w:t>
      </w:r>
      <w:r>
        <w:rPr>
          <w:rFonts w:ascii="Abadi" w:hAnsi="Abadi"/>
          <w:sz w:val="21"/>
          <w:szCs w:val="21"/>
        </w:rPr>
        <w:t>?</w:t>
      </w:r>
      <w:r w:rsidRPr="002333F1">
        <w:rPr>
          <w:rFonts w:ascii="Abadi" w:hAnsi="Abadi"/>
          <w:sz w:val="21"/>
          <w:szCs w:val="21"/>
        </w:rPr>
        <w:t xml:space="preserve"> </w:t>
      </w:r>
      <w:r w:rsidRPr="009A2A1E">
        <w:rPr>
          <w:rFonts w:ascii="Abadi" w:hAnsi="Abadi"/>
          <w:b/>
          <w:bCs/>
          <w:sz w:val="21"/>
          <w:szCs w:val="21"/>
        </w:rPr>
        <w:t>(voz diputado)</w:t>
      </w:r>
      <w:r>
        <w:rPr>
          <w:rFonts w:ascii="Abadi" w:hAnsi="Abadi"/>
          <w:sz w:val="21"/>
          <w:szCs w:val="21"/>
        </w:rPr>
        <w:t xml:space="preserve"> </w:t>
      </w:r>
      <w:r w:rsidRPr="002333F1">
        <w:rPr>
          <w:rFonts w:ascii="Abadi" w:hAnsi="Abadi"/>
          <w:sz w:val="21"/>
          <w:szCs w:val="21"/>
        </w:rPr>
        <w:t>Aldo Márquez en contra</w:t>
      </w:r>
      <w:r>
        <w:rPr>
          <w:rFonts w:ascii="Abadi" w:hAnsi="Abadi"/>
          <w:sz w:val="21"/>
          <w:szCs w:val="21"/>
        </w:rPr>
        <w:t>,</w:t>
      </w:r>
      <w:r w:rsidRPr="002333F1">
        <w:rPr>
          <w:rFonts w:ascii="Abadi" w:hAnsi="Abadi"/>
          <w:sz w:val="21"/>
          <w:szCs w:val="21"/>
        </w:rPr>
        <w:t xml:space="preserve"> </w:t>
      </w:r>
      <w:r w:rsidRPr="00612284">
        <w:rPr>
          <w:rFonts w:ascii="Abadi" w:hAnsi="Abadi"/>
          <w:b/>
          <w:bCs/>
          <w:sz w:val="21"/>
          <w:szCs w:val="21"/>
        </w:rPr>
        <w:t>(voz Secretaria)</w:t>
      </w:r>
      <w:r>
        <w:rPr>
          <w:rFonts w:ascii="Abadi" w:hAnsi="Abadi"/>
          <w:sz w:val="21"/>
          <w:szCs w:val="21"/>
        </w:rPr>
        <w:t xml:space="preserve"> </w:t>
      </w:r>
      <w:r w:rsidRPr="002333F1">
        <w:rPr>
          <w:rFonts w:ascii="Abadi" w:hAnsi="Abadi"/>
          <w:sz w:val="21"/>
          <w:szCs w:val="21"/>
        </w:rPr>
        <w:t>Gracias</w:t>
      </w:r>
      <w:r>
        <w:rPr>
          <w:rFonts w:ascii="Abadi" w:hAnsi="Abadi"/>
          <w:sz w:val="21"/>
          <w:szCs w:val="21"/>
        </w:rPr>
        <w:t>,</w:t>
      </w:r>
      <w:r w:rsidRPr="002333F1">
        <w:rPr>
          <w:rFonts w:ascii="Abadi" w:hAnsi="Abadi"/>
          <w:sz w:val="21"/>
          <w:szCs w:val="21"/>
        </w:rPr>
        <w:t xml:space="preserve"> </w:t>
      </w:r>
      <w:r>
        <w:rPr>
          <w:rFonts w:ascii="Abadi" w:hAnsi="Abadi"/>
          <w:sz w:val="21"/>
          <w:szCs w:val="21"/>
        </w:rPr>
        <w:t>¿d</w:t>
      </w:r>
      <w:r w:rsidRPr="002333F1">
        <w:rPr>
          <w:rFonts w:ascii="Abadi" w:hAnsi="Abadi"/>
          <w:sz w:val="21"/>
          <w:szCs w:val="21"/>
        </w:rPr>
        <w:t xml:space="preserve">iputada </w:t>
      </w:r>
      <w:r>
        <w:rPr>
          <w:rFonts w:ascii="Abadi" w:hAnsi="Abadi"/>
          <w:sz w:val="21"/>
          <w:szCs w:val="21"/>
        </w:rPr>
        <w:t>Hades</w:t>
      </w:r>
      <w:r w:rsidRPr="002333F1">
        <w:rPr>
          <w:rFonts w:ascii="Abadi" w:hAnsi="Abadi"/>
          <w:sz w:val="21"/>
          <w:szCs w:val="21"/>
        </w:rPr>
        <w:t xml:space="preserve"> Berenice Aguilar Castillo</w:t>
      </w:r>
      <w:r>
        <w:rPr>
          <w:rFonts w:ascii="Abadi" w:hAnsi="Abadi"/>
          <w:sz w:val="21"/>
          <w:szCs w:val="21"/>
        </w:rPr>
        <w:t>?,</w:t>
      </w:r>
      <w:r w:rsidRPr="002333F1">
        <w:rPr>
          <w:rFonts w:ascii="Abadi" w:hAnsi="Abadi"/>
          <w:sz w:val="21"/>
          <w:szCs w:val="21"/>
        </w:rPr>
        <w:t xml:space="preserve"> </w:t>
      </w:r>
      <w:r w:rsidRPr="00595093">
        <w:rPr>
          <w:rFonts w:ascii="Abadi" w:hAnsi="Abadi"/>
          <w:b/>
          <w:bCs/>
          <w:sz w:val="21"/>
          <w:szCs w:val="21"/>
        </w:rPr>
        <w:t>(voz diputada)</w:t>
      </w:r>
      <w:r>
        <w:rPr>
          <w:rFonts w:ascii="Abadi" w:hAnsi="Abadi"/>
          <w:sz w:val="21"/>
          <w:szCs w:val="21"/>
        </w:rPr>
        <w:t xml:space="preserve"> diputada Had</w:t>
      </w:r>
      <w:r w:rsidRPr="002333F1">
        <w:rPr>
          <w:rFonts w:ascii="Abadi" w:hAnsi="Abadi"/>
          <w:sz w:val="21"/>
          <w:szCs w:val="21"/>
        </w:rPr>
        <w:t xml:space="preserve">es </w:t>
      </w:r>
      <w:r>
        <w:rPr>
          <w:rFonts w:ascii="Abadi" w:hAnsi="Abadi"/>
          <w:sz w:val="21"/>
          <w:szCs w:val="21"/>
        </w:rPr>
        <w:t>Agu</w:t>
      </w:r>
      <w:r w:rsidRPr="002333F1">
        <w:rPr>
          <w:rFonts w:ascii="Abadi" w:hAnsi="Abadi"/>
          <w:sz w:val="21"/>
          <w:szCs w:val="21"/>
        </w:rPr>
        <w:t>ilar en contra</w:t>
      </w:r>
      <w:r>
        <w:rPr>
          <w:rFonts w:ascii="Abadi" w:hAnsi="Abadi"/>
          <w:sz w:val="21"/>
          <w:szCs w:val="21"/>
        </w:rPr>
        <w:t>,</w:t>
      </w:r>
      <w:r w:rsidRPr="002333F1">
        <w:rPr>
          <w:rFonts w:ascii="Abadi" w:hAnsi="Abadi"/>
          <w:sz w:val="21"/>
          <w:szCs w:val="21"/>
        </w:rPr>
        <w:t xml:space="preserve"> </w:t>
      </w:r>
      <w:r w:rsidRPr="00595093">
        <w:rPr>
          <w:rFonts w:ascii="Abadi" w:hAnsi="Abadi"/>
          <w:b/>
          <w:bCs/>
          <w:sz w:val="21"/>
          <w:szCs w:val="21"/>
        </w:rPr>
        <w:t>(voz Secretaria)</w:t>
      </w:r>
      <w:r>
        <w:rPr>
          <w:rFonts w:ascii="Abadi" w:hAnsi="Abadi"/>
          <w:sz w:val="21"/>
          <w:szCs w:val="21"/>
        </w:rPr>
        <w:t xml:space="preserve"> </w:t>
      </w:r>
      <w:r w:rsidRPr="002333F1">
        <w:rPr>
          <w:rFonts w:ascii="Abadi" w:hAnsi="Abadi"/>
          <w:sz w:val="21"/>
          <w:szCs w:val="21"/>
        </w:rPr>
        <w:t>Gracias</w:t>
      </w:r>
      <w:r>
        <w:rPr>
          <w:rFonts w:ascii="Abadi" w:hAnsi="Abadi"/>
          <w:sz w:val="21"/>
          <w:szCs w:val="21"/>
        </w:rPr>
        <w:t>,</w:t>
      </w:r>
      <w:r w:rsidRPr="002333F1">
        <w:rPr>
          <w:rFonts w:ascii="Abadi" w:hAnsi="Abadi"/>
          <w:sz w:val="21"/>
          <w:szCs w:val="21"/>
        </w:rPr>
        <w:t xml:space="preserve"> </w:t>
      </w:r>
      <w:r>
        <w:rPr>
          <w:rFonts w:ascii="Abadi" w:hAnsi="Abadi"/>
          <w:sz w:val="21"/>
          <w:szCs w:val="21"/>
        </w:rPr>
        <w:t>¿d</w:t>
      </w:r>
      <w:r w:rsidRPr="002333F1">
        <w:rPr>
          <w:rFonts w:ascii="Abadi" w:hAnsi="Abadi"/>
          <w:sz w:val="21"/>
          <w:szCs w:val="21"/>
        </w:rPr>
        <w:t>iputada Martha Edith Moreno Valencia</w:t>
      </w:r>
      <w:r>
        <w:rPr>
          <w:rFonts w:ascii="Abadi" w:hAnsi="Abadi"/>
          <w:sz w:val="21"/>
          <w:szCs w:val="21"/>
        </w:rPr>
        <w:t>?</w:t>
      </w:r>
      <w:r w:rsidRPr="002333F1">
        <w:rPr>
          <w:rFonts w:ascii="Abadi" w:hAnsi="Abadi"/>
          <w:sz w:val="21"/>
          <w:szCs w:val="21"/>
        </w:rPr>
        <w:t xml:space="preserve"> </w:t>
      </w:r>
      <w:r w:rsidRPr="000A5E4B">
        <w:rPr>
          <w:rFonts w:ascii="Abadi" w:hAnsi="Abadi"/>
          <w:b/>
          <w:bCs/>
          <w:sz w:val="21"/>
          <w:szCs w:val="21"/>
        </w:rPr>
        <w:t>(voz diputada)</w:t>
      </w:r>
      <w:r>
        <w:rPr>
          <w:rFonts w:ascii="Abadi" w:hAnsi="Abadi"/>
          <w:sz w:val="21"/>
          <w:szCs w:val="21"/>
        </w:rPr>
        <w:t xml:space="preserve"> dip</w:t>
      </w:r>
      <w:r w:rsidRPr="002333F1">
        <w:rPr>
          <w:rFonts w:ascii="Abadi" w:hAnsi="Abadi"/>
          <w:sz w:val="21"/>
          <w:szCs w:val="21"/>
        </w:rPr>
        <w:t xml:space="preserve">utada </w:t>
      </w:r>
      <w:r>
        <w:rPr>
          <w:rFonts w:ascii="Abadi" w:hAnsi="Abadi"/>
          <w:sz w:val="21"/>
          <w:szCs w:val="21"/>
        </w:rPr>
        <w:t xml:space="preserve">Martha Edith </w:t>
      </w:r>
      <w:r w:rsidRPr="002333F1">
        <w:rPr>
          <w:rFonts w:ascii="Abadi" w:hAnsi="Abadi"/>
          <w:sz w:val="21"/>
          <w:szCs w:val="21"/>
        </w:rPr>
        <w:t>M</w:t>
      </w:r>
      <w:r>
        <w:rPr>
          <w:rFonts w:ascii="Abadi" w:hAnsi="Abadi"/>
          <w:sz w:val="21"/>
          <w:szCs w:val="21"/>
        </w:rPr>
        <w:t>o</w:t>
      </w:r>
      <w:r w:rsidRPr="002333F1">
        <w:rPr>
          <w:rFonts w:ascii="Abadi" w:hAnsi="Abadi"/>
          <w:sz w:val="21"/>
          <w:szCs w:val="21"/>
        </w:rPr>
        <w:t>re</w:t>
      </w:r>
      <w:r>
        <w:rPr>
          <w:rFonts w:ascii="Abadi" w:hAnsi="Abadi"/>
          <w:sz w:val="21"/>
          <w:szCs w:val="21"/>
        </w:rPr>
        <w:t>no</w:t>
      </w:r>
      <w:r w:rsidRPr="002333F1">
        <w:rPr>
          <w:rFonts w:ascii="Abadi" w:hAnsi="Abadi"/>
          <w:sz w:val="21"/>
          <w:szCs w:val="21"/>
        </w:rPr>
        <w:t xml:space="preserve"> en</w:t>
      </w:r>
      <w:r>
        <w:rPr>
          <w:rFonts w:ascii="Abadi" w:hAnsi="Abadi"/>
          <w:sz w:val="21"/>
          <w:szCs w:val="21"/>
        </w:rPr>
        <w:t xml:space="preserve"> </w:t>
      </w:r>
      <w:r w:rsidRPr="002333F1">
        <w:rPr>
          <w:rFonts w:ascii="Abadi" w:hAnsi="Abadi"/>
          <w:sz w:val="21"/>
          <w:szCs w:val="21"/>
        </w:rPr>
        <w:t>contra</w:t>
      </w:r>
      <w:r>
        <w:rPr>
          <w:rFonts w:ascii="Abadi" w:hAnsi="Abadi"/>
          <w:sz w:val="21"/>
          <w:szCs w:val="21"/>
        </w:rPr>
        <w:t>,</w:t>
      </w:r>
      <w:r w:rsidRPr="002333F1">
        <w:rPr>
          <w:rFonts w:ascii="Abadi" w:hAnsi="Abadi"/>
          <w:sz w:val="21"/>
          <w:szCs w:val="21"/>
        </w:rPr>
        <w:t xml:space="preserve"> </w:t>
      </w:r>
      <w:r w:rsidRPr="000A5E4B">
        <w:rPr>
          <w:rFonts w:ascii="Abadi" w:hAnsi="Abadi"/>
          <w:b/>
          <w:bCs/>
          <w:sz w:val="21"/>
          <w:szCs w:val="21"/>
        </w:rPr>
        <w:t>(voz Secretaria)</w:t>
      </w:r>
      <w:r>
        <w:rPr>
          <w:rFonts w:ascii="Abadi" w:hAnsi="Abadi"/>
          <w:sz w:val="21"/>
          <w:szCs w:val="21"/>
        </w:rPr>
        <w:t xml:space="preserve"> </w:t>
      </w:r>
      <w:r w:rsidRPr="002333F1">
        <w:rPr>
          <w:rFonts w:ascii="Abadi" w:hAnsi="Abadi"/>
          <w:sz w:val="21"/>
          <w:szCs w:val="21"/>
        </w:rPr>
        <w:t>gracias</w:t>
      </w:r>
      <w:r>
        <w:rPr>
          <w:rFonts w:ascii="Abadi" w:hAnsi="Abadi"/>
          <w:sz w:val="21"/>
          <w:szCs w:val="21"/>
        </w:rPr>
        <w:t>,</w:t>
      </w:r>
      <w:r w:rsidRPr="002333F1">
        <w:rPr>
          <w:rFonts w:ascii="Abadi" w:hAnsi="Abadi"/>
          <w:sz w:val="21"/>
          <w:szCs w:val="21"/>
        </w:rPr>
        <w:t xml:space="preserve"> </w:t>
      </w:r>
      <w:r>
        <w:rPr>
          <w:rFonts w:ascii="Abadi" w:hAnsi="Abadi"/>
          <w:sz w:val="21"/>
          <w:szCs w:val="21"/>
        </w:rPr>
        <w:t>¿d</w:t>
      </w:r>
      <w:r w:rsidRPr="002333F1">
        <w:rPr>
          <w:rFonts w:ascii="Abadi" w:hAnsi="Abadi"/>
          <w:sz w:val="21"/>
          <w:szCs w:val="21"/>
        </w:rPr>
        <w:t xml:space="preserve">iputada </w:t>
      </w:r>
      <w:r>
        <w:rPr>
          <w:rFonts w:ascii="Abadi" w:hAnsi="Abadi"/>
          <w:sz w:val="21"/>
          <w:szCs w:val="21"/>
        </w:rPr>
        <w:t>Yu</w:t>
      </w:r>
      <w:r w:rsidRPr="002333F1">
        <w:rPr>
          <w:rFonts w:ascii="Abadi" w:hAnsi="Abadi"/>
          <w:sz w:val="21"/>
          <w:szCs w:val="21"/>
        </w:rPr>
        <w:t>lm</w:t>
      </w:r>
      <w:r>
        <w:rPr>
          <w:rFonts w:ascii="Abadi" w:hAnsi="Abadi"/>
          <w:sz w:val="21"/>
          <w:szCs w:val="21"/>
        </w:rPr>
        <w:t>a R</w:t>
      </w:r>
      <w:r w:rsidRPr="002333F1">
        <w:rPr>
          <w:rFonts w:ascii="Abadi" w:hAnsi="Abadi"/>
          <w:sz w:val="21"/>
          <w:szCs w:val="21"/>
        </w:rPr>
        <w:t>ocha A</w:t>
      </w:r>
      <w:r>
        <w:rPr>
          <w:rFonts w:ascii="Abadi" w:hAnsi="Abadi"/>
          <w:sz w:val="21"/>
          <w:szCs w:val="21"/>
        </w:rPr>
        <w:t>g</w:t>
      </w:r>
      <w:r w:rsidRPr="002333F1">
        <w:rPr>
          <w:rFonts w:ascii="Abadi" w:hAnsi="Abadi"/>
          <w:sz w:val="21"/>
          <w:szCs w:val="21"/>
        </w:rPr>
        <w:t>uilar</w:t>
      </w:r>
      <w:r>
        <w:rPr>
          <w:rFonts w:ascii="Abadi" w:hAnsi="Abadi"/>
          <w:sz w:val="21"/>
          <w:szCs w:val="21"/>
        </w:rPr>
        <w:t>?,</w:t>
      </w:r>
      <w:r w:rsidRPr="002333F1">
        <w:rPr>
          <w:rFonts w:ascii="Abadi" w:hAnsi="Abadi"/>
          <w:sz w:val="21"/>
          <w:szCs w:val="21"/>
        </w:rPr>
        <w:t xml:space="preserve"> </w:t>
      </w:r>
      <w:r>
        <w:rPr>
          <w:rFonts w:ascii="Abadi" w:hAnsi="Abadi"/>
          <w:sz w:val="21"/>
          <w:szCs w:val="21"/>
        </w:rPr>
        <w:t>m</w:t>
      </w:r>
      <w:r w:rsidRPr="002333F1">
        <w:rPr>
          <w:rFonts w:ascii="Abadi" w:hAnsi="Abadi"/>
          <w:sz w:val="21"/>
          <w:szCs w:val="21"/>
        </w:rPr>
        <w:t>uchas gracias diputada</w:t>
      </w:r>
      <w:r>
        <w:rPr>
          <w:rFonts w:ascii="Abadi" w:hAnsi="Abadi"/>
          <w:sz w:val="21"/>
          <w:szCs w:val="21"/>
        </w:rPr>
        <w:t>.</w:t>
      </w:r>
    </w:p>
    <w:p w14:paraId="7E249A83" w14:textId="77777777" w:rsidR="00D4234D" w:rsidRDefault="00D4234D" w:rsidP="00D4234D">
      <w:pPr>
        <w:ind w:firstLine="708"/>
        <w:jc w:val="both"/>
        <w:rPr>
          <w:rFonts w:ascii="Abadi" w:hAnsi="Abadi"/>
          <w:sz w:val="21"/>
          <w:szCs w:val="21"/>
        </w:rPr>
      </w:pPr>
      <w:r>
        <w:rPr>
          <w:rFonts w:ascii="Abadi" w:hAnsi="Abadi"/>
          <w:sz w:val="21"/>
          <w:szCs w:val="21"/>
        </w:rPr>
        <w:t>¿f</w:t>
      </w:r>
      <w:r w:rsidRPr="002333F1">
        <w:rPr>
          <w:rFonts w:ascii="Abadi" w:hAnsi="Abadi"/>
          <w:sz w:val="21"/>
          <w:szCs w:val="21"/>
        </w:rPr>
        <w:t>alta alguna diputada o algún diputado de emitir su voto?</w:t>
      </w:r>
    </w:p>
    <w:p w14:paraId="230F0BA0" w14:textId="5118CAC3" w:rsidR="00E81B69" w:rsidRDefault="00E81B69" w:rsidP="00D4234D">
      <w:pPr>
        <w:ind w:firstLine="708"/>
        <w:jc w:val="both"/>
        <w:rPr>
          <w:rFonts w:ascii="Abadi" w:hAnsi="Abadi"/>
          <w:sz w:val="21"/>
          <w:szCs w:val="21"/>
        </w:rPr>
      </w:pPr>
    </w:p>
    <w:p w14:paraId="5D488D32" w14:textId="77777777" w:rsidR="00D4234D" w:rsidRPr="007D72C3" w:rsidRDefault="00D4234D" w:rsidP="00D4234D">
      <w:pPr>
        <w:jc w:val="both"/>
        <w:rPr>
          <w:rFonts w:ascii="Abadi" w:hAnsi="Abadi"/>
          <w:b/>
          <w:bCs/>
          <w:sz w:val="21"/>
          <w:szCs w:val="21"/>
        </w:rPr>
      </w:pPr>
      <w:r w:rsidRPr="007D72C3">
        <w:rPr>
          <w:rFonts w:ascii="Abadi" w:hAnsi="Abadi"/>
          <w:b/>
          <w:bCs/>
          <w:sz w:val="21"/>
          <w:szCs w:val="21"/>
        </w:rPr>
        <w:t>(Se cierra el sistema electrónico de votación)</w:t>
      </w:r>
    </w:p>
    <w:p w14:paraId="435DAFE0" w14:textId="3F277A26" w:rsidR="00D4234D" w:rsidRDefault="00E81B69" w:rsidP="00D4234D">
      <w:pPr>
        <w:jc w:val="both"/>
        <w:rPr>
          <w:rFonts w:ascii="Abadi" w:hAnsi="Abadi"/>
          <w:sz w:val="21"/>
          <w:szCs w:val="21"/>
        </w:rPr>
      </w:pPr>
      <w:r>
        <w:rPr>
          <w:noProof/>
        </w:rPr>
        <w:drawing>
          <wp:anchor distT="0" distB="0" distL="114300" distR="114300" simplePos="0" relativeHeight="251695104" behindDoc="1" locked="0" layoutInCell="1" allowOverlap="1" wp14:anchorId="03C50FFE" wp14:editId="5DA90ED1">
            <wp:simplePos x="0" y="0"/>
            <wp:positionH relativeFrom="column">
              <wp:posOffset>551815</wp:posOffset>
            </wp:positionH>
            <wp:positionV relativeFrom="paragraph">
              <wp:posOffset>377825</wp:posOffset>
            </wp:positionV>
            <wp:extent cx="1343025" cy="755650"/>
            <wp:effectExtent l="247650" t="247650" r="257175" b="254000"/>
            <wp:wrapTight wrapText="bothSides">
              <wp:wrapPolygon edited="0">
                <wp:start x="-2451" y="-7079"/>
                <wp:lineTo x="-3983" y="-5990"/>
                <wp:lineTo x="-3983" y="20692"/>
                <wp:lineTo x="-2451" y="28316"/>
                <wp:lineTo x="23898" y="28316"/>
                <wp:lineTo x="25430" y="20692"/>
                <wp:lineTo x="25430" y="2723"/>
                <wp:lineTo x="23898" y="-5445"/>
                <wp:lineTo x="23898" y="-7079"/>
                <wp:lineTo x="-2451" y="-7079"/>
              </wp:wrapPolygon>
            </wp:wrapTight>
            <wp:docPr id="883894644"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894644" name="Imagen 1" descr="Tabla&#10;&#10;Descripción generada automáticament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343025" cy="755650"/>
                    </a:xfrm>
                    <a:prstGeom prst="rect">
                      <a:avLst/>
                    </a:prstGeom>
                    <a:ln w="88900" cap="sq" cmpd="thickThin">
                      <a:solidFill>
                        <a:srgbClr val="000000"/>
                      </a:solidFill>
                      <a:prstDash val="solid"/>
                      <a:miter lim="800000"/>
                    </a:ln>
                    <a:effectLst>
                      <a:glow rad="139700">
                        <a:schemeClr val="bg1">
                          <a:lumMod val="65000"/>
                          <a:alpha val="40000"/>
                        </a:schemeClr>
                      </a:glow>
                      <a:innerShdw blurRad="76200">
                        <a:srgbClr val="000000"/>
                      </a:innerShdw>
                    </a:effectLst>
                  </pic:spPr>
                </pic:pic>
              </a:graphicData>
            </a:graphic>
          </wp:anchor>
        </w:drawing>
      </w:r>
    </w:p>
    <w:p w14:paraId="7C30EFC0" w14:textId="3CFD8474" w:rsidR="00D4234D" w:rsidRDefault="00D4234D" w:rsidP="00D4234D">
      <w:pPr>
        <w:ind w:firstLine="708"/>
        <w:jc w:val="both"/>
        <w:rPr>
          <w:rFonts w:ascii="Abadi" w:hAnsi="Abadi"/>
          <w:sz w:val="21"/>
          <w:szCs w:val="21"/>
        </w:rPr>
      </w:pPr>
      <w:r w:rsidRPr="00936C17">
        <w:rPr>
          <w:rFonts w:ascii="Abadi" w:hAnsi="Abadi"/>
          <w:b/>
          <w:bCs/>
          <w:sz w:val="21"/>
          <w:szCs w:val="21"/>
        </w:rPr>
        <w:t>- La Secretaría.-</w:t>
      </w:r>
      <w:r>
        <w:rPr>
          <w:rFonts w:ascii="Abadi" w:hAnsi="Abadi"/>
          <w:sz w:val="21"/>
          <w:szCs w:val="21"/>
        </w:rPr>
        <w:t xml:space="preserve"> </w:t>
      </w:r>
      <w:r w:rsidRPr="002333F1">
        <w:rPr>
          <w:rFonts w:ascii="Abadi" w:hAnsi="Abadi"/>
          <w:sz w:val="21"/>
          <w:szCs w:val="21"/>
        </w:rPr>
        <w:t xml:space="preserve">Se registraron </w:t>
      </w:r>
      <w:r>
        <w:rPr>
          <w:rFonts w:ascii="Abadi" w:hAnsi="Abadi"/>
          <w:sz w:val="21"/>
          <w:szCs w:val="21"/>
        </w:rPr>
        <w:t>5</w:t>
      </w:r>
      <w:r w:rsidRPr="002333F1">
        <w:rPr>
          <w:rFonts w:ascii="Abadi" w:hAnsi="Abadi"/>
          <w:sz w:val="21"/>
          <w:szCs w:val="21"/>
        </w:rPr>
        <w:t xml:space="preserve"> votos a favor y </w:t>
      </w:r>
      <w:r>
        <w:rPr>
          <w:rFonts w:ascii="Abadi" w:hAnsi="Abadi"/>
          <w:sz w:val="21"/>
          <w:szCs w:val="21"/>
        </w:rPr>
        <w:t>30</w:t>
      </w:r>
      <w:r w:rsidRPr="002333F1">
        <w:rPr>
          <w:rFonts w:ascii="Abadi" w:hAnsi="Abadi"/>
          <w:sz w:val="21"/>
          <w:szCs w:val="21"/>
        </w:rPr>
        <w:t xml:space="preserve"> votos en contra Presidente</w:t>
      </w:r>
      <w:r>
        <w:rPr>
          <w:rFonts w:ascii="Abadi" w:hAnsi="Abadi"/>
          <w:sz w:val="21"/>
          <w:szCs w:val="21"/>
        </w:rPr>
        <w:t>.</w:t>
      </w:r>
    </w:p>
    <w:p w14:paraId="021D25CA" w14:textId="77777777" w:rsidR="00E81B69" w:rsidRDefault="00E81B69" w:rsidP="00E81B69">
      <w:pPr>
        <w:ind w:left="567"/>
        <w:jc w:val="both"/>
        <w:rPr>
          <w:rFonts w:ascii="Abadi" w:hAnsi="Abadi"/>
          <w:b/>
          <w:bCs/>
          <w:i/>
          <w:iCs/>
          <w:sz w:val="21"/>
          <w:szCs w:val="21"/>
          <w:u w:val="single"/>
        </w:rPr>
      </w:pPr>
    </w:p>
    <w:p w14:paraId="7C6A8E9C" w14:textId="0B7AD3D4" w:rsidR="00D4234D" w:rsidRPr="00AE2679" w:rsidRDefault="00D4234D" w:rsidP="00E81B69">
      <w:pPr>
        <w:ind w:left="567"/>
        <w:jc w:val="both"/>
        <w:rPr>
          <w:rFonts w:ascii="Abadi" w:hAnsi="Abadi"/>
          <w:b/>
          <w:bCs/>
          <w:i/>
          <w:iCs/>
          <w:sz w:val="21"/>
          <w:szCs w:val="21"/>
          <w:u w:val="single"/>
        </w:rPr>
      </w:pPr>
      <w:r w:rsidRPr="00AE2679">
        <w:rPr>
          <w:rFonts w:ascii="Abadi" w:hAnsi="Abadi"/>
          <w:b/>
          <w:bCs/>
          <w:i/>
          <w:iCs/>
          <w:sz w:val="21"/>
          <w:szCs w:val="21"/>
          <w:u w:val="single"/>
        </w:rPr>
        <w:t xml:space="preserve">La propuesta no ha sido aprobada. </w:t>
      </w:r>
    </w:p>
    <w:p w14:paraId="77296E56" w14:textId="77777777" w:rsidR="00E81B69" w:rsidRDefault="00E81B69" w:rsidP="00D4234D">
      <w:pPr>
        <w:ind w:firstLine="708"/>
        <w:jc w:val="both"/>
        <w:rPr>
          <w:rFonts w:ascii="Abadi" w:hAnsi="Abadi"/>
          <w:sz w:val="21"/>
          <w:szCs w:val="21"/>
        </w:rPr>
      </w:pPr>
    </w:p>
    <w:p w14:paraId="1EEDEC3D" w14:textId="039E9E3E" w:rsidR="00D4234D" w:rsidRDefault="00D4234D" w:rsidP="00D4234D">
      <w:pPr>
        <w:ind w:firstLine="708"/>
        <w:jc w:val="both"/>
        <w:rPr>
          <w:rFonts w:ascii="Abadi" w:hAnsi="Abadi"/>
          <w:sz w:val="21"/>
          <w:szCs w:val="21"/>
        </w:rPr>
      </w:pPr>
      <w:r>
        <w:rPr>
          <w:rFonts w:ascii="Abadi" w:hAnsi="Abadi"/>
          <w:sz w:val="21"/>
          <w:szCs w:val="21"/>
        </w:rPr>
        <w:t xml:space="preserve">- </w:t>
      </w:r>
      <w:r w:rsidRPr="002333F1">
        <w:rPr>
          <w:rFonts w:ascii="Abadi" w:hAnsi="Abadi"/>
          <w:sz w:val="21"/>
          <w:szCs w:val="21"/>
        </w:rPr>
        <w:t>Corresponde escuchar</w:t>
      </w:r>
      <w:r>
        <w:rPr>
          <w:rFonts w:ascii="Abadi" w:hAnsi="Abadi"/>
          <w:sz w:val="21"/>
          <w:szCs w:val="21"/>
        </w:rPr>
        <w:t xml:space="preserve"> d</w:t>
      </w:r>
      <w:r w:rsidRPr="002333F1">
        <w:rPr>
          <w:rFonts w:ascii="Abadi" w:hAnsi="Abadi"/>
          <w:sz w:val="21"/>
          <w:szCs w:val="21"/>
        </w:rPr>
        <w:t xml:space="preserve">e la diputada </w:t>
      </w:r>
      <w:r>
        <w:rPr>
          <w:rFonts w:ascii="Abadi" w:hAnsi="Abadi"/>
          <w:sz w:val="21"/>
          <w:szCs w:val="21"/>
        </w:rPr>
        <w:t>Y</w:t>
      </w:r>
      <w:r w:rsidRPr="002333F1">
        <w:rPr>
          <w:rFonts w:ascii="Abadi" w:hAnsi="Abadi"/>
          <w:sz w:val="21"/>
          <w:szCs w:val="21"/>
        </w:rPr>
        <w:t>ulma la siguiente reserva</w:t>
      </w:r>
      <w:r>
        <w:rPr>
          <w:rFonts w:ascii="Abadi" w:hAnsi="Abadi"/>
          <w:sz w:val="21"/>
          <w:szCs w:val="21"/>
        </w:rPr>
        <w:t>.</w:t>
      </w:r>
    </w:p>
    <w:p w14:paraId="072A7A33" w14:textId="77777777" w:rsidR="00E81B69" w:rsidRDefault="00E81B69" w:rsidP="00D4234D">
      <w:pPr>
        <w:ind w:firstLine="708"/>
        <w:jc w:val="both"/>
        <w:rPr>
          <w:rFonts w:ascii="Abadi" w:hAnsi="Abadi"/>
          <w:sz w:val="21"/>
          <w:szCs w:val="21"/>
        </w:rPr>
      </w:pPr>
    </w:p>
    <w:p w14:paraId="288C937D" w14:textId="3019FCC4" w:rsidR="00D4234D" w:rsidRDefault="00D4234D" w:rsidP="00D4234D">
      <w:pPr>
        <w:ind w:firstLine="708"/>
        <w:jc w:val="both"/>
        <w:rPr>
          <w:rFonts w:ascii="Abadi" w:hAnsi="Abadi"/>
          <w:sz w:val="21"/>
          <w:szCs w:val="21"/>
        </w:rPr>
      </w:pPr>
      <w:r>
        <w:rPr>
          <w:rFonts w:ascii="Abadi" w:hAnsi="Abadi"/>
          <w:sz w:val="21"/>
          <w:szCs w:val="21"/>
        </w:rPr>
        <w:t>- A</w:t>
      </w:r>
      <w:r w:rsidRPr="002333F1">
        <w:rPr>
          <w:rFonts w:ascii="Abadi" w:hAnsi="Abadi"/>
          <w:sz w:val="21"/>
          <w:szCs w:val="21"/>
        </w:rPr>
        <w:t>delante</w:t>
      </w:r>
      <w:r>
        <w:rPr>
          <w:rFonts w:ascii="Abadi" w:hAnsi="Abadi"/>
          <w:sz w:val="21"/>
          <w:szCs w:val="21"/>
        </w:rPr>
        <w:t xml:space="preserve"> diputada.</w:t>
      </w:r>
    </w:p>
    <w:p w14:paraId="294751CD" w14:textId="77777777" w:rsidR="00E81B69" w:rsidRDefault="00E81B69" w:rsidP="00D4234D">
      <w:pPr>
        <w:ind w:firstLine="708"/>
        <w:jc w:val="both"/>
        <w:rPr>
          <w:rFonts w:ascii="Abadi" w:hAnsi="Abadi"/>
          <w:sz w:val="21"/>
          <w:szCs w:val="21"/>
        </w:rPr>
      </w:pPr>
    </w:p>
    <w:p w14:paraId="3402E625" w14:textId="77777777" w:rsidR="00D4234D" w:rsidRDefault="00D4234D" w:rsidP="00D4234D">
      <w:pPr>
        <w:jc w:val="both"/>
        <w:rPr>
          <w:rFonts w:ascii="Abadi" w:hAnsi="Abadi"/>
          <w:sz w:val="21"/>
          <w:szCs w:val="21"/>
        </w:rPr>
      </w:pPr>
      <w:r>
        <w:rPr>
          <w:rFonts w:ascii="Abadi" w:hAnsi="Abadi"/>
          <w:sz w:val="21"/>
          <w:szCs w:val="21"/>
        </w:rPr>
        <w:t>-</w:t>
      </w:r>
      <w:r w:rsidRPr="002333F1">
        <w:rPr>
          <w:rFonts w:ascii="Abadi" w:hAnsi="Abadi"/>
          <w:sz w:val="21"/>
          <w:szCs w:val="21"/>
        </w:rPr>
        <w:t xml:space="preserve"> </w:t>
      </w:r>
      <w:r w:rsidRPr="00936C17">
        <w:rPr>
          <w:rFonts w:ascii="Abadi" w:hAnsi="Abadi"/>
          <w:b/>
          <w:bCs/>
          <w:sz w:val="21"/>
          <w:szCs w:val="21"/>
        </w:rPr>
        <w:t>(Voz diputada Yulma Rocha)</w:t>
      </w:r>
      <w:r>
        <w:rPr>
          <w:rFonts w:ascii="Abadi" w:hAnsi="Abadi"/>
          <w:sz w:val="21"/>
          <w:szCs w:val="21"/>
        </w:rPr>
        <w:t xml:space="preserve"> G</w:t>
      </w:r>
      <w:r w:rsidRPr="002333F1">
        <w:rPr>
          <w:rFonts w:ascii="Abadi" w:hAnsi="Abadi"/>
          <w:sz w:val="21"/>
          <w:szCs w:val="21"/>
        </w:rPr>
        <w:t>racias presidente</w:t>
      </w:r>
      <w:r>
        <w:rPr>
          <w:rFonts w:ascii="Abadi" w:hAnsi="Abadi"/>
          <w:sz w:val="21"/>
          <w:szCs w:val="21"/>
        </w:rPr>
        <w:t>,</w:t>
      </w:r>
      <w:r w:rsidRPr="002333F1">
        <w:rPr>
          <w:rFonts w:ascii="Abadi" w:hAnsi="Abadi"/>
          <w:sz w:val="21"/>
          <w:szCs w:val="21"/>
        </w:rPr>
        <w:t xml:space="preserve"> </w:t>
      </w:r>
      <w:r>
        <w:rPr>
          <w:rFonts w:ascii="Abadi" w:hAnsi="Abadi"/>
          <w:sz w:val="21"/>
          <w:szCs w:val="21"/>
        </w:rPr>
        <w:t>l</w:t>
      </w:r>
      <w:r w:rsidRPr="002333F1">
        <w:rPr>
          <w:rFonts w:ascii="Abadi" w:hAnsi="Abadi"/>
          <w:sz w:val="21"/>
          <w:szCs w:val="21"/>
        </w:rPr>
        <w:t>a siguiente re</w:t>
      </w:r>
      <w:r>
        <w:rPr>
          <w:rFonts w:ascii="Abadi" w:hAnsi="Abadi"/>
          <w:sz w:val="21"/>
          <w:szCs w:val="21"/>
        </w:rPr>
        <w:t>s</w:t>
      </w:r>
      <w:r w:rsidRPr="002333F1">
        <w:rPr>
          <w:rFonts w:ascii="Abadi" w:hAnsi="Abadi"/>
          <w:sz w:val="21"/>
          <w:szCs w:val="21"/>
        </w:rPr>
        <w:t>e</w:t>
      </w:r>
      <w:r>
        <w:rPr>
          <w:rFonts w:ascii="Abadi" w:hAnsi="Abadi"/>
          <w:sz w:val="21"/>
          <w:szCs w:val="21"/>
        </w:rPr>
        <w:t>rv</w:t>
      </w:r>
      <w:r w:rsidRPr="002333F1">
        <w:rPr>
          <w:rFonts w:ascii="Abadi" w:hAnsi="Abadi"/>
          <w:sz w:val="21"/>
          <w:szCs w:val="21"/>
        </w:rPr>
        <w:t xml:space="preserve">a </w:t>
      </w:r>
      <w:r>
        <w:rPr>
          <w:rFonts w:ascii="Abadi" w:hAnsi="Abadi"/>
          <w:sz w:val="21"/>
          <w:szCs w:val="21"/>
        </w:rPr>
        <w:t xml:space="preserve">es </w:t>
      </w:r>
      <w:r w:rsidRPr="002333F1">
        <w:rPr>
          <w:rFonts w:ascii="Abadi" w:hAnsi="Abadi"/>
          <w:sz w:val="21"/>
          <w:szCs w:val="21"/>
        </w:rPr>
        <w:t xml:space="preserve">con respecto al artículo </w:t>
      </w:r>
      <w:r>
        <w:rPr>
          <w:rFonts w:ascii="Abadi" w:hAnsi="Abadi"/>
          <w:sz w:val="21"/>
          <w:szCs w:val="21"/>
        </w:rPr>
        <w:t>32</w:t>
      </w:r>
      <w:r w:rsidRPr="002333F1">
        <w:rPr>
          <w:rFonts w:ascii="Abadi" w:hAnsi="Abadi"/>
          <w:sz w:val="21"/>
          <w:szCs w:val="21"/>
        </w:rPr>
        <w:t xml:space="preserve"> </w:t>
      </w:r>
      <w:r>
        <w:rPr>
          <w:rFonts w:ascii="Abadi" w:hAnsi="Abadi"/>
          <w:sz w:val="21"/>
          <w:szCs w:val="21"/>
        </w:rPr>
        <w:t>Quáter</w:t>
      </w:r>
      <w:r w:rsidRPr="002333F1">
        <w:rPr>
          <w:rFonts w:ascii="Abadi" w:hAnsi="Abadi"/>
          <w:sz w:val="21"/>
          <w:szCs w:val="21"/>
        </w:rPr>
        <w:t>, pues aquí prácticamente</w:t>
      </w:r>
      <w:r>
        <w:rPr>
          <w:rFonts w:ascii="Abadi" w:hAnsi="Abadi"/>
          <w:sz w:val="21"/>
          <w:szCs w:val="21"/>
        </w:rPr>
        <w:t xml:space="preserve"> e</w:t>
      </w:r>
      <w:r w:rsidRPr="002333F1">
        <w:rPr>
          <w:rFonts w:ascii="Abadi" w:hAnsi="Abadi"/>
          <w:sz w:val="21"/>
          <w:szCs w:val="21"/>
        </w:rPr>
        <w:t xml:space="preserve"> irónicamente dejan sin atribuciones en materia de ordenamiento territorial</w:t>
      </w:r>
      <w:r>
        <w:rPr>
          <w:rFonts w:ascii="Abadi" w:hAnsi="Abadi"/>
          <w:sz w:val="21"/>
          <w:szCs w:val="21"/>
        </w:rPr>
        <w:t>,</w:t>
      </w:r>
      <w:r w:rsidRPr="002333F1">
        <w:rPr>
          <w:rFonts w:ascii="Abadi" w:hAnsi="Abadi"/>
          <w:sz w:val="21"/>
          <w:szCs w:val="21"/>
        </w:rPr>
        <w:t xml:space="preserve"> a la Secretaría de Ordenamiento Territorial</w:t>
      </w:r>
      <w:r>
        <w:rPr>
          <w:rFonts w:ascii="Abadi" w:hAnsi="Abadi"/>
          <w:sz w:val="21"/>
          <w:szCs w:val="21"/>
        </w:rPr>
        <w:t>,</w:t>
      </w:r>
      <w:r w:rsidRPr="002333F1">
        <w:rPr>
          <w:rFonts w:ascii="Abadi" w:hAnsi="Abadi"/>
          <w:sz w:val="21"/>
          <w:szCs w:val="21"/>
        </w:rPr>
        <w:t xml:space="preserve"> </w:t>
      </w:r>
      <w:r>
        <w:rPr>
          <w:rFonts w:ascii="Abadi" w:hAnsi="Abadi"/>
          <w:sz w:val="21"/>
          <w:szCs w:val="21"/>
        </w:rPr>
        <w:t>t</w:t>
      </w:r>
      <w:r w:rsidRPr="002333F1">
        <w:rPr>
          <w:rFonts w:ascii="Abadi" w:hAnsi="Abadi"/>
          <w:sz w:val="21"/>
          <w:szCs w:val="21"/>
        </w:rPr>
        <w:t>od</w:t>
      </w:r>
      <w:r>
        <w:rPr>
          <w:rFonts w:ascii="Abadi" w:hAnsi="Abadi"/>
          <w:sz w:val="21"/>
          <w:szCs w:val="21"/>
        </w:rPr>
        <w:t>a</w:t>
      </w:r>
      <w:r w:rsidRPr="002333F1">
        <w:rPr>
          <w:rFonts w:ascii="Abadi" w:hAnsi="Abadi"/>
          <w:sz w:val="21"/>
          <w:szCs w:val="21"/>
        </w:rPr>
        <w:t>s sus atribuciones</w:t>
      </w:r>
      <w:r>
        <w:rPr>
          <w:rFonts w:ascii="Abadi" w:hAnsi="Abadi"/>
          <w:sz w:val="21"/>
          <w:szCs w:val="21"/>
        </w:rPr>
        <w:t>,</w:t>
      </w:r>
      <w:r w:rsidRPr="002333F1">
        <w:rPr>
          <w:rFonts w:ascii="Abadi" w:hAnsi="Abadi"/>
          <w:sz w:val="21"/>
          <w:szCs w:val="21"/>
        </w:rPr>
        <w:t xml:space="preserve"> de</w:t>
      </w:r>
      <w:r>
        <w:rPr>
          <w:rFonts w:ascii="Abadi" w:hAnsi="Abadi"/>
          <w:sz w:val="21"/>
          <w:szCs w:val="21"/>
        </w:rPr>
        <w:t>rog</w:t>
      </w:r>
      <w:r w:rsidRPr="002333F1">
        <w:rPr>
          <w:rFonts w:ascii="Abadi" w:hAnsi="Abadi"/>
          <w:sz w:val="21"/>
          <w:szCs w:val="21"/>
        </w:rPr>
        <w:t>a</w:t>
      </w:r>
      <w:r>
        <w:rPr>
          <w:rFonts w:ascii="Abadi" w:hAnsi="Abadi"/>
          <w:sz w:val="21"/>
          <w:szCs w:val="21"/>
        </w:rPr>
        <w:t>do, der</w:t>
      </w:r>
      <w:r w:rsidRPr="002333F1">
        <w:rPr>
          <w:rFonts w:ascii="Abadi" w:hAnsi="Abadi"/>
          <w:sz w:val="21"/>
          <w:szCs w:val="21"/>
        </w:rPr>
        <w:t>ogado</w:t>
      </w:r>
      <w:r>
        <w:rPr>
          <w:rFonts w:ascii="Abadi" w:hAnsi="Abadi"/>
          <w:sz w:val="21"/>
          <w:szCs w:val="21"/>
        </w:rPr>
        <w:t xml:space="preserve">, </w:t>
      </w:r>
      <w:r w:rsidRPr="002333F1">
        <w:rPr>
          <w:rFonts w:ascii="Abadi" w:hAnsi="Abadi"/>
          <w:sz w:val="21"/>
          <w:szCs w:val="21"/>
        </w:rPr>
        <w:t>de</w:t>
      </w:r>
      <w:r>
        <w:rPr>
          <w:rFonts w:ascii="Abadi" w:hAnsi="Abadi"/>
          <w:sz w:val="21"/>
          <w:szCs w:val="21"/>
        </w:rPr>
        <w:t>r</w:t>
      </w:r>
      <w:r w:rsidRPr="002333F1">
        <w:rPr>
          <w:rFonts w:ascii="Abadi" w:hAnsi="Abadi"/>
          <w:sz w:val="21"/>
          <w:szCs w:val="21"/>
        </w:rPr>
        <w:t>ogado, de</w:t>
      </w:r>
      <w:r>
        <w:rPr>
          <w:rFonts w:ascii="Abadi" w:hAnsi="Abadi"/>
          <w:sz w:val="21"/>
          <w:szCs w:val="21"/>
        </w:rPr>
        <w:t>r</w:t>
      </w:r>
      <w:r w:rsidRPr="002333F1">
        <w:rPr>
          <w:rFonts w:ascii="Abadi" w:hAnsi="Abadi"/>
          <w:sz w:val="21"/>
          <w:szCs w:val="21"/>
        </w:rPr>
        <w:t>ogado, en materia de ordenamiento territorial, de</w:t>
      </w:r>
      <w:r>
        <w:rPr>
          <w:rFonts w:ascii="Abadi" w:hAnsi="Abadi"/>
          <w:sz w:val="21"/>
          <w:szCs w:val="21"/>
        </w:rPr>
        <w:t>r</w:t>
      </w:r>
      <w:r w:rsidRPr="002333F1">
        <w:rPr>
          <w:rFonts w:ascii="Abadi" w:hAnsi="Abadi"/>
          <w:sz w:val="21"/>
          <w:szCs w:val="21"/>
        </w:rPr>
        <w:t>ogado y derogado</w:t>
      </w:r>
      <w:r>
        <w:rPr>
          <w:rFonts w:ascii="Abadi" w:hAnsi="Abadi"/>
          <w:sz w:val="21"/>
          <w:szCs w:val="21"/>
        </w:rPr>
        <w:t>,</w:t>
      </w:r>
      <w:r w:rsidRPr="002333F1">
        <w:rPr>
          <w:rFonts w:ascii="Abadi" w:hAnsi="Abadi"/>
          <w:sz w:val="21"/>
          <w:szCs w:val="21"/>
        </w:rPr>
        <w:t xml:space="preserve"> están dejando a es</w:t>
      </w:r>
      <w:r>
        <w:rPr>
          <w:rFonts w:ascii="Abadi" w:hAnsi="Abadi"/>
          <w:sz w:val="21"/>
          <w:szCs w:val="21"/>
        </w:rPr>
        <w:t>t</w:t>
      </w:r>
      <w:r w:rsidRPr="002333F1">
        <w:rPr>
          <w:rFonts w:ascii="Abadi" w:hAnsi="Abadi"/>
          <w:sz w:val="21"/>
          <w:szCs w:val="21"/>
        </w:rPr>
        <w:t>a secretaría prácticamente como un observador de la política del ordenamiento del territorio</w:t>
      </w:r>
      <w:r>
        <w:rPr>
          <w:rFonts w:ascii="Abadi" w:hAnsi="Abadi"/>
          <w:sz w:val="21"/>
          <w:szCs w:val="21"/>
        </w:rPr>
        <w:t>,</w:t>
      </w:r>
      <w:r w:rsidRPr="002333F1">
        <w:rPr>
          <w:rFonts w:ascii="Abadi" w:hAnsi="Abadi"/>
          <w:sz w:val="21"/>
          <w:szCs w:val="21"/>
        </w:rPr>
        <w:t xml:space="preserve"> </w:t>
      </w:r>
      <w:r>
        <w:rPr>
          <w:rFonts w:ascii="Abadi" w:hAnsi="Abadi"/>
          <w:sz w:val="21"/>
          <w:szCs w:val="21"/>
        </w:rPr>
        <w:t>e</w:t>
      </w:r>
      <w:r w:rsidRPr="002333F1">
        <w:rPr>
          <w:rFonts w:ascii="Abadi" w:hAnsi="Abadi"/>
          <w:sz w:val="21"/>
          <w:szCs w:val="21"/>
        </w:rPr>
        <w:t>stán relegando prácticamente a nada</w:t>
      </w:r>
      <w:r>
        <w:rPr>
          <w:rFonts w:ascii="Abadi" w:hAnsi="Abadi"/>
          <w:sz w:val="21"/>
          <w:szCs w:val="21"/>
        </w:rPr>
        <w:t>,</w:t>
      </w:r>
      <w:r w:rsidRPr="002333F1">
        <w:rPr>
          <w:rFonts w:ascii="Abadi" w:hAnsi="Abadi"/>
          <w:sz w:val="21"/>
          <w:szCs w:val="21"/>
        </w:rPr>
        <w:t xml:space="preserve"> una </w:t>
      </w:r>
      <w:r>
        <w:rPr>
          <w:rFonts w:ascii="Abadi" w:hAnsi="Abadi"/>
          <w:sz w:val="21"/>
          <w:szCs w:val="21"/>
        </w:rPr>
        <w:t>S</w:t>
      </w:r>
      <w:r w:rsidRPr="002333F1">
        <w:rPr>
          <w:rFonts w:ascii="Abadi" w:hAnsi="Abadi"/>
          <w:sz w:val="21"/>
          <w:szCs w:val="21"/>
        </w:rPr>
        <w:t>ecretaría que crearon</w:t>
      </w:r>
      <w:r>
        <w:rPr>
          <w:rFonts w:ascii="Abadi" w:hAnsi="Abadi"/>
          <w:sz w:val="21"/>
          <w:szCs w:val="21"/>
        </w:rPr>
        <w:t>,</w:t>
      </w:r>
      <w:r w:rsidRPr="002333F1">
        <w:rPr>
          <w:rFonts w:ascii="Abadi" w:hAnsi="Abadi"/>
          <w:sz w:val="21"/>
          <w:szCs w:val="21"/>
        </w:rPr>
        <w:t xml:space="preserve"> </w:t>
      </w:r>
      <w:r>
        <w:rPr>
          <w:rFonts w:ascii="Abadi" w:hAnsi="Abadi"/>
          <w:sz w:val="21"/>
          <w:szCs w:val="21"/>
        </w:rPr>
        <w:t>p</w:t>
      </w:r>
      <w:r w:rsidRPr="002333F1">
        <w:rPr>
          <w:rFonts w:ascii="Abadi" w:hAnsi="Abadi"/>
          <w:sz w:val="21"/>
          <w:szCs w:val="21"/>
        </w:rPr>
        <w:t>recisamente</w:t>
      </w:r>
      <w:r>
        <w:rPr>
          <w:rFonts w:ascii="Abadi" w:hAnsi="Abadi"/>
          <w:sz w:val="21"/>
          <w:szCs w:val="21"/>
        </w:rPr>
        <w:t xml:space="preserve"> </w:t>
      </w:r>
      <w:r w:rsidRPr="002333F1">
        <w:rPr>
          <w:rFonts w:ascii="Abadi" w:hAnsi="Abadi"/>
          <w:sz w:val="21"/>
          <w:szCs w:val="21"/>
        </w:rPr>
        <w:t>insisto, p</w:t>
      </w:r>
      <w:r>
        <w:rPr>
          <w:rFonts w:ascii="Abadi" w:hAnsi="Abadi"/>
          <w:sz w:val="21"/>
          <w:szCs w:val="21"/>
        </w:rPr>
        <w:t>a</w:t>
      </w:r>
      <w:r w:rsidRPr="002333F1">
        <w:rPr>
          <w:rFonts w:ascii="Abadi" w:hAnsi="Abadi"/>
          <w:sz w:val="21"/>
          <w:szCs w:val="21"/>
        </w:rPr>
        <w:t>r</w:t>
      </w:r>
      <w:r>
        <w:rPr>
          <w:rFonts w:ascii="Abadi" w:hAnsi="Abadi"/>
          <w:sz w:val="21"/>
          <w:szCs w:val="21"/>
        </w:rPr>
        <w:t>a</w:t>
      </w:r>
      <w:r w:rsidRPr="002333F1">
        <w:rPr>
          <w:rFonts w:ascii="Abadi" w:hAnsi="Abadi"/>
          <w:sz w:val="21"/>
          <w:szCs w:val="21"/>
        </w:rPr>
        <w:t xml:space="preserve"> el ordenamiento del territorio</w:t>
      </w:r>
      <w:r>
        <w:rPr>
          <w:rFonts w:ascii="Abadi" w:hAnsi="Abadi"/>
          <w:sz w:val="21"/>
          <w:szCs w:val="21"/>
        </w:rPr>
        <w:t>.</w:t>
      </w:r>
    </w:p>
    <w:p w14:paraId="2FF1A8D6" w14:textId="77777777" w:rsidR="00E81B69" w:rsidRDefault="00E81B69" w:rsidP="00D4234D">
      <w:pPr>
        <w:jc w:val="both"/>
        <w:rPr>
          <w:rFonts w:ascii="Abadi" w:hAnsi="Abadi"/>
          <w:sz w:val="21"/>
          <w:szCs w:val="21"/>
        </w:rPr>
      </w:pPr>
    </w:p>
    <w:p w14:paraId="6E43FB12" w14:textId="77777777" w:rsidR="00D4234D" w:rsidRDefault="00D4234D" w:rsidP="00D4234D">
      <w:pPr>
        <w:jc w:val="both"/>
        <w:rPr>
          <w:rFonts w:ascii="Abadi" w:hAnsi="Abadi"/>
          <w:sz w:val="21"/>
          <w:szCs w:val="21"/>
        </w:rPr>
      </w:pPr>
      <w:r>
        <w:rPr>
          <w:rFonts w:ascii="Abadi" w:hAnsi="Abadi"/>
          <w:sz w:val="21"/>
          <w:szCs w:val="21"/>
        </w:rPr>
        <w:t>-</w:t>
      </w:r>
      <w:r w:rsidRPr="002333F1">
        <w:rPr>
          <w:rFonts w:ascii="Abadi" w:hAnsi="Abadi"/>
          <w:sz w:val="21"/>
          <w:szCs w:val="21"/>
        </w:rPr>
        <w:t xml:space="preserve"> Es</w:t>
      </w:r>
      <w:r>
        <w:rPr>
          <w:rFonts w:ascii="Abadi" w:hAnsi="Abadi"/>
          <w:sz w:val="21"/>
          <w:szCs w:val="21"/>
        </w:rPr>
        <w:t xml:space="preserve"> </w:t>
      </w:r>
      <w:r w:rsidRPr="002333F1">
        <w:rPr>
          <w:rFonts w:ascii="Abadi" w:hAnsi="Abadi"/>
          <w:sz w:val="21"/>
          <w:szCs w:val="21"/>
        </w:rPr>
        <w:t>t</w:t>
      </w:r>
      <w:r>
        <w:rPr>
          <w:rFonts w:ascii="Abadi" w:hAnsi="Abadi"/>
          <w:sz w:val="21"/>
          <w:szCs w:val="21"/>
        </w:rPr>
        <w:t>a</w:t>
      </w:r>
      <w:r w:rsidRPr="002333F1">
        <w:rPr>
          <w:rFonts w:ascii="Abadi" w:hAnsi="Abadi"/>
          <w:sz w:val="21"/>
          <w:szCs w:val="21"/>
        </w:rPr>
        <w:t xml:space="preserve">n ilógicas estas reformas, como si hoy también hubiéramos aprobado por ejemplo, que las atribuciones que tenía </w:t>
      </w:r>
      <w:r>
        <w:rPr>
          <w:rFonts w:ascii="Abadi" w:hAnsi="Abadi"/>
          <w:sz w:val="21"/>
          <w:szCs w:val="21"/>
        </w:rPr>
        <w:t>e</w:t>
      </w:r>
      <w:r w:rsidRPr="002333F1">
        <w:rPr>
          <w:rFonts w:ascii="Abadi" w:hAnsi="Abadi"/>
          <w:sz w:val="21"/>
          <w:szCs w:val="21"/>
        </w:rPr>
        <w:t>l</w:t>
      </w:r>
      <w:r>
        <w:rPr>
          <w:rFonts w:ascii="Abadi" w:hAnsi="Abadi"/>
          <w:sz w:val="21"/>
          <w:szCs w:val="21"/>
        </w:rPr>
        <w:t xml:space="preserve"> INIFEG</w:t>
      </w:r>
      <w:r w:rsidRPr="002333F1">
        <w:rPr>
          <w:rFonts w:ascii="Abadi" w:hAnsi="Abadi"/>
          <w:sz w:val="21"/>
          <w:szCs w:val="21"/>
        </w:rPr>
        <w:t xml:space="preserve"> el Instituto de Infraestructura, se la pasarán a la Secretaria de Educación</w:t>
      </w:r>
      <w:r>
        <w:rPr>
          <w:rFonts w:ascii="Abadi" w:hAnsi="Abadi"/>
          <w:sz w:val="21"/>
          <w:szCs w:val="21"/>
        </w:rPr>
        <w:t>,</w:t>
      </w:r>
      <w:r w:rsidRPr="002333F1">
        <w:rPr>
          <w:rFonts w:ascii="Abadi" w:hAnsi="Abadi"/>
          <w:sz w:val="21"/>
          <w:szCs w:val="21"/>
        </w:rPr>
        <w:t xml:space="preserve"> </w:t>
      </w:r>
      <w:r>
        <w:rPr>
          <w:rFonts w:ascii="Abadi" w:hAnsi="Abadi"/>
          <w:sz w:val="21"/>
          <w:szCs w:val="21"/>
        </w:rPr>
        <w:t>¡s</w:t>
      </w:r>
      <w:r w:rsidRPr="002333F1">
        <w:rPr>
          <w:rFonts w:ascii="Abadi" w:hAnsi="Abadi"/>
          <w:sz w:val="21"/>
          <w:szCs w:val="21"/>
        </w:rPr>
        <w:t>í claro</w:t>
      </w:r>
      <w:r>
        <w:rPr>
          <w:rFonts w:ascii="Abadi" w:hAnsi="Abadi"/>
          <w:sz w:val="21"/>
          <w:szCs w:val="21"/>
        </w:rPr>
        <w:t>!,</w:t>
      </w:r>
      <w:r w:rsidRPr="002333F1">
        <w:rPr>
          <w:rFonts w:ascii="Abadi" w:hAnsi="Abadi"/>
          <w:sz w:val="21"/>
          <w:szCs w:val="21"/>
        </w:rPr>
        <w:t xml:space="preserve"> </w:t>
      </w:r>
      <w:r>
        <w:rPr>
          <w:rFonts w:ascii="Abadi" w:hAnsi="Abadi"/>
          <w:sz w:val="21"/>
          <w:szCs w:val="21"/>
        </w:rPr>
        <w:t>l</w:t>
      </w:r>
      <w:r w:rsidRPr="002333F1">
        <w:rPr>
          <w:rFonts w:ascii="Abadi" w:hAnsi="Abadi"/>
          <w:sz w:val="21"/>
          <w:szCs w:val="21"/>
        </w:rPr>
        <w:t xml:space="preserve">a </w:t>
      </w:r>
      <w:r>
        <w:rPr>
          <w:rFonts w:ascii="Abadi" w:hAnsi="Abadi"/>
          <w:sz w:val="21"/>
          <w:szCs w:val="21"/>
        </w:rPr>
        <w:t>S</w:t>
      </w:r>
      <w:r w:rsidRPr="002333F1">
        <w:rPr>
          <w:rFonts w:ascii="Abadi" w:hAnsi="Abadi"/>
          <w:sz w:val="21"/>
          <w:szCs w:val="21"/>
        </w:rPr>
        <w:t xml:space="preserve">ecretaria </w:t>
      </w:r>
      <w:r>
        <w:rPr>
          <w:rFonts w:ascii="Abadi" w:hAnsi="Abadi"/>
          <w:sz w:val="21"/>
          <w:szCs w:val="21"/>
        </w:rPr>
        <w:t xml:space="preserve">de </w:t>
      </w:r>
      <w:r w:rsidRPr="002333F1">
        <w:rPr>
          <w:rFonts w:ascii="Abadi" w:hAnsi="Abadi"/>
          <w:sz w:val="21"/>
          <w:szCs w:val="21"/>
        </w:rPr>
        <w:t>Educación tiene que ver con las aulas, pero no para construirla</w:t>
      </w:r>
      <w:r>
        <w:rPr>
          <w:rFonts w:ascii="Abadi" w:hAnsi="Abadi"/>
          <w:sz w:val="21"/>
          <w:szCs w:val="21"/>
        </w:rPr>
        <w:t>s, p</w:t>
      </w:r>
      <w:r w:rsidRPr="002333F1">
        <w:rPr>
          <w:rFonts w:ascii="Abadi" w:hAnsi="Abadi"/>
          <w:sz w:val="21"/>
          <w:szCs w:val="21"/>
        </w:rPr>
        <w:t xml:space="preserve">or eso se la pasaron estas atribuciones a la dependencia, que si se encarga de la construcción de </w:t>
      </w:r>
      <w:r>
        <w:rPr>
          <w:rFonts w:ascii="Abadi" w:hAnsi="Abadi"/>
          <w:sz w:val="21"/>
          <w:szCs w:val="21"/>
        </w:rPr>
        <w:t>a</w:t>
      </w:r>
      <w:r w:rsidRPr="002333F1">
        <w:rPr>
          <w:rFonts w:ascii="Abadi" w:hAnsi="Abadi"/>
          <w:sz w:val="21"/>
          <w:szCs w:val="21"/>
        </w:rPr>
        <w:t>ulas y de lo que ustedes indique</w:t>
      </w:r>
      <w:r>
        <w:rPr>
          <w:rFonts w:ascii="Abadi" w:hAnsi="Abadi"/>
          <w:sz w:val="21"/>
          <w:szCs w:val="21"/>
        </w:rPr>
        <w:t>n</w:t>
      </w:r>
      <w:r w:rsidRPr="002333F1">
        <w:rPr>
          <w:rFonts w:ascii="Abadi" w:hAnsi="Abadi"/>
          <w:sz w:val="21"/>
          <w:szCs w:val="21"/>
        </w:rPr>
        <w:t xml:space="preserve"> si</w:t>
      </w:r>
      <w:r>
        <w:rPr>
          <w:rFonts w:ascii="Abadi" w:hAnsi="Abadi"/>
          <w:sz w:val="21"/>
          <w:szCs w:val="21"/>
        </w:rPr>
        <w:t>,</w:t>
      </w:r>
      <w:r w:rsidRPr="002333F1">
        <w:rPr>
          <w:rFonts w:ascii="Abadi" w:hAnsi="Abadi"/>
          <w:sz w:val="21"/>
          <w:szCs w:val="21"/>
        </w:rPr>
        <w:t xml:space="preserve"> entonces no de verdad no encontramos lógica</w:t>
      </w:r>
      <w:r>
        <w:rPr>
          <w:rFonts w:ascii="Abadi" w:hAnsi="Abadi"/>
          <w:sz w:val="21"/>
          <w:szCs w:val="21"/>
        </w:rPr>
        <w:t>,</w:t>
      </w:r>
      <w:r w:rsidRPr="002333F1">
        <w:rPr>
          <w:rFonts w:ascii="Abadi" w:hAnsi="Abadi"/>
          <w:sz w:val="21"/>
          <w:szCs w:val="21"/>
        </w:rPr>
        <w:t xml:space="preserve"> ni jurídica</w:t>
      </w:r>
      <w:r>
        <w:rPr>
          <w:rFonts w:ascii="Abadi" w:hAnsi="Abadi"/>
          <w:sz w:val="21"/>
          <w:szCs w:val="21"/>
        </w:rPr>
        <w:t>,</w:t>
      </w:r>
      <w:r w:rsidRPr="002333F1">
        <w:rPr>
          <w:rFonts w:ascii="Abadi" w:hAnsi="Abadi"/>
          <w:sz w:val="21"/>
          <w:szCs w:val="21"/>
        </w:rPr>
        <w:t xml:space="preserve"> ni en términos de la organización de la administración pública</w:t>
      </w:r>
      <w:r>
        <w:rPr>
          <w:rFonts w:ascii="Abadi" w:hAnsi="Abadi"/>
          <w:sz w:val="21"/>
          <w:szCs w:val="21"/>
        </w:rPr>
        <w:t>,</w:t>
      </w:r>
      <w:r w:rsidRPr="002333F1">
        <w:rPr>
          <w:rFonts w:ascii="Abadi" w:hAnsi="Abadi"/>
          <w:sz w:val="21"/>
          <w:szCs w:val="21"/>
        </w:rPr>
        <w:t xml:space="preserve"> para otorgarle tantas facultades a una </w:t>
      </w:r>
      <w:r>
        <w:rPr>
          <w:rFonts w:ascii="Abadi" w:hAnsi="Abadi"/>
          <w:sz w:val="21"/>
          <w:szCs w:val="21"/>
        </w:rPr>
        <w:t>S</w:t>
      </w:r>
      <w:r w:rsidRPr="002333F1">
        <w:rPr>
          <w:rFonts w:ascii="Abadi" w:hAnsi="Abadi"/>
          <w:sz w:val="21"/>
          <w:szCs w:val="21"/>
        </w:rPr>
        <w:t xml:space="preserve">ecretaría que es la de </w:t>
      </w:r>
      <w:r>
        <w:rPr>
          <w:rFonts w:ascii="Abadi" w:hAnsi="Abadi"/>
          <w:sz w:val="21"/>
          <w:szCs w:val="21"/>
        </w:rPr>
        <w:t>D</w:t>
      </w:r>
      <w:r w:rsidRPr="002333F1">
        <w:rPr>
          <w:rFonts w:ascii="Abadi" w:hAnsi="Abadi"/>
          <w:sz w:val="21"/>
          <w:szCs w:val="21"/>
        </w:rPr>
        <w:t xml:space="preserve">esarrollo </w:t>
      </w:r>
      <w:r>
        <w:rPr>
          <w:rFonts w:ascii="Abadi" w:hAnsi="Abadi"/>
          <w:sz w:val="21"/>
          <w:szCs w:val="21"/>
        </w:rPr>
        <w:t>S</w:t>
      </w:r>
      <w:r w:rsidRPr="002333F1">
        <w:rPr>
          <w:rFonts w:ascii="Abadi" w:hAnsi="Abadi"/>
          <w:sz w:val="21"/>
          <w:szCs w:val="21"/>
        </w:rPr>
        <w:t xml:space="preserve">ocial y </w:t>
      </w:r>
      <w:r>
        <w:rPr>
          <w:rFonts w:ascii="Abadi" w:hAnsi="Abadi"/>
          <w:sz w:val="21"/>
          <w:szCs w:val="21"/>
        </w:rPr>
        <w:t>H</w:t>
      </w:r>
      <w:r w:rsidRPr="002333F1">
        <w:rPr>
          <w:rFonts w:ascii="Abadi" w:hAnsi="Abadi"/>
          <w:sz w:val="21"/>
          <w:szCs w:val="21"/>
        </w:rPr>
        <w:t>umano y que pues finalmente</w:t>
      </w:r>
      <w:r>
        <w:rPr>
          <w:rFonts w:ascii="Abadi" w:hAnsi="Abadi"/>
          <w:sz w:val="21"/>
          <w:szCs w:val="21"/>
        </w:rPr>
        <w:t>,</w:t>
      </w:r>
      <w:r w:rsidRPr="002333F1">
        <w:rPr>
          <w:rFonts w:ascii="Abadi" w:hAnsi="Abadi"/>
          <w:sz w:val="21"/>
          <w:szCs w:val="21"/>
        </w:rPr>
        <w:t xml:space="preserve"> cómo lo platicamos en la primera reserva</w:t>
      </w:r>
      <w:r>
        <w:rPr>
          <w:rFonts w:ascii="Abadi" w:hAnsi="Abadi"/>
          <w:sz w:val="21"/>
          <w:szCs w:val="21"/>
        </w:rPr>
        <w:t>.</w:t>
      </w:r>
    </w:p>
    <w:p w14:paraId="33120268" w14:textId="77777777" w:rsidR="00E81B69" w:rsidRDefault="00E81B69" w:rsidP="00D4234D">
      <w:pPr>
        <w:jc w:val="both"/>
        <w:rPr>
          <w:rFonts w:ascii="Abadi" w:hAnsi="Abadi"/>
          <w:sz w:val="21"/>
          <w:szCs w:val="21"/>
        </w:rPr>
      </w:pPr>
    </w:p>
    <w:p w14:paraId="4103D561" w14:textId="77777777" w:rsidR="00D4234D" w:rsidRDefault="00D4234D" w:rsidP="00D4234D">
      <w:pPr>
        <w:jc w:val="both"/>
        <w:rPr>
          <w:rFonts w:ascii="Abadi" w:hAnsi="Abadi"/>
          <w:sz w:val="21"/>
          <w:szCs w:val="21"/>
        </w:rPr>
      </w:pPr>
      <w:r>
        <w:rPr>
          <w:rFonts w:ascii="Abadi" w:hAnsi="Abadi"/>
          <w:sz w:val="21"/>
          <w:szCs w:val="21"/>
        </w:rPr>
        <w:t xml:space="preserve">- </w:t>
      </w:r>
      <w:r w:rsidRPr="002333F1">
        <w:rPr>
          <w:rFonts w:ascii="Abadi" w:hAnsi="Abadi"/>
          <w:sz w:val="21"/>
          <w:szCs w:val="21"/>
        </w:rPr>
        <w:t xml:space="preserve">Hoy crean una súper Secretaría, la </w:t>
      </w:r>
      <w:r>
        <w:rPr>
          <w:rFonts w:ascii="Abadi" w:hAnsi="Abadi"/>
          <w:sz w:val="21"/>
          <w:szCs w:val="21"/>
        </w:rPr>
        <w:t>s</w:t>
      </w:r>
      <w:r w:rsidRPr="002333F1">
        <w:rPr>
          <w:rFonts w:ascii="Abadi" w:hAnsi="Abadi"/>
          <w:sz w:val="21"/>
          <w:szCs w:val="21"/>
        </w:rPr>
        <w:t xml:space="preserve">uper Secretaría de Desarrollo Social y Humano, que consideramos que no tiene otra finalidad más que el proceso electoral del </w:t>
      </w:r>
      <w:r>
        <w:rPr>
          <w:rFonts w:ascii="Abadi" w:hAnsi="Abadi"/>
          <w:sz w:val="21"/>
          <w:szCs w:val="21"/>
        </w:rPr>
        <w:t>2024,</w:t>
      </w:r>
      <w:r w:rsidRPr="002333F1">
        <w:rPr>
          <w:rFonts w:ascii="Abadi" w:hAnsi="Abadi"/>
          <w:sz w:val="21"/>
          <w:szCs w:val="21"/>
        </w:rPr>
        <w:t xml:space="preserve"> más atribuciones, más recursos y más padrones electorales o clientelares</w:t>
      </w:r>
      <w:r>
        <w:rPr>
          <w:rFonts w:ascii="Abadi" w:hAnsi="Abadi"/>
          <w:sz w:val="21"/>
          <w:szCs w:val="21"/>
        </w:rPr>
        <w:t>,</w:t>
      </w:r>
      <w:r w:rsidRPr="002333F1">
        <w:rPr>
          <w:rFonts w:ascii="Abadi" w:hAnsi="Abadi"/>
          <w:sz w:val="21"/>
          <w:szCs w:val="21"/>
        </w:rPr>
        <w:t xml:space="preserve"> </w:t>
      </w:r>
      <w:r>
        <w:rPr>
          <w:rFonts w:ascii="Abadi" w:hAnsi="Abadi"/>
          <w:sz w:val="21"/>
          <w:szCs w:val="21"/>
        </w:rPr>
        <w:t>e</w:t>
      </w:r>
      <w:r w:rsidRPr="002333F1">
        <w:rPr>
          <w:rFonts w:ascii="Abadi" w:hAnsi="Abadi"/>
          <w:sz w:val="21"/>
          <w:szCs w:val="21"/>
        </w:rPr>
        <w:t>so me parece delicado, porque insisto, estamos hoy que al inicio de esta de es</w:t>
      </w:r>
      <w:r>
        <w:rPr>
          <w:rFonts w:ascii="Abadi" w:hAnsi="Abadi"/>
          <w:sz w:val="21"/>
          <w:szCs w:val="21"/>
        </w:rPr>
        <w:t>t</w:t>
      </w:r>
      <w:r w:rsidRPr="002333F1">
        <w:rPr>
          <w:rFonts w:ascii="Abadi" w:hAnsi="Abadi"/>
          <w:sz w:val="21"/>
          <w:szCs w:val="21"/>
        </w:rPr>
        <w:t>as intervenciones dijimos que las leyes orgánicas son sumamente importantes y en ella se tiene que reflejar armonía coordinación y sensatez. Hoy vemos normas que se van a obstaculizar entre ellas mismas</w:t>
      </w:r>
      <w:r>
        <w:rPr>
          <w:rFonts w:ascii="Abadi" w:hAnsi="Abadi"/>
          <w:sz w:val="21"/>
          <w:szCs w:val="21"/>
        </w:rPr>
        <w:t>,</w:t>
      </w:r>
      <w:r w:rsidRPr="002333F1">
        <w:rPr>
          <w:rFonts w:ascii="Abadi" w:hAnsi="Abadi"/>
          <w:sz w:val="21"/>
          <w:szCs w:val="21"/>
        </w:rPr>
        <w:t xml:space="preserve"> </w:t>
      </w:r>
      <w:r>
        <w:rPr>
          <w:rFonts w:ascii="Abadi" w:hAnsi="Abadi"/>
          <w:sz w:val="21"/>
          <w:szCs w:val="21"/>
        </w:rPr>
        <w:t>h</w:t>
      </w:r>
      <w:r w:rsidRPr="002333F1">
        <w:rPr>
          <w:rFonts w:ascii="Abadi" w:hAnsi="Abadi"/>
          <w:sz w:val="21"/>
          <w:szCs w:val="21"/>
        </w:rPr>
        <w:t xml:space="preserve">ay duplicidad de funciones y que van a generar poca certeza jurídica. </w:t>
      </w:r>
    </w:p>
    <w:p w14:paraId="16BB16BB" w14:textId="77777777" w:rsidR="00E81B69" w:rsidRDefault="00E81B69" w:rsidP="00D4234D">
      <w:pPr>
        <w:jc w:val="both"/>
        <w:rPr>
          <w:rFonts w:ascii="Abadi" w:hAnsi="Abadi"/>
          <w:sz w:val="21"/>
          <w:szCs w:val="21"/>
        </w:rPr>
      </w:pPr>
    </w:p>
    <w:p w14:paraId="4B1DBD2F" w14:textId="25FD9924" w:rsidR="00D4234D" w:rsidRDefault="00D4234D" w:rsidP="00D4234D">
      <w:pPr>
        <w:jc w:val="both"/>
        <w:rPr>
          <w:rFonts w:ascii="Abadi" w:hAnsi="Abadi"/>
          <w:sz w:val="21"/>
          <w:szCs w:val="21"/>
        </w:rPr>
      </w:pPr>
      <w:r>
        <w:rPr>
          <w:rFonts w:ascii="Abadi" w:hAnsi="Abadi"/>
          <w:sz w:val="21"/>
          <w:szCs w:val="21"/>
        </w:rPr>
        <w:t xml:space="preserve">- </w:t>
      </w:r>
      <w:r w:rsidRPr="002333F1">
        <w:rPr>
          <w:rFonts w:ascii="Abadi" w:hAnsi="Abadi"/>
          <w:sz w:val="21"/>
          <w:szCs w:val="21"/>
        </w:rPr>
        <w:t>Es cuánto Presidente</w:t>
      </w:r>
      <w:r w:rsidR="00E81B69">
        <w:rPr>
          <w:rFonts w:ascii="Abadi" w:hAnsi="Abadi"/>
          <w:sz w:val="21"/>
          <w:szCs w:val="21"/>
        </w:rPr>
        <w:t>.</w:t>
      </w:r>
    </w:p>
    <w:p w14:paraId="5867AEF3" w14:textId="77777777" w:rsidR="00E81B69" w:rsidRDefault="00E81B69" w:rsidP="00D4234D">
      <w:pPr>
        <w:jc w:val="both"/>
        <w:rPr>
          <w:rFonts w:ascii="Abadi" w:hAnsi="Abadi"/>
          <w:sz w:val="21"/>
          <w:szCs w:val="21"/>
        </w:rPr>
      </w:pPr>
    </w:p>
    <w:p w14:paraId="4EEF90D6" w14:textId="77777777" w:rsidR="00D4234D" w:rsidRDefault="00D4234D" w:rsidP="00D4234D">
      <w:pPr>
        <w:ind w:firstLine="708"/>
        <w:jc w:val="both"/>
        <w:rPr>
          <w:rFonts w:ascii="Abadi" w:hAnsi="Abadi"/>
          <w:sz w:val="21"/>
          <w:szCs w:val="21"/>
        </w:rPr>
      </w:pPr>
      <w:r>
        <w:rPr>
          <w:rFonts w:ascii="Abadi" w:hAnsi="Abadi"/>
          <w:sz w:val="21"/>
          <w:szCs w:val="21"/>
        </w:rPr>
        <w:t xml:space="preserve">- </w:t>
      </w:r>
      <w:r w:rsidRPr="00E24192">
        <w:rPr>
          <w:rFonts w:ascii="Abadi" w:hAnsi="Abadi"/>
          <w:b/>
          <w:bCs/>
          <w:sz w:val="21"/>
          <w:szCs w:val="21"/>
        </w:rPr>
        <w:t>La Presidencia</w:t>
      </w:r>
      <w:r>
        <w:rPr>
          <w:rFonts w:ascii="Abadi" w:hAnsi="Abadi"/>
          <w:sz w:val="21"/>
          <w:szCs w:val="21"/>
        </w:rPr>
        <w:t xml:space="preserve">.- </w:t>
      </w:r>
      <w:r w:rsidRPr="002333F1">
        <w:rPr>
          <w:rFonts w:ascii="Abadi" w:hAnsi="Abadi"/>
          <w:sz w:val="21"/>
          <w:szCs w:val="21"/>
        </w:rPr>
        <w:t xml:space="preserve">Muchas gracias diputada </w:t>
      </w:r>
      <w:r>
        <w:rPr>
          <w:rFonts w:ascii="Abadi" w:hAnsi="Abadi"/>
          <w:sz w:val="21"/>
          <w:szCs w:val="21"/>
        </w:rPr>
        <w:t>Y</w:t>
      </w:r>
      <w:r w:rsidRPr="002333F1">
        <w:rPr>
          <w:rFonts w:ascii="Abadi" w:hAnsi="Abadi"/>
          <w:sz w:val="21"/>
          <w:szCs w:val="21"/>
        </w:rPr>
        <w:t>ulma Rocha</w:t>
      </w:r>
      <w:r>
        <w:rPr>
          <w:rFonts w:ascii="Abadi" w:hAnsi="Abadi"/>
          <w:sz w:val="21"/>
          <w:szCs w:val="21"/>
        </w:rPr>
        <w:t>,</w:t>
      </w:r>
      <w:r w:rsidRPr="002333F1">
        <w:rPr>
          <w:rFonts w:ascii="Abadi" w:hAnsi="Abadi"/>
          <w:sz w:val="21"/>
          <w:szCs w:val="21"/>
        </w:rPr>
        <w:t xml:space="preserve"> está a consideración de las diputadas y los diputados la reserva presentada por la diputada</w:t>
      </w:r>
      <w:r>
        <w:rPr>
          <w:rFonts w:ascii="Abadi" w:hAnsi="Abadi"/>
          <w:sz w:val="21"/>
          <w:szCs w:val="21"/>
        </w:rPr>
        <w:t>,</w:t>
      </w:r>
      <w:r w:rsidRPr="002333F1">
        <w:rPr>
          <w:rFonts w:ascii="Abadi" w:hAnsi="Abadi"/>
          <w:sz w:val="21"/>
          <w:szCs w:val="21"/>
        </w:rPr>
        <w:t xml:space="preserve"> </w:t>
      </w:r>
      <w:r>
        <w:rPr>
          <w:rFonts w:ascii="Abadi" w:hAnsi="Abadi"/>
          <w:sz w:val="21"/>
          <w:szCs w:val="21"/>
        </w:rPr>
        <w:t>s</w:t>
      </w:r>
      <w:r w:rsidRPr="002333F1">
        <w:rPr>
          <w:rFonts w:ascii="Abadi" w:hAnsi="Abadi"/>
          <w:sz w:val="21"/>
          <w:szCs w:val="21"/>
        </w:rPr>
        <w:t xml:space="preserve">i hay alguna diputada, algún diputado que </w:t>
      </w:r>
      <w:r>
        <w:rPr>
          <w:rFonts w:ascii="Abadi" w:hAnsi="Abadi"/>
          <w:sz w:val="21"/>
          <w:szCs w:val="21"/>
        </w:rPr>
        <w:t>dese</w:t>
      </w:r>
      <w:r w:rsidRPr="002333F1">
        <w:rPr>
          <w:rFonts w:ascii="Abadi" w:hAnsi="Abadi"/>
          <w:sz w:val="21"/>
          <w:szCs w:val="21"/>
        </w:rPr>
        <w:t xml:space="preserve"> hacer uso de la palabra agradecía manifestarlo </w:t>
      </w:r>
      <w:r>
        <w:rPr>
          <w:rFonts w:ascii="Abadi" w:hAnsi="Abadi"/>
          <w:sz w:val="21"/>
          <w:szCs w:val="21"/>
        </w:rPr>
        <w:t xml:space="preserve">a </w:t>
      </w:r>
      <w:r w:rsidRPr="002333F1">
        <w:rPr>
          <w:rFonts w:ascii="Abadi" w:hAnsi="Abadi"/>
          <w:sz w:val="21"/>
          <w:szCs w:val="21"/>
        </w:rPr>
        <w:t>esta presidencia</w:t>
      </w:r>
      <w:r>
        <w:rPr>
          <w:rFonts w:ascii="Abadi" w:hAnsi="Abadi"/>
          <w:sz w:val="21"/>
          <w:szCs w:val="21"/>
        </w:rPr>
        <w:t>, n</w:t>
      </w:r>
      <w:r w:rsidRPr="002333F1">
        <w:rPr>
          <w:rFonts w:ascii="Abadi" w:hAnsi="Abadi"/>
          <w:sz w:val="21"/>
          <w:szCs w:val="21"/>
        </w:rPr>
        <w:t xml:space="preserve">o siendo así agradecería </w:t>
      </w:r>
      <w:r>
        <w:rPr>
          <w:rFonts w:ascii="Abadi" w:hAnsi="Abadi"/>
          <w:sz w:val="21"/>
          <w:szCs w:val="21"/>
        </w:rPr>
        <w:t xml:space="preserve">a </w:t>
      </w:r>
      <w:r w:rsidRPr="002333F1">
        <w:rPr>
          <w:rFonts w:ascii="Abadi" w:hAnsi="Abadi"/>
          <w:sz w:val="21"/>
          <w:szCs w:val="21"/>
        </w:rPr>
        <w:t>la secretaría que pr</w:t>
      </w:r>
      <w:r>
        <w:rPr>
          <w:rFonts w:ascii="Abadi" w:hAnsi="Abadi"/>
          <w:sz w:val="21"/>
          <w:szCs w:val="21"/>
        </w:rPr>
        <w:t>oc</w:t>
      </w:r>
      <w:r w:rsidRPr="002333F1">
        <w:rPr>
          <w:rFonts w:ascii="Abadi" w:hAnsi="Abadi"/>
          <w:sz w:val="21"/>
          <w:szCs w:val="21"/>
        </w:rPr>
        <w:t>e</w:t>
      </w:r>
      <w:r>
        <w:rPr>
          <w:rFonts w:ascii="Abadi" w:hAnsi="Abadi"/>
          <w:sz w:val="21"/>
          <w:szCs w:val="21"/>
        </w:rPr>
        <w:t xml:space="preserve">da </w:t>
      </w:r>
      <w:r w:rsidRPr="002333F1">
        <w:rPr>
          <w:rFonts w:ascii="Abadi" w:hAnsi="Abadi"/>
          <w:sz w:val="21"/>
          <w:szCs w:val="21"/>
        </w:rPr>
        <w:t xml:space="preserve">a recabar la votación nominal de la </w:t>
      </w:r>
      <w:r>
        <w:rPr>
          <w:rFonts w:ascii="Abadi" w:hAnsi="Abadi"/>
          <w:sz w:val="21"/>
          <w:szCs w:val="21"/>
        </w:rPr>
        <w:t>A</w:t>
      </w:r>
      <w:r w:rsidRPr="002333F1">
        <w:rPr>
          <w:rFonts w:ascii="Abadi" w:hAnsi="Abadi"/>
          <w:sz w:val="21"/>
          <w:szCs w:val="21"/>
        </w:rPr>
        <w:t>sam</w:t>
      </w:r>
      <w:r>
        <w:rPr>
          <w:rFonts w:ascii="Abadi" w:hAnsi="Abadi"/>
          <w:sz w:val="21"/>
          <w:szCs w:val="21"/>
        </w:rPr>
        <w:t>b</w:t>
      </w:r>
      <w:r w:rsidRPr="002333F1">
        <w:rPr>
          <w:rFonts w:ascii="Abadi" w:hAnsi="Abadi"/>
          <w:sz w:val="21"/>
          <w:szCs w:val="21"/>
        </w:rPr>
        <w:t>le</w:t>
      </w:r>
      <w:r>
        <w:rPr>
          <w:rFonts w:ascii="Abadi" w:hAnsi="Abadi"/>
          <w:sz w:val="21"/>
          <w:szCs w:val="21"/>
        </w:rPr>
        <w:t>a</w:t>
      </w:r>
      <w:r w:rsidRPr="002333F1">
        <w:rPr>
          <w:rFonts w:ascii="Abadi" w:hAnsi="Abadi"/>
          <w:sz w:val="21"/>
          <w:szCs w:val="21"/>
        </w:rPr>
        <w:t xml:space="preserve"> al respecto a través de</w:t>
      </w:r>
      <w:r>
        <w:rPr>
          <w:rFonts w:ascii="Abadi" w:hAnsi="Abadi"/>
          <w:sz w:val="21"/>
          <w:szCs w:val="21"/>
        </w:rPr>
        <w:t>, e</w:t>
      </w:r>
      <w:r w:rsidRPr="002333F1">
        <w:rPr>
          <w:rFonts w:ascii="Abadi" w:hAnsi="Abadi"/>
          <w:sz w:val="21"/>
          <w:szCs w:val="21"/>
        </w:rPr>
        <w:t xml:space="preserve">l sistema electrónico para las diputadas y diputados presentes en el salón y para quienes </w:t>
      </w:r>
      <w:r>
        <w:rPr>
          <w:rFonts w:ascii="Abadi" w:hAnsi="Abadi"/>
          <w:sz w:val="21"/>
          <w:szCs w:val="21"/>
        </w:rPr>
        <w:t xml:space="preserve">se </w:t>
      </w:r>
      <w:r w:rsidRPr="002333F1">
        <w:rPr>
          <w:rFonts w:ascii="Abadi" w:hAnsi="Abadi"/>
          <w:sz w:val="21"/>
          <w:szCs w:val="21"/>
        </w:rPr>
        <w:t>encuentran a distancia a través de la modalidad tradicional, a</w:t>
      </w:r>
      <w:r>
        <w:rPr>
          <w:rFonts w:ascii="Abadi" w:hAnsi="Abadi"/>
          <w:sz w:val="21"/>
          <w:szCs w:val="21"/>
        </w:rPr>
        <w:t xml:space="preserve"> f</w:t>
      </w:r>
      <w:r w:rsidRPr="002333F1">
        <w:rPr>
          <w:rFonts w:ascii="Abadi" w:hAnsi="Abadi"/>
          <w:sz w:val="21"/>
          <w:szCs w:val="21"/>
        </w:rPr>
        <w:t>in</w:t>
      </w:r>
      <w:r>
        <w:rPr>
          <w:rFonts w:ascii="Abadi" w:hAnsi="Abadi"/>
          <w:sz w:val="21"/>
          <w:szCs w:val="21"/>
        </w:rPr>
        <w:t xml:space="preserve"> </w:t>
      </w:r>
      <w:r w:rsidRPr="002333F1">
        <w:rPr>
          <w:rFonts w:ascii="Abadi" w:hAnsi="Abadi"/>
          <w:sz w:val="21"/>
          <w:szCs w:val="21"/>
        </w:rPr>
        <w:t>de saber si es de aprobarse o no la reserva</w:t>
      </w:r>
      <w:r>
        <w:rPr>
          <w:rFonts w:ascii="Abadi" w:hAnsi="Abadi"/>
          <w:sz w:val="21"/>
          <w:szCs w:val="21"/>
        </w:rPr>
        <w:t xml:space="preserve"> </w:t>
      </w:r>
      <w:r w:rsidRPr="002333F1">
        <w:rPr>
          <w:rFonts w:ascii="Abadi" w:hAnsi="Abadi"/>
          <w:sz w:val="21"/>
          <w:szCs w:val="21"/>
        </w:rPr>
        <w:t xml:space="preserve"> escucha</w:t>
      </w:r>
      <w:r>
        <w:rPr>
          <w:rFonts w:ascii="Abadi" w:hAnsi="Abadi"/>
          <w:sz w:val="21"/>
          <w:szCs w:val="21"/>
        </w:rPr>
        <w:t>da.</w:t>
      </w:r>
    </w:p>
    <w:p w14:paraId="69CA42EC" w14:textId="77777777" w:rsidR="00E81B69" w:rsidRDefault="00E81B69" w:rsidP="00D4234D">
      <w:pPr>
        <w:ind w:firstLine="708"/>
        <w:jc w:val="both"/>
        <w:rPr>
          <w:rFonts w:ascii="Abadi" w:hAnsi="Abadi"/>
          <w:sz w:val="21"/>
          <w:szCs w:val="21"/>
        </w:rPr>
      </w:pPr>
    </w:p>
    <w:p w14:paraId="579436A3" w14:textId="77777777" w:rsidR="00D4234D" w:rsidRDefault="00D4234D" w:rsidP="00D4234D">
      <w:pPr>
        <w:jc w:val="both"/>
        <w:rPr>
          <w:rFonts w:ascii="Abadi" w:hAnsi="Abadi"/>
          <w:b/>
          <w:bCs/>
          <w:sz w:val="21"/>
          <w:szCs w:val="21"/>
        </w:rPr>
      </w:pPr>
      <w:r w:rsidRPr="00DB2380">
        <w:rPr>
          <w:rFonts w:ascii="Abadi" w:hAnsi="Abadi"/>
          <w:b/>
          <w:bCs/>
          <w:sz w:val="21"/>
          <w:szCs w:val="21"/>
        </w:rPr>
        <w:t>(Se abre el sistema electrónico de votación)</w:t>
      </w:r>
    </w:p>
    <w:p w14:paraId="474CA410" w14:textId="77777777" w:rsidR="00E81B69" w:rsidRPr="00DB2380" w:rsidRDefault="00E81B69" w:rsidP="00D4234D">
      <w:pPr>
        <w:jc w:val="both"/>
        <w:rPr>
          <w:rFonts w:ascii="Abadi" w:hAnsi="Abadi"/>
          <w:b/>
          <w:bCs/>
          <w:sz w:val="21"/>
          <w:szCs w:val="21"/>
        </w:rPr>
      </w:pPr>
    </w:p>
    <w:p w14:paraId="6C00DD55" w14:textId="77777777" w:rsidR="00D4234D" w:rsidRDefault="00D4234D" w:rsidP="00D4234D">
      <w:pPr>
        <w:ind w:firstLine="708"/>
        <w:jc w:val="both"/>
        <w:rPr>
          <w:rFonts w:ascii="Abadi" w:hAnsi="Abadi"/>
          <w:sz w:val="21"/>
          <w:szCs w:val="21"/>
        </w:rPr>
      </w:pPr>
      <w:r>
        <w:rPr>
          <w:rFonts w:ascii="Abadi" w:hAnsi="Abadi"/>
          <w:sz w:val="21"/>
          <w:szCs w:val="21"/>
        </w:rPr>
        <w:t>-</w:t>
      </w:r>
      <w:r w:rsidRPr="002333F1">
        <w:rPr>
          <w:rFonts w:ascii="Abadi" w:hAnsi="Abadi"/>
          <w:sz w:val="21"/>
          <w:szCs w:val="21"/>
        </w:rPr>
        <w:t xml:space="preserve"> </w:t>
      </w:r>
      <w:r w:rsidRPr="00CA706F">
        <w:rPr>
          <w:rFonts w:ascii="Abadi" w:hAnsi="Abadi"/>
          <w:b/>
          <w:bCs/>
          <w:sz w:val="21"/>
          <w:szCs w:val="21"/>
        </w:rPr>
        <w:t>La Secretaria</w:t>
      </w:r>
      <w:r>
        <w:rPr>
          <w:rFonts w:ascii="Abadi" w:hAnsi="Abadi"/>
          <w:sz w:val="21"/>
          <w:szCs w:val="21"/>
        </w:rPr>
        <w:t>.- Di</w:t>
      </w:r>
      <w:r w:rsidRPr="002333F1">
        <w:rPr>
          <w:rFonts w:ascii="Abadi" w:hAnsi="Abadi"/>
          <w:sz w:val="21"/>
          <w:szCs w:val="21"/>
        </w:rPr>
        <w:t>putadas y diputado</w:t>
      </w:r>
      <w:r>
        <w:rPr>
          <w:rFonts w:ascii="Abadi" w:hAnsi="Abadi"/>
          <w:sz w:val="21"/>
          <w:szCs w:val="21"/>
        </w:rPr>
        <w:t>s</w:t>
      </w:r>
      <w:r w:rsidRPr="002333F1">
        <w:rPr>
          <w:rFonts w:ascii="Abadi" w:hAnsi="Abadi"/>
          <w:sz w:val="21"/>
          <w:szCs w:val="21"/>
        </w:rPr>
        <w:t xml:space="preserve"> se pregunta si es de aprobarse la propuesta a su consideración</w:t>
      </w:r>
      <w:r>
        <w:rPr>
          <w:rFonts w:ascii="Abadi" w:hAnsi="Abadi"/>
          <w:sz w:val="21"/>
          <w:szCs w:val="21"/>
        </w:rPr>
        <w:t>,</w:t>
      </w:r>
      <w:r w:rsidRPr="002333F1">
        <w:rPr>
          <w:rFonts w:ascii="Abadi" w:hAnsi="Abadi"/>
          <w:sz w:val="21"/>
          <w:szCs w:val="21"/>
        </w:rPr>
        <w:t xml:space="preserve"> </w:t>
      </w:r>
      <w:r>
        <w:rPr>
          <w:rFonts w:ascii="Abadi" w:hAnsi="Abadi"/>
          <w:sz w:val="21"/>
          <w:szCs w:val="21"/>
        </w:rPr>
        <w:t>d</w:t>
      </w:r>
      <w:r w:rsidRPr="002333F1">
        <w:rPr>
          <w:rFonts w:ascii="Abadi" w:hAnsi="Abadi"/>
          <w:sz w:val="21"/>
          <w:szCs w:val="21"/>
        </w:rPr>
        <w:t>iputado Aldo Iván Márquez</w:t>
      </w:r>
      <w:r>
        <w:rPr>
          <w:rFonts w:ascii="Abadi" w:hAnsi="Abadi"/>
          <w:sz w:val="21"/>
          <w:szCs w:val="21"/>
        </w:rPr>
        <w:t xml:space="preserve"> B</w:t>
      </w:r>
      <w:r w:rsidRPr="002333F1">
        <w:rPr>
          <w:rFonts w:ascii="Abadi" w:hAnsi="Abadi"/>
          <w:sz w:val="21"/>
          <w:szCs w:val="21"/>
        </w:rPr>
        <w:t>e</w:t>
      </w:r>
      <w:r>
        <w:rPr>
          <w:rFonts w:ascii="Abadi" w:hAnsi="Abadi"/>
          <w:sz w:val="21"/>
          <w:szCs w:val="21"/>
        </w:rPr>
        <w:t>c</w:t>
      </w:r>
      <w:r w:rsidRPr="002333F1">
        <w:rPr>
          <w:rFonts w:ascii="Abadi" w:hAnsi="Abadi"/>
          <w:sz w:val="21"/>
          <w:szCs w:val="21"/>
        </w:rPr>
        <w:t>erra</w:t>
      </w:r>
      <w:r>
        <w:rPr>
          <w:rFonts w:ascii="Abadi" w:hAnsi="Abadi"/>
          <w:sz w:val="21"/>
          <w:szCs w:val="21"/>
        </w:rPr>
        <w:t xml:space="preserve">, </w:t>
      </w:r>
      <w:r w:rsidRPr="00CA706F">
        <w:rPr>
          <w:rFonts w:ascii="Abadi" w:hAnsi="Abadi"/>
          <w:b/>
          <w:bCs/>
          <w:sz w:val="21"/>
          <w:szCs w:val="21"/>
        </w:rPr>
        <w:t>(voz diputado)</w:t>
      </w:r>
      <w:r>
        <w:rPr>
          <w:rFonts w:ascii="Abadi" w:hAnsi="Abadi"/>
          <w:sz w:val="21"/>
          <w:szCs w:val="21"/>
        </w:rPr>
        <w:t xml:space="preserve"> </w:t>
      </w:r>
      <w:r w:rsidRPr="002333F1">
        <w:rPr>
          <w:rFonts w:ascii="Abadi" w:hAnsi="Abadi"/>
          <w:sz w:val="21"/>
          <w:szCs w:val="21"/>
        </w:rPr>
        <w:t>Al</w:t>
      </w:r>
      <w:r>
        <w:rPr>
          <w:rFonts w:ascii="Abadi" w:hAnsi="Abadi"/>
          <w:sz w:val="21"/>
          <w:szCs w:val="21"/>
        </w:rPr>
        <w:t>do</w:t>
      </w:r>
      <w:r w:rsidRPr="002333F1">
        <w:rPr>
          <w:rFonts w:ascii="Abadi" w:hAnsi="Abadi"/>
          <w:sz w:val="21"/>
          <w:szCs w:val="21"/>
        </w:rPr>
        <w:t xml:space="preserve"> Márquez </w:t>
      </w:r>
      <w:r>
        <w:rPr>
          <w:rFonts w:ascii="Abadi" w:hAnsi="Abadi"/>
          <w:sz w:val="21"/>
          <w:szCs w:val="21"/>
        </w:rPr>
        <w:t>e</w:t>
      </w:r>
      <w:r w:rsidRPr="002333F1">
        <w:rPr>
          <w:rFonts w:ascii="Abadi" w:hAnsi="Abadi"/>
          <w:sz w:val="21"/>
          <w:szCs w:val="21"/>
        </w:rPr>
        <w:t>n</w:t>
      </w:r>
      <w:r>
        <w:rPr>
          <w:rFonts w:ascii="Abadi" w:hAnsi="Abadi"/>
          <w:sz w:val="21"/>
          <w:szCs w:val="21"/>
        </w:rPr>
        <w:t xml:space="preserve"> </w:t>
      </w:r>
      <w:r w:rsidRPr="002333F1">
        <w:rPr>
          <w:rFonts w:ascii="Abadi" w:hAnsi="Abadi"/>
          <w:sz w:val="21"/>
          <w:szCs w:val="21"/>
        </w:rPr>
        <w:t>contr</w:t>
      </w:r>
      <w:r>
        <w:rPr>
          <w:rFonts w:ascii="Abadi" w:hAnsi="Abadi"/>
          <w:sz w:val="21"/>
          <w:szCs w:val="21"/>
        </w:rPr>
        <w:t xml:space="preserve">a, </w:t>
      </w:r>
      <w:r w:rsidRPr="00CA706F">
        <w:rPr>
          <w:rFonts w:ascii="Abadi" w:hAnsi="Abadi"/>
          <w:b/>
          <w:bCs/>
          <w:sz w:val="21"/>
          <w:szCs w:val="21"/>
        </w:rPr>
        <w:t>(voz Secretaria)</w:t>
      </w:r>
      <w:r w:rsidRPr="002333F1">
        <w:rPr>
          <w:rFonts w:ascii="Abadi" w:hAnsi="Abadi"/>
          <w:sz w:val="21"/>
          <w:szCs w:val="21"/>
        </w:rPr>
        <w:t xml:space="preserve"> </w:t>
      </w:r>
      <w:r>
        <w:rPr>
          <w:rFonts w:ascii="Abadi" w:hAnsi="Abadi"/>
          <w:sz w:val="21"/>
          <w:szCs w:val="21"/>
        </w:rPr>
        <w:t>g</w:t>
      </w:r>
      <w:r w:rsidRPr="002333F1">
        <w:rPr>
          <w:rFonts w:ascii="Abadi" w:hAnsi="Abadi"/>
          <w:sz w:val="21"/>
          <w:szCs w:val="21"/>
        </w:rPr>
        <w:t>racias</w:t>
      </w:r>
      <w:r>
        <w:rPr>
          <w:rFonts w:ascii="Abadi" w:hAnsi="Abadi"/>
          <w:sz w:val="21"/>
          <w:szCs w:val="21"/>
        </w:rPr>
        <w:t>,</w:t>
      </w:r>
      <w:r w:rsidRPr="002333F1">
        <w:rPr>
          <w:rFonts w:ascii="Abadi" w:hAnsi="Abadi"/>
          <w:sz w:val="21"/>
          <w:szCs w:val="21"/>
        </w:rPr>
        <w:t xml:space="preserve"> </w:t>
      </w:r>
      <w:r>
        <w:rPr>
          <w:rFonts w:ascii="Abadi" w:hAnsi="Abadi"/>
          <w:sz w:val="21"/>
          <w:szCs w:val="21"/>
        </w:rPr>
        <w:t>¿d</w:t>
      </w:r>
      <w:r w:rsidRPr="002333F1">
        <w:rPr>
          <w:rFonts w:ascii="Abadi" w:hAnsi="Abadi"/>
          <w:sz w:val="21"/>
          <w:szCs w:val="21"/>
        </w:rPr>
        <w:t xml:space="preserve">iputada </w:t>
      </w:r>
      <w:r>
        <w:rPr>
          <w:rFonts w:ascii="Abadi" w:hAnsi="Abadi"/>
          <w:sz w:val="21"/>
          <w:szCs w:val="21"/>
        </w:rPr>
        <w:t>Had</w:t>
      </w:r>
      <w:r w:rsidRPr="002333F1">
        <w:rPr>
          <w:rFonts w:ascii="Abadi" w:hAnsi="Abadi"/>
          <w:sz w:val="21"/>
          <w:szCs w:val="21"/>
        </w:rPr>
        <w:t>e</w:t>
      </w:r>
      <w:r>
        <w:rPr>
          <w:rFonts w:ascii="Abadi" w:hAnsi="Abadi"/>
          <w:sz w:val="21"/>
          <w:szCs w:val="21"/>
        </w:rPr>
        <w:t>s</w:t>
      </w:r>
      <w:r w:rsidRPr="002333F1">
        <w:rPr>
          <w:rFonts w:ascii="Abadi" w:hAnsi="Abadi"/>
          <w:sz w:val="21"/>
          <w:szCs w:val="21"/>
        </w:rPr>
        <w:t xml:space="preserve"> Berenice Aguilar Castillo</w:t>
      </w:r>
      <w:r>
        <w:rPr>
          <w:rFonts w:ascii="Abadi" w:hAnsi="Abadi"/>
          <w:sz w:val="21"/>
          <w:szCs w:val="21"/>
        </w:rPr>
        <w:t>?,</w:t>
      </w:r>
      <w:r w:rsidRPr="002333F1">
        <w:rPr>
          <w:rFonts w:ascii="Abadi" w:hAnsi="Abadi"/>
          <w:sz w:val="21"/>
          <w:szCs w:val="21"/>
        </w:rPr>
        <w:t xml:space="preserve"> </w:t>
      </w:r>
      <w:r w:rsidRPr="00C0049E">
        <w:rPr>
          <w:rFonts w:ascii="Abadi" w:hAnsi="Abadi"/>
          <w:b/>
          <w:bCs/>
          <w:sz w:val="21"/>
          <w:szCs w:val="21"/>
        </w:rPr>
        <w:t>(voz diputada)</w:t>
      </w:r>
      <w:r>
        <w:rPr>
          <w:rFonts w:ascii="Abadi" w:hAnsi="Abadi"/>
          <w:sz w:val="21"/>
          <w:szCs w:val="21"/>
        </w:rPr>
        <w:t xml:space="preserve"> Hades</w:t>
      </w:r>
      <w:r w:rsidRPr="002333F1">
        <w:rPr>
          <w:rFonts w:ascii="Abadi" w:hAnsi="Abadi"/>
          <w:sz w:val="21"/>
          <w:szCs w:val="21"/>
        </w:rPr>
        <w:t xml:space="preserve"> Aguilar </w:t>
      </w:r>
      <w:r>
        <w:rPr>
          <w:rFonts w:ascii="Abadi" w:hAnsi="Abadi"/>
          <w:sz w:val="21"/>
          <w:szCs w:val="21"/>
        </w:rPr>
        <w:t>e</w:t>
      </w:r>
      <w:r w:rsidRPr="002333F1">
        <w:rPr>
          <w:rFonts w:ascii="Abadi" w:hAnsi="Abadi"/>
          <w:sz w:val="21"/>
          <w:szCs w:val="21"/>
        </w:rPr>
        <w:t>n</w:t>
      </w:r>
      <w:r>
        <w:rPr>
          <w:rFonts w:ascii="Abadi" w:hAnsi="Abadi"/>
          <w:sz w:val="21"/>
          <w:szCs w:val="21"/>
        </w:rPr>
        <w:t xml:space="preserve"> </w:t>
      </w:r>
      <w:r w:rsidRPr="002333F1">
        <w:rPr>
          <w:rFonts w:ascii="Abadi" w:hAnsi="Abadi"/>
          <w:sz w:val="21"/>
          <w:szCs w:val="21"/>
        </w:rPr>
        <w:t>contra</w:t>
      </w:r>
      <w:r>
        <w:rPr>
          <w:rFonts w:ascii="Abadi" w:hAnsi="Abadi"/>
          <w:sz w:val="21"/>
          <w:szCs w:val="21"/>
        </w:rPr>
        <w:t>,</w:t>
      </w:r>
      <w:r w:rsidRPr="002333F1">
        <w:rPr>
          <w:rFonts w:ascii="Abadi" w:hAnsi="Abadi"/>
          <w:sz w:val="21"/>
          <w:szCs w:val="21"/>
        </w:rPr>
        <w:t xml:space="preserve"> </w:t>
      </w:r>
      <w:r w:rsidRPr="00C0049E">
        <w:rPr>
          <w:rFonts w:ascii="Abadi" w:hAnsi="Abadi"/>
          <w:b/>
          <w:bCs/>
          <w:sz w:val="21"/>
          <w:szCs w:val="21"/>
        </w:rPr>
        <w:t>(voz Secretaria)</w:t>
      </w:r>
      <w:r>
        <w:rPr>
          <w:rFonts w:ascii="Abadi" w:hAnsi="Abadi"/>
          <w:sz w:val="21"/>
          <w:szCs w:val="21"/>
        </w:rPr>
        <w:t xml:space="preserve"> </w:t>
      </w:r>
      <w:r w:rsidRPr="002333F1">
        <w:rPr>
          <w:rFonts w:ascii="Abadi" w:hAnsi="Abadi"/>
          <w:sz w:val="21"/>
          <w:szCs w:val="21"/>
        </w:rPr>
        <w:t>gracias</w:t>
      </w:r>
      <w:r>
        <w:rPr>
          <w:rFonts w:ascii="Abadi" w:hAnsi="Abadi"/>
          <w:sz w:val="21"/>
          <w:szCs w:val="21"/>
        </w:rPr>
        <w:t>,</w:t>
      </w:r>
      <w:r w:rsidRPr="002333F1">
        <w:rPr>
          <w:rFonts w:ascii="Abadi" w:hAnsi="Abadi"/>
          <w:sz w:val="21"/>
          <w:szCs w:val="21"/>
        </w:rPr>
        <w:t xml:space="preserve"> </w:t>
      </w:r>
      <w:r>
        <w:rPr>
          <w:rFonts w:ascii="Abadi" w:hAnsi="Abadi"/>
          <w:sz w:val="21"/>
          <w:szCs w:val="21"/>
        </w:rPr>
        <w:t>¿d</w:t>
      </w:r>
      <w:r w:rsidRPr="002333F1">
        <w:rPr>
          <w:rFonts w:ascii="Abadi" w:hAnsi="Abadi"/>
          <w:sz w:val="21"/>
          <w:szCs w:val="21"/>
        </w:rPr>
        <w:t>iputada Martha Edith Moreno Valencia</w:t>
      </w:r>
      <w:r>
        <w:rPr>
          <w:rFonts w:ascii="Abadi" w:hAnsi="Abadi"/>
          <w:sz w:val="21"/>
          <w:szCs w:val="21"/>
        </w:rPr>
        <w:t>?,</w:t>
      </w:r>
      <w:r w:rsidRPr="002333F1">
        <w:rPr>
          <w:rFonts w:ascii="Abadi" w:hAnsi="Abadi"/>
          <w:sz w:val="21"/>
          <w:szCs w:val="21"/>
        </w:rPr>
        <w:t xml:space="preserve"> </w:t>
      </w:r>
      <w:r w:rsidRPr="001F7D63">
        <w:rPr>
          <w:rFonts w:ascii="Abadi" w:hAnsi="Abadi"/>
          <w:b/>
          <w:bCs/>
          <w:sz w:val="21"/>
          <w:szCs w:val="21"/>
        </w:rPr>
        <w:t>(voz diputada)</w:t>
      </w:r>
      <w:r>
        <w:rPr>
          <w:rFonts w:ascii="Abadi" w:hAnsi="Abadi"/>
          <w:sz w:val="21"/>
          <w:szCs w:val="21"/>
        </w:rPr>
        <w:t xml:space="preserve"> d</w:t>
      </w:r>
      <w:r w:rsidRPr="002333F1">
        <w:rPr>
          <w:rFonts w:ascii="Abadi" w:hAnsi="Abadi"/>
          <w:sz w:val="21"/>
          <w:szCs w:val="21"/>
        </w:rPr>
        <w:t>iputad</w:t>
      </w:r>
      <w:r>
        <w:rPr>
          <w:rFonts w:ascii="Abadi" w:hAnsi="Abadi"/>
          <w:sz w:val="21"/>
          <w:szCs w:val="21"/>
        </w:rPr>
        <w:t>a</w:t>
      </w:r>
      <w:r w:rsidRPr="002333F1">
        <w:rPr>
          <w:rFonts w:ascii="Abadi" w:hAnsi="Abadi"/>
          <w:sz w:val="21"/>
          <w:szCs w:val="21"/>
        </w:rPr>
        <w:t xml:space="preserve"> </w:t>
      </w:r>
      <w:r>
        <w:rPr>
          <w:rFonts w:ascii="Abadi" w:hAnsi="Abadi"/>
          <w:sz w:val="21"/>
          <w:szCs w:val="21"/>
        </w:rPr>
        <w:t xml:space="preserve">Edith </w:t>
      </w:r>
      <w:r w:rsidRPr="002333F1">
        <w:rPr>
          <w:rFonts w:ascii="Abadi" w:hAnsi="Abadi"/>
          <w:sz w:val="21"/>
          <w:szCs w:val="21"/>
        </w:rPr>
        <w:t xml:space="preserve">Moreno </w:t>
      </w:r>
      <w:r>
        <w:rPr>
          <w:rFonts w:ascii="Abadi" w:hAnsi="Abadi"/>
          <w:sz w:val="21"/>
          <w:szCs w:val="21"/>
        </w:rPr>
        <w:t>e</w:t>
      </w:r>
      <w:r w:rsidRPr="002333F1">
        <w:rPr>
          <w:rFonts w:ascii="Abadi" w:hAnsi="Abadi"/>
          <w:sz w:val="21"/>
          <w:szCs w:val="21"/>
        </w:rPr>
        <w:t>n</w:t>
      </w:r>
      <w:r>
        <w:rPr>
          <w:rFonts w:ascii="Abadi" w:hAnsi="Abadi"/>
          <w:sz w:val="21"/>
          <w:szCs w:val="21"/>
        </w:rPr>
        <w:t xml:space="preserve"> </w:t>
      </w:r>
      <w:r w:rsidRPr="002333F1">
        <w:rPr>
          <w:rFonts w:ascii="Abadi" w:hAnsi="Abadi"/>
          <w:sz w:val="21"/>
          <w:szCs w:val="21"/>
        </w:rPr>
        <w:t>contra</w:t>
      </w:r>
      <w:r>
        <w:rPr>
          <w:rFonts w:ascii="Abadi" w:hAnsi="Abadi"/>
          <w:sz w:val="21"/>
          <w:szCs w:val="21"/>
        </w:rPr>
        <w:t>,</w:t>
      </w:r>
      <w:r w:rsidRPr="002333F1">
        <w:rPr>
          <w:rFonts w:ascii="Abadi" w:hAnsi="Abadi"/>
          <w:sz w:val="21"/>
          <w:szCs w:val="21"/>
        </w:rPr>
        <w:t xml:space="preserve"> </w:t>
      </w:r>
      <w:r w:rsidRPr="001F7D63">
        <w:rPr>
          <w:rFonts w:ascii="Abadi" w:hAnsi="Abadi"/>
          <w:b/>
          <w:bCs/>
          <w:sz w:val="21"/>
          <w:szCs w:val="21"/>
        </w:rPr>
        <w:t>(voz Secretaria)</w:t>
      </w:r>
      <w:r>
        <w:rPr>
          <w:rFonts w:ascii="Abadi" w:hAnsi="Abadi"/>
          <w:sz w:val="21"/>
          <w:szCs w:val="21"/>
        </w:rPr>
        <w:t xml:space="preserve"> g</w:t>
      </w:r>
      <w:r w:rsidRPr="002333F1">
        <w:rPr>
          <w:rFonts w:ascii="Abadi" w:hAnsi="Abadi"/>
          <w:sz w:val="21"/>
          <w:szCs w:val="21"/>
        </w:rPr>
        <w:t>racias diputada</w:t>
      </w:r>
      <w:r>
        <w:rPr>
          <w:rFonts w:ascii="Abadi" w:hAnsi="Abadi"/>
          <w:sz w:val="21"/>
          <w:szCs w:val="21"/>
        </w:rPr>
        <w:t xml:space="preserve">. </w:t>
      </w:r>
    </w:p>
    <w:p w14:paraId="1DC670CD" w14:textId="77777777" w:rsidR="00E81B69" w:rsidRDefault="00E81B69" w:rsidP="00D4234D">
      <w:pPr>
        <w:ind w:firstLine="708"/>
        <w:jc w:val="both"/>
        <w:rPr>
          <w:rFonts w:ascii="Abadi" w:hAnsi="Abadi"/>
          <w:sz w:val="21"/>
          <w:szCs w:val="21"/>
        </w:rPr>
      </w:pPr>
    </w:p>
    <w:p w14:paraId="78380913" w14:textId="77777777" w:rsidR="00D4234D" w:rsidRDefault="00D4234D" w:rsidP="00D4234D">
      <w:pPr>
        <w:ind w:firstLine="708"/>
        <w:jc w:val="both"/>
        <w:rPr>
          <w:rFonts w:ascii="Abadi" w:hAnsi="Abadi"/>
          <w:sz w:val="21"/>
          <w:szCs w:val="21"/>
        </w:rPr>
      </w:pPr>
      <w:r w:rsidRPr="002333F1">
        <w:rPr>
          <w:rFonts w:ascii="Abadi" w:hAnsi="Abadi"/>
          <w:sz w:val="21"/>
          <w:szCs w:val="21"/>
        </w:rPr>
        <w:t xml:space="preserve"> </w:t>
      </w:r>
      <w:r>
        <w:rPr>
          <w:rFonts w:ascii="Abadi" w:hAnsi="Abadi"/>
          <w:sz w:val="21"/>
          <w:szCs w:val="21"/>
        </w:rPr>
        <w:t>¿f</w:t>
      </w:r>
      <w:r w:rsidRPr="002333F1">
        <w:rPr>
          <w:rFonts w:ascii="Abadi" w:hAnsi="Abadi"/>
          <w:sz w:val="21"/>
          <w:szCs w:val="21"/>
        </w:rPr>
        <w:t>alta alguna diputada o algún diputado de emitir su voto? Gracias.</w:t>
      </w:r>
    </w:p>
    <w:p w14:paraId="60288A7D" w14:textId="77777777" w:rsidR="00E81B69" w:rsidRDefault="00E81B69" w:rsidP="00D4234D">
      <w:pPr>
        <w:ind w:firstLine="708"/>
        <w:jc w:val="both"/>
        <w:rPr>
          <w:rFonts w:ascii="Abadi" w:hAnsi="Abadi"/>
          <w:sz w:val="21"/>
          <w:szCs w:val="21"/>
        </w:rPr>
      </w:pPr>
    </w:p>
    <w:p w14:paraId="18C12035" w14:textId="77777777" w:rsidR="00D4234D" w:rsidRPr="007D72C3" w:rsidRDefault="00D4234D" w:rsidP="00D4234D">
      <w:pPr>
        <w:jc w:val="both"/>
        <w:rPr>
          <w:rFonts w:ascii="Abadi" w:hAnsi="Abadi"/>
          <w:b/>
          <w:bCs/>
          <w:sz w:val="21"/>
          <w:szCs w:val="21"/>
        </w:rPr>
      </w:pPr>
      <w:r w:rsidRPr="007D72C3">
        <w:rPr>
          <w:rFonts w:ascii="Abadi" w:hAnsi="Abadi"/>
          <w:b/>
          <w:bCs/>
          <w:sz w:val="21"/>
          <w:szCs w:val="21"/>
        </w:rPr>
        <w:t xml:space="preserve">(Se cierra el sistema electrónico </w:t>
      </w:r>
      <w:r>
        <w:rPr>
          <w:rFonts w:ascii="Abadi" w:hAnsi="Abadi"/>
          <w:b/>
          <w:bCs/>
          <w:sz w:val="21"/>
          <w:szCs w:val="21"/>
        </w:rPr>
        <w:t>de v</w:t>
      </w:r>
      <w:r w:rsidRPr="007D72C3">
        <w:rPr>
          <w:rFonts w:ascii="Abadi" w:hAnsi="Abadi"/>
          <w:b/>
          <w:bCs/>
          <w:sz w:val="21"/>
          <w:szCs w:val="21"/>
        </w:rPr>
        <w:t>otación)</w:t>
      </w:r>
    </w:p>
    <w:p w14:paraId="43FD3FEF" w14:textId="497CD0DA" w:rsidR="00D4234D" w:rsidRDefault="00E81B69" w:rsidP="00D4234D">
      <w:pPr>
        <w:jc w:val="both"/>
        <w:rPr>
          <w:rFonts w:ascii="Abadi" w:hAnsi="Abadi"/>
          <w:sz w:val="21"/>
          <w:szCs w:val="21"/>
        </w:rPr>
      </w:pPr>
      <w:r>
        <w:rPr>
          <w:noProof/>
        </w:rPr>
        <w:drawing>
          <wp:anchor distT="0" distB="0" distL="114300" distR="114300" simplePos="0" relativeHeight="251696128" behindDoc="1" locked="0" layoutInCell="1" allowOverlap="1" wp14:anchorId="28F08E92" wp14:editId="53FD8C24">
            <wp:simplePos x="0" y="0"/>
            <wp:positionH relativeFrom="column">
              <wp:posOffset>640715</wp:posOffset>
            </wp:positionH>
            <wp:positionV relativeFrom="paragraph">
              <wp:posOffset>249773</wp:posOffset>
            </wp:positionV>
            <wp:extent cx="1399928" cy="787400"/>
            <wp:effectExtent l="247650" t="247650" r="238760" b="241300"/>
            <wp:wrapTight wrapText="bothSides">
              <wp:wrapPolygon edited="0">
                <wp:start x="-2352" y="-6794"/>
                <wp:lineTo x="-3822" y="-5748"/>
                <wp:lineTo x="-3822" y="20381"/>
                <wp:lineTo x="-2352" y="27697"/>
                <wp:lineTo x="23521" y="27697"/>
                <wp:lineTo x="24991" y="19858"/>
                <wp:lineTo x="24991" y="2613"/>
                <wp:lineTo x="23521" y="-5226"/>
                <wp:lineTo x="23521" y="-6794"/>
                <wp:lineTo x="-2352" y="-6794"/>
              </wp:wrapPolygon>
            </wp:wrapTight>
            <wp:docPr id="743100019"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100019" name="Imagen 1" descr="Tabla&#10;&#10;Descripción generada automáticament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399928" cy="787400"/>
                    </a:xfrm>
                    <a:prstGeom prst="rect">
                      <a:avLst/>
                    </a:prstGeom>
                    <a:ln w="88900" cap="sq" cmpd="thickThin">
                      <a:solidFill>
                        <a:srgbClr val="000000"/>
                      </a:solidFill>
                      <a:prstDash val="solid"/>
                      <a:miter lim="800000"/>
                    </a:ln>
                    <a:effectLst>
                      <a:glow rad="139700">
                        <a:schemeClr val="bg1">
                          <a:lumMod val="50000"/>
                          <a:alpha val="40000"/>
                        </a:schemeClr>
                      </a:glow>
                      <a:innerShdw blurRad="76200">
                        <a:srgbClr val="000000"/>
                      </a:innerShdw>
                    </a:effectLst>
                  </pic:spPr>
                </pic:pic>
              </a:graphicData>
            </a:graphic>
          </wp:anchor>
        </w:drawing>
      </w:r>
    </w:p>
    <w:p w14:paraId="658A93E1" w14:textId="1996CE80" w:rsidR="00D4234D" w:rsidRDefault="00D4234D" w:rsidP="00D4234D">
      <w:pPr>
        <w:ind w:firstLine="708"/>
        <w:jc w:val="both"/>
        <w:rPr>
          <w:rFonts w:ascii="Abadi" w:hAnsi="Abadi"/>
          <w:sz w:val="21"/>
          <w:szCs w:val="21"/>
        </w:rPr>
      </w:pPr>
      <w:r w:rsidRPr="000E6490">
        <w:rPr>
          <w:rFonts w:ascii="Abadi" w:hAnsi="Abadi"/>
          <w:b/>
          <w:bCs/>
          <w:sz w:val="21"/>
          <w:szCs w:val="21"/>
        </w:rPr>
        <w:t>- La Secretaría.-</w:t>
      </w:r>
      <w:r>
        <w:rPr>
          <w:rFonts w:ascii="Abadi" w:hAnsi="Abadi"/>
          <w:sz w:val="21"/>
          <w:szCs w:val="21"/>
        </w:rPr>
        <w:t xml:space="preserve"> </w:t>
      </w:r>
      <w:r w:rsidRPr="002333F1">
        <w:rPr>
          <w:rFonts w:ascii="Abadi" w:hAnsi="Abadi"/>
          <w:sz w:val="21"/>
          <w:szCs w:val="21"/>
        </w:rPr>
        <w:t xml:space="preserve">Se registraron </w:t>
      </w:r>
      <w:r>
        <w:rPr>
          <w:rFonts w:ascii="Abadi" w:hAnsi="Abadi"/>
          <w:sz w:val="21"/>
          <w:szCs w:val="21"/>
        </w:rPr>
        <w:t>6</w:t>
      </w:r>
      <w:r w:rsidRPr="002333F1">
        <w:rPr>
          <w:rFonts w:ascii="Abadi" w:hAnsi="Abadi"/>
          <w:sz w:val="21"/>
          <w:szCs w:val="21"/>
        </w:rPr>
        <w:t xml:space="preserve"> votos a favor y </w:t>
      </w:r>
      <w:r>
        <w:rPr>
          <w:rFonts w:ascii="Abadi" w:hAnsi="Abadi"/>
          <w:sz w:val="21"/>
          <w:szCs w:val="21"/>
        </w:rPr>
        <w:t>29</w:t>
      </w:r>
      <w:r w:rsidRPr="002333F1">
        <w:rPr>
          <w:rFonts w:ascii="Abadi" w:hAnsi="Abadi"/>
          <w:sz w:val="21"/>
          <w:szCs w:val="21"/>
        </w:rPr>
        <w:t xml:space="preserve"> votos en contra</w:t>
      </w:r>
      <w:r>
        <w:rPr>
          <w:rFonts w:ascii="Abadi" w:hAnsi="Abadi"/>
          <w:sz w:val="21"/>
          <w:szCs w:val="21"/>
        </w:rPr>
        <w:t>,</w:t>
      </w:r>
      <w:r w:rsidRPr="002333F1">
        <w:rPr>
          <w:rFonts w:ascii="Abadi" w:hAnsi="Abadi"/>
          <w:sz w:val="21"/>
          <w:szCs w:val="21"/>
        </w:rPr>
        <w:t xml:space="preserve"> Presidente.</w:t>
      </w:r>
      <w:r>
        <w:rPr>
          <w:rFonts w:ascii="Abadi" w:hAnsi="Abadi"/>
          <w:sz w:val="21"/>
          <w:szCs w:val="21"/>
        </w:rPr>
        <w:t xml:space="preserve"> </w:t>
      </w:r>
    </w:p>
    <w:p w14:paraId="0989423F" w14:textId="77777777" w:rsidR="00E81B69" w:rsidRDefault="00E81B69" w:rsidP="00D4234D">
      <w:pPr>
        <w:ind w:firstLine="708"/>
        <w:jc w:val="both"/>
        <w:rPr>
          <w:rFonts w:ascii="Abadi" w:hAnsi="Abadi"/>
          <w:sz w:val="21"/>
          <w:szCs w:val="21"/>
        </w:rPr>
      </w:pPr>
    </w:p>
    <w:p w14:paraId="105819B3" w14:textId="77777777" w:rsidR="00D4234D" w:rsidRDefault="00D4234D" w:rsidP="00D4234D">
      <w:pPr>
        <w:ind w:firstLine="708"/>
        <w:jc w:val="both"/>
        <w:rPr>
          <w:rFonts w:ascii="Abadi" w:hAnsi="Abadi"/>
          <w:sz w:val="21"/>
          <w:szCs w:val="21"/>
        </w:rPr>
      </w:pPr>
      <w:r>
        <w:rPr>
          <w:rFonts w:ascii="Abadi" w:hAnsi="Abadi"/>
          <w:sz w:val="21"/>
          <w:szCs w:val="21"/>
        </w:rPr>
        <w:t>-</w:t>
      </w:r>
      <w:r w:rsidRPr="002333F1">
        <w:rPr>
          <w:rFonts w:ascii="Abadi" w:hAnsi="Abadi"/>
          <w:sz w:val="21"/>
          <w:szCs w:val="21"/>
        </w:rPr>
        <w:t xml:space="preserve"> </w:t>
      </w:r>
      <w:r w:rsidRPr="00447F0C">
        <w:rPr>
          <w:rFonts w:ascii="Abadi" w:hAnsi="Abadi"/>
          <w:b/>
          <w:bCs/>
          <w:sz w:val="21"/>
          <w:szCs w:val="21"/>
        </w:rPr>
        <w:t>La Presidencia</w:t>
      </w:r>
      <w:r>
        <w:rPr>
          <w:rFonts w:ascii="Abadi" w:hAnsi="Abadi"/>
          <w:sz w:val="21"/>
          <w:szCs w:val="21"/>
        </w:rPr>
        <w:t xml:space="preserve">.- </w:t>
      </w:r>
      <w:r w:rsidRPr="002333F1">
        <w:rPr>
          <w:rFonts w:ascii="Abadi" w:hAnsi="Abadi"/>
          <w:sz w:val="21"/>
          <w:szCs w:val="21"/>
        </w:rPr>
        <w:t>Muchas gracias</w:t>
      </w:r>
      <w:r>
        <w:rPr>
          <w:rFonts w:ascii="Abadi" w:hAnsi="Abadi"/>
          <w:sz w:val="21"/>
          <w:szCs w:val="21"/>
        </w:rPr>
        <w:t>,</w:t>
      </w:r>
      <w:r w:rsidRPr="002333F1">
        <w:rPr>
          <w:rFonts w:ascii="Abadi" w:hAnsi="Abadi"/>
          <w:sz w:val="21"/>
          <w:szCs w:val="21"/>
        </w:rPr>
        <w:t xml:space="preserve"> </w:t>
      </w:r>
      <w:r>
        <w:rPr>
          <w:rFonts w:ascii="Abadi" w:hAnsi="Abadi"/>
          <w:sz w:val="21"/>
          <w:szCs w:val="21"/>
        </w:rPr>
        <w:t>diputada S</w:t>
      </w:r>
      <w:r w:rsidRPr="002333F1">
        <w:rPr>
          <w:rFonts w:ascii="Abadi" w:hAnsi="Abadi"/>
          <w:sz w:val="21"/>
          <w:szCs w:val="21"/>
        </w:rPr>
        <w:t>ecretaria</w:t>
      </w:r>
      <w:r>
        <w:rPr>
          <w:rFonts w:ascii="Abadi" w:hAnsi="Abadi"/>
          <w:sz w:val="21"/>
          <w:szCs w:val="21"/>
        </w:rPr>
        <w:t>.</w:t>
      </w:r>
    </w:p>
    <w:p w14:paraId="3C0EDF92" w14:textId="77777777" w:rsidR="00E81B69" w:rsidRPr="00E81B69" w:rsidRDefault="00E81B69" w:rsidP="00D4234D">
      <w:pPr>
        <w:ind w:firstLine="708"/>
        <w:jc w:val="both"/>
        <w:rPr>
          <w:rFonts w:ascii="Abadi" w:hAnsi="Abadi"/>
          <w:b/>
          <w:bCs/>
          <w:sz w:val="21"/>
          <w:szCs w:val="21"/>
        </w:rPr>
      </w:pPr>
    </w:p>
    <w:p w14:paraId="1EDE9E47" w14:textId="77777777" w:rsidR="00D4234D" w:rsidRDefault="00D4234D" w:rsidP="00D4234D">
      <w:pPr>
        <w:ind w:left="1134" w:right="1041"/>
        <w:jc w:val="both"/>
        <w:rPr>
          <w:rFonts w:ascii="Abadi" w:hAnsi="Abadi"/>
          <w:b/>
          <w:bCs/>
          <w:i/>
          <w:iCs/>
          <w:sz w:val="21"/>
          <w:szCs w:val="21"/>
          <w:u w:val="single"/>
        </w:rPr>
      </w:pPr>
      <w:r w:rsidRPr="0084573A">
        <w:rPr>
          <w:rFonts w:ascii="Abadi" w:hAnsi="Abadi"/>
          <w:b/>
          <w:bCs/>
          <w:i/>
          <w:iCs/>
          <w:sz w:val="21"/>
          <w:szCs w:val="21"/>
          <w:u w:val="single"/>
        </w:rPr>
        <w:t>Esta presidencia declara tener por aprobado los artículos que contiene el dictamen en su y que no fueron reservados</w:t>
      </w:r>
      <w:r>
        <w:rPr>
          <w:rFonts w:ascii="Abadi" w:hAnsi="Abadi"/>
          <w:b/>
          <w:bCs/>
          <w:i/>
          <w:iCs/>
          <w:sz w:val="21"/>
          <w:szCs w:val="21"/>
          <w:u w:val="single"/>
        </w:rPr>
        <w:t>, a</w:t>
      </w:r>
      <w:r w:rsidRPr="0084573A">
        <w:rPr>
          <w:rFonts w:ascii="Abadi" w:hAnsi="Abadi"/>
          <w:b/>
          <w:bCs/>
          <w:i/>
          <w:iCs/>
          <w:sz w:val="21"/>
          <w:szCs w:val="21"/>
          <w:u w:val="single"/>
        </w:rPr>
        <w:t>sí como los artículos reservados que fueron aprobados por esta asamblea</w:t>
      </w:r>
      <w:r>
        <w:rPr>
          <w:rFonts w:ascii="Abadi" w:hAnsi="Abadi"/>
          <w:b/>
          <w:bCs/>
          <w:i/>
          <w:iCs/>
          <w:sz w:val="21"/>
          <w:szCs w:val="21"/>
          <w:u w:val="single"/>
        </w:rPr>
        <w:t>.</w:t>
      </w:r>
    </w:p>
    <w:p w14:paraId="5D6AD0C0" w14:textId="77777777" w:rsidR="00D4234D" w:rsidRPr="006265F1" w:rsidRDefault="00D4234D" w:rsidP="00D4234D">
      <w:pPr>
        <w:ind w:left="1134" w:right="1041"/>
        <w:jc w:val="both"/>
        <w:rPr>
          <w:rFonts w:ascii="Abadi" w:hAnsi="Abadi"/>
          <w:b/>
          <w:bCs/>
          <w:i/>
          <w:iCs/>
          <w:sz w:val="21"/>
          <w:szCs w:val="21"/>
          <w:u w:val="single"/>
        </w:rPr>
      </w:pPr>
      <w:r>
        <w:rPr>
          <w:rFonts w:ascii="Abadi" w:hAnsi="Abadi"/>
          <w:b/>
          <w:bCs/>
          <w:i/>
          <w:iCs/>
          <w:sz w:val="21"/>
          <w:szCs w:val="21"/>
          <w:u w:val="single"/>
        </w:rPr>
        <w:t>R</w:t>
      </w:r>
      <w:r w:rsidRPr="0084573A">
        <w:rPr>
          <w:rFonts w:ascii="Abadi" w:hAnsi="Abadi"/>
          <w:b/>
          <w:bCs/>
          <w:i/>
          <w:iCs/>
          <w:sz w:val="21"/>
          <w:szCs w:val="21"/>
          <w:u w:val="single"/>
        </w:rPr>
        <w:t xml:space="preserve">emítase por tanto </w:t>
      </w:r>
      <w:r>
        <w:rPr>
          <w:rFonts w:ascii="Abadi" w:hAnsi="Abadi"/>
          <w:b/>
          <w:bCs/>
          <w:i/>
          <w:iCs/>
          <w:sz w:val="21"/>
          <w:szCs w:val="21"/>
          <w:u w:val="single"/>
        </w:rPr>
        <w:t>a</w:t>
      </w:r>
      <w:r w:rsidRPr="0084573A">
        <w:rPr>
          <w:rFonts w:ascii="Abadi" w:hAnsi="Abadi"/>
          <w:b/>
          <w:bCs/>
          <w:i/>
          <w:iCs/>
          <w:sz w:val="21"/>
          <w:szCs w:val="21"/>
          <w:u w:val="single"/>
        </w:rPr>
        <w:t xml:space="preserve">l Ejecutivo del Estado el decreto aprobado </w:t>
      </w:r>
      <w:r w:rsidRPr="006265F1">
        <w:rPr>
          <w:rFonts w:ascii="Abadi" w:hAnsi="Abadi"/>
          <w:b/>
          <w:bCs/>
          <w:i/>
          <w:iCs/>
          <w:sz w:val="21"/>
          <w:szCs w:val="21"/>
          <w:u w:val="single"/>
        </w:rPr>
        <w:t>para los efectos constitucionales de su competencia.</w:t>
      </w:r>
    </w:p>
    <w:p w14:paraId="2A56ABB2" w14:textId="7712077D" w:rsidR="0020250F" w:rsidRDefault="0020250F" w:rsidP="00BF089F">
      <w:pPr>
        <w:ind w:left="142" w:firstLine="720"/>
        <w:jc w:val="both"/>
        <w:rPr>
          <w:rFonts w:ascii="Abadi" w:hAnsi="Abadi"/>
          <w:b/>
          <w:bCs/>
          <w:iCs/>
          <w:sz w:val="21"/>
          <w:szCs w:val="21"/>
        </w:rPr>
      </w:pPr>
    </w:p>
    <w:p w14:paraId="2DB4C9C1" w14:textId="77777777" w:rsidR="006265F1" w:rsidRPr="00951F6D" w:rsidRDefault="006265F1" w:rsidP="00BF089F">
      <w:pPr>
        <w:ind w:left="142" w:firstLine="720"/>
        <w:jc w:val="both"/>
        <w:rPr>
          <w:rFonts w:ascii="Abadi" w:hAnsi="Abadi"/>
          <w:b/>
          <w:bCs/>
          <w:iCs/>
          <w:sz w:val="21"/>
          <w:szCs w:val="21"/>
        </w:rPr>
      </w:pPr>
    </w:p>
    <w:p w14:paraId="4A8B7A73" w14:textId="3251A326" w:rsidR="00951F6D" w:rsidRDefault="00951F6D" w:rsidP="001807CE">
      <w:pPr>
        <w:pStyle w:val="Prrafodelista"/>
        <w:numPr>
          <w:ilvl w:val="0"/>
          <w:numId w:val="49"/>
        </w:numPr>
        <w:ind w:left="426"/>
        <w:jc w:val="both"/>
        <w:rPr>
          <w:rFonts w:ascii="Abadi" w:hAnsi="Abadi"/>
          <w:b/>
          <w:bCs/>
          <w:iCs/>
          <w:sz w:val="21"/>
          <w:szCs w:val="21"/>
        </w:rPr>
      </w:pPr>
      <w:r w:rsidRPr="00492282">
        <w:rPr>
          <w:rFonts w:ascii="Abadi" w:hAnsi="Abadi"/>
          <w:b/>
          <w:bCs/>
          <w:iCs/>
          <w:sz w:val="21"/>
          <w:szCs w:val="21"/>
        </w:rPr>
        <w:t>DISCUSIÓN Y, EN SU CASO,</w:t>
      </w:r>
      <w:r w:rsidRPr="00BF089F">
        <w:rPr>
          <w:rFonts w:ascii="Abadi" w:hAnsi="Abadi"/>
          <w:b/>
          <w:bCs/>
          <w:iCs/>
          <w:sz w:val="21"/>
          <w:szCs w:val="21"/>
        </w:rPr>
        <w:t xml:space="preserve"> APROBACIÓN DEL DICTAMEN SIGNADO POR LA COMISIÓN DE HACIENDA Y FISCALIZACIÓN RELATIVO A LA INICIATIVA FORMULADA POR EL AYUNTAMIENTO DE DOLORES HIDALGO CUNA DE LA INDEPENDENCIA NACIONAL, GTO., A EFECTO DE QUE SE LE AUTORIZARA LA CONTRATACIÓN DE UNO O VARIOS FINANCIAMIENTOS, PARA DESTINARLOS A LA RENOVACIÓN DEL ALUMBRADO PÚBLICO MUNICIPAL.</w:t>
      </w:r>
      <w:r w:rsidR="00BF089F">
        <w:rPr>
          <w:rStyle w:val="Refdenotaalpie"/>
          <w:rFonts w:ascii="Abadi" w:hAnsi="Abadi"/>
          <w:b/>
          <w:bCs/>
          <w:iCs/>
          <w:sz w:val="21"/>
          <w:szCs w:val="21"/>
        </w:rPr>
        <w:footnoteReference w:id="35"/>
      </w:r>
    </w:p>
    <w:p w14:paraId="2EC3A01D" w14:textId="77777777" w:rsidR="00E94665" w:rsidRDefault="00E94665" w:rsidP="0020250F">
      <w:pPr>
        <w:ind w:left="426"/>
        <w:jc w:val="both"/>
        <w:rPr>
          <w:rFonts w:ascii="Abadi" w:hAnsi="Abadi"/>
          <w:b/>
          <w:bCs/>
          <w:iCs/>
          <w:sz w:val="21"/>
          <w:szCs w:val="21"/>
        </w:rPr>
      </w:pPr>
    </w:p>
    <w:p w14:paraId="0F861828" w14:textId="77777777" w:rsidR="00E94665" w:rsidRDefault="00E94665" w:rsidP="00E94665">
      <w:pPr>
        <w:jc w:val="both"/>
        <w:rPr>
          <w:rFonts w:ascii="Abadi" w:hAnsi="Abadi"/>
          <w:b/>
          <w:bCs/>
          <w:iCs/>
          <w:sz w:val="21"/>
          <w:szCs w:val="21"/>
        </w:rPr>
      </w:pPr>
    </w:p>
    <w:p w14:paraId="528BFAA2" w14:textId="77777777" w:rsidR="00E94665" w:rsidRDefault="00E94665" w:rsidP="00E94665">
      <w:pPr>
        <w:jc w:val="both"/>
        <w:rPr>
          <w:rFonts w:ascii="Abadi" w:hAnsi="Abadi"/>
          <w:b/>
          <w:bCs/>
          <w:iCs/>
          <w:sz w:val="21"/>
          <w:szCs w:val="21"/>
        </w:rPr>
      </w:pPr>
    </w:p>
    <w:p w14:paraId="6A468F0A" w14:textId="2C552FB7" w:rsidR="00F73FA2" w:rsidRPr="00267A87" w:rsidRDefault="00F73FA2" w:rsidP="0047157E">
      <w:pPr>
        <w:jc w:val="both"/>
        <w:rPr>
          <w:rFonts w:ascii="Abadi" w:hAnsi="Abadi"/>
          <w:b/>
          <w:bCs/>
          <w:sz w:val="21"/>
          <w:szCs w:val="21"/>
        </w:rPr>
      </w:pPr>
      <w:r w:rsidRPr="00267A87">
        <w:rPr>
          <w:rFonts w:ascii="Abadi" w:hAnsi="Abadi"/>
          <w:b/>
          <w:bCs/>
          <w:sz w:val="21"/>
          <w:szCs w:val="21"/>
        </w:rPr>
        <w:t>C. PRESIDENTE DEL CONGRESO DEL ESTADO</w:t>
      </w:r>
    </w:p>
    <w:p w14:paraId="2FEA6952" w14:textId="77777777" w:rsidR="00F73FA2" w:rsidRDefault="00F73FA2" w:rsidP="0047157E">
      <w:pPr>
        <w:jc w:val="both"/>
        <w:rPr>
          <w:rFonts w:ascii="Abadi" w:hAnsi="Abadi"/>
          <w:b/>
          <w:bCs/>
          <w:sz w:val="21"/>
          <w:szCs w:val="21"/>
        </w:rPr>
      </w:pPr>
      <w:r w:rsidRPr="00267A87">
        <w:rPr>
          <w:rFonts w:ascii="Abadi" w:hAnsi="Abadi"/>
          <w:b/>
          <w:bCs/>
          <w:sz w:val="21"/>
          <w:szCs w:val="21"/>
        </w:rPr>
        <w:t xml:space="preserve">PRESENTE. </w:t>
      </w:r>
    </w:p>
    <w:p w14:paraId="4ED73DD6" w14:textId="77777777" w:rsidR="00F73FA2" w:rsidRPr="00267A87" w:rsidRDefault="00F73FA2" w:rsidP="00F73FA2">
      <w:pPr>
        <w:jc w:val="both"/>
        <w:rPr>
          <w:rFonts w:ascii="Abadi" w:hAnsi="Abadi"/>
          <w:b/>
          <w:bCs/>
          <w:sz w:val="21"/>
          <w:szCs w:val="21"/>
        </w:rPr>
      </w:pPr>
    </w:p>
    <w:p w14:paraId="326C2CC9" w14:textId="77777777" w:rsidR="00F73FA2" w:rsidRDefault="00F73FA2" w:rsidP="00F73FA2">
      <w:pPr>
        <w:ind w:firstLine="709"/>
        <w:jc w:val="both"/>
        <w:rPr>
          <w:rFonts w:ascii="Abadi" w:hAnsi="Abadi"/>
          <w:sz w:val="21"/>
          <w:szCs w:val="21"/>
        </w:rPr>
      </w:pPr>
      <w:r w:rsidRPr="00267A87">
        <w:rPr>
          <w:rFonts w:ascii="Abadi" w:hAnsi="Abadi"/>
          <w:sz w:val="21"/>
          <w:szCs w:val="21"/>
        </w:rPr>
        <w:t>A la Comisión de Hacienda y Fiscalización de la pasada legislatura le fue turnada para su estudio y dictamen, la iniciativa formulada por el ayuntamiento de Dolores Hidalgo Cuna de la Independencia Nacional, Gto., a efecto de que se le autorizara la contratación de uno o varios financiamientos, la cual recibió esta Comisión como pendiente legislativo.</w:t>
      </w:r>
    </w:p>
    <w:p w14:paraId="7AFEE006" w14:textId="77777777" w:rsidR="00F73FA2" w:rsidRPr="00267A87" w:rsidRDefault="00F73FA2" w:rsidP="00F73FA2">
      <w:pPr>
        <w:ind w:firstLine="709"/>
        <w:jc w:val="both"/>
        <w:rPr>
          <w:rFonts w:ascii="Abadi" w:hAnsi="Abadi"/>
          <w:sz w:val="21"/>
          <w:szCs w:val="21"/>
        </w:rPr>
      </w:pPr>
    </w:p>
    <w:p w14:paraId="1EE5518C" w14:textId="77777777" w:rsidR="00F73FA2" w:rsidRPr="00267A87" w:rsidRDefault="00F73FA2" w:rsidP="00F73FA2">
      <w:pPr>
        <w:ind w:firstLine="709"/>
        <w:jc w:val="both"/>
        <w:rPr>
          <w:rFonts w:ascii="Abadi" w:hAnsi="Abadi"/>
          <w:sz w:val="21"/>
          <w:szCs w:val="21"/>
        </w:rPr>
      </w:pPr>
      <w:r w:rsidRPr="00267A87">
        <w:rPr>
          <w:rFonts w:ascii="Abadi" w:hAnsi="Abadi"/>
          <w:sz w:val="21"/>
          <w:szCs w:val="21"/>
        </w:rPr>
        <w:t xml:space="preserve">Con fundamento en lo dispuesto por los artículos 112, fracción VI y 171 de la Ley Orgánica del Poder Legislativo del Estado, nos permitimos rendir el siguiente: </w:t>
      </w:r>
    </w:p>
    <w:p w14:paraId="5E763C01" w14:textId="77777777" w:rsidR="00F73FA2" w:rsidRPr="00267A87" w:rsidRDefault="00F73FA2" w:rsidP="00F73FA2">
      <w:pPr>
        <w:jc w:val="both"/>
        <w:rPr>
          <w:rFonts w:ascii="Abadi" w:hAnsi="Abadi"/>
          <w:b/>
          <w:bCs/>
          <w:sz w:val="21"/>
          <w:szCs w:val="21"/>
        </w:rPr>
      </w:pPr>
    </w:p>
    <w:p w14:paraId="78E8CB86" w14:textId="77777777" w:rsidR="00F73FA2" w:rsidRDefault="00F73FA2" w:rsidP="00F73FA2">
      <w:pPr>
        <w:jc w:val="center"/>
        <w:rPr>
          <w:rFonts w:ascii="Abadi" w:hAnsi="Abadi"/>
          <w:b/>
          <w:bCs/>
          <w:sz w:val="21"/>
          <w:szCs w:val="21"/>
        </w:rPr>
      </w:pPr>
      <w:r w:rsidRPr="00267A87">
        <w:rPr>
          <w:rFonts w:ascii="Abadi" w:hAnsi="Abadi"/>
          <w:b/>
          <w:bCs/>
          <w:sz w:val="21"/>
          <w:szCs w:val="21"/>
        </w:rPr>
        <w:t>D i c t a m e n</w:t>
      </w:r>
    </w:p>
    <w:p w14:paraId="15C2986E" w14:textId="77777777" w:rsidR="0047157E" w:rsidRPr="00267A87" w:rsidRDefault="0047157E" w:rsidP="00F73FA2">
      <w:pPr>
        <w:jc w:val="center"/>
        <w:rPr>
          <w:rFonts w:ascii="Abadi" w:hAnsi="Abadi"/>
          <w:b/>
          <w:bCs/>
          <w:sz w:val="21"/>
          <w:szCs w:val="21"/>
        </w:rPr>
      </w:pPr>
    </w:p>
    <w:p w14:paraId="15D4D9BB" w14:textId="77777777" w:rsidR="00F73FA2" w:rsidRPr="00267A87" w:rsidRDefault="00F73FA2" w:rsidP="001807CE">
      <w:pPr>
        <w:pStyle w:val="Prrafodelista"/>
        <w:numPr>
          <w:ilvl w:val="0"/>
          <w:numId w:val="31"/>
        </w:numPr>
        <w:contextualSpacing/>
        <w:jc w:val="both"/>
        <w:rPr>
          <w:rFonts w:ascii="Abadi" w:hAnsi="Abadi"/>
          <w:sz w:val="21"/>
          <w:szCs w:val="21"/>
        </w:rPr>
      </w:pPr>
      <w:r w:rsidRPr="00267A87">
        <w:rPr>
          <w:rFonts w:ascii="Abadi" w:hAnsi="Abadi"/>
          <w:b/>
          <w:bCs/>
          <w:sz w:val="21"/>
          <w:szCs w:val="21"/>
        </w:rPr>
        <w:t>Antecedentes:</w:t>
      </w:r>
    </w:p>
    <w:p w14:paraId="21B18CC3" w14:textId="77777777" w:rsidR="00F73FA2" w:rsidRPr="00267A87" w:rsidRDefault="00F73FA2" w:rsidP="00F73FA2">
      <w:pPr>
        <w:pStyle w:val="Prrafodelista"/>
        <w:ind w:left="1080"/>
        <w:jc w:val="both"/>
        <w:rPr>
          <w:rFonts w:ascii="Abadi" w:hAnsi="Abadi"/>
          <w:sz w:val="21"/>
          <w:szCs w:val="21"/>
        </w:rPr>
      </w:pPr>
    </w:p>
    <w:p w14:paraId="3371E6AA" w14:textId="77777777" w:rsidR="00F73FA2" w:rsidRDefault="00F73FA2" w:rsidP="00F73FA2">
      <w:pPr>
        <w:ind w:firstLine="709"/>
        <w:jc w:val="both"/>
        <w:rPr>
          <w:rFonts w:ascii="Abadi" w:hAnsi="Abadi"/>
          <w:sz w:val="21"/>
          <w:szCs w:val="21"/>
        </w:rPr>
      </w:pPr>
      <w:r w:rsidRPr="00267A87">
        <w:rPr>
          <w:rFonts w:ascii="Abadi" w:hAnsi="Abadi"/>
          <w:sz w:val="21"/>
          <w:szCs w:val="21"/>
        </w:rPr>
        <w:t>El ayuntamiento de Dolores Hidalgo Cuna de la Independencia Nacional, Gto., en la sesión ordinaria celebrada el 10 de mayo de 2019, aprobó por mayoría calificada la contratación de uno o varios financiamientos hasta por la cantidad de $137'704,560.00 (ciento treinta y siete millones setecientos cuatro mil quinientos sesenta pesos 00/100 m.n.) para destinarlos al proyecto de inversión pública productiva consistente en la renovación de alumbrado público municipal. También, se acordaron los términos y condiciones del endeudamiento, que se cubriría en un plazo máximo de hasta 15 años, contados ya fuera a partir de la fecha de contratación o de la fecha de la primera disposición; autorizando como garantía o fuente de pago los fondos suficientes y necesarios de los derechos e ingresos que por concepto de participaciones en ingresos federales, específicamente, el Fondo General de Participaciones, Fondo de Fomento Municipal, Fondo Especial de Producción y Servicios, le corresponden a dicho Municipio o cualquier otro fondo, derecho o ingreso provenientes de la Federación que los sustituya o complementen.</w:t>
      </w:r>
    </w:p>
    <w:p w14:paraId="33AAC8B9" w14:textId="77777777" w:rsidR="00F73FA2" w:rsidRPr="00267A87" w:rsidRDefault="00F73FA2" w:rsidP="00F73FA2">
      <w:pPr>
        <w:ind w:firstLine="709"/>
        <w:jc w:val="both"/>
        <w:rPr>
          <w:rFonts w:ascii="Abadi" w:hAnsi="Abadi"/>
          <w:sz w:val="21"/>
          <w:szCs w:val="21"/>
        </w:rPr>
      </w:pPr>
    </w:p>
    <w:p w14:paraId="39E32731" w14:textId="77777777" w:rsidR="00F73FA2" w:rsidRPr="00267A87" w:rsidRDefault="00F73FA2" w:rsidP="00F73FA2">
      <w:pPr>
        <w:ind w:firstLine="709"/>
        <w:jc w:val="both"/>
        <w:rPr>
          <w:rFonts w:ascii="Abadi" w:hAnsi="Abadi"/>
          <w:sz w:val="21"/>
          <w:szCs w:val="21"/>
        </w:rPr>
      </w:pPr>
      <w:r w:rsidRPr="00267A87">
        <w:rPr>
          <w:rFonts w:ascii="Abadi" w:hAnsi="Abadi"/>
          <w:sz w:val="21"/>
          <w:szCs w:val="21"/>
        </w:rPr>
        <w:t>La iniciativa materia del presente dictamen se turnó a la Comisión de Hacienda y Fiscalización de la pasada legislatura, el 13 de junio de 2019 para efectos de su estudio y dictamen, siendo radicada el 17 de junio del mismo año y remitida a la Unidad de Estudios de las Finanzas Públicas de este Congreso del Estado, a fin de que realizara el análisis técnico financiero de la misma.</w:t>
      </w:r>
    </w:p>
    <w:p w14:paraId="5A634F4D" w14:textId="77777777" w:rsidR="00F73FA2" w:rsidRPr="00267A87" w:rsidRDefault="00F73FA2" w:rsidP="00F73FA2">
      <w:pPr>
        <w:jc w:val="both"/>
        <w:rPr>
          <w:rFonts w:ascii="Abadi" w:hAnsi="Abadi"/>
          <w:b/>
          <w:bCs/>
          <w:sz w:val="21"/>
          <w:szCs w:val="21"/>
        </w:rPr>
      </w:pPr>
    </w:p>
    <w:p w14:paraId="2EE62845" w14:textId="77777777" w:rsidR="00F73FA2" w:rsidRDefault="00F73FA2" w:rsidP="001807CE">
      <w:pPr>
        <w:pStyle w:val="Prrafodelista"/>
        <w:numPr>
          <w:ilvl w:val="0"/>
          <w:numId w:val="31"/>
        </w:numPr>
        <w:contextualSpacing/>
        <w:jc w:val="both"/>
        <w:rPr>
          <w:rFonts w:ascii="Abadi" w:hAnsi="Abadi"/>
          <w:b/>
          <w:bCs/>
          <w:sz w:val="21"/>
          <w:szCs w:val="21"/>
        </w:rPr>
      </w:pPr>
      <w:r w:rsidRPr="00267A87">
        <w:rPr>
          <w:rFonts w:ascii="Abadi" w:hAnsi="Abadi"/>
          <w:b/>
          <w:bCs/>
          <w:sz w:val="21"/>
          <w:szCs w:val="21"/>
        </w:rPr>
        <w:t xml:space="preserve">Consideraciones </w:t>
      </w:r>
    </w:p>
    <w:p w14:paraId="4EA3BD1A" w14:textId="77777777" w:rsidR="00F73FA2" w:rsidRPr="00267A87" w:rsidRDefault="00F73FA2" w:rsidP="00F73FA2">
      <w:pPr>
        <w:pStyle w:val="Prrafodelista"/>
        <w:ind w:left="1080"/>
        <w:jc w:val="both"/>
        <w:rPr>
          <w:rFonts w:ascii="Abadi" w:hAnsi="Abadi"/>
          <w:b/>
          <w:bCs/>
          <w:sz w:val="21"/>
          <w:szCs w:val="21"/>
        </w:rPr>
      </w:pPr>
    </w:p>
    <w:p w14:paraId="7A9A66B5" w14:textId="77777777" w:rsidR="00F73FA2" w:rsidRDefault="00F73FA2" w:rsidP="00F73FA2">
      <w:pPr>
        <w:ind w:firstLine="709"/>
        <w:jc w:val="both"/>
        <w:rPr>
          <w:rFonts w:ascii="Abadi" w:hAnsi="Abadi"/>
          <w:sz w:val="21"/>
          <w:szCs w:val="21"/>
        </w:rPr>
      </w:pPr>
      <w:r w:rsidRPr="00267A87">
        <w:rPr>
          <w:rFonts w:ascii="Abadi" w:hAnsi="Abadi"/>
          <w:sz w:val="21"/>
          <w:szCs w:val="21"/>
        </w:rPr>
        <w:t xml:space="preserve">Como ha quedado plasmado, la iniciativa materia del presente dictamen, tiene por objeto solicitar al Congreso del Estado la autorización para la contratación de uno o varios financiamientos para destinarlos al proyecto de inversión pública productiva consistente en la renovación del alumbrado público municipal. </w:t>
      </w:r>
    </w:p>
    <w:p w14:paraId="10632CE9" w14:textId="77777777" w:rsidR="00F73FA2" w:rsidRPr="00267A87" w:rsidRDefault="00F73FA2" w:rsidP="00F73FA2">
      <w:pPr>
        <w:ind w:firstLine="709"/>
        <w:jc w:val="both"/>
        <w:rPr>
          <w:rFonts w:ascii="Abadi" w:hAnsi="Abadi"/>
          <w:sz w:val="21"/>
          <w:szCs w:val="21"/>
        </w:rPr>
      </w:pPr>
    </w:p>
    <w:p w14:paraId="47BEA390" w14:textId="77777777" w:rsidR="00F73FA2" w:rsidRDefault="00F73FA2" w:rsidP="00F73FA2">
      <w:pPr>
        <w:ind w:firstLine="709"/>
        <w:jc w:val="both"/>
        <w:rPr>
          <w:rFonts w:ascii="Abadi" w:hAnsi="Abadi"/>
          <w:sz w:val="21"/>
          <w:szCs w:val="21"/>
        </w:rPr>
      </w:pPr>
      <w:r w:rsidRPr="00267A87">
        <w:rPr>
          <w:rFonts w:ascii="Abadi" w:hAnsi="Abadi"/>
          <w:sz w:val="21"/>
          <w:szCs w:val="21"/>
        </w:rPr>
        <w:t xml:space="preserve">Por acuerdo de la Comisión de Hacienda y Fiscalización de la pasada Legislatura tomado el 29 de julio de 2019, se solicitó opinión a la Secretaría de Finanzas, Inversión y Administración del Estado respecto a la capacidad financiera del municipio de Dolores Hidalgo Cuna de la Independencia Nacional, Gto. También se solicitó información adicional al ayuntamiento de dicho Municipio consistente en: a) El análisis técnico para valorar el costo beneficio de la deuda a contratar; b) Un análisis pormenorizado del beneficio social del destino de los recursos de la deuda; y c) El análisis sobre el impacto que generará el cambio de luminarias que se plantea como destino del crédito. </w:t>
      </w:r>
    </w:p>
    <w:p w14:paraId="779598A3" w14:textId="77777777" w:rsidR="00F73FA2" w:rsidRPr="00267A87" w:rsidRDefault="00F73FA2" w:rsidP="00F73FA2">
      <w:pPr>
        <w:ind w:firstLine="709"/>
        <w:jc w:val="both"/>
        <w:rPr>
          <w:rFonts w:ascii="Abadi" w:hAnsi="Abadi"/>
          <w:sz w:val="21"/>
          <w:szCs w:val="21"/>
        </w:rPr>
      </w:pPr>
    </w:p>
    <w:p w14:paraId="410D9070" w14:textId="77777777" w:rsidR="00F73FA2" w:rsidRDefault="00F73FA2" w:rsidP="00F73FA2">
      <w:pPr>
        <w:ind w:firstLine="709"/>
        <w:jc w:val="both"/>
        <w:rPr>
          <w:rFonts w:ascii="Abadi" w:hAnsi="Abadi"/>
          <w:sz w:val="21"/>
          <w:szCs w:val="21"/>
        </w:rPr>
      </w:pPr>
      <w:r w:rsidRPr="00267A87">
        <w:rPr>
          <w:rFonts w:ascii="Abadi" w:hAnsi="Abadi"/>
          <w:sz w:val="21"/>
          <w:szCs w:val="21"/>
        </w:rPr>
        <w:t>Mediante oficios números 550/PMDH/TM/2019 y 588/PMDH/TM/2019, de fechas 5 de agosto y 3 de septiembre de 2019, la tesorera y el presidente municipales de Dolores Hidalgo Cuna de la Independencia Nacional, Gto., remitieron diversa documentación a fin de dar cumplimiento al requerimiento de información formulado por la Comisión de Hacienda y Fiscalización.</w:t>
      </w:r>
    </w:p>
    <w:p w14:paraId="7467C630" w14:textId="77777777" w:rsidR="0047157E" w:rsidRPr="00267A87" w:rsidRDefault="0047157E" w:rsidP="00F73FA2">
      <w:pPr>
        <w:ind w:firstLine="709"/>
        <w:jc w:val="both"/>
        <w:rPr>
          <w:rFonts w:ascii="Abadi" w:hAnsi="Abadi"/>
          <w:sz w:val="21"/>
          <w:szCs w:val="21"/>
        </w:rPr>
      </w:pPr>
    </w:p>
    <w:p w14:paraId="406AEFD4" w14:textId="77777777" w:rsidR="00F73FA2" w:rsidRDefault="00F73FA2" w:rsidP="00F73FA2">
      <w:pPr>
        <w:ind w:firstLine="709"/>
        <w:jc w:val="both"/>
        <w:rPr>
          <w:rFonts w:ascii="Abadi" w:hAnsi="Abadi"/>
          <w:sz w:val="21"/>
          <w:szCs w:val="21"/>
        </w:rPr>
      </w:pPr>
      <w:r w:rsidRPr="00267A87">
        <w:rPr>
          <w:rFonts w:ascii="Abadi" w:hAnsi="Abadi"/>
          <w:sz w:val="21"/>
          <w:szCs w:val="21"/>
        </w:rPr>
        <w:t xml:space="preserve">De igual forma, a través del oficio número 1215/2019, el Subsecretario de Finanzas e Inversión de la Secretaría de Finanzas, Inversión y Administración del Estado remitió el análisis de la capacidad de endeudamiento y pago realizado por dicha Secretaría respecto al municipio de Dolores Hidalgo Cuna de la Independencia Nacional, Gto., en el que se concluyó que, el techo de financiamiento neto del municipio de Dolores Hidalgo Cuna de la Independencia Nacional, Gto., para el ejercicio fiscal 2019 equivaldría a $45'124,073.95 (cuarenta y cinco millones ciento veinticuatro mil setenta y tres pesos 95/100 m.n.), por lo que el monto cuya autorización se solicita excedía dicho techo de financiamiento, sugiriendo su ajuste. </w:t>
      </w:r>
    </w:p>
    <w:p w14:paraId="617F7B5E" w14:textId="77777777" w:rsidR="00F73FA2" w:rsidRPr="00267A87" w:rsidRDefault="00F73FA2" w:rsidP="00F73FA2">
      <w:pPr>
        <w:ind w:firstLine="709"/>
        <w:jc w:val="both"/>
        <w:rPr>
          <w:rFonts w:ascii="Abadi" w:hAnsi="Abadi"/>
          <w:sz w:val="21"/>
          <w:szCs w:val="21"/>
        </w:rPr>
      </w:pPr>
    </w:p>
    <w:p w14:paraId="72ACBFCE" w14:textId="77777777" w:rsidR="00F73FA2" w:rsidRDefault="00F73FA2" w:rsidP="00F73FA2">
      <w:pPr>
        <w:ind w:firstLine="709"/>
        <w:jc w:val="both"/>
        <w:rPr>
          <w:rFonts w:ascii="Abadi" w:hAnsi="Abadi"/>
          <w:sz w:val="21"/>
          <w:szCs w:val="21"/>
        </w:rPr>
      </w:pPr>
      <w:r w:rsidRPr="00267A87">
        <w:rPr>
          <w:rFonts w:ascii="Abadi" w:hAnsi="Abadi"/>
          <w:sz w:val="21"/>
          <w:szCs w:val="21"/>
        </w:rPr>
        <w:t>Por otra parte, en fechas 29 de julio, 2 y 30 de septiembre de 2019, la Comisión de Hacienda y Fiscalización se reunió con integrantes del Consejo Coordinador Empresarial de Dolores Hidalgo Cuna de la Independencia Nacional, Asociación Civil, de la Asociación de Artesanos Dolorenses, A.C., de la Agrupación Regional de Artesanos de Guanajuato, S.C., de la Asociación Civil denominada Alfarería Dolorense A.C., de la organización denominada Artesanos Dolorenses Sociedad Cooperativa de Consumo de R.L., y del Colegio de Abogados de la Cuna de la Independencia Nacional, A.C., con el objeto de escuchar sus opiniones respecto a la iniciativa que nos ocupa.</w:t>
      </w:r>
    </w:p>
    <w:p w14:paraId="684728EF" w14:textId="77777777" w:rsidR="00F73FA2" w:rsidRPr="00267A87" w:rsidRDefault="00F73FA2" w:rsidP="00F73FA2">
      <w:pPr>
        <w:ind w:firstLine="709"/>
        <w:jc w:val="both"/>
        <w:rPr>
          <w:rFonts w:ascii="Abadi" w:hAnsi="Abadi"/>
          <w:sz w:val="21"/>
          <w:szCs w:val="21"/>
        </w:rPr>
      </w:pPr>
    </w:p>
    <w:p w14:paraId="0CFA56A2" w14:textId="77777777" w:rsidR="00F73FA2" w:rsidRDefault="00F73FA2" w:rsidP="00F73FA2">
      <w:pPr>
        <w:ind w:firstLine="709"/>
        <w:jc w:val="both"/>
        <w:rPr>
          <w:rFonts w:ascii="Abadi" w:hAnsi="Abadi"/>
          <w:sz w:val="21"/>
          <w:szCs w:val="21"/>
        </w:rPr>
      </w:pPr>
      <w:r w:rsidRPr="00267A87">
        <w:rPr>
          <w:rFonts w:ascii="Abadi" w:hAnsi="Abadi"/>
          <w:sz w:val="21"/>
          <w:szCs w:val="21"/>
        </w:rPr>
        <w:t xml:space="preserve">Asimismo, el 19 de agosto de 2019 también se realizó una reunión con el presidente municipal de Dolores Hidalgo Cuna de la Independencia Nacional y otros funcionarios municipales, a fin de que expusieran o pudieran aclarar cualquier elemento técnico, legal o financiero, derivados de la solicitud de autorización para contratar financiamientos. </w:t>
      </w:r>
    </w:p>
    <w:p w14:paraId="7ADA375A" w14:textId="77777777" w:rsidR="00F73FA2" w:rsidRPr="00267A87" w:rsidRDefault="00F73FA2" w:rsidP="00F73FA2">
      <w:pPr>
        <w:ind w:firstLine="709"/>
        <w:jc w:val="both"/>
        <w:rPr>
          <w:rFonts w:ascii="Abadi" w:hAnsi="Abadi"/>
          <w:sz w:val="21"/>
          <w:szCs w:val="21"/>
        </w:rPr>
      </w:pPr>
    </w:p>
    <w:p w14:paraId="208A61DF" w14:textId="77777777" w:rsidR="00F73FA2" w:rsidRDefault="00F73FA2" w:rsidP="00F73FA2">
      <w:pPr>
        <w:ind w:firstLine="709"/>
        <w:jc w:val="both"/>
        <w:rPr>
          <w:rFonts w:ascii="Abadi" w:hAnsi="Abadi"/>
          <w:sz w:val="21"/>
          <w:szCs w:val="21"/>
        </w:rPr>
      </w:pPr>
      <w:r w:rsidRPr="00267A87">
        <w:rPr>
          <w:rFonts w:ascii="Abadi" w:hAnsi="Abadi"/>
          <w:sz w:val="21"/>
          <w:szCs w:val="21"/>
        </w:rPr>
        <w:t xml:space="preserve">Como se desprende de lo antes señalado, la Comisión de Hacienda y Fiscalización aprobó solicitar la opinión de la Secretaría de Finanzas, Inversión y Administración del Estado respecto a la capacidad financiera del municipio de Dolores Hidalgo Cuna de la Independencia Nacional, Gto., así como información adicional al ayuntamiento del municipio de Dolores Hidalgo Cuna de la Independencia Nacional, Gto., a fin de contar con los elementos técnico financieros indispensables para estar en posibilidad de emitir la autorización correspondiente. </w:t>
      </w:r>
    </w:p>
    <w:p w14:paraId="77D96A52" w14:textId="77777777" w:rsidR="00F73FA2" w:rsidRPr="00267A87" w:rsidRDefault="00F73FA2" w:rsidP="00F73FA2">
      <w:pPr>
        <w:ind w:firstLine="709"/>
        <w:jc w:val="both"/>
        <w:rPr>
          <w:rFonts w:ascii="Abadi" w:hAnsi="Abadi"/>
          <w:sz w:val="21"/>
          <w:szCs w:val="21"/>
        </w:rPr>
      </w:pPr>
    </w:p>
    <w:p w14:paraId="6AD0C279" w14:textId="77777777" w:rsidR="00F73FA2" w:rsidRDefault="00F73FA2" w:rsidP="00F73FA2">
      <w:pPr>
        <w:ind w:firstLine="709"/>
        <w:jc w:val="both"/>
        <w:rPr>
          <w:rFonts w:ascii="Abadi" w:hAnsi="Abadi"/>
          <w:sz w:val="21"/>
          <w:szCs w:val="21"/>
        </w:rPr>
      </w:pPr>
      <w:r w:rsidRPr="00267A87">
        <w:rPr>
          <w:rFonts w:ascii="Abadi" w:hAnsi="Abadi"/>
          <w:sz w:val="21"/>
          <w:szCs w:val="21"/>
        </w:rPr>
        <w:t xml:space="preserve">Al respecto, la Secretaría de Finanzas, Inversión y Administración del Estado en el análisis realizado a la iniciativa concluyó que el monto cuya autorización se solicita excede el techo de financiamiento neto del Municipio, para el ejercicio fiscal 2019. </w:t>
      </w:r>
    </w:p>
    <w:p w14:paraId="65C1915E" w14:textId="77777777" w:rsidR="00F73FA2" w:rsidRPr="00267A87" w:rsidRDefault="00F73FA2" w:rsidP="00F73FA2">
      <w:pPr>
        <w:ind w:firstLine="709"/>
        <w:jc w:val="both"/>
        <w:rPr>
          <w:rFonts w:ascii="Abadi" w:hAnsi="Abadi"/>
          <w:sz w:val="21"/>
          <w:szCs w:val="21"/>
        </w:rPr>
      </w:pPr>
    </w:p>
    <w:p w14:paraId="4DF2B544" w14:textId="77777777" w:rsidR="00F73FA2" w:rsidRDefault="00F73FA2" w:rsidP="00F73FA2">
      <w:pPr>
        <w:ind w:firstLine="709"/>
        <w:jc w:val="both"/>
        <w:rPr>
          <w:rFonts w:ascii="Abadi" w:hAnsi="Abadi"/>
          <w:sz w:val="21"/>
          <w:szCs w:val="21"/>
        </w:rPr>
      </w:pPr>
      <w:r w:rsidRPr="00267A87">
        <w:rPr>
          <w:rFonts w:ascii="Abadi" w:hAnsi="Abadi"/>
          <w:sz w:val="21"/>
          <w:szCs w:val="21"/>
        </w:rPr>
        <w:t xml:space="preserve">También cabe destacar que el ayuntamiento de Dolores Hidalgo Cuna de la Independencia Nacional, Gto., en la sesión celebrada el 24 de septiembre de 2021 y considerando que a la fecha el Congreso del Estado no había autorizado su solicitud para la contratación de uno o varios financiamientos aprobó por unanimidad el desistimiento de dicha solicitud. </w:t>
      </w:r>
    </w:p>
    <w:p w14:paraId="7320BDAD" w14:textId="77777777" w:rsidR="00F73FA2" w:rsidRPr="00267A87" w:rsidRDefault="00F73FA2" w:rsidP="00F73FA2">
      <w:pPr>
        <w:ind w:firstLine="709"/>
        <w:jc w:val="both"/>
        <w:rPr>
          <w:rFonts w:ascii="Abadi" w:hAnsi="Abadi"/>
          <w:sz w:val="21"/>
          <w:szCs w:val="21"/>
        </w:rPr>
      </w:pPr>
    </w:p>
    <w:p w14:paraId="4A199D18" w14:textId="77777777" w:rsidR="00F73FA2" w:rsidRDefault="00F73FA2" w:rsidP="00F73FA2">
      <w:pPr>
        <w:ind w:firstLine="709"/>
        <w:jc w:val="both"/>
        <w:rPr>
          <w:rFonts w:ascii="Abadi" w:hAnsi="Abadi"/>
          <w:sz w:val="21"/>
          <w:szCs w:val="21"/>
        </w:rPr>
      </w:pPr>
      <w:r w:rsidRPr="00267A87">
        <w:rPr>
          <w:rFonts w:ascii="Abadi" w:hAnsi="Abadi"/>
          <w:sz w:val="21"/>
          <w:szCs w:val="21"/>
        </w:rPr>
        <w:t>De tal forma, y al existir la determinación expresa del ayuntamiento de Dolores Hidalgo Cuna de la Independencia Nacional, Gto., para desistirse de la iniciativa materia del presente dictamen, la misma ha quedado sin materia, razón por la cual procede su archivo definitivo, sin perjuicio de que se puedan presentar por parte del referido Ayuntamiento otras iniciativas que tengan el mismo objeto.</w:t>
      </w:r>
    </w:p>
    <w:p w14:paraId="53AC7650" w14:textId="77777777" w:rsidR="00F73FA2" w:rsidRPr="00267A87" w:rsidRDefault="00F73FA2" w:rsidP="00F73FA2">
      <w:pPr>
        <w:ind w:firstLine="709"/>
        <w:jc w:val="both"/>
        <w:rPr>
          <w:rFonts w:ascii="Abadi" w:hAnsi="Abadi"/>
          <w:sz w:val="21"/>
          <w:szCs w:val="21"/>
        </w:rPr>
      </w:pPr>
    </w:p>
    <w:p w14:paraId="1A43B7AD" w14:textId="77777777" w:rsidR="00F73FA2" w:rsidRDefault="00F73FA2" w:rsidP="00F73FA2">
      <w:pPr>
        <w:ind w:firstLine="709"/>
        <w:jc w:val="both"/>
        <w:rPr>
          <w:rFonts w:ascii="Abadi" w:hAnsi="Abadi"/>
          <w:sz w:val="21"/>
          <w:szCs w:val="21"/>
        </w:rPr>
      </w:pPr>
      <w:r w:rsidRPr="00267A87">
        <w:rPr>
          <w:rFonts w:ascii="Abadi" w:hAnsi="Abadi"/>
          <w:sz w:val="21"/>
          <w:szCs w:val="21"/>
        </w:rPr>
        <w:t xml:space="preserve">Por lo anterior y con fundamento en el artículo 204 de la Ley Orgánica del Poder Legislativo del Estado de Guanajuato, nos permitimos someter a la consideración de la Asamblea, la aprobación del siguiente: </w:t>
      </w:r>
    </w:p>
    <w:p w14:paraId="32EA2ECE" w14:textId="77777777" w:rsidR="00F73FA2" w:rsidRPr="00267A87" w:rsidRDefault="00F73FA2" w:rsidP="00F73FA2">
      <w:pPr>
        <w:ind w:firstLine="709"/>
        <w:jc w:val="both"/>
        <w:rPr>
          <w:rFonts w:ascii="Abadi" w:hAnsi="Abadi"/>
          <w:sz w:val="21"/>
          <w:szCs w:val="21"/>
        </w:rPr>
      </w:pPr>
    </w:p>
    <w:p w14:paraId="5D126F33" w14:textId="77777777" w:rsidR="00F73FA2" w:rsidRDefault="00F73FA2" w:rsidP="00F73FA2">
      <w:pPr>
        <w:jc w:val="center"/>
        <w:rPr>
          <w:rFonts w:ascii="Abadi" w:hAnsi="Abadi"/>
          <w:b/>
          <w:bCs/>
          <w:sz w:val="21"/>
          <w:szCs w:val="21"/>
        </w:rPr>
      </w:pPr>
      <w:r w:rsidRPr="00267A87">
        <w:rPr>
          <w:rFonts w:ascii="Abadi" w:hAnsi="Abadi"/>
          <w:b/>
          <w:bCs/>
          <w:sz w:val="21"/>
          <w:szCs w:val="21"/>
        </w:rPr>
        <w:t>A c u e r d o</w:t>
      </w:r>
    </w:p>
    <w:p w14:paraId="2740D39E" w14:textId="77777777" w:rsidR="00F73FA2" w:rsidRPr="00267A87" w:rsidRDefault="00F73FA2" w:rsidP="00F73FA2">
      <w:pPr>
        <w:jc w:val="both"/>
        <w:rPr>
          <w:rFonts w:ascii="Abadi" w:hAnsi="Abadi"/>
          <w:b/>
          <w:bCs/>
          <w:sz w:val="21"/>
          <w:szCs w:val="21"/>
        </w:rPr>
      </w:pPr>
    </w:p>
    <w:p w14:paraId="7D0310F0" w14:textId="77777777" w:rsidR="00F73FA2" w:rsidRDefault="00F73FA2" w:rsidP="00F73FA2">
      <w:pPr>
        <w:ind w:firstLine="709"/>
        <w:jc w:val="both"/>
        <w:rPr>
          <w:rFonts w:ascii="Abadi" w:hAnsi="Abadi"/>
          <w:sz w:val="21"/>
          <w:szCs w:val="21"/>
        </w:rPr>
      </w:pPr>
      <w:r w:rsidRPr="00267A87">
        <w:rPr>
          <w:rFonts w:ascii="Abadi" w:hAnsi="Abadi"/>
          <w:b/>
          <w:bCs/>
          <w:sz w:val="21"/>
          <w:szCs w:val="21"/>
        </w:rPr>
        <w:t>Artículo Único</w:t>
      </w:r>
      <w:r w:rsidRPr="00267A87">
        <w:rPr>
          <w:rFonts w:ascii="Abadi" w:hAnsi="Abadi"/>
          <w:sz w:val="21"/>
          <w:szCs w:val="21"/>
        </w:rPr>
        <w:t>. Se ordena el archivo definitivo de la iniciativa formulada por el ayuntamiento de Dolores Hidalgo Cuna de la Independencia Nacional, Gto., a efecto de que se le autorizara la contratación de uno o varios financiamientos hasta por la cantidad de $137'704,560.00 (ciento treinta y siete millones setecientos cuatro mil quinientos sesenta pesos 00/100 m.n.) para destinarlos al proyecto de inversión pública productiva consistente en la renovación de alumbrado público municipal, al haber quedado sin materia</w:t>
      </w:r>
    </w:p>
    <w:p w14:paraId="79ADBE65" w14:textId="77777777" w:rsidR="00F73FA2" w:rsidRPr="00267A87" w:rsidRDefault="00F73FA2" w:rsidP="00F73FA2">
      <w:pPr>
        <w:ind w:firstLine="709"/>
        <w:jc w:val="both"/>
        <w:rPr>
          <w:rFonts w:ascii="Abadi" w:hAnsi="Abadi"/>
          <w:sz w:val="21"/>
          <w:szCs w:val="21"/>
        </w:rPr>
      </w:pPr>
    </w:p>
    <w:p w14:paraId="196E2899" w14:textId="77777777" w:rsidR="00F73FA2" w:rsidRPr="00267A87" w:rsidRDefault="00F73FA2" w:rsidP="00F73FA2">
      <w:pPr>
        <w:ind w:firstLine="709"/>
        <w:jc w:val="both"/>
        <w:rPr>
          <w:rFonts w:ascii="Abadi" w:hAnsi="Abadi"/>
          <w:sz w:val="21"/>
          <w:szCs w:val="21"/>
        </w:rPr>
      </w:pPr>
      <w:r w:rsidRPr="00267A87">
        <w:rPr>
          <w:rFonts w:ascii="Abadi" w:hAnsi="Abadi"/>
          <w:sz w:val="21"/>
          <w:szCs w:val="21"/>
        </w:rPr>
        <w:t>Comuníquese el presente acuerdo al Secretario General del Congreso de Estado, para los efectos conducentes. Asimismo, remítase el acuerdo aprobado junto con sus consideraciones al ayuntamiento de Dolores Hidalgo e la Independencia Nacional, Gto., para su conocimiento.</w:t>
      </w:r>
    </w:p>
    <w:p w14:paraId="32182B75" w14:textId="77777777" w:rsidR="00F73FA2" w:rsidRPr="00267A87" w:rsidRDefault="00F73FA2" w:rsidP="00F73FA2">
      <w:pPr>
        <w:ind w:firstLine="709"/>
        <w:jc w:val="both"/>
        <w:rPr>
          <w:rFonts w:ascii="Abadi" w:hAnsi="Abadi"/>
          <w:sz w:val="21"/>
          <w:szCs w:val="21"/>
        </w:rPr>
      </w:pPr>
    </w:p>
    <w:p w14:paraId="6447F1FB" w14:textId="77777777" w:rsidR="00F73FA2" w:rsidRPr="00267A87" w:rsidRDefault="00F73FA2" w:rsidP="00F73FA2">
      <w:pPr>
        <w:jc w:val="center"/>
        <w:rPr>
          <w:rFonts w:ascii="Abadi" w:hAnsi="Abadi"/>
          <w:b/>
          <w:bCs/>
          <w:sz w:val="21"/>
          <w:szCs w:val="21"/>
        </w:rPr>
      </w:pPr>
      <w:r w:rsidRPr="00267A87">
        <w:rPr>
          <w:rFonts w:ascii="Abadi" w:hAnsi="Abadi"/>
          <w:b/>
          <w:bCs/>
          <w:sz w:val="21"/>
          <w:szCs w:val="21"/>
        </w:rPr>
        <w:t>Guanajuato, Gto., 26 de octubre 2021</w:t>
      </w:r>
    </w:p>
    <w:p w14:paraId="371B1927" w14:textId="77777777" w:rsidR="00F73FA2" w:rsidRDefault="00F73FA2" w:rsidP="00F73FA2">
      <w:pPr>
        <w:jc w:val="center"/>
        <w:rPr>
          <w:rFonts w:ascii="Abadi" w:hAnsi="Abadi"/>
          <w:b/>
          <w:bCs/>
          <w:sz w:val="21"/>
          <w:szCs w:val="21"/>
        </w:rPr>
      </w:pPr>
      <w:r w:rsidRPr="00267A87">
        <w:rPr>
          <w:rFonts w:ascii="Abadi" w:hAnsi="Abadi"/>
          <w:b/>
          <w:bCs/>
          <w:sz w:val="21"/>
          <w:szCs w:val="21"/>
        </w:rPr>
        <w:t>La Comisión de Hacienda y Fiscalización</w:t>
      </w:r>
    </w:p>
    <w:p w14:paraId="25A0C762" w14:textId="77777777" w:rsidR="00F73FA2" w:rsidRDefault="00F73FA2" w:rsidP="00F73FA2">
      <w:pPr>
        <w:ind w:firstLine="709"/>
        <w:jc w:val="both"/>
        <w:rPr>
          <w:rFonts w:ascii="Abadi" w:hAnsi="Abadi"/>
          <w:b/>
          <w:bCs/>
          <w:sz w:val="21"/>
          <w:szCs w:val="21"/>
        </w:rPr>
      </w:pPr>
    </w:p>
    <w:p w14:paraId="240DC8C1" w14:textId="77777777" w:rsidR="00F73FA2" w:rsidRPr="00267A87" w:rsidRDefault="00F73FA2" w:rsidP="00F73FA2">
      <w:pPr>
        <w:jc w:val="center"/>
        <w:rPr>
          <w:rFonts w:ascii="Abadi" w:hAnsi="Abadi"/>
          <w:b/>
          <w:bCs/>
          <w:sz w:val="21"/>
          <w:szCs w:val="21"/>
        </w:rPr>
      </w:pPr>
      <w:r w:rsidRPr="00267A87">
        <w:rPr>
          <w:rFonts w:ascii="Abadi" w:hAnsi="Abadi"/>
          <w:b/>
          <w:bCs/>
          <w:sz w:val="21"/>
          <w:szCs w:val="21"/>
        </w:rPr>
        <w:t>Diputado Victor Manuel Zanella Huerta</w:t>
      </w:r>
    </w:p>
    <w:p w14:paraId="3FDB58E6" w14:textId="77777777" w:rsidR="00F73FA2" w:rsidRDefault="00F73FA2" w:rsidP="00F73FA2">
      <w:pPr>
        <w:jc w:val="center"/>
        <w:rPr>
          <w:rFonts w:ascii="Abadi" w:hAnsi="Abadi"/>
          <w:b/>
          <w:bCs/>
          <w:sz w:val="21"/>
          <w:szCs w:val="21"/>
        </w:rPr>
      </w:pPr>
      <w:r w:rsidRPr="00267A87">
        <w:rPr>
          <w:rFonts w:ascii="Abadi" w:hAnsi="Abadi"/>
          <w:b/>
          <w:bCs/>
          <w:sz w:val="21"/>
          <w:szCs w:val="21"/>
        </w:rPr>
        <w:t>Diputada Ruth Noemí Tiscareño Agoitia</w:t>
      </w:r>
    </w:p>
    <w:p w14:paraId="5CEE3FA7" w14:textId="77777777" w:rsidR="00F73FA2" w:rsidRPr="00267A87" w:rsidRDefault="00F73FA2" w:rsidP="00F73FA2">
      <w:pPr>
        <w:jc w:val="center"/>
        <w:rPr>
          <w:rFonts w:ascii="Abadi" w:hAnsi="Abadi"/>
          <w:b/>
          <w:bCs/>
          <w:sz w:val="21"/>
          <w:szCs w:val="21"/>
        </w:rPr>
      </w:pPr>
      <w:r w:rsidRPr="00267A87">
        <w:rPr>
          <w:rFonts w:ascii="Abadi" w:hAnsi="Abadi"/>
          <w:b/>
          <w:bCs/>
          <w:sz w:val="21"/>
          <w:szCs w:val="21"/>
        </w:rPr>
        <w:t>Diputado Miguel Ángel Salim Alle</w:t>
      </w:r>
    </w:p>
    <w:p w14:paraId="3B0CCA2D" w14:textId="77777777" w:rsidR="00F73FA2" w:rsidRDefault="00F73FA2" w:rsidP="00F73FA2">
      <w:pPr>
        <w:jc w:val="center"/>
        <w:rPr>
          <w:rFonts w:ascii="Abadi" w:hAnsi="Abadi"/>
          <w:b/>
          <w:bCs/>
          <w:sz w:val="21"/>
          <w:szCs w:val="21"/>
        </w:rPr>
      </w:pPr>
      <w:r w:rsidRPr="00267A87">
        <w:rPr>
          <w:rFonts w:ascii="Abadi" w:hAnsi="Abadi"/>
          <w:b/>
          <w:bCs/>
          <w:sz w:val="21"/>
          <w:szCs w:val="21"/>
        </w:rPr>
        <w:t>Diputado José Alfonso Borja Pimentel</w:t>
      </w:r>
    </w:p>
    <w:p w14:paraId="74B4F863" w14:textId="77777777" w:rsidR="00F73FA2" w:rsidRPr="00267A87" w:rsidRDefault="00F73FA2" w:rsidP="00F73FA2">
      <w:pPr>
        <w:jc w:val="center"/>
        <w:rPr>
          <w:rFonts w:ascii="Abadi" w:hAnsi="Abadi"/>
          <w:b/>
          <w:bCs/>
          <w:sz w:val="21"/>
          <w:szCs w:val="21"/>
        </w:rPr>
      </w:pPr>
      <w:r w:rsidRPr="00267A87">
        <w:rPr>
          <w:rFonts w:ascii="Abadi" w:hAnsi="Abadi"/>
          <w:b/>
          <w:bCs/>
          <w:sz w:val="21"/>
          <w:szCs w:val="21"/>
        </w:rPr>
        <w:t>Diputada Alma Edwviges Alcaraz Hernández</w:t>
      </w:r>
    </w:p>
    <w:p w14:paraId="63E5733A" w14:textId="77777777" w:rsidR="00951F6D" w:rsidRPr="00951F6D" w:rsidRDefault="00951F6D" w:rsidP="00BF089F">
      <w:pPr>
        <w:ind w:left="142" w:firstLine="720"/>
        <w:jc w:val="both"/>
        <w:rPr>
          <w:rFonts w:ascii="Abadi" w:hAnsi="Abadi"/>
          <w:b/>
          <w:bCs/>
          <w:iCs/>
          <w:sz w:val="21"/>
          <w:szCs w:val="21"/>
        </w:rPr>
      </w:pPr>
    </w:p>
    <w:p w14:paraId="74827606" w14:textId="620630CB" w:rsidR="00951F6D" w:rsidRDefault="00951F6D" w:rsidP="00605A05">
      <w:pPr>
        <w:pStyle w:val="Prrafodelista"/>
        <w:numPr>
          <w:ilvl w:val="0"/>
          <w:numId w:val="4"/>
        </w:numPr>
        <w:ind w:left="142"/>
        <w:jc w:val="both"/>
        <w:rPr>
          <w:rFonts w:ascii="Abadi" w:hAnsi="Abadi"/>
          <w:b/>
          <w:bCs/>
          <w:iCs/>
          <w:sz w:val="21"/>
          <w:szCs w:val="21"/>
        </w:rPr>
      </w:pPr>
      <w:r w:rsidRPr="00BF089F">
        <w:rPr>
          <w:rFonts w:ascii="Abadi" w:hAnsi="Abadi"/>
          <w:b/>
          <w:bCs/>
          <w:iCs/>
          <w:sz w:val="21"/>
          <w:szCs w:val="21"/>
        </w:rPr>
        <w:t>DISCUSIÓN Y, EN SU CASO, APROBACIÓN DEL DICTAMEN EMITIDO POR LA COMISIÓN DE HACIENDA Y FISCALIZACIÓN, RELATIVO AL INFORME DE RESULTADOS DE LA AUDITORÍA PRACTICADA POR LA AUDITORÍA SUPERIOR DEL ESTADO DE GUANAJUATO, A LA INFRAESTRUCTURA PÚBLICA MUNICIPAL RESPECTO DE LAS OPERACIONES REALIZADAS POR LA ADMINISTRACIÓN MUNICIPAL DE ATARJEA, GTO., CORRESPONDIENTES AL PERIODO COMPRENDIDO DEL 1 DE ENERO AL 31 DE DICIEMBRE DEL EJERCICIO FISCAL DEL AÑO 2020.</w:t>
      </w:r>
      <w:r w:rsidR="00BF089F">
        <w:rPr>
          <w:rStyle w:val="Refdenotaalpie"/>
          <w:rFonts w:ascii="Abadi" w:hAnsi="Abadi"/>
          <w:b/>
          <w:bCs/>
          <w:iCs/>
          <w:sz w:val="21"/>
          <w:szCs w:val="21"/>
        </w:rPr>
        <w:footnoteReference w:id="36"/>
      </w:r>
    </w:p>
    <w:p w14:paraId="4C2CB337" w14:textId="77777777" w:rsidR="009C23F8" w:rsidRDefault="009C23F8" w:rsidP="009C23F8">
      <w:pPr>
        <w:jc w:val="both"/>
        <w:rPr>
          <w:rFonts w:ascii="Abadi" w:hAnsi="Abadi"/>
          <w:b/>
          <w:bCs/>
          <w:iCs/>
          <w:sz w:val="21"/>
          <w:szCs w:val="21"/>
        </w:rPr>
      </w:pPr>
    </w:p>
    <w:p w14:paraId="179AE036" w14:textId="77777777" w:rsidR="009C23F8" w:rsidRDefault="009C23F8" w:rsidP="009C23F8">
      <w:pPr>
        <w:jc w:val="both"/>
        <w:rPr>
          <w:rFonts w:ascii="Abadi" w:hAnsi="Abadi"/>
          <w:b/>
          <w:bCs/>
          <w:iCs/>
          <w:sz w:val="21"/>
          <w:szCs w:val="21"/>
        </w:rPr>
      </w:pPr>
    </w:p>
    <w:p w14:paraId="76297D5A" w14:textId="2CCE0650" w:rsidR="00CC6A59" w:rsidRPr="009A56DA" w:rsidRDefault="00CC6A59" w:rsidP="00CC6A59">
      <w:pPr>
        <w:jc w:val="both"/>
        <w:rPr>
          <w:rFonts w:ascii="Abadi" w:hAnsi="Abadi"/>
          <w:b/>
          <w:bCs/>
          <w:sz w:val="21"/>
          <w:szCs w:val="21"/>
        </w:rPr>
      </w:pPr>
      <w:r w:rsidRPr="009A56DA">
        <w:rPr>
          <w:rFonts w:ascii="Abadi" w:hAnsi="Abadi"/>
          <w:b/>
          <w:bCs/>
          <w:sz w:val="21"/>
          <w:szCs w:val="21"/>
        </w:rPr>
        <w:t>C. PRESIDENTE DEL CONGRESO DEL ESTADO</w:t>
      </w:r>
    </w:p>
    <w:p w14:paraId="30BAE9F2" w14:textId="77777777" w:rsidR="00CC6A59" w:rsidRDefault="00CC6A59" w:rsidP="00CC6A59">
      <w:pPr>
        <w:jc w:val="both"/>
        <w:rPr>
          <w:rFonts w:ascii="Abadi" w:hAnsi="Abadi"/>
          <w:b/>
          <w:bCs/>
          <w:sz w:val="21"/>
          <w:szCs w:val="21"/>
        </w:rPr>
      </w:pPr>
      <w:r w:rsidRPr="009A56DA">
        <w:rPr>
          <w:rFonts w:ascii="Abadi" w:hAnsi="Abadi"/>
          <w:b/>
          <w:bCs/>
          <w:sz w:val="21"/>
          <w:szCs w:val="21"/>
        </w:rPr>
        <w:t xml:space="preserve">PRESENTE. </w:t>
      </w:r>
    </w:p>
    <w:p w14:paraId="7DA48D4F" w14:textId="77777777" w:rsidR="006B293B" w:rsidRPr="009A56DA" w:rsidRDefault="006B293B" w:rsidP="00CC6A59">
      <w:pPr>
        <w:jc w:val="both"/>
        <w:rPr>
          <w:rFonts w:ascii="Abadi" w:hAnsi="Abadi"/>
          <w:b/>
          <w:bCs/>
          <w:sz w:val="21"/>
          <w:szCs w:val="21"/>
        </w:rPr>
      </w:pPr>
    </w:p>
    <w:p w14:paraId="0DADB352" w14:textId="77777777" w:rsidR="00CC6A59" w:rsidRDefault="00CC6A59" w:rsidP="00CC6A59">
      <w:pPr>
        <w:ind w:firstLine="709"/>
        <w:jc w:val="both"/>
        <w:rPr>
          <w:rFonts w:ascii="Abadi" w:hAnsi="Abadi"/>
          <w:sz w:val="21"/>
          <w:szCs w:val="21"/>
        </w:rPr>
      </w:pPr>
      <w:r w:rsidRPr="009A56DA">
        <w:rPr>
          <w:rFonts w:ascii="Abadi" w:hAnsi="Abadi"/>
          <w:sz w:val="21"/>
          <w:szCs w:val="21"/>
        </w:rPr>
        <w:t xml:space="preserve">A la Comisión de Hacienda y Fiscalización de la pasada legislatura le fue turnado para su estudio y dictamen, el informe de resultados de la auditoría practicada por la Auditoría Superior del Estado de Guanajuato, a la infraestructura pública municipal respecto de las operaciones realizadas por la administración municipal de Atarjea, Gto., correspondientes al periodo comprendido del 1 de enero al 31 de diciembre del ejercicio fiscal del año 2020, mismo que se recibió como un pendiente legislativo. </w:t>
      </w:r>
    </w:p>
    <w:p w14:paraId="3F976068" w14:textId="77777777" w:rsidR="006B293B" w:rsidRPr="009A56DA" w:rsidRDefault="006B293B" w:rsidP="00CC6A59">
      <w:pPr>
        <w:ind w:firstLine="709"/>
        <w:jc w:val="both"/>
        <w:rPr>
          <w:rFonts w:ascii="Abadi" w:hAnsi="Abadi"/>
          <w:sz w:val="21"/>
          <w:szCs w:val="21"/>
        </w:rPr>
      </w:pPr>
    </w:p>
    <w:p w14:paraId="5BC5126D" w14:textId="77777777" w:rsidR="00CC6A59" w:rsidRPr="009A56DA" w:rsidRDefault="00CC6A59" w:rsidP="00CC6A59">
      <w:pPr>
        <w:ind w:firstLine="709"/>
        <w:jc w:val="both"/>
        <w:rPr>
          <w:rFonts w:ascii="Abadi" w:hAnsi="Abadi"/>
          <w:sz w:val="21"/>
          <w:szCs w:val="21"/>
        </w:rPr>
      </w:pPr>
      <w:r w:rsidRPr="009A56DA">
        <w:rPr>
          <w:rFonts w:ascii="Abadi" w:hAnsi="Abadi"/>
          <w:sz w:val="21"/>
          <w:szCs w:val="21"/>
        </w:rPr>
        <w:t xml:space="preserve">Una vez analizado el referido informe de resultados, con fundamento en lo dispuesto por los artículos 112, fracción XII, primer párrafo y 171 de la Ley Orgánica del Poder Legislativo, nos permitimos rendir el siguiente: </w:t>
      </w:r>
    </w:p>
    <w:p w14:paraId="3260BDEF" w14:textId="77777777" w:rsidR="00CC6A59" w:rsidRDefault="00CC6A59" w:rsidP="00CC6A59">
      <w:pPr>
        <w:jc w:val="center"/>
        <w:rPr>
          <w:rFonts w:ascii="Abadi" w:hAnsi="Abadi"/>
          <w:b/>
          <w:bCs/>
          <w:sz w:val="21"/>
          <w:szCs w:val="21"/>
        </w:rPr>
      </w:pPr>
      <w:r w:rsidRPr="009A56DA">
        <w:rPr>
          <w:rFonts w:ascii="Abadi" w:hAnsi="Abadi"/>
          <w:b/>
          <w:bCs/>
          <w:sz w:val="21"/>
          <w:szCs w:val="21"/>
        </w:rPr>
        <w:t>D i c t a m e n</w:t>
      </w:r>
    </w:p>
    <w:p w14:paraId="6283821C" w14:textId="77777777" w:rsidR="006B293B" w:rsidRPr="009A56DA" w:rsidRDefault="006B293B" w:rsidP="00CC6A59">
      <w:pPr>
        <w:jc w:val="center"/>
        <w:rPr>
          <w:rFonts w:ascii="Abadi" w:hAnsi="Abadi"/>
          <w:b/>
          <w:bCs/>
          <w:sz w:val="21"/>
          <w:szCs w:val="21"/>
        </w:rPr>
      </w:pPr>
    </w:p>
    <w:p w14:paraId="4463479A" w14:textId="77777777" w:rsidR="00CC6A59" w:rsidRPr="009A56DA" w:rsidRDefault="00CC6A59" w:rsidP="001807CE">
      <w:pPr>
        <w:pStyle w:val="Prrafodelista"/>
        <w:numPr>
          <w:ilvl w:val="0"/>
          <w:numId w:val="33"/>
        </w:numPr>
        <w:spacing w:after="160"/>
        <w:contextualSpacing/>
        <w:jc w:val="both"/>
        <w:rPr>
          <w:rFonts w:ascii="Abadi" w:hAnsi="Abadi"/>
          <w:b/>
          <w:bCs/>
          <w:sz w:val="21"/>
          <w:szCs w:val="21"/>
        </w:rPr>
      </w:pPr>
      <w:r w:rsidRPr="009A56DA">
        <w:rPr>
          <w:rFonts w:ascii="Abadi" w:hAnsi="Abadi"/>
          <w:b/>
          <w:bCs/>
          <w:sz w:val="21"/>
          <w:szCs w:val="21"/>
        </w:rPr>
        <w:t>Competencias:</w:t>
      </w:r>
    </w:p>
    <w:p w14:paraId="2FBEA741" w14:textId="77777777" w:rsidR="00CC6A59" w:rsidRDefault="00CC6A59" w:rsidP="00CC6A59">
      <w:pPr>
        <w:ind w:left="357" w:firstLine="709"/>
        <w:jc w:val="both"/>
        <w:rPr>
          <w:rFonts w:ascii="Abadi" w:hAnsi="Abadi"/>
          <w:sz w:val="21"/>
          <w:szCs w:val="21"/>
        </w:rPr>
      </w:pPr>
      <w:r w:rsidRPr="009A56DA">
        <w:rPr>
          <w:rFonts w:ascii="Abadi" w:hAnsi="Abadi"/>
          <w:sz w:val="21"/>
          <w:szCs w:val="21"/>
        </w:rPr>
        <w:t xml:space="preserve">Las facultades de la legislatura local en materia de fiscalización de las cuentas públicas tienen su fundamento en lo dispuesto por el artículo 63 fracciones XVIII, XIX y XXVIII de la Constitución Política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683B9C00" w14:textId="77777777" w:rsidR="006B293B" w:rsidRPr="009A56DA" w:rsidRDefault="006B293B" w:rsidP="00CC6A59">
      <w:pPr>
        <w:ind w:left="357" w:firstLine="709"/>
        <w:jc w:val="both"/>
        <w:rPr>
          <w:rFonts w:ascii="Abadi" w:hAnsi="Abadi"/>
          <w:sz w:val="21"/>
          <w:szCs w:val="21"/>
        </w:rPr>
      </w:pPr>
    </w:p>
    <w:p w14:paraId="402326F4" w14:textId="77777777" w:rsidR="00CC6A59" w:rsidRPr="009A56DA" w:rsidRDefault="00CC6A59" w:rsidP="00CC6A59">
      <w:pPr>
        <w:ind w:left="357" w:firstLine="709"/>
        <w:jc w:val="both"/>
        <w:rPr>
          <w:rFonts w:ascii="Abadi" w:hAnsi="Abadi"/>
          <w:sz w:val="21"/>
          <w:szCs w:val="21"/>
        </w:rPr>
      </w:pPr>
      <w:r w:rsidRPr="009A56DA">
        <w:rPr>
          <w:rFonts w:ascii="Abadi" w:hAnsi="Abadi"/>
          <w:sz w:val="21"/>
          <w:szCs w:val="21"/>
        </w:rPr>
        <w:t>El artículo 49 de la Ley de Coordinación Fiscal establece la facultad de la Auditoría Superior de la Federación para fiscalizar el ejercicio de los recursos de los fondos de aportaciones federales, en los términos de la Ley de Fiscalización y Rendición de Cuentas de la Federación.</w:t>
      </w:r>
    </w:p>
    <w:p w14:paraId="08B6BB1F" w14:textId="77777777" w:rsidR="006B293B" w:rsidRDefault="006B293B" w:rsidP="00CC6A59">
      <w:pPr>
        <w:ind w:left="357" w:firstLine="709"/>
        <w:jc w:val="both"/>
        <w:rPr>
          <w:rFonts w:ascii="Abadi" w:hAnsi="Abadi"/>
          <w:sz w:val="21"/>
          <w:szCs w:val="21"/>
        </w:rPr>
      </w:pPr>
    </w:p>
    <w:p w14:paraId="1F9A3D47" w14:textId="13FA69BA" w:rsidR="00CC6A59" w:rsidRDefault="00CC6A59" w:rsidP="00CC6A59">
      <w:pPr>
        <w:ind w:left="357" w:firstLine="709"/>
        <w:jc w:val="both"/>
        <w:rPr>
          <w:rFonts w:ascii="Abadi" w:hAnsi="Abadi"/>
          <w:sz w:val="21"/>
          <w:szCs w:val="21"/>
        </w:rPr>
      </w:pPr>
      <w:r w:rsidRPr="009A56DA">
        <w:rPr>
          <w:rFonts w:ascii="Abadi" w:hAnsi="Abadi"/>
          <w:sz w:val="21"/>
          <w:szCs w:val="21"/>
        </w:rPr>
        <w:t xml:space="preserve">Dicho artículo también señala que cuando las entidades de fiscalización de los poderes legislativos locales detecten que los recursos de los fondos de aportaciones no se han destinado a los fines establecidos en dicha Ley, deberán hacerlo del conocimiento inmediato de la Auditoría Superior de la Federación. </w:t>
      </w:r>
    </w:p>
    <w:p w14:paraId="4966DFD0" w14:textId="77777777" w:rsidR="006B293B" w:rsidRPr="009A56DA" w:rsidRDefault="006B293B" w:rsidP="00CC6A59">
      <w:pPr>
        <w:ind w:left="357" w:firstLine="709"/>
        <w:jc w:val="both"/>
        <w:rPr>
          <w:rFonts w:ascii="Abadi" w:hAnsi="Abadi"/>
          <w:sz w:val="21"/>
          <w:szCs w:val="21"/>
        </w:rPr>
      </w:pPr>
    </w:p>
    <w:p w14:paraId="7B2D9013" w14:textId="77777777" w:rsidR="00CC6A59" w:rsidRDefault="00CC6A59" w:rsidP="00CC6A59">
      <w:pPr>
        <w:ind w:left="357" w:firstLine="709"/>
        <w:jc w:val="both"/>
        <w:rPr>
          <w:rFonts w:ascii="Abadi" w:hAnsi="Abadi"/>
          <w:sz w:val="21"/>
          <w:szCs w:val="21"/>
        </w:rPr>
      </w:pPr>
      <w:r w:rsidRPr="009A56DA">
        <w:rPr>
          <w:rFonts w:ascii="Abadi" w:hAnsi="Abadi"/>
          <w:sz w:val="21"/>
          <w:szCs w:val="21"/>
        </w:rPr>
        <w:t xml:space="preserve">Asimismo, el artículo 66 fracción VIII de nuestro Ordenamiento Constitucional Local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 </w:t>
      </w:r>
    </w:p>
    <w:p w14:paraId="78CFE29F" w14:textId="77777777" w:rsidR="006B293B" w:rsidRPr="009A56DA" w:rsidRDefault="006B293B" w:rsidP="00CC6A59">
      <w:pPr>
        <w:ind w:left="357" w:firstLine="709"/>
        <w:jc w:val="both"/>
        <w:rPr>
          <w:rFonts w:ascii="Abadi" w:hAnsi="Abadi"/>
          <w:sz w:val="21"/>
          <w:szCs w:val="21"/>
        </w:rPr>
      </w:pPr>
    </w:p>
    <w:p w14:paraId="1DFD2D74" w14:textId="77777777" w:rsidR="00CC6A59" w:rsidRDefault="00CC6A59" w:rsidP="00CC6A59">
      <w:pPr>
        <w:ind w:left="357" w:firstLine="709"/>
        <w:jc w:val="both"/>
        <w:rPr>
          <w:rFonts w:ascii="Abadi" w:hAnsi="Abadi"/>
          <w:sz w:val="21"/>
          <w:szCs w:val="21"/>
        </w:rPr>
      </w:pPr>
      <w:r w:rsidRPr="009A56DA">
        <w:rPr>
          <w:rFonts w:ascii="Abadi" w:hAnsi="Abadi"/>
          <w:sz w:val="21"/>
          <w:szCs w:val="21"/>
        </w:rPr>
        <w:t xml:space="preserve">El artículo 82, fracción XXIV de la Ley de Fiscalización Superior del Estado de Guanajuato establece como atribución del Auditor Superior, rendir al Congreso, los informes derivados del ejercicio de la función de fiscalización. </w:t>
      </w:r>
    </w:p>
    <w:p w14:paraId="09452441" w14:textId="77777777" w:rsidR="006B293B" w:rsidRPr="009A56DA" w:rsidRDefault="006B293B" w:rsidP="00CC6A59">
      <w:pPr>
        <w:ind w:left="357" w:firstLine="709"/>
        <w:jc w:val="both"/>
        <w:rPr>
          <w:rFonts w:ascii="Abadi" w:hAnsi="Abadi"/>
          <w:sz w:val="21"/>
          <w:szCs w:val="21"/>
        </w:rPr>
      </w:pPr>
    </w:p>
    <w:p w14:paraId="14C57B0F" w14:textId="77777777" w:rsidR="00CC6A59" w:rsidRDefault="00CC6A59" w:rsidP="00CC6A59">
      <w:pPr>
        <w:ind w:left="357" w:firstLine="709"/>
        <w:jc w:val="both"/>
        <w:rPr>
          <w:rFonts w:ascii="Abadi" w:hAnsi="Abadi"/>
          <w:sz w:val="21"/>
          <w:szCs w:val="21"/>
        </w:rPr>
      </w:pPr>
      <w:r w:rsidRPr="009A56DA">
        <w:rPr>
          <w:rFonts w:ascii="Abadi" w:hAnsi="Abadi"/>
          <w:sz w:val="21"/>
          <w:szCs w:val="21"/>
        </w:rPr>
        <w:t>En razón de lo cual, la Ley de Fiscalización Superior del Estado de Guanajuato establece que la Auditoría Superior debe remitir los informes de resultados al Congreso del Estado, a efecto de que este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14801559" w14:textId="77777777" w:rsidR="006B293B" w:rsidRPr="009A56DA" w:rsidRDefault="006B293B" w:rsidP="00CC6A59">
      <w:pPr>
        <w:ind w:left="357" w:firstLine="709"/>
        <w:jc w:val="both"/>
        <w:rPr>
          <w:rFonts w:ascii="Abadi" w:hAnsi="Abadi"/>
          <w:sz w:val="21"/>
          <w:szCs w:val="21"/>
        </w:rPr>
      </w:pPr>
    </w:p>
    <w:p w14:paraId="770E9F99" w14:textId="77777777" w:rsidR="00CC6A59" w:rsidRDefault="00CC6A59" w:rsidP="00CC6A59">
      <w:pPr>
        <w:ind w:left="357" w:firstLine="709"/>
        <w:jc w:val="both"/>
        <w:rPr>
          <w:rFonts w:ascii="Abadi" w:hAnsi="Abadi"/>
          <w:sz w:val="21"/>
          <w:szCs w:val="21"/>
        </w:rPr>
      </w:pPr>
      <w:r w:rsidRPr="009A56DA">
        <w:rPr>
          <w:rFonts w:ascii="Abadi" w:hAnsi="Abadi"/>
          <w:sz w:val="21"/>
          <w:szCs w:val="21"/>
        </w:rPr>
        <w:t xml:space="preserve">Con la finalidad de que el Congreso dé cumplimiento a lo señalado en el párrafo anterior, la Ley Orgánica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26C5F951" w14:textId="77777777" w:rsidR="006B293B" w:rsidRPr="009A56DA" w:rsidRDefault="006B293B" w:rsidP="00CC6A59">
      <w:pPr>
        <w:ind w:left="357" w:firstLine="709"/>
        <w:jc w:val="both"/>
        <w:rPr>
          <w:rFonts w:ascii="Abadi" w:hAnsi="Abadi"/>
          <w:sz w:val="21"/>
          <w:szCs w:val="21"/>
        </w:rPr>
      </w:pPr>
    </w:p>
    <w:p w14:paraId="070DB6C8" w14:textId="77777777" w:rsidR="00CC6A59" w:rsidRPr="009A56DA" w:rsidRDefault="00CC6A59" w:rsidP="00CC6A59">
      <w:pPr>
        <w:ind w:left="357" w:firstLine="709"/>
        <w:jc w:val="both"/>
        <w:rPr>
          <w:rFonts w:ascii="Abadi" w:hAnsi="Abadi"/>
          <w:sz w:val="21"/>
          <w:szCs w:val="21"/>
        </w:rPr>
      </w:pPr>
      <w:r w:rsidRPr="009A56DA">
        <w:rPr>
          <w:rFonts w:ascii="Abadi" w:hAnsi="Abadi"/>
          <w:sz w:val="21"/>
          <w:szCs w:val="21"/>
        </w:rPr>
        <w:t>A efecto de cumplir con las atribuciones conferidas a esta Comisión, y en observancia a lo que establece el artículo 38 de la Ley de Fiscalización Superior del Estado de Guanajuato, el presente dictamen se ocupará exclusivamente del aspecto que la propia Ley señala y por el cual podría ser observado o no, el informe de resultados.</w:t>
      </w:r>
    </w:p>
    <w:p w14:paraId="3429D66C" w14:textId="77777777" w:rsidR="00CC6A59" w:rsidRPr="009A56DA" w:rsidRDefault="00CC6A59" w:rsidP="00CC6A59">
      <w:pPr>
        <w:ind w:left="357" w:firstLine="709"/>
        <w:jc w:val="both"/>
        <w:rPr>
          <w:rFonts w:ascii="Abadi" w:hAnsi="Abadi"/>
          <w:sz w:val="21"/>
          <w:szCs w:val="21"/>
        </w:rPr>
      </w:pPr>
    </w:p>
    <w:p w14:paraId="4413B6D0" w14:textId="77777777" w:rsidR="00CC6A59" w:rsidRPr="009A56DA" w:rsidRDefault="00CC6A59" w:rsidP="001807CE">
      <w:pPr>
        <w:pStyle w:val="Prrafodelista"/>
        <w:numPr>
          <w:ilvl w:val="0"/>
          <w:numId w:val="33"/>
        </w:numPr>
        <w:spacing w:after="160"/>
        <w:contextualSpacing/>
        <w:jc w:val="both"/>
        <w:rPr>
          <w:rFonts w:ascii="Abadi" w:hAnsi="Abadi"/>
          <w:b/>
          <w:bCs/>
          <w:sz w:val="21"/>
          <w:szCs w:val="21"/>
        </w:rPr>
      </w:pPr>
      <w:r w:rsidRPr="009A56DA">
        <w:rPr>
          <w:rFonts w:ascii="Abadi" w:hAnsi="Abadi"/>
          <w:b/>
          <w:bCs/>
          <w:sz w:val="21"/>
          <w:szCs w:val="21"/>
        </w:rPr>
        <w:t>Antecedentes:</w:t>
      </w:r>
    </w:p>
    <w:p w14:paraId="435931A3" w14:textId="2B1E19B0" w:rsidR="00CC6A59" w:rsidRDefault="00CC6A59" w:rsidP="00CC6A59">
      <w:pPr>
        <w:ind w:firstLine="709"/>
        <w:jc w:val="both"/>
        <w:rPr>
          <w:rFonts w:ascii="Abadi" w:hAnsi="Abadi"/>
          <w:sz w:val="21"/>
          <w:szCs w:val="21"/>
        </w:rPr>
      </w:pPr>
      <w:r w:rsidRPr="009A56DA">
        <w:rPr>
          <w:rFonts w:ascii="Abadi" w:hAnsi="Abadi"/>
          <w:sz w:val="21"/>
          <w:szCs w:val="21"/>
        </w:rPr>
        <w:t xml:space="preserve">De conformidad con los artículos 66, fracción IV de la Constitución Política Local y 82, fracción </w:t>
      </w:r>
      <w:r w:rsidR="00510079">
        <w:rPr>
          <w:rFonts w:ascii="Abadi" w:hAnsi="Abadi"/>
          <w:sz w:val="21"/>
          <w:szCs w:val="21"/>
        </w:rPr>
        <w:t>III</w:t>
      </w:r>
      <w:r w:rsidRPr="009A56DA">
        <w:rPr>
          <w:rFonts w:ascii="Abadi" w:hAnsi="Abadi"/>
          <w:sz w:val="21"/>
          <w:szCs w:val="21"/>
        </w:rPr>
        <w:t xml:space="preserve"> de la Ley de Fiscalización Superior del Estado de Guanajuato, corresponde a la Auditoría Superior del Estado, acordar y practicar auditorías conforme a su programa anual y ejecutar las que acuerde el Congreso del Estado en los términos de la fracción XXVIII del artículo 63 de dicha Constitución. </w:t>
      </w:r>
    </w:p>
    <w:p w14:paraId="5FC387D3" w14:textId="77777777" w:rsidR="006B293B" w:rsidRPr="009A56DA" w:rsidRDefault="006B293B" w:rsidP="00CC6A59">
      <w:pPr>
        <w:ind w:firstLine="709"/>
        <w:jc w:val="both"/>
        <w:rPr>
          <w:rFonts w:ascii="Abadi" w:hAnsi="Abadi"/>
          <w:sz w:val="21"/>
          <w:szCs w:val="21"/>
        </w:rPr>
      </w:pPr>
    </w:p>
    <w:p w14:paraId="4FD21F84" w14:textId="77777777" w:rsidR="00CC6A59" w:rsidRPr="009A56DA" w:rsidRDefault="00CC6A59" w:rsidP="00CC6A59">
      <w:pPr>
        <w:ind w:firstLine="709"/>
        <w:jc w:val="both"/>
        <w:rPr>
          <w:rFonts w:ascii="Abadi" w:hAnsi="Abadi"/>
          <w:sz w:val="21"/>
          <w:szCs w:val="21"/>
        </w:rPr>
      </w:pPr>
      <w:r w:rsidRPr="009A56DA">
        <w:rPr>
          <w:rFonts w:ascii="Abadi" w:hAnsi="Abadi"/>
          <w:sz w:val="21"/>
          <w:szCs w:val="21"/>
        </w:rPr>
        <w:t xml:space="preserve">Asimismo, el artículo 16 de la Ley de Fiscalización Superior del Estado de Guanajuato, establece que la Auditoría Superior establecerá un Programa General de Fiscalización, señalando los actos y sujetos de fiscalización, los que serán objeto de auditoría o revisión conforme a los criterios y normas que se establezcan en el Reglamento. </w:t>
      </w:r>
    </w:p>
    <w:p w14:paraId="5991DB92" w14:textId="77777777" w:rsidR="006B293B" w:rsidRDefault="006B293B" w:rsidP="00CC6A59">
      <w:pPr>
        <w:ind w:firstLine="709"/>
        <w:jc w:val="both"/>
        <w:rPr>
          <w:rFonts w:ascii="Abadi" w:hAnsi="Abadi"/>
          <w:sz w:val="21"/>
          <w:szCs w:val="21"/>
        </w:rPr>
      </w:pPr>
    </w:p>
    <w:p w14:paraId="4B0FFAF8" w14:textId="6B3E8C1B" w:rsidR="00CC6A59" w:rsidRDefault="00CC6A59" w:rsidP="00CC6A59">
      <w:pPr>
        <w:ind w:firstLine="709"/>
        <w:jc w:val="both"/>
        <w:rPr>
          <w:rFonts w:ascii="Abadi" w:hAnsi="Abadi"/>
          <w:sz w:val="21"/>
          <w:szCs w:val="21"/>
        </w:rPr>
      </w:pPr>
      <w:r w:rsidRPr="009A56DA">
        <w:rPr>
          <w:rFonts w:ascii="Abadi" w:hAnsi="Abadi"/>
          <w:sz w:val="21"/>
          <w:szCs w:val="21"/>
        </w:rPr>
        <w:t xml:space="preserve">En ejercicio de esta función, el Auditor Superior del Estado aprobó el Programa General de Fiscalización 2021 de la Auditoría Superior del Estado de Guanajuato. En dicho Programa se contempló la práctica de una auditoría a la infraestructura pública municipal respecto de las operaciones realizadas por la administración municipal de Atarjea, Gto., correspondientes al periodo comprendido del 1 de enero al 31 de diciembre de 2020. </w:t>
      </w:r>
    </w:p>
    <w:p w14:paraId="024AD8C0" w14:textId="77777777" w:rsidR="00510079" w:rsidRPr="009A56DA" w:rsidRDefault="00510079" w:rsidP="00CC6A59">
      <w:pPr>
        <w:ind w:firstLine="709"/>
        <w:jc w:val="both"/>
        <w:rPr>
          <w:rFonts w:ascii="Abadi" w:hAnsi="Abadi"/>
          <w:sz w:val="21"/>
          <w:szCs w:val="21"/>
        </w:rPr>
      </w:pPr>
    </w:p>
    <w:p w14:paraId="3F1BEB23" w14:textId="77777777" w:rsidR="00CC6A59" w:rsidRDefault="00CC6A59" w:rsidP="00CC6A59">
      <w:pPr>
        <w:ind w:firstLine="709"/>
        <w:jc w:val="both"/>
        <w:rPr>
          <w:rFonts w:ascii="Abadi" w:hAnsi="Abadi"/>
          <w:sz w:val="21"/>
          <w:szCs w:val="21"/>
        </w:rPr>
      </w:pPr>
      <w:r w:rsidRPr="009A56DA">
        <w:rPr>
          <w:rFonts w:ascii="Abadi" w:hAnsi="Abadi"/>
          <w:sz w:val="21"/>
          <w:szCs w:val="21"/>
        </w:rPr>
        <w:t>La auditoría practicada conforme a lo expresado en los párrafos anteriores concluyó con la elaboración del informe de resultados que se remitió al Congreso, el cual se turnó a la Comisión de Hacienda y Fiscalización de la pasada legislatura el 2 de septiembre de 2021 para su estudio y dictamen, siendo radicado el 6 de septiembre del año en curso.</w:t>
      </w:r>
    </w:p>
    <w:p w14:paraId="54C8AD3B" w14:textId="77777777" w:rsidR="00510079" w:rsidRPr="009A56DA" w:rsidRDefault="00510079" w:rsidP="00CC6A59">
      <w:pPr>
        <w:ind w:firstLine="709"/>
        <w:jc w:val="both"/>
        <w:rPr>
          <w:rFonts w:ascii="Abadi" w:hAnsi="Abadi"/>
          <w:sz w:val="21"/>
          <w:szCs w:val="21"/>
        </w:rPr>
      </w:pPr>
    </w:p>
    <w:p w14:paraId="2D187EE6" w14:textId="77777777" w:rsidR="00CC6A59" w:rsidRPr="009A56DA" w:rsidRDefault="00CC6A59" w:rsidP="001807CE">
      <w:pPr>
        <w:pStyle w:val="Prrafodelista"/>
        <w:numPr>
          <w:ilvl w:val="0"/>
          <w:numId w:val="33"/>
        </w:numPr>
        <w:spacing w:after="160"/>
        <w:contextualSpacing/>
        <w:jc w:val="both"/>
        <w:rPr>
          <w:rFonts w:ascii="Abadi" w:hAnsi="Abadi"/>
          <w:b/>
          <w:bCs/>
          <w:sz w:val="21"/>
          <w:szCs w:val="21"/>
        </w:rPr>
      </w:pPr>
      <w:r w:rsidRPr="009A56DA">
        <w:rPr>
          <w:rFonts w:ascii="Abadi" w:hAnsi="Abadi"/>
          <w:b/>
          <w:bCs/>
          <w:sz w:val="21"/>
          <w:szCs w:val="21"/>
        </w:rPr>
        <w:t>Procedimiento de Auditoría.</w:t>
      </w:r>
    </w:p>
    <w:p w14:paraId="1FC90796" w14:textId="77777777" w:rsidR="00CC6A59" w:rsidRDefault="00CC6A59" w:rsidP="00CC6A59">
      <w:pPr>
        <w:ind w:firstLine="709"/>
        <w:jc w:val="both"/>
        <w:rPr>
          <w:rFonts w:ascii="Abadi" w:hAnsi="Abadi"/>
          <w:sz w:val="21"/>
          <w:szCs w:val="21"/>
        </w:rPr>
      </w:pPr>
      <w:r w:rsidRPr="009A56DA">
        <w:rPr>
          <w:rFonts w:ascii="Abadi" w:hAnsi="Abadi"/>
          <w:sz w:val="21"/>
          <w:szCs w:val="21"/>
        </w:rPr>
        <w:t>La auditoría practicada a la infraestructura pública municipal respecto de las operaciones realizadas por la administración municipal de Atarjea, Gto., correspondientes al ejercicio fiscal del año 2020, tuvo por objetivo, de acuerdo a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legales y normativas que rigen al ente público auditado.</w:t>
      </w:r>
    </w:p>
    <w:p w14:paraId="57AF85B2" w14:textId="77777777" w:rsidR="00510079" w:rsidRPr="009A56DA" w:rsidRDefault="00510079" w:rsidP="00CC6A59">
      <w:pPr>
        <w:ind w:firstLine="709"/>
        <w:jc w:val="both"/>
        <w:rPr>
          <w:rFonts w:ascii="Abadi" w:hAnsi="Abadi"/>
          <w:sz w:val="21"/>
          <w:szCs w:val="21"/>
        </w:rPr>
      </w:pPr>
    </w:p>
    <w:p w14:paraId="7E34CAA6" w14:textId="77777777" w:rsidR="00CC6A59" w:rsidRDefault="00CC6A59" w:rsidP="00CC6A59">
      <w:pPr>
        <w:ind w:firstLine="709"/>
        <w:jc w:val="both"/>
        <w:rPr>
          <w:rFonts w:ascii="Abadi" w:hAnsi="Abadi"/>
          <w:sz w:val="21"/>
          <w:szCs w:val="21"/>
        </w:rPr>
      </w:pPr>
      <w:r w:rsidRPr="009A56DA">
        <w:rPr>
          <w:rFonts w:ascii="Abadi" w:hAnsi="Abadi"/>
          <w:sz w:val="21"/>
          <w:szCs w:val="21"/>
        </w:rPr>
        <w:t xml:space="preserve">Asimismo, dentro del objetivo de la auditoría también se encuentra el de verificar que los recursos se registraron, administraron, ejercieron, y destinaron, de conformidad con la normativa aplicable, y verificar que las inversiones en obra pública se hayan realizado de conformidad a las leyes, normas, reglamentos y demás disposiciones legales que la regulan; comprendiendo además la revisión legal, financiera, técnica, administrativa y contable de las obras, abarcando todas su etapas tales como: planeación, presupuestación, programación, licitación, adjudicación, contratación, ejecución, control, liquidación y entrega-recepción. </w:t>
      </w:r>
    </w:p>
    <w:p w14:paraId="11D3C210" w14:textId="77777777" w:rsidR="00510079" w:rsidRPr="009A56DA" w:rsidRDefault="00510079" w:rsidP="00CC6A59">
      <w:pPr>
        <w:ind w:firstLine="709"/>
        <w:jc w:val="both"/>
        <w:rPr>
          <w:rFonts w:ascii="Abadi" w:hAnsi="Abadi"/>
          <w:sz w:val="21"/>
          <w:szCs w:val="21"/>
        </w:rPr>
      </w:pPr>
    </w:p>
    <w:p w14:paraId="4A4F353F" w14:textId="77777777" w:rsidR="00CC6A59" w:rsidRDefault="00CC6A59" w:rsidP="00CC6A59">
      <w:pPr>
        <w:ind w:firstLine="709"/>
        <w:jc w:val="both"/>
        <w:rPr>
          <w:rFonts w:ascii="Abadi" w:hAnsi="Abadi"/>
          <w:sz w:val="21"/>
          <w:szCs w:val="21"/>
        </w:rPr>
      </w:pPr>
      <w:r w:rsidRPr="009A56DA">
        <w:rPr>
          <w:rFonts w:ascii="Abadi" w:hAnsi="Abadi"/>
          <w:sz w:val="21"/>
          <w:szCs w:val="21"/>
        </w:rPr>
        <w:t>Por otra parte, la auditoría se efectuó observando las disposiciones contenidas en la Constitución Política de los Estados Unidos Mexicanos, en la Constitución Política para el Estado de Guanajuato, en la Ley Orgánica del Poder Legislativo del Estado de Guanajuato, en la Ley de Fiscalización Superior del Estado de Guanajuato, en el Reglamento de la Ley de Fiscalización Superior del Estado de Guanajuato; en el Reglamento Interior de la Auditoría Superior del Estado de Guanajuato; en la Ley de Coordinación Fiscal y en la Ley Federal de Presupuesto y Responsabilidad Hacendaria; así como en el Convenio de Coordinación y Colaboración para la Fiscalización Superior del Gasto Federalizado en el marco del Sistema Nacional de Fiscalización, celebrado entre la Auditoría Superior de la Federación y la Auditoría Superior del Estado de Guanajuato y publicado en el Diario Oficial de la Federación y en el Periódico Oficial del Gobierno del Estado, en fechas 25 de enero y 28 de febrero de 2017 respectivamente.</w:t>
      </w:r>
    </w:p>
    <w:p w14:paraId="76FCEFC9" w14:textId="77777777" w:rsidR="00510079" w:rsidRPr="009A56DA" w:rsidRDefault="00510079" w:rsidP="00CC6A59">
      <w:pPr>
        <w:ind w:firstLine="709"/>
        <w:jc w:val="both"/>
        <w:rPr>
          <w:rFonts w:ascii="Abadi" w:hAnsi="Abadi"/>
          <w:sz w:val="21"/>
          <w:szCs w:val="21"/>
        </w:rPr>
      </w:pPr>
    </w:p>
    <w:p w14:paraId="5BBA7DF0" w14:textId="77777777" w:rsidR="00CC6A59" w:rsidRDefault="00CC6A59" w:rsidP="00CC6A59">
      <w:pPr>
        <w:ind w:firstLine="709"/>
        <w:jc w:val="both"/>
        <w:rPr>
          <w:rFonts w:ascii="Abadi" w:hAnsi="Abadi"/>
          <w:sz w:val="21"/>
          <w:szCs w:val="21"/>
        </w:rPr>
      </w:pPr>
      <w:r w:rsidRPr="009A56DA">
        <w:rPr>
          <w:rFonts w:ascii="Abadi" w:hAnsi="Abadi"/>
          <w:sz w:val="21"/>
          <w:szCs w:val="21"/>
        </w:rPr>
        <w:t>En la auditoría también se consideraron las Normas Internacionales de Auditoría emitidas por la Federación Internacional de Contadores y adoptadas por el Instituto Mexicano de Contadores Públicos, las Normas Internacionales para Entidades Fiscalizadoras Superiores, emitidas por la Organización Internacional de las Entidades Fiscalizadoras Superiores y que son congruentes con los Principios Fundamentales de la Auditoría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cifras presentadas en la información contable y presupuesta! revisada, no contienen errores importantes y que están integradas de acuerdo con las bases contables emitidas por el Consejo Nacional de Armonización Contable.</w:t>
      </w:r>
    </w:p>
    <w:p w14:paraId="00C1D1A2" w14:textId="77777777" w:rsidR="00510079" w:rsidRPr="009A56DA" w:rsidRDefault="00510079" w:rsidP="00CC6A59">
      <w:pPr>
        <w:ind w:firstLine="709"/>
        <w:jc w:val="both"/>
        <w:rPr>
          <w:rFonts w:ascii="Abadi" w:hAnsi="Abadi"/>
          <w:sz w:val="21"/>
          <w:szCs w:val="21"/>
        </w:rPr>
      </w:pPr>
    </w:p>
    <w:p w14:paraId="1C7E480A" w14:textId="77777777" w:rsidR="00CC6A59" w:rsidRDefault="00CC6A59" w:rsidP="00CC6A59">
      <w:pPr>
        <w:ind w:firstLine="709"/>
        <w:jc w:val="both"/>
        <w:rPr>
          <w:rFonts w:ascii="Abadi" w:hAnsi="Abadi"/>
          <w:sz w:val="21"/>
          <w:szCs w:val="21"/>
        </w:rPr>
      </w:pPr>
      <w:r w:rsidRPr="009A56DA">
        <w:rPr>
          <w:rFonts w:ascii="Abadi" w:hAnsi="Abadi"/>
          <w:sz w:val="21"/>
          <w:szCs w:val="21"/>
        </w:rPr>
        <w:t xml:space="preserve">De igual forma, en la auditoría se realizaron los procedimientos y pruebas selectivas que se estimaron necesarias para obtener evidencia suficiente y adecuada, respecto a si las cifras y revelaciones de los procesos y reportes operativos, contables, presupuestales y programáticos, atienden a lo establecido en la Ley General de Contabilidad Gubernamental, en las bases y criterios establecidos por el Consejo Nacional de Armonización Contable, en la Ley de Disciplina Financiera de las Entidades Federativas y los Municipios, en la Ley para el Ejercicio y Control de los Recursos Públicos para el Estado y los Municipios de Guanajuato, en las normas aplicables relativas a ingresos y egresos y en las demás disposiciones normativas federales y locales aplicables y vigentes durante el periodo de la auditoría. Los procedimientos seleccionados fueron aplicados por el auditor, con base en la evaluación de los riesgos de incorrección material, considerando el control interno, con el fin de diseñar procedimientos de auditoría, pero no con la finalidad de expresar una opinión sobre la eficiencia del mismo. </w:t>
      </w:r>
    </w:p>
    <w:p w14:paraId="44779512" w14:textId="77777777" w:rsidR="00510079" w:rsidRPr="009A56DA" w:rsidRDefault="00510079" w:rsidP="00CC6A59">
      <w:pPr>
        <w:ind w:firstLine="709"/>
        <w:jc w:val="both"/>
        <w:rPr>
          <w:rFonts w:ascii="Abadi" w:hAnsi="Abadi"/>
          <w:sz w:val="21"/>
          <w:szCs w:val="21"/>
        </w:rPr>
      </w:pPr>
    </w:p>
    <w:p w14:paraId="339E7808" w14:textId="77777777" w:rsidR="00CC6A59" w:rsidRDefault="00CC6A59" w:rsidP="00CC6A59">
      <w:pPr>
        <w:ind w:firstLine="709"/>
        <w:jc w:val="both"/>
        <w:rPr>
          <w:rFonts w:ascii="Abadi" w:hAnsi="Abadi"/>
          <w:sz w:val="21"/>
          <w:szCs w:val="21"/>
        </w:rPr>
      </w:pPr>
      <w:r w:rsidRPr="009A56DA">
        <w:rPr>
          <w:rFonts w:ascii="Abadi" w:hAnsi="Abadi"/>
          <w:sz w:val="21"/>
          <w:szCs w:val="21"/>
        </w:rPr>
        <w:t>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fiscalizado, de acuerdo a lo dispuesto por los ordenamientos aplicables en la materia, incluyendo las políticas contables aplicables a la institución, utilizadas de acuerdo a los Postulados Básicos de Contabilidad Gubernamental; concluyendo que la evidencia de auditoría obtenida fue suficiente y adecuada para proporcionar una base razonable para sustentar el dictamen de la auditoría, que se refiere sólo a las operaciones revisadas.</w:t>
      </w:r>
    </w:p>
    <w:p w14:paraId="4EE3D8B7" w14:textId="77777777" w:rsidR="00510079" w:rsidRPr="009A56DA" w:rsidRDefault="00510079" w:rsidP="00CC6A59">
      <w:pPr>
        <w:ind w:firstLine="709"/>
        <w:jc w:val="both"/>
        <w:rPr>
          <w:rFonts w:ascii="Abadi" w:hAnsi="Abadi"/>
          <w:sz w:val="21"/>
          <w:szCs w:val="21"/>
        </w:rPr>
      </w:pPr>
    </w:p>
    <w:p w14:paraId="616FA0EC" w14:textId="77777777" w:rsidR="00CC6A59" w:rsidRDefault="00CC6A59" w:rsidP="00CC6A59">
      <w:pPr>
        <w:ind w:firstLine="709"/>
        <w:jc w:val="both"/>
        <w:rPr>
          <w:rFonts w:ascii="Abadi" w:hAnsi="Abadi"/>
          <w:sz w:val="21"/>
          <w:szCs w:val="21"/>
        </w:rPr>
      </w:pPr>
      <w:r w:rsidRPr="009A56DA">
        <w:rPr>
          <w:rFonts w:ascii="Abadi" w:hAnsi="Abadi"/>
          <w:sz w:val="21"/>
          <w:szCs w:val="21"/>
        </w:rPr>
        <w:t xml:space="preserve">El 4 de mayo de 2021, se notificó a la presidenta municipal interina de Atarjea, Gto., la orden de inicio del procedimiento de auditoría. </w:t>
      </w:r>
    </w:p>
    <w:p w14:paraId="7B5DEDAF" w14:textId="77777777" w:rsidR="00510079" w:rsidRPr="009A56DA" w:rsidRDefault="00510079" w:rsidP="00CC6A59">
      <w:pPr>
        <w:ind w:firstLine="709"/>
        <w:jc w:val="both"/>
        <w:rPr>
          <w:rFonts w:ascii="Abadi" w:hAnsi="Abadi"/>
          <w:sz w:val="21"/>
          <w:szCs w:val="21"/>
        </w:rPr>
      </w:pPr>
    </w:p>
    <w:p w14:paraId="127D6BA8" w14:textId="77777777" w:rsidR="00CC6A59" w:rsidRDefault="00CC6A59" w:rsidP="00CC6A59">
      <w:pPr>
        <w:ind w:firstLine="709"/>
        <w:jc w:val="both"/>
        <w:rPr>
          <w:rFonts w:ascii="Abadi" w:hAnsi="Abadi"/>
          <w:sz w:val="21"/>
          <w:szCs w:val="21"/>
        </w:rPr>
      </w:pPr>
      <w:r w:rsidRPr="009A56DA">
        <w:rPr>
          <w:rFonts w:ascii="Abadi" w:hAnsi="Abadi"/>
          <w:sz w:val="21"/>
          <w:szCs w:val="21"/>
        </w:rPr>
        <w:t xml:space="preserve">Cabe señalar que del proceso de auditoría no se desprendieron observaciones o recomendaciones, ya que, durante el mismo, los hallazgos detectados fueron aclarados, corregidos o solventados. Por lo que el Órgano Técnico procedió a la elaboración del informe de resultados materia del presente dictamen. </w:t>
      </w:r>
    </w:p>
    <w:p w14:paraId="23DD4107" w14:textId="77777777" w:rsidR="00510079" w:rsidRPr="009A56DA" w:rsidRDefault="00510079" w:rsidP="00CC6A59">
      <w:pPr>
        <w:ind w:firstLine="709"/>
        <w:jc w:val="both"/>
        <w:rPr>
          <w:rFonts w:ascii="Abadi" w:hAnsi="Abadi"/>
          <w:sz w:val="21"/>
          <w:szCs w:val="21"/>
        </w:rPr>
      </w:pPr>
    </w:p>
    <w:p w14:paraId="7097D16A" w14:textId="77777777" w:rsidR="00CC6A59" w:rsidRDefault="00CC6A59" w:rsidP="00CC6A59">
      <w:pPr>
        <w:ind w:firstLine="709"/>
        <w:jc w:val="both"/>
        <w:rPr>
          <w:rFonts w:ascii="Abadi" w:hAnsi="Abadi"/>
          <w:sz w:val="21"/>
          <w:szCs w:val="21"/>
        </w:rPr>
      </w:pPr>
      <w:r w:rsidRPr="009A56DA">
        <w:rPr>
          <w:rFonts w:ascii="Abadi" w:hAnsi="Abadi"/>
          <w:sz w:val="21"/>
          <w:szCs w:val="21"/>
        </w:rPr>
        <w:t>El 6 de agosto de 2021, el informe de resultados se notificó a la presidenta municipal de Atarjea, Gto.</w:t>
      </w:r>
    </w:p>
    <w:p w14:paraId="460A5877" w14:textId="77777777" w:rsidR="00510079" w:rsidRPr="009A56DA" w:rsidRDefault="00510079" w:rsidP="00CC6A59">
      <w:pPr>
        <w:ind w:firstLine="709"/>
        <w:jc w:val="both"/>
        <w:rPr>
          <w:rFonts w:ascii="Abadi" w:hAnsi="Abadi"/>
          <w:sz w:val="21"/>
          <w:szCs w:val="21"/>
        </w:rPr>
      </w:pPr>
    </w:p>
    <w:p w14:paraId="0B49B0FE" w14:textId="77777777" w:rsidR="00CC6A59" w:rsidRDefault="00CC6A59" w:rsidP="00CC6A59">
      <w:pPr>
        <w:ind w:firstLine="709"/>
        <w:jc w:val="both"/>
        <w:rPr>
          <w:rFonts w:ascii="Abadi" w:hAnsi="Abadi"/>
          <w:sz w:val="21"/>
          <w:szCs w:val="21"/>
        </w:rPr>
      </w:pPr>
      <w:r w:rsidRPr="009A56DA">
        <w:rPr>
          <w:rFonts w:ascii="Abadi" w:hAnsi="Abadi"/>
          <w:sz w:val="21"/>
          <w:szCs w:val="21"/>
        </w:rPr>
        <w:t>Toda vez que el artículo 37, fracción 11, último párrafo de la Ley de Fiscalización Superior del Estado de Guanajuato señala que, de no existir observación o recomendación alguna, se formulará el informe de resultados para turnarlo al Congreso a efecto de que este realice el acuerdo correspondiente, se remitió el referido informe, en virtud de no existir materia para la promoción del recurso de reconsideración. Lo anterior, se desprende de la razón levantada por el Auditor Superior del Estado el 19 de agosto de 2021.</w:t>
      </w:r>
    </w:p>
    <w:p w14:paraId="7594D69D" w14:textId="77777777" w:rsidR="00510079" w:rsidRPr="009A56DA" w:rsidRDefault="00510079" w:rsidP="00CC6A59">
      <w:pPr>
        <w:ind w:firstLine="709"/>
        <w:jc w:val="both"/>
        <w:rPr>
          <w:rFonts w:ascii="Abadi" w:hAnsi="Abadi"/>
          <w:sz w:val="21"/>
          <w:szCs w:val="21"/>
        </w:rPr>
      </w:pPr>
    </w:p>
    <w:p w14:paraId="2517BFE4" w14:textId="77777777" w:rsidR="00CC6A59" w:rsidRPr="009A56DA" w:rsidRDefault="00CC6A59" w:rsidP="001807CE">
      <w:pPr>
        <w:pStyle w:val="Prrafodelista"/>
        <w:numPr>
          <w:ilvl w:val="0"/>
          <w:numId w:val="33"/>
        </w:numPr>
        <w:spacing w:after="160"/>
        <w:contextualSpacing/>
        <w:jc w:val="both"/>
        <w:rPr>
          <w:rFonts w:ascii="Abadi" w:hAnsi="Abadi"/>
          <w:b/>
          <w:bCs/>
          <w:sz w:val="21"/>
          <w:szCs w:val="21"/>
        </w:rPr>
      </w:pPr>
      <w:r w:rsidRPr="009A56DA">
        <w:rPr>
          <w:rFonts w:ascii="Abadi" w:hAnsi="Abadi"/>
          <w:b/>
          <w:bCs/>
          <w:sz w:val="21"/>
          <w:szCs w:val="21"/>
        </w:rPr>
        <w:t>Contenido del informe de los Resultados.</w:t>
      </w:r>
    </w:p>
    <w:p w14:paraId="1B294979" w14:textId="77777777" w:rsidR="00CC6A59" w:rsidRDefault="00CC6A59" w:rsidP="00CC6A59">
      <w:pPr>
        <w:ind w:firstLine="709"/>
        <w:jc w:val="both"/>
        <w:rPr>
          <w:rFonts w:ascii="Abadi" w:hAnsi="Abadi"/>
          <w:sz w:val="21"/>
          <w:szCs w:val="21"/>
        </w:rPr>
      </w:pPr>
      <w:r w:rsidRPr="009A56DA">
        <w:rPr>
          <w:rFonts w:ascii="Abadi" w:hAnsi="Abadi"/>
          <w:sz w:val="21"/>
          <w:szCs w:val="21"/>
        </w:rPr>
        <w:t>En cumplimiento a lo establecido por el artículo 37, fracción 111 de la Ley de Fiscalización Superior del Estado, el informe de resultados contiene los siguientes apartados:</w:t>
      </w:r>
    </w:p>
    <w:p w14:paraId="40984E68" w14:textId="77777777" w:rsidR="00510079" w:rsidRPr="009A56DA" w:rsidRDefault="00510079" w:rsidP="00CC6A59">
      <w:pPr>
        <w:ind w:firstLine="709"/>
        <w:jc w:val="both"/>
        <w:rPr>
          <w:rFonts w:ascii="Abadi" w:hAnsi="Abadi"/>
          <w:sz w:val="21"/>
          <w:szCs w:val="21"/>
        </w:rPr>
      </w:pPr>
    </w:p>
    <w:p w14:paraId="19F470EA" w14:textId="77777777" w:rsidR="00CC6A59" w:rsidRPr="009A56DA" w:rsidRDefault="00CC6A59" w:rsidP="001807CE">
      <w:pPr>
        <w:pStyle w:val="Prrafodelista"/>
        <w:numPr>
          <w:ilvl w:val="0"/>
          <w:numId w:val="32"/>
        </w:numPr>
        <w:spacing w:after="160"/>
        <w:contextualSpacing/>
        <w:jc w:val="both"/>
        <w:rPr>
          <w:rFonts w:ascii="Abadi" w:hAnsi="Abadi"/>
          <w:b/>
          <w:bCs/>
          <w:sz w:val="21"/>
          <w:szCs w:val="21"/>
        </w:rPr>
      </w:pPr>
      <w:r w:rsidRPr="009A56DA">
        <w:rPr>
          <w:rFonts w:ascii="Abadi" w:hAnsi="Abadi"/>
          <w:b/>
          <w:bCs/>
          <w:sz w:val="21"/>
          <w:szCs w:val="21"/>
        </w:rPr>
        <w:t xml:space="preserve">Introducción. </w:t>
      </w:r>
    </w:p>
    <w:p w14:paraId="519C7F33" w14:textId="77777777" w:rsidR="00CC6A59" w:rsidRDefault="00CC6A59" w:rsidP="00CC6A59">
      <w:pPr>
        <w:ind w:left="357" w:firstLine="709"/>
        <w:jc w:val="both"/>
        <w:rPr>
          <w:rFonts w:ascii="Abadi" w:hAnsi="Abadi"/>
          <w:sz w:val="21"/>
          <w:szCs w:val="21"/>
        </w:rPr>
      </w:pPr>
      <w:r w:rsidRPr="009A56DA">
        <w:rPr>
          <w:rFonts w:ascii="Abadi" w:hAnsi="Abadi"/>
          <w:sz w:val="21"/>
          <w:szCs w:val="21"/>
        </w:rPr>
        <w:t xml:space="preserve">Por lo que se refiere a este punto, se establecen los criterios de selección; el objetivo de la auditoría; el alcance de la auditoría respecto a los apartados de ingresos y egresos, precisando que el detalle de los alcances de la auditoría se consigna en el Anexo 01 del informe de resultados. </w:t>
      </w:r>
    </w:p>
    <w:p w14:paraId="0A6B7BED" w14:textId="77777777" w:rsidR="00510079" w:rsidRPr="009A56DA" w:rsidRDefault="00510079" w:rsidP="00CC6A59">
      <w:pPr>
        <w:ind w:left="357" w:firstLine="709"/>
        <w:jc w:val="both"/>
        <w:rPr>
          <w:rFonts w:ascii="Abadi" w:hAnsi="Abadi"/>
          <w:sz w:val="21"/>
          <w:szCs w:val="21"/>
        </w:rPr>
      </w:pPr>
    </w:p>
    <w:p w14:paraId="7BC89839" w14:textId="77777777" w:rsidR="00CC6A59" w:rsidRDefault="00CC6A59" w:rsidP="00CC6A59">
      <w:pPr>
        <w:ind w:left="357" w:firstLine="709"/>
        <w:jc w:val="both"/>
        <w:rPr>
          <w:rFonts w:ascii="Abadi" w:hAnsi="Abadi"/>
          <w:sz w:val="21"/>
          <w:szCs w:val="21"/>
        </w:rPr>
      </w:pPr>
      <w:r w:rsidRPr="009A56DA">
        <w:rPr>
          <w:rFonts w:ascii="Abadi" w:hAnsi="Abadi"/>
          <w:sz w:val="21"/>
          <w:szCs w:val="21"/>
        </w:rPr>
        <w:t xml:space="preserve">También en este apartado se precisan los procedimientos de auditoría aplicados, siendo estos: inspección, observación, confirmación externa, recálculo, procedimientos analíticos, re ejecución e indagación. </w:t>
      </w:r>
    </w:p>
    <w:p w14:paraId="70D28945" w14:textId="77777777" w:rsidR="00510079" w:rsidRPr="009A56DA" w:rsidRDefault="00510079" w:rsidP="00CC6A59">
      <w:pPr>
        <w:ind w:left="357" w:firstLine="709"/>
        <w:jc w:val="both"/>
        <w:rPr>
          <w:rFonts w:ascii="Abadi" w:hAnsi="Abadi"/>
          <w:sz w:val="21"/>
          <w:szCs w:val="21"/>
        </w:rPr>
      </w:pPr>
    </w:p>
    <w:p w14:paraId="4BE7537A" w14:textId="1D892F38" w:rsidR="00510079" w:rsidRPr="009A56DA" w:rsidRDefault="00CC6A59" w:rsidP="00CC6A59">
      <w:pPr>
        <w:ind w:left="357" w:firstLine="709"/>
        <w:jc w:val="both"/>
        <w:rPr>
          <w:rFonts w:ascii="Abadi" w:hAnsi="Abadi"/>
          <w:sz w:val="21"/>
          <w:szCs w:val="21"/>
        </w:rPr>
      </w:pPr>
      <w:r w:rsidRPr="009A56DA">
        <w:rPr>
          <w:rFonts w:ascii="Abadi" w:hAnsi="Abadi"/>
          <w:sz w:val="21"/>
          <w:szCs w:val="21"/>
        </w:rPr>
        <w:t xml:space="preserve">Cabe apuntar que en el Programa General de Fiscalización 2021 de la Auditoría Superior del Estado de Guanajuato, en el apartado de seguimiento a mejores prácticas de fiscalización ejecutadas durante el ejercicio 2020 y prospectiva estratégica para la programación 2021, se estableció: </w:t>
      </w:r>
    </w:p>
    <w:p w14:paraId="53112F04" w14:textId="77777777" w:rsidR="00CC6A59" w:rsidRDefault="00CC6A59" w:rsidP="00CC6A59">
      <w:pPr>
        <w:ind w:left="357" w:firstLine="709"/>
        <w:jc w:val="both"/>
        <w:rPr>
          <w:rFonts w:ascii="Abadi" w:hAnsi="Abadi"/>
          <w:sz w:val="21"/>
          <w:szCs w:val="21"/>
        </w:rPr>
      </w:pPr>
      <w:r w:rsidRPr="009A56DA">
        <w:rPr>
          <w:rFonts w:ascii="Abadi" w:hAnsi="Abadi"/>
          <w:sz w:val="21"/>
          <w:szCs w:val="21"/>
        </w:rPr>
        <w:t xml:space="preserve">« .. .En atención al acuerdo asumido el 24 de febrero de 2020 por la Comisión de Hacienda y Fiscalización, a partir del programa 2020 se consideraron para efectos de la planeación de los actos de fiscalización, el listado de empresas que facturan operaciones simuladas (EFOS) publicada con el carácter de «Definitivos» por el Sistema de Administración Tributaria en términos del artículo 69-B del Código Fiscal de la Federación, como un elemento relevante en la determinación de los contratos a revisar. </w:t>
      </w:r>
    </w:p>
    <w:p w14:paraId="1EBF33E9" w14:textId="77777777" w:rsidR="00510079" w:rsidRPr="009A56DA" w:rsidRDefault="00510079" w:rsidP="00CC6A59">
      <w:pPr>
        <w:ind w:left="357" w:firstLine="709"/>
        <w:jc w:val="both"/>
        <w:rPr>
          <w:rFonts w:ascii="Abadi" w:hAnsi="Abadi"/>
          <w:sz w:val="21"/>
          <w:szCs w:val="21"/>
        </w:rPr>
      </w:pPr>
    </w:p>
    <w:p w14:paraId="554599B3" w14:textId="77777777" w:rsidR="00CC6A59" w:rsidRDefault="00CC6A59" w:rsidP="00CC6A59">
      <w:pPr>
        <w:ind w:left="357" w:firstLine="709"/>
        <w:jc w:val="both"/>
        <w:rPr>
          <w:rFonts w:ascii="Abadi" w:hAnsi="Abadi"/>
          <w:sz w:val="21"/>
          <w:szCs w:val="21"/>
        </w:rPr>
      </w:pPr>
      <w:r w:rsidRPr="009A56DA">
        <w:rPr>
          <w:rFonts w:ascii="Abadi" w:hAnsi="Abadi"/>
          <w:sz w:val="21"/>
          <w:szCs w:val="21"/>
        </w:rPr>
        <w:t xml:space="preserve">Dicho listado de empresas, acorde a las normas técnicas que rigen la función de fiscalización, forma parte de la planeación específica, ejecución de procedimientos de auditoría y de los Informes de Resultados, resaltando que, en estos últimos, se expresan las conclusiones en un apartado específico. </w:t>
      </w:r>
    </w:p>
    <w:p w14:paraId="66A3676A" w14:textId="77777777" w:rsidR="00510079" w:rsidRPr="009A56DA" w:rsidRDefault="00510079" w:rsidP="00CC6A59">
      <w:pPr>
        <w:ind w:left="357" w:firstLine="709"/>
        <w:jc w:val="both"/>
        <w:rPr>
          <w:rFonts w:ascii="Abadi" w:hAnsi="Abadi"/>
          <w:sz w:val="21"/>
          <w:szCs w:val="21"/>
        </w:rPr>
      </w:pPr>
    </w:p>
    <w:p w14:paraId="6A263B6C" w14:textId="77777777" w:rsidR="00CC6A59" w:rsidRDefault="00CC6A59" w:rsidP="00CC6A59">
      <w:pPr>
        <w:ind w:left="357" w:firstLine="709"/>
        <w:jc w:val="both"/>
        <w:rPr>
          <w:rFonts w:ascii="Abadi" w:hAnsi="Abadi"/>
          <w:sz w:val="21"/>
          <w:szCs w:val="21"/>
        </w:rPr>
      </w:pPr>
      <w:r w:rsidRPr="009A56DA">
        <w:rPr>
          <w:rFonts w:ascii="Abadi" w:hAnsi="Abadi"/>
          <w:sz w:val="21"/>
          <w:szCs w:val="21"/>
        </w:rPr>
        <w:t xml:space="preserve">Con ello, la Auditoria Superior del Estado de Guanajuato asume el compromiso del Congreso del Estado, para transparentar el ejercicio y aplicación de los recursos públicos por los entes gubernamentales y la rendición de cuentas a la ciudadanía». </w:t>
      </w:r>
    </w:p>
    <w:p w14:paraId="4DFF6E04" w14:textId="77777777" w:rsidR="00510079" w:rsidRPr="009A56DA" w:rsidRDefault="00510079" w:rsidP="00CC6A59">
      <w:pPr>
        <w:ind w:left="357" w:firstLine="709"/>
        <w:jc w:val="both"/>
        <w:rPr>
          <w:rFonts w:ascii="Abadi" w:hAnsi="Abadi"/>
          <w:sz w:val="21"/>
          <w:szCs w:val="21"/>
        </w:rPr>
      </w:pPr>
    </w:p>
    <w:p w14:paraId="53572254" w14:textId="77777777" w:rsidR="00510079" w:rsidRDefault="00CC6A59" w:rsidP="00CC6A59">
      <w:pPr>
        <w:ind w:left="357" w:firstLine="709"/>
        <w:jc w:val="both"/>
        <w:rPr>
          <w:rFonts w:ascii="Abadi" w:hAnsi="Abadi"/>
          <w:sz w:val="21"/>
          <w:szCs w:val="21"/>
        </w:rPr>
      </w:pPr>
      <w:r w:rsidRPr="009A56DA">
        <w:rPr>
          <w:rFonts w:ascii="Abadi" w:hAnsi="Abadi"/>
          <w:sz w:val="21"/>
          <w:szCs w:val="21"/>
        </w:rPr>
        <w:t>Derivado de lo anterior, en el proceso de auditoría se inspeccionó que los comprobantes fiscales que soportan las erogaciones del sujeto fiscalizado, no correspondan a contribuyentes que se encuentren en los supuestos previstos del artículo 69-B del Código Fiscal de la Federación, empresas que facturan operaciones simuladas o inexistentes con el carácter de «Definitivos», emitidas por el Servicio de Administración Tributaria.</w:t>
      </w:r>
    </w:p>
    <w:p w14:paraId="57C27E71" w14:textId="5B2C737B" w:rsidR="00CC6A59" w:rsidRPr="009A56DA" w:rsidRDefault="00CC6A59" w:rsidP="00CC6A59">
      <w:pPr>
        <w:ind w:left="357" w:firstLine="709"/>
        <w:jc w:val="both"/>
        <w:rPr>
          <w:rFonts w:ascii="Abadi" w:hAnsi="Abadi"/>
          <w:sz w:val="21"/>
          <w:szCs w:val="21"/>
        </w:rPr>
      </w:pPr>
      <w:r w:rsidRPr="009A56DA">
        <w:rPr>
          <w:rFonts w:ascii="Abadi" w:hAnsi="Abadi"/>
          <w:sz w:val="21"/>
          <w:szCs w:val="21"/>
        </w:rPr>
        <w:t xml:space="preserve"> </w:t>
      </w:r>
    </w:p>
    <w:p w14:paraId="5B799795" w14:textId="77777777" w:rsidR="00CC6A59" w:rsidRDefault="00CC6A59" w:rsidP="00CC6A59">
      <w:pPr>
        <w:ind w:left="357" w:firstLine="709"/>
        <w:jc w:val="both"/>
        <w:rPr>
          <w:rFonts w:ascii="Abadi" w:hAnsi="Abadi"/>
          <w:sz w:val="21"/>
          <w:szCs w:val="21"/>
        </w:rPr>
      </w:pPr>
      <w:r w:rsidRPr="009A56DA">
        <w:rPr>
          <w:rFonts w:ascii="Abadi" w:hAnsi="Abadi"/>
          <w:sz w:val="21"/>
          <w:szCs w:val="21"/>
        </w:rPr>
        <w:t xml:space="preserve">Por otra parte, en el apartado correspondiente a los análisis previos de planeación relativos a la facturación electrónica, así como de personas físicas y morales que tuvieron relaciones comerciales y/o contractuales con el sujeto fiscalizado se establecen las siguientes acciones realizadas: Se inspeccionó que los comprobantes fiscales que soportan las erogaciones del ente fiscalizado, no correspondan a contribuyentes que se encuentren en los supuestos previstos en las fracciones </w:t>
      </w:r>
      <w:r>
        <w:rPr>
          <w:rFonts w:ascii="Abadi" w:hAnsi="Abadi"/>
          <w:sz w:val="21"/>
          <w:szCs w:val="21"/>
        </w:rPr>
        <w:t>I</w:t>
      </w:r>
      <w:r w:rsidRPr="009A56DA">
        <w:rPr>
          <w:rFonts w:ascii="Abadi" w:hAnsi="Abadi"/>
          <w:sz w:val="21"/>
          <w:szCs w:val="21"/>
        </w:rPr>
        <w:t xml:space="preserve">, </w:t>
      </w:r>
      <w:r>
        <w:rPr>
          <w:rFonts w:ascii="Abadi" w:hAnsi="Abadi"/>
          <w:sz w:val="21"/>
          <w:szCs w:val="21"/>
        </w:rPr>
        <w:t>II</w:t>
      </w:r>
      <w:r w:rsidRPr="009A56DA">
        <w:rPr>
          <w:rFonts w:ascii="Abadi" w:hAnsi="Abadi"/>
          <w:sz w:val="21"/>
          <w:szCs w:val="21"/>
        </w:rPr>
        <w:t xml:space="preserve">, </w:t>
      </w:r>
      <w:r>
        <w:rPr>
          <w:rFonts w:ascii="Abadi" w:hAnsi="Abadi"/>
          <w:sz w:val="21"/>
          <w:szCs w:val="21"/>
        </w:rPr>
        <w:t>III</w:t>
      </w:r>
      <w:r w:rsidRPr="009A56DA">
        <w:rPr>
          <w:rFonts w:ascii="Abadi" w:hAnsi="Abadi"/>
          <w:sz w:val="21"/>
          <w:szCs w:val="21"/>
        </w:rPr>
        <w:t>, IV y V del artículo 69 del Código Fiscal de la Federación, incumplidos o no localizados, determinados por el Servicio de Administración Tributaria; se inspeccionó que la facturación recibida por el sujeto fiscalizado de contribuyentes personas morales no correspondiese a empresas cuya fecha de creación fuese reciente (ejercicios 2018 y 2019); se inspeccionó que la facturación emitida al sujeto fiscalizado por contribuyentes personas físicas, no tengan el carácter de servidores públicos en el sujeto fiscalizado u otros sujetos; se inspeccionó que la facturación emitida al sujeto fiscalizado por contribuyentes personas físicas, no tengan una relación de parentesco con servidores públicos clave identificados, que intervienen en los procesos de adjudicación y contratación en el sujeto fiscalizado; se inspeccionó que los comprobantes fiscales emitidos al sujeto fiscalizado no hayan sido cancelados posteriormente o que el efecto de compensación se haya realizado a través de la emisión de comprobantes tipo egresos nota de crédito; y se inspeccionó que los proveedores y contratistas del Padrón Único de Contratistas del Gobierno del Estado de Guanajuato no se encuentren en los supuestos previstos en el artículo 69-B del Código Fiscal de la Federación, contribuyentes que facturan operaciones simuladas o inexistentes con el carácter de «Definitivos» emitidas por el Servicio de Administración Tributaria, con independencia que hayan celebrado o no, operaciones comerciales y/o contractuales con el sujeto fiscalizado.</w:t>
      </w:r>
    </w:p>
    <w:p w14:paraId="5DA97DA4" w14:textId="77777777" w:rsidR="00510079" w:rsidRPr="009A56DA" w:rsidRDefault="00510079" w:rsidP="00CC6A59">
      <w:pPr>
        <w:ind w:left="357" w:firstLine="709"/>
        <w:jc w:val="both"/>
        <w:rPr>
          <w:rFonts w:ascii="Abadi" w:hAnsi="Abadi"/>
          <w:sz w:val="21"/>
          <w:szCs w:val="21"/>
        </w:rPr>
      </w:pPr>
    </w:p>
    <w:p w14:paraId="62B9037F" w14:textId="77777777" w:rsidR="00CC6A59" w:rsidRDefault="00CC6A59" w:rsidP="00CC6A59">
      <w:pPr>
        <w:ind w:left="357" w:firstLine="709"/>
        <w:jc w:val="both"/>
        <w:rPr>
          <w:rFonts w:ascii="Abadi" w:hAnsi="Abadi"/>
          <w:sz w:val="21"/>
          <w:szCs w:val="21"/>
        </w:rPr>
      </w:pPr>
      <w:r w:rsidRPr="009A56DA">
        <w:rPr>
          <w:rFonts w:ascii="Abadi" w:hAnsi="Abadi"/>
          <w:sz w:val="21"/>
          <w:szCs w:val="21"/>
        </w:rPr>
        <w:t xml:space="preserve">Por otra parte, se refiere que se aplicaron los siguientes procedimientos a las obras de la muestra de auditoría: Se verificó que las inversiones en obra pública se hayan realizado de conformidad con las leyes, normas, reglamentos y demás disposiciones legales que la regulan; se verificó que los presupuestos considerados para la ejecución de las obras se hayan aplicado correctamente, y que las modificaciones ocurridas se justifiquen mediante los convenios correspondientes; se comprobó que la adjudicación y contratación de la obra pública se haya realizado con estricto apego a lo dispuesto en la legislación vigente; se verificó que los sistemas de control interno, operativo y contable que regulan la función, aseguren la protección de los recursos y su efectiva utilización, la razonabilidad de los costos y la confiabilidad de la información en la ejecución de la obra pública; y se verificó que el contratista haya cumplido con las cláusulas contractuales, las especificaciones de obra, los procedimientos de construcción y la calendarización de los trabajos. </w:t>
      </w:r>
    </w:p>
    <w:p w14:paraId="751A0EB6" w14:textId="77777777" w:rsidR="00510079" w:rsidRPr="009A56DA" w:rsidRDefault="00510079" w:rsidP="00CC6A59">
      <w:pPr>
        <w:ind w:left="357" w:firstLine="709"/>
        <w:jc w:val="both"/>
        <w:rPr>
          <w:rFonts w:ascii="Abadi" w:hAnsi="Abadi"/>
          <w:sz w:val="21"/>
          <w:szCs w:val="21"/>
        </w:rPr>
      </w:pPr>
    </w:p>
    <w:p w14:paraId="6EC80D34" w14:textId="77777777" w:rsidR="00CC6A59" w:rsidRDefault="00CC6A59" w:rsidP="00CC6A59">
      <w:pPr>
        <w:ind w:left="357" w:firstLine="709"/>
        <w:jc w:val="both"/>
        <w:rPr>
          <w:rFonts w:ascii="Abadi" w:hAnsi="Abadi"/>
          <w:sz w:val="21"/>
          <w:szCs w:val="21"/>
        </w:rPr>
      </w:pPr>
      <w:r w:rsidRPr="009A56DA">
        <w:rPr>
          <w:rFonts w:ascii="Abadi" w:hAnsi="Abadi"/>
          <w:sz w:val="21"/>
          <w:szCs w:val="21"/>
        </w:rPr>
        <w:t xml:space="preserve">Asimismo, se establece el dictamen de la revisión, mismo que contiene los rubros de opinión, cuestiones clave de la auditoría en contexto de la pandemia del virus SARS-CoV2, fundamento de la opinión, obligaciones de la administración y obligación del auditor. En el primero, se refiere que, en términos generales y respecto de la muestra auditada, la administración pública municipal de Atarjea, Gto., cumplió con las disposiciones normativas aplicables. </w:t>
      </w:r>
    </w:p>
    <w:p w14:paraId="269DF6B6" w14:textId="77777777" w:rsidR="00510079" w:rsidRPr="009A56DA" w:rsidRDefault="00510079" w:rsidP="00CC6A59">
      <w:pPr>
        <w:ind w:left="357" w:firstLine="709"/>
        <w:jc w:val="both"/>
        <w:rPr>
          <w:rFonts w:ascii="Abadi" w:hAnsi="Abadi"/>
          <w:sz w:val="21"/>
          <w:szCs w:val="21"/>
        </w:rPr>
      </w:pPr>
    </w:p>
    <w:p w14:paraId="0BAF7D94" w14:textId="77777777" w:rsidR="00CC6A59" w:rsidRDefault="00CC6A59" w:rsidP="00CC6A59">
      <w:pPr>
        <w:ind w:left="357" w:firstLine="709"/>
        <w:jc w:val="both"/>
        <w:rPr>
          <w:rFonts w:ascii="Abadi" w:hAnsi="Abadi"/>
          <w:sz w:val="21"/>
          <w:szCs w:val="21"/>
        </w:rPr>
      </w:pPr>
      <w:r w:rsidRPr="009A56DA">
        <w:rPr>
          <w:rFonts w:ascii="Abadi" w:hAnsi="Abadi"/>
          <w:sz w:val="21"/>
          <w:szCs w:val="21"/>
        </w:rPr>
        <w:t>En cuanto al rubro de resultados de la fiscalización efectuada, se establece que del proceso de fiscalización no se desprendieron observaciones o recomendaciones.</w:t>
      </w:r>
    </w:p>
    <w:p w14:paraId="00CE63A9" w14:textId="77777777" w:rsidR="00510079" w:rsidRPr="009A56DA" w:rsidRDefault="00510079" w:rsidP="00CC6A59">
      <w:pPr>
        <w:ind w:left="357" w:firstLine="709"/>
        <w:jc w:val="both"/>
        <w:rPr>
          <w:rFonts w:ascii="Abadi" w:hAnsi="Abadi"/>
          <w:sz w:val="21"/>
          <w:szCs w:val="21"/>
        </w:rPr>
      </w:pPr>
    </w:p>
    <w:p w14:paraId="667149A4" w14:textId="77777777" w:rsidR="00CC6A59" w:rsidRDefault="00CC6A59" w:rsidP="00CC6A59">
      <w:pPr>
        <w:ind w:left="357" w:firstLine="709"/>
        <w:jc w:val="both"/>
        <w:rPr>
          <w:rFonts w:ascii="Abadi" w:hAnsi="Abadi"/>
          <w:sz w:val="21"/>
          <w:szCs w:val="21"/>
        </w:rPr>
      </w:pPr>
      <w:r w:rsidRPr="009A56DA">
        <w:rPr>
          <w:rFonts w:ascii="Abadi" w:hAnsi="Abadi"/>
          <w:sz w:val="21"/>
          <w:szCs w:val="21"/>
        </w:rPr>
        <w:t>Finalmente, en lo referente al rubro de identificación de operaciones con Empresas que Facturan Operaciones Simuladas (EFOS) u operaciones inexistentes se refiere que como parte de la planeación de la auditoría se realizaron procedimientos analíticos a las personas físicas o morales con las que la administración pública municipal de Atarjea, Gto., celebró operaciones; entre los procedimientos expuestos, se verificó que estas no se encontraran en el listado de Empresas que Facturan Operaciones Simuladas (EFOS) u operaciones inexistentes con el carácter de «Definitivos» publicados en el Diario Oficial de la Federación y en el sitio de información estadística del Servicio de Administración Tributaria, concluyendo que no se identificaron empresas clasificadas como EFOS.</w:t>
      </w:r>
    </w:p>
    <w:p w14:paraId="780E47D3" w14:textId="77777777" w:rsidR="00510079" w:rsidRPr="009A56DA" w:rsidRDefault="00510079" w:rsidP="00CC6A59">
      <w:pPr>
        <w:ind w:left="357" w:firstLine="709"/>
        <w:jc w:val="both"/>
        <w:rPr>
          <w:rFonts w:ascii="Abadi" w:hAnsi="Abadi"/>
          <w:sz w:val="21"/>
          <w:szCs w:val="21"/>
        </w:rPr>
      </w:pPr>
    </w:p>
    <w:p w14:paraId="2322FF3B" w14:textId="77777777" w:rsidR="00CC6A59" w:rsidRPr="009A56DA" w:rsidRDefault="00CC6A59" w:rsidP="001807CE">
      <w:pPr>
        <w:pStyle w:val="Prrafodelista"/>
        <w:numPr>
          <w:ilvl w:val="0"/>
          <w:numId w:val="32"/>
        </w:numPr>
        <w:spacing w:after="160"/>
        <w:contextualSpacing/>
        <w:jc w:val="both"/>
        <w:rPr>
          <w:rFonts w:ascii="Abadi" w:hAnsi="Abadi"/>
          <w:b/>
          <w:bCs/>
          <w:sz w:val="21"/>
          <w:szCs w:val="21"/>
        </w:rPr>
      </w:pPr>
      <w:r w:rsidRPr="009A56DA">
        <w:rPr>
          <w:rFonts w:ascii="Abadi" w:hAnsi="Abadi"/>
          <w:b/>
          <w:bCs/>
          <w:sz w:val="21"/>
          <w:szCs w:val="21"/>
        </w:rPr>
        <w:t xml:space="preserve">Anexos </w:t>
      </w:r>
    </w:p>
    <w:p w14:paraId="10A64E6E" w14:textId="77777777" w:rsidR="00CC6A59" w:rsidRDefault="00CC6A59" w:rsidP="00CC6A59">
      <w:pPr>
        <w:jc w:val="both"/>
        <w:rPr>
          <w:rFonts w:ascii="Abadi" w:hAnsi="Abadi"/>
          <w:sz w:val="21"/>
          <w:szCs w:val="21"/>
        </w:rPr>
      </w:pPr>
      <w:r w:rsidRPr="009A56DA">
        <w:rPr>
          <w:rFonts w:ascii="Abadi" w:hAnsi="Abadi"/>
          <w:sz w:val="21"/>
          <w:szCs w:val="21"/>
        </w:rPr>
        <w:t>En esta parte, se adjuntan los anexos técnicos derivados de la auditoría.</w:t>
      </w:r>
    </w:p>
    <w:p w14:paraId="5E70EFAF" w14:textId="77777777" w:rsidR="00510079" w:rsidRPr="009A56DA" w:rsidRDefault="00510079" w:rsidP="00CC6A59">
      <w:pPr>
        <w:jc w:val="both"/>
        <w:rPr>
          <w:rFonts w:ascii="Abadi" w:hAnsi="Abadi"/>
          <w:sz w:val="21"/>
          <w:szCs w:val="21"/>
        </w:rPr>
      </w:pPr>
    </w:p>
    <w:p w14:paraId="571B9D30" w14:textId="77777777" w:rsidR="00CC6A59" w:rsidRPr="009A56DA" w:rsidRDefault="00CC6A59" w:rsidP="001807CE">
      <w:pPr>
        <w:pStyle w:val="Prrafodelista"/>
        <w:numPr>
          <w:ilvl w:val="0"/>
          <w:numId w:val="33"/>
        </w:numPr>
        <w:spacing w:after="160"/>
        <w:contextualSpacing/>
        <w:jc w:val="both"/>
        <w:rPr>
          <w:rFonts w:ascii="Abadi" w:hAnsi="Abadi"/>
          <w:b/>
          <w:bCs/>
          <w:sz w:val="21"/>
          <w:szCs w:val="21"/>
        </w:rPr>
      </w:pPr>
      <w:r w:rsidRPr="009A56DA">
        <w:rPr>
          <w:rFonts w:ascii="Abadi" w:hAnsi="Abadi"/>
          <w:b/>
          <w:bCs/>
          <w:sz w:val="21"/>
          <w:szCs w:val="21"/>
        </w:rPr>
        <w:t xml:space="preserve">Conclusiones </w:t>
      </w:r>
    </w:p>
    <w:p w14:paraId="596A225D" w14:textId="77777777" w:rsidR="00CC6A59" w:rsidRPr="009A56DA" w:rsidRDefault="00CC6A59" w:rsidP="00CC6A59">
      <w:pPr>
        <w:pStyle w:val="Prrafodelista"/>
        <w:ind w:left="1080"/>
        <w:jc w:val="both"/>
        <w:rPr>
          <w:rFonts w:ascii="Abadi" w:hAnsi="Abadi"/>
          <w:sz w:val="21"/>
          <w:szCs w:val="21"/>
        </w:rPr>
      </w:pPr>
    </w:p>
    <w:p w14:paraId="57B52127" w14:textId="77777777" w:rsidR="00CC6A59" w:rsidRDefault="00CC6A59" w:rsidP="00CC6A59">
      <w:pPr>
        <w:ind w:firstLine="709"/>
        <w:jc w:val="both"/>
        <w:rPr>
          <w:rFonts w:ascii="Abadi" w:hAnsi="Abadi"/>
          <w:sz w:val="21"/>
          <w:szCs w:val="21"/>
        </w:rPr>
      </w:pPr>
      <w:r w:rsidRPr="009A56DA">
        <w:rPr>
          <w:rFonts w:ascii="Abadi" w:hAnsi="Abadi"/>
          <w:sz w:val="21"/>
          <w:szCs w:val="21"/>
        </w:rPr>
        <w:t xml:space="preserve">Como ya lo habíamos señalado en párrafos anteriores, el artículo 38 de la Ley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11E6D32E" w14:textId="77777777" w:rsidR="00510079" w:rsidRPr="009A56DA" w:rsidRDefault="00510079" w:rsidP="00CC6A59">
      <w:pPr>
        <w:ind w:firstLine="709"/>
        <w:jc w:val="both"/>
        <w:rPr>
          <w:rFonts w:ascii="Abadi" w:hAnsi="Abadi"/>
          <w:sz w:val="21"/>
          <w:szCs w:val="21"/>
        </w:rPr>
      </w:pPr>
    </w:p>
    <w:p w14:paraId="5AC5A710" w14:textId="77777777" w:rsidR="00CC6A59" w:rsidRDefault="00CC6A59" w:rsidP="00CC6A59">
      <w:pPr>
        <w:ind w:firstLine="709"/>
        <w:jc w:val="both"/>
        <w:rPr>
          <w:rFonts w:ascii="Abadi" w:hAnsi="Abadi"/>
          <w:sz w:val="21"/>
          <w:szCs w:val="21"/>
        </w:rPr>
      </w:pPr>
      <w:r w:rsidRPr="009A56DA">
        <w:rPr>
          <w:rFonts w:ascii="Abadi" w:hAnsi="Abadi"/>
          <w:sz w:val="21"/>
          <w:szCs w:val="21"/>
        </w:rPr>
        <w:t xml:space="preserve">En este sentido, quienes integramos esta Comisión analizamos el informe de resultados materia del presente dictamen, considerando la hipótesis referida en el precepto anteriormente señalado. </w:t>
      </w:r>
    </w:p>
    <w:p w14:paraId="3DD650D8" w14:textId="77777777" w:rsidR="00510079" w:rsidRPr="009A56DA" w:rsidRDefault="00510079" w:rsidP="00CC6A59">
      <w:pPr>
        <w:ind w:firstLine="709"/>
        <w:jc w:val="both"/>
        <w:rPr>
          <w:rFonts w:ascii="Abadi" w:hAnsi="Abadi"/>
          <w:sz w:val="21"/>
          <w:szCs w:val="21"/>
        </w:rPr>
      </w:pPr>
    </w:p>
    <w:p w14:paraId="6BA6FF1B" w14:textId="77777777" w:rsidR="00CC6A59" w:rsidRDefault="00CC6A59" w:rsidP="00CC6A59">
      <w:pPr>
        <w:ind w:firstLine="709"/>
        <w:jc w:val="both"/>
        <w:rPr>
          <w:rFonts w:ascii="Abadi" w:hAnsi="Abadi"/>
          <w:sz w:val="21"/>
          <w:szCs w:val="21"/>
        </w:rPr>
      </w:pPr>
      <w:r w:rsidRPr="009A56DA">
        <w:rPr>
          <w:rFonts w:ascii="Abadi" w:hAnsi="Abadi"/>
          <w:sz w:val="21"/>
          <w:szCs w:val="21"/>
        </w:rPr>
        <w:t xml:space="preserve">Como se concluye del informe de resultados, del proceso de auditoría no se desprendieron observaciones o recomendaciones, ya que, durante el mismo, los hallazgos detectados fueron aclarados, corregidos o solventados. Por lo que en esos términos el Órgano Técnico procedió a la elaboración del informe de resultados materia del presente dictamen. </w:t>
      </w:r>
    </w:p>
    <w:p w14:paraId="63B60335" w14:textId="77777777" w:rsidR="00510079" w:rsidRPr="009A56DA" w:rsidRDefault="00510079" w:rsidP="00CC6A59">
      <w:pPr>
        <w:ind w:firstLine="709"/>
        <w:jc w:val="both"/>
        <w:rPr>
          <w:rFonts w:ascii="Abadi" w:hAnsi="Abadi"/>
          <w:sz w:val="21"/>
          <w:szCs w:val="21"/>
        </w:rPr>
      </w:pPr>
    </w:p>
    <w:p w14:paraId="0095970A" w14:textId="77777777" w:rsidR="00CC6A59" w:rsidRDefault="00CC6A59" w:rsidP="00CC6A59">
      <w:pPr>
        <w:ind w:firstLine="709"/>
        <w:jc w:val="both"/>
        <w:rPr>
          <w:rFonts w:ascii="Abadi" w:hAnsi="Abadi"/>
          <w:sz w:val="21"/>
          <w:szCs w:val="21"/>
        </w:rPr>
      </w:pPr>
      <w:r w:rsidRPr="009A56DA">
        <w:rPr>
          <w:rFonts w:ascii="Abadi" w:hAnsi="Abadi"/>
          <w:sz w:val="21"/>
          <w:szCs w:val="21"/>
        </w:rPr>
        <w:t>De igual manera, existe en el informe de resultados la constancia de que este se notificó a la presidenta municipal de Atarjea, Gto. En tal virtud, se considera que fue respetado el derecho de audiencia o defensa por parte del Órgano Técnico.</w:t>
      </w:r>
    </w:p>
    <w:p w14:paraId="6FA01BB9" w14:textId="77777777" w:rsidR="00510079" w:rsidRPr="009A56DA" w:rsidRDefault="00510079" w:rsidP="00CC6A59">
      <w:pPr>
        <w:ind w:firstLine="709"/>
        <w:jc w:val="both"/>
        <w:rPr>
          <w:rFonts w:ascii="Abadi" w:hAnsi="Abadi"/>
          <w:sz w:val="21"/>
          <w:szCs w:val="21"/>
        </w:rPr>
      </w:pPr>
    </w:p>
    <w:p w14:paraId="05D0013A" w14:textId="77777777" w:rsidR="00CC6A59" w:rsidRPr="009A56DA" w:rsidRDefault="00CC6A59" w:rsidP="00CC6A59">
      <w:pPr>
        <w:ind w:firstLine="709"/>
        <w:jc w:val="both"/>
        <w:rPr>
          <w:rFonts w:ascii="Abadi" w:hAnsi="Abadi"/>
          <w:sz w:val="21"/>
          <w:szCs w:val="21"/>
        </w:rPr>
      </w:pPr>
      <w:r w:rsidRPr="009A56DA">
        <w:rPr>
          <w:rFonts w:ascii="Abadi" w:hAnsi="Abadi"/>
          <w:sz w:val="21"/>
          <w:szCs w:val="21"/>
        </w:rPr>
        <w:t>Por otra parte, del informe de resultados podemos inferir que el Órgano Técnico en el desarrollo del procedimiento de auditoría dio cumplimiento a las 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la materia, de acuerdo con las Normas Internacionales de Auditoría emitidas por la Federación Internacional de Contadores y 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Normas Profesionales de Auditoría del Sistema Nacional de Fiscalización.</w:t>
      </w:r>
    </w:p>
    <w:p w14:paraId="17CBB017" w14:textId="77777777" w:rsidR="00CC6A59" w:rsidRDefault="00CC6A59" w:rsidP="00CC6A59">
      <w:pPr>
        <w:ind w:firstLine="709"/>
        <w:jc w:val="both"/>
        <w:rPr>
          <w:rFonts w:ascii="Abadi" w:hAnsi="Abadi"/>
          <w:sz w:val="21"/>
          <w:szCs w:val="21"/>
        </w:rPr>
      </w:pPr>
      <w:r w:rsidRPr="009A56DA">
        <w:rPr>
          <w:rFonts w:ascii="Abadi" w:hAnsi="Abadi"/>
          <w:sz w:val="21"/>
          <w:szCs w:val="21"/>
        </w:rPr>
        <w:t xml:space="preserve">También se dio cumplimiento de manera puntual a las fases que se establecen para los procesos de fiscalización, previstas en el artículo 37 de la Ley de Fiscalización Superior del Estado de Guanajuato, concluyendo con la elaboración del informe de resultados, cuyo contenido es acorde con lo que establece la fracción 111 del citado artículo 37. En este punto cabe señalar que, al no existir observaciones o recomendaciones derivadas de la auditoría practicada, solamente se contemplaron los apartados establecidos en los incisos a, b y e de la referida fracción </w:t>
      </w:r>
      <w:r>
        <w:rPr>
          <w:rFonts w:ascii="Abadi" w:hAnsi="Abadi"/>
          <w:sz w:val="21"/>
          <w:szCs w:val="21"/>
        </w:rPr>
        <w:t>III</w:t>
      </w:r>
      <w:r w:rsidRPr="009A56DA">
        <w:rPr>
          <w:rFonts w:ascii="Abadi" w:hAnsi="Abadi"/>
          <w:sz w:val="21"/>
          <w:szCs w:val="21"/>
        </w:rPr>
        <w:t xml:space="preserve">. </w:t>
      </w:r>
    </w:p>
    <w:p w14:paraId="20FC771E" w14:textId="77777777" w:rsidR="00510079" w:rsidRPr="009A56DA" w:rsidRDefault="00510079" w:rsidP="00CC6A59">
      <w:pPr>
        <w:ind w:firstLine="709"/>
        <w:jc w:val="both"/>
        <w:rPr>
          <w:rFonts w:ascii="Abadi" w:hAnsi="Abadi"/>
          <w:sz w:val="21"/>
          <w:szCs w:val="21"/>
        </w:rPr>
      </w:pPr>
    </w:p>
    <w:p w14:paraId="7C2F3328" w14:textId="77777777" w:rsidR="00CC6A59" w:rsidRDefault="00CC6A59" w:rsidP="00CC6A59">
      <w:pPr>
        <w:ind w:firstLine="709"/>
        <w:jc w:val="both"/>
        <w:rPr>
          <w:rFonts w:ascii="Abadi" w:hAnsi="Abadi"/>
          <w:sz w:val="21"/>
          <w:szCs w:val="21"/>
        </w:rPr>
      </w:pPr>
      <w:r w:rsidRPr="009A56DA">
        <w:rPr>
          <w:rFonts w:ascii="Abadi" w:hAnsi="Abadi"/>
          <w:sz w:val="21"/>
          <w:szCs w:val="21"/>
        </w:rPr>
        <w:t xml:space="preserve">Finalmente, es de destacar que el cumplimiento de los Objetivos del Desarrollo Sostenible de la Agenda 2030 está presente en el dictamen puesto a su consideración, pues el mismo incide de manera directa en el Objetivo 16 denominado Paz, Justicia e Instituciones Sólidas. Promover sociedades justas, pacíficas e inclusivas, respecto a la meta 16.6 Crear a todos los niveles instituciones eficaces y transparentes, al abonar a la transparencia y rendición de cuentas. </w:t>
      </w:r>
    </w:p>
    <w:p w14:paraId="3B34B97F" w14:textId="77777777" w:rsidR="00510079" w:rsidRPr="009A56DA" w:rsidRDefault="00510079" w:rsidP="00CC6A59">
      <w:pPr>
        <w:ind w:firstLine="709"/>
        <w:jc w:val="both"/>
        <w:rPr>
          <w:rFonts w:ascii="Abadi" w:hAnsi="Abadi"/>
          <w:sz w:val="21"/>
          <w:szCs w:val="21"/>
        </w:rPr>
      </w:pPr>
    </w:p>
    <w:p w14:paraId="39CA8D6F" w14:textId="77777777" w:rsidR="00CC6A59" w:rsidRDefault="00CC6A59" w:rsidP="00CC6A59">
      <w:pPr>
        <w:ind w:firstLine="709"/>
        <w:jc w:val="both"/>
        <w:rPr>
          <w:rFonts w:ascii="Abadi" w:hAnsi="Abadi"/>
          <w:sz w:val="21"/>
          <w:szCs w:val="21"/>
        </w:rPr>
      </w:pPr>
      <w:r w:rsidRPr="009A56DA">
        <w:rPr>
          <w:rFonts w:ascii="Abadi" w:hAnsi="Abadi"/>
          <w:sz w:val="21"/>
          <w:szCs w:val="21"/>
        </w:rPr>
        <w:t>En razón de lo anteriormente señalado, concluimos que el informe de resultados de la auditoría practicada a la infraestructura pública municipal respecto de las operaciones realizadas por la administración municipal de Atarjea, Gto., correspondientes al ejercicio fiscal del año 2020, debe sancionarse por el Congreso en los términos presentados por la Auditoría Superior del Estado y proceder a su aprobación, considerando que no se presenta el supuesto contenido en el artículo 38 de la Ley de Fiscalización Superior del Estado de Guanajuato, razón por la cual no podría ser observado por el Pleno del Congreso.</w:t>
      </w:r>
    </w:p>
    <w:p w14:paraId="1EDFC0BF" w14:textId="77777777" w:rsidR="00510079" w:rsidRPr="009A56DA" w:rsidRDefault="00510079" w:rsidP="00CC6A59">
      <w:pPr>
        <w:ind w:firstLine="709"/>
        <w:jc w:val="both"/>
        <w:rPr>
          <w:rFonts w:ascii="Abadi" w:hAnsi="Abadi"/>
          <w:sz w:val="21"/>
          <w:szCs w:val="21"/>
        </w:rPr>
      </w:pPr>
    </w:p>
    <w:p w14:paraId="2AA0A9C7" w14:textId="77777777" w:rsidR="00CC6A59" w:rsidRPr="009A56DA" w:rsidRDefault="00CC6A59" w:rsidP="00CC6A59">
      <w:pPr>
        <w:ind w:firstLine="709"/>
        <w:jc w:val="both"/>
        <w:rPr>
          <w:rFonts w:ascii="Abadi" w:hAnsi="Abadi"/>
          <w:sz w:val="21"/>
          <w:szCs w:val="21"/>
        </w:rPr>
      </w:pPr>
      <w:r w:rsidRPr="009A56DA">
        <w:rPr>
          <w:rFonts w:ascii="Abadi" w:hAnsi="Abadi"/>
          <w:sz w:val="21"/>
          <w:szCs w:val="21"/>
        </w:rPr>
        <w:t xml:space="preserve">Por lo expuesto, con fundamento en el artículo 204 de la Ley Orgánica del Poder Legislativo, nos permitimos someter a la consideración de la Asamblea, la aprobación del siguiente: </w:t>
      </w:r>
    </w:p>
    <w:p w14:paraId="709DF196" w14:textId="77777777" w:rsidR="00CC6A59" w:rsidRDefault="00CC6A59" w:rsidP="00CC6A59">
      <w:pPr>
        <w:jc w:val="center"/>
        <w:rPr>
          <w:rFonts w:ascii="Abadi" w:hAnsi="Abadi"/>
          <w:b/>
          <w:bCs/>
          <w:sz w:val="21"/>
          <w:szCs w:val="21"/>
        </w:rPr>
      </w:pPr>
      <w:r w:rsidRPr="009A56DA">
        <w:rPr>
          <w:rFonts w:ascii="Abadi" w:hAnsi="Abadi"/>
          <w:b/>
          <w:bCs/>
          <w:sz w:val="21"/>
          <w:szCs w:val="21"/>
        </w:rPr>
        <w:t>ACUERDO</w:t>
      </w:r>
    </w:p>
    <w:p w14:paraId="4E5F4531" w14:textId="77777777" w:rsidR="00510079" w:rsidRPr="009A56DA" w:rsidRDefault="00510079" w:rsidP="00CC6A59">
      <w:pPr>
        <w:jc w:val="center"/>
        <w:rPr>
          <w:rFonts w:ascii="Abadi" w:hAnsi="Abadi"/>
          <w:b/>
          <w:bCs/>
          <w:sz w:val="21"/>
          <w:szCs w:val="21"/>
        </w:rPr>
      </w:pPr>
    </w:p>
    <w:p w14:paraId="7649ED77" w14:textId="77777777" w:rsidR="00CC6A59" w:rsidRDefault="00CC6A59" w:rsidP="00CC6A59">
      <w:pPr>
        <w:ind w:firstLine="709"/>
        <w:jc w:val="both"/>
        <w:rPr>
          <w:rFonts w:ascii="Abadi" w:hAnsi="Abadi"/>
          <w:sz w:val="21"/>
          <w:szCs w:val="21"/>
        </w:rPr>
      </w:pPr>
      <w:r w:rsidRPr="009A56DA">
        <w:rPr>
          <w:rFonts w:ascii="Abadi" w:hAnsi="Abadi"/>
          <w:b/>
          <w:bCs/>
          <w:sz w:val="21"/>
          <w:szCs w:val="21"/>
        </w:rPr>
        <w:t>Único.</w:t>
      </w:r>
      <w:r w:rsidRPr="009A56DA">
        <w:rPr>
          <w:rFonts w:ascii="Abadi" w:hAnsi="Abadi"/>
          <w:sz w:val="21"/>
          <w:szCs w:val="21"/>
        </w:rPr>
        <w:t xml:space="preserve"> Con fundamento en el artículo 63 fracción XIX de la Constitución Política para el Estado, en relación con el artículo 37, fracciones V y VI de la Ley de Fiscalización Superior del Estado de Guanajuato, se aprueba el informe de resultados formulado por la Auditoría Superior del Estado de Guanajuato, relativo a la auditoría practicada a la infraestructura pública municipal respecto de las operaciones realizadas por la administración municipal de Atarjea, Gto., correspondientes al periodo comprendido del 1 de enero al 31 de diciembre del ejercicio fiscal del año 2020.</w:t>
      </w:r>
    </w:p>
    <w:p w14:paraId="1219DF32" w14:textId="77777777" w:rsidR="00510079" w:rsidRPr="009A56DA" w:rsidRDefault="00510079" w:rsidP="00CC6A59">
      <w:pPr>
        <w:ind w:firstLine="709"/>
        <w:jc w:val="both"/>
        <w:rPr>
          <w:rFonts w:ascii="Abadi" w:hAnsi="Abadi"/>
          <w:sz w:val="21"/>
          <w:szCs w:val="21"/>
        </w:rPr>
      </w:pPr>
    </w:p>
    <w:p w14:paraId="0D27F6AE" w14:textId="77777777" w:rsidR="00CC6A59" w:rsidRDefault="00CC6A59" w:rsidP="00CC6A59">
      <w:pPr>
        <w:ind w:firstLine="709"/>
        <w:jc w:val="both"/>
        <w:rPr>
          <w:rFonts w:ascii="Abadi" w:hAnsi="Abadi"/>
          <w:sz w:val="21"/>
          <w:szCs w:val="21"/>
        </w:rPr>
      </w:pPr>
      <w:r w:rsidRPr="009A56DA">
        <w:rPr>
          <w:rFonts w:ascii="Abadi" w:hAnsi="Abadi"/>
          <w:sz w:val="21"/>
          <w:szCs w:val="21"/>
        </w:rPr>
        <w:t xml:space="preserve">Del proceso de auditoría no se desprendieron observaciones o recomendaciones, por lo que no es procedente el ejercicio de acciones de responsabilidad por parte de la Auditoría Superior del Estado. </w:t>
      </w:r>
    </w:p>
    <w:p w14:paraId="221324FC" w14:textId="77777777" w:rsidR="00510079" w:rsidRPr="009A56DA" w:rsidRDefault="00510079" w:rsidP="00CC6A59">
      <w:pPr>
        <w:ind w:firstLine="709"/>
        <w:jc w:val="both"/>
        <w:rPr>
          <w:rFonts w:ascii="Abadi" w:hAnsi="Abadi"/>
          <w:sz w:val="21"/>
          <w:szCs w:val="21"/>
        </w:rPr>
      </w:pPr>
    </w:p>
    <w:p w14:paraId="512F1BD8" w14:textId="77777777" w:rsidR="00CC6A59" w:rsidRPr="009A56DA" w:rsidRDefault="00CC6A59" w:rsidP="00CC6A59">
      <w:pPr>
        <w:ind w:firstLine="709"/>
        <w:jc w:val="both"/>
        <w:rPr>
          <w:rFonts w:ascii="Abadi" w:hAnsi="Abadi"/>
          <w:sz w:val="21"/>
          <w:szCs w:val="21"/>
        </w:rPr>
      </w:pPr>
      <w:r w:rsidRPr="009A56DA">
        <w:rPr>
          <w:rFonts w:ascii="Abadi" w:hAnsi="Abadi"/>
          <w:sz w:val="21"/>
          <w:szCs w:val="21"/>
        </w:rPr>
        <w:t>De conformidad con el artículo 37, fracción VI de la Ley de Fiscalización Superior del Estado de Guanajuato, remítase el presente acuerdo junto con su dictamen y el informe de resultados a la Auditoría superior del Estado, para efectos de su notificación.</w:t>
      </w:r>
    </w:p>
    <w:p w14:paraId="174C14DF" w14:textId="77777777" w:rsidR="00CC6A59" w:rsidRPr="009A56DA" w:rsidRDefault="00CC6A59" w:rsidP="00CC6A59">
      <w:pPr>
        <w:jc w:val="center"/>
        <w:rPr>
          <w:rFonts w:ascii="Abadi" w:hAnsi="Abadi"/>
          <w:sz w:val="21"/>
          <w:szCs w:val="21"/>
        </w:rPr>
      </w:pPr>
    </w:p>
    <w:p w14:paraId="5CC97BF6" w14:textId="77777777" w:rsidR="00CC6A59" w:rsidRPr="009A56DA" w:rsidRDefault="00CC6A59" w:rsidP="00CC6A59">
      <w:pPr>
        <w:jc w:val="center"/>
        <w:rPr>
          <w:rFonts w:ascii="Abadi" w:hAnsi="Abadi"/>
          <w:b/>
          <w:bCs/>
          <w:sz w:val="21"/>
          <w:szCs w:val="21"/>
        </w:rPr>
      </w:pPr>
      <w:r w:rsidRPr="009A56DA">
        <w:rPr>
          <w:rFonts w:ascii="Abadi" w:hAnsi="Abadi"/>
          <w:b/>
          <w:bCs/>
          <w:sz w:val="21"/>
          <w:szCs w:val="21"/>
        </w:rPr>
        <w:t>Guanajuato, Gto., 26 de octubre del 2021</w:t>
      </w:r>
    </w:p>
    <w:p w14:paraId="38A57B1D" w14:textId="77777777" w:rsidR="00CC6A59" w:rsidRPr="009A56DA" w:rsidRDefault="00CC6A59" w:rsidP="00CC6A59">
      <w:pPr>
        <w:jc w:val="center"/>
        <w:rPr>
          <w:rFonts w:ascii="Abadi" w:hAnsi="Abadi"/>
          <w:b/>
          <w:bCs/>
          <w:sz w:val="21"/>
          <w:szCs w:val="21"/>
        </w:rPr>
      </w:pPr>
      <w:r w:rsidRPr="009A56DA">
        <w:rPr>
          <w:rFonts w:ascii="Abadi" w:hAnsi="Abadi"/>
          <w:b/>
          <w:bCs/>
          <w:sz w:val="21"/>
          <w:szCs w:val="21"/>
        </w:rPr>
        <w:t>La comisión de Hacienda y fiscalización</w:t>
      </w:r>
    </w:p>
    <w:p w14:paraId="3F70CCD8" w14:textId="77777777" w:rsidR="00CC6A59" w:rsidRPr="009A56DA" w:rsidRDefault="00CC6A59" w:rsidP="00CC6A59">
      <w:pPr>
        <w:jc w:val="center"/>
        <w:rPr>
          <w:rFonts w:ascii="Abadi" w:hAnsi="Abadi"/>
          <w:b/>
          <w:bCs/>
          <w:sz w:val="21"/>
          <w:szCs w:val="21"/>
        </w:rPr>
      </w:pPr>
    </w:p>
    <w:p w14:paraId="656F54FB" w14:textId="77777777" w:rsidR="00CC6A59" w:rsidRPr="009A56DA" w:rsidRDefault="00CC6A59" w:rsidP="00CC6A59">
      <w:pPr>
        <w:jc w:val="center"/>
        <w:rPr>
          <w:rFonts w:ascii="Abadi" w:hAnsi="Abadi"/>
          <w:b/>
          <w:bCs/>
          <w:sz w:val="21"/>
          <w:szCs w:val="21"/>
        </w:rPr>
      </w:pPr>
      <w:r w:rsidRPr="009A56DA">
        <w:rPr>
          <w:rFonts w:ascii="Abadi" w:hAnsi="Abadi"/>
          <w:b/>
          <w:bCs/>
          <w:sz w:val="21"/>
          <w:szCs w:val="21"/>
        </w:rPr>
        <w:t>Diputado Víctor Manuel Zanella Huerta</w:t>
      </w:r>
    </w:p>
    <w:p w14:paraId="7B1C0B34" w14:textId="77777777" w:rsidR="00CC6A59" w:rsidRPr="009A56DA" w:rsidRDefault="00CC6A59" w:rsidP="00CC6A59">
      <w:pPr>
        <w:jc w:val="center"/>
        <w:rPr>
          <w:rFonts w:ascii="Abadi" w:hAnsi="Abadi"/>
          <w:b/>
          <w:bCs/>
          <w:sz w:val="21"/>
          <w:szCs w:val="21"/>
        </w:rPr>
      </w:pPr>
      <w:r w:rsidRPr="009A56DA">
        <w:rPr>
          <w:rFonts w:ascii="Abadi" w:hAnsi="Abadi"/>
          <w:b/>
          <w:bCs/>
          <w:sz w:val="21"/>
          <w:szCs w:val="21"/>
        </w:rPr>
        <w:t>Diputada Ruth Noemí Tiscareño Agoitia</w:t>
      </w:r>
    </w:p>
    <w:p w14:paraId="7DE6CAEA" w14:textId="77777777" w:rsidR="00CC6A59" w:rsidRPr="009A56DA" w:rsidRDefault="00CC6A59" w:rsidP="00CC6A59">
      <w:pPr>
        <w:jc w:val="center"/>
        <w:rPr>
          <w:rFonts w:ascii="Abadi" w:hAnsi="Abadi"/>
          <w:b/>
          <w:bCs/>
          <w:sz w:val="21"/>
          <w:szCs w:val="21"/>
        </w:rPr>
      </w:pPr>
      <w:r w:rsidRPr="009A56DA">
        <w:rPr>
          <w:rFonts w:ascii="Abadi" w:hAnsi="Abadi"/>
          <w:b/>
          <w:bCs/>
          <w:sz w:val="21"/>
          <w:szCs w:val="21"/>
        </w:rPr>
        <w:t>Diputado Miguel Ángel Salim Alle</w:t>
      </w:r>
    </w:p>
    <w:p w14:paraId="1A036B1F" w14:textId="77777777" w:rsidR="00CC6A59" w:rsidRPr="009A56DA" w:rsidRDefault="00CC6A59" w:rsidP="00CC6A59">
      <w:pPr>
        <w:jc w:val="center"/>
        <w:rPr>
          <w:rFonts w:ascii="Abadi" w:hAnsi="Abadi"/>
          <w:b/>
          <w:bCs/>
          <w:sz w:val="21"/>
          <w:szCs w:val="21"/>
        </w:rPr>
      </w:pPr>
      <w:r w:rsidRPr="009A56DA">
        <w:rPr>
          <w:rFonts w:ascii="Abadi" w:hAnsi="Abadi"/>
          <w:b/>
          <w:bCs/>
          <w:sz w:val="21"/>
          <w:szCs w:val="21"/>
        </w:rPr>
        <w:t>Diputado José Alfonso Borja Pimentel</w:t>
      </w:r>
    </w:p>
    <w:p w14:paraId="10313E56" w14:textId="77777777" w:rsidR="00CC6A59" w:rsidRPr="009A56DA" w:rsidRDefault="00CC6A59" w:rsidP="00CC6A59">
      <w:pPr>
        <w:jc w:val="center"/>
        <w:rPr>
          <w:rFonts w:ascii="Abadi" w:hAnsi="Abadi"/>
          <w:b/>
          <w:bCs/>
          <w:sz w:val="21"/>
          <w:szCs w:val="21"/>
        </w:rPr>
      </w:pPr>
      <w:r w:rsidRPr="009A56DA">
        <w:rPr>
          <w:rFonts w:ascii="Abadi" w:hAnsi="Abadi"/>
          <w:b/>
          <w:bCs/>
          <w:sz w:val="21"/>
          <w:szCs w:val="21"/>
        </w:rPr>
        <w:t>Diputada Alma Edwviges Alcaraz Hernández</w:t>
      </w:r>
    </w:p>
    <w:p w14:paraId="4BF6AAFB" w14:textId="77777777" w:rsidR="00951F6D" w:rsidRPr="00951F6D" w:rsidRDefault="00951F6D" w:rsidP="00BF089F">
      <w:pPr>
        <w:ind w:left="142" w:hanging="360"/>
        <w:jc w:val="both"/>
        <w:rPr>
          <w:rFonts w:ascii="Abadi" w:hAnsi="Abadi"/>
          <w:b/>
          <w:bCs/>
          <w:iCs/>
          <w:sz w:val="21"/>
          <w:szCs w:val="21"/>
        </w:rPr>
      </w:pPr>
    </w:p>
    <w:p w14:paraId="510A411D" w14:textId="4F431AC0" w:rsidR="00951F6D" w:rsidRPr="00BF089F" w:rsidRDefault="00951F6D" w:rsidP="00605A05">
      <w:pPr>
        <w:pStyle w:val="Prrafodelista"/>
        <w:numPr>
          <w:ilvl w:val="0"/>
          <w:numId w:val="4"/>
        </w:numPr>
        <w:ind w:left="142"/>
        <w:jc w:val="both"/>
        <w:rPr>
          <w:rFonts w:ascii="Abadi" w:hAnsi="Abadi"/>
          <w:b/>
          <w:bCs/>
          <w:iCs/>
          <w:sz w:val="21"/>
          <w:szCs w:val="21"/>
        </w:rPr>
      </w:pPr>
      <w:r w:rsidRPr="00BF089F">
        <w:rPr>
          <w:rFonts w:ascii="Abadi" w:hAnsi="Abadi"/>
          <w:b/>
          <w:bCs/>
          <w:iCs/>
          <w:sz w:val="21"/>
          <w:szCs w:val="21"/>
        </w:rPr>
        <w:t>DISCUSIÓN Y, EN SU CASO, APROBACIÓN DEL DICTAMEN FORMULADO POR LA COMISIÓN DE HACIENDA Y FISCALIZACIÓN, RELATIVO AL INFORME DE RESULTADOS DE LA AUDITORÍA PRACTICADA POR LA AUDITORÍA SUPERIOR DEL ESTADO DE GUANAJUATO, A LA INFRAESTRUCTURA PÚBLICA MUNICIPAL RESPECTO DE LAS OPERACIONES REALIZADAS POR LA ADMINISTRACIÓN MUNICIPAL DE URIANGATO, GTO., CORRESPONDIENTES AL PERIODO COMPRENDIDO DEL 1 DE ENERO AL 31 DE DICIEMBRE DEL EJERCICIO FISCAL DEL AÑO 2020.</w:t>
      </w:r>
      <w:r w:rsidR="00BF089F">
        <w:rPr>
          <w:rStyle w:val="Refdenotaalpie"/>
          <w:rFonts w:ascii="Abadi" w:hAnsi="Abadi"/>
          <w:b/>
          <w:bCs/>
          <w:iCs/>
          <w:sz w:val="21"/>
          <w:szCs w:val="21"/>
        </w:rPr>
        <w:footnoteReference w:id="37"/>
      </w:r>
    </w:p>
    <w:p w14:paraId="32236CC7" w14:textId="77777777" w:rsidR="00951F6D" w:rsidRDefault="00951F6D" w:rsidP="00BF089F">
      <w:pPr>
        <w:ind w:left="142" w:firstLine="720"/>
        <w:jc w:val="both"/>
        <w:rPr>
          <w:rFonts w:ascii="Abadi" w:hAnsi="Abadi"/>
          <w:b/>
          <w:bCs/>
          <w:iCs/>
          <w:sz w:val="21"/>
          <w:szCs w:val="21"/>
        </w:rPr>
      </w:pPr>
    </w:p>
    <w:p w14:paraId="1B72F7F0" w14:textId="77777777" w:rsidR="008102E6" w:rsidRPr="008A5CFF" w:rsidRDefault="008102E6" w:rsidP="008102E6">
      <w:pPr>
        <w:jc w:val="both"/>
        <w:rPr>
          <w:rFonts w:ascii="Abadi" w:hAnsi="Abadi"/>
          <w:b/>
          <w:bCs/>
          <w:sz w:val="21"/>
          <w:szCs w:val="21"/>
        </w:rPr>
      </w:pPr>
      <w:r w:rsidRPr="008A5CFF">
        <w:rPr>
          <w:rFonts w:ascii="Abadi" w:hAnsi="Abadi"/>
          <w:b/>
          <w:bCs/>
          <w:sz w:val="21"/>
          <w:szCs w:val="21"/>
        </w:rPr>
        <w:t>C. PRESIDENTE DEL CONGRESO DEL ESTADO</w:t>
      </w:r>
    </w:p>
    <w:p w14:paraId="249E6B96" w14:textId="77777777" w:rsidR="008102E6" w:rsidRPr="008A5CFF" w:rsidRDefault="008102E6" w:rsidP="008102E6">
      <w:pPr>
        <w:jc w:val="both"/>
        <w:rPr>
          <w:rFonts w:ascii="Abadi" w:hAnsi="Abadi"/>
          <w:b/>
          <w:bCs/>
          <w:sz w:val="21"/>
          <w:szCs w:val="21"/>
        </w:rPr>
      </w:pPr>
      <w:r w:rsidRPr="008A5CFF">
        <w:rPr>
          <w:rFonts w:ascii="Abadi" w:hAnsi="Abadi"/>
          <w:b/>
          <w:bCs/>
          <w:sz w:val="21"/>
          <w:szCs w:val="21"/>
        </w:rPr>
        <w:t xml:space="preserve">PRESENTE. </w:t>
      </w:r>
    </w:p>
    <w:p w14:paraId="6C921236" w14:textId="77777777" w:rsidR="008102E6" w:rsidRPr="008A5CFF" w:rsidRDefault="008102E6" w:rsidP="008102E6">
      <w:pPr>
        <w:jc w:val="both"/>
        <w:rPr>
          <w:rFonts w:ascii="Abadi" w:hAnsi="Abadi"/>
          <w:b/>
          <w:bCs/>
          <w:sz w:val="21"/>
          <w:szCs w:val="21"/>
        </w:rPr>
      </w:pPr>
    </w:p>
    <w:p w14:paraId="3AD18EB7" w14:textId="77777777" w:rsidR="008102E6" w:rsidRPr="008A5CFF" w:rsidRDefault="008102E6" w:rsidP="008102E6">
      <w:pPr>
        <w:ind w:firstLine="709"/>
        <w:jc w:val="both"/>
        <w:rPr>
          <w:rFonts w:ascii="Abadi" w:hAnsi="Abadi"/>
          <w:sz w:val="21"/>
          <w:szCs w:val="21"/>
        </w:rPr>
      </w:pPr>
      <w:r w:rsidRPr="008A5CFF">
        <w:rPr>
          <w:rFonts w:ascii="Abadi" w:hAnsi="Abadi"/>
          <w:sz w:val="21"/>
          <w:szCs w:val="21"/>
        </w:rPr>
        <w:t xml:space="preserve">A la Comisión de Hacienda y Fiscalización de la pasada legislatura le fue turnado para su estudio y dictamen, el informe de resultados de la auditoría practicada por la Auditoría Superior del Estado de Guanajuato, a la infraestructura pública municipal respecto de las operaciones realizadas por la administración municipal de Uriangato, Gto., correspondientes al periodo comprendido del 1 de enero al 31 de diciembre del ejercicio fiscal del año 2020, mismo que se recibió como un pendiente legislativo. </w:t>
      </w:r>
    </w:p>
    <w:p w14:paraId="145CC7F1" w14:textId="77777777" w:rsidR="008102E6" w:rsidRPr="008A5CFF" w:rsidRDefault="008102E6" w:rsidP="008102E6">
      <w:pPr>
        <w:ind w:firstLine="709"/>
        <w:jc w:val="both"/>
        <w:rPr>
          <w:rFonts w:ascii="Abadi" w:hAnsi="Abadi"/>
          <w:sz w:val="21"/>
          <w:szCs w:val="21"/>
        </w:rPr>
      </w:pPr>
    </w:p>
    <w:p w14:paraId="466F2AA3" w14:textId="77777777" w:rsidR="008102E6" w:rsidRPr="008A5CFF" w:rsidRDefault="008102E6" w:rsidP="008102E6">
      <w:pPr>
        <w:ind w:firstLine="709"/>
        <w:jc w:val="both"/>
        <w:rPr>
          <w:rFonts w:ascii="Abadi" w:hAnsi="Abadi"/>
          <w:sz w:val="21"/>
          <w:szCs w:val="21"/>
        </w:rPr>
      </w:pPr>
      <w:r w:rsidRPr="008A5CFF">
        <w:rPr>
          <w:rFonts w:ascii="Abadi" w:hAnsi="Abadi"/>
          <w:sz w:val="21"/>
          <w:szCs w:val="21"/>
        </w:rPr>
        <w:t xml:space="preserve">Una vez analizado el referido informe de resultados, con fundamento en lo dispuesto por los artículos 112, fracción XII, primer párrafo y 171 de la Ley Orgánica del Poder Legislativo, nos permitimos rendir el siguiente: </w:t>
      </w:r>
    </w:p>
    <w:p w14:paraId="31C390FF" w14:textId="77777777" w:rsidR="008102E6" w:rsidRPr="008A5CFF" w:rsidRDefault="008102E6" w:rsidP="008102E6">
      <w:pPr>
        <w:ind w:firstLine="709"/>
        <w:jc w:val="both"/>
        <w:rPr>
          <w:rFonts w:ascii="Abadi" w:hAnsi="Abadi"/>
          <w:sz w:val="21"/>
          <w:szCs w:val="21"/>
        </w:rPr>
      </w:pPr>
    </w:p>
    <w:p w14:paraId="369E620D" w14:textId="77777777" w:rsidR="008102E6" w:rsidRPr="008A5CFF" w:rsidRDefault="008102E6" w:rsidP="008102E6">
      <w:pPr>
        <w:jc w:val="center"/>
        <w:rPr>
          <w:rFonts w:ascii="Abadi" w:hAnsi="Abadi"/>
          <w:b/>
          <w:bCs/>
          <w:sz w:val="21"/>
          <w:szCs w:val="21"/>
        </w:rPr>
      </w:pPr>
      <w:r w:rsidRPr="008A5CFF">
        <w:rPr>
          <w:rFonts w:ascii="Abadi" w:hAnsi="Abadi"/>
          <w:b/>
          <w:bCs/>
          <w:sz w:val="21"/>
          <w:szCs w:val="21"/>
        </w:rPr>
        <w:t>D i c t a m e n</w:t>
      </w:r>
    </w:p>
    <w:p w14:paraId="75245746" w14:textId="77777777" w:rsidR="008102E6" w:rsidRPr="008A5CFF" w:rsidRDefault="008102E6" w:rsidP="008102E6">
      <w:pPr>
        <w:jc w:val="center"/>
        <w:rPr>
          <w:rFonts w:ascii="Abadi" w:hAnsi="Abadi"/>
          <w:b/>
          <w:bCs/>
          <w:sz w:val="21"/>
          <w:szCs w:val="21"/>
        </w:rPr>
      </w:pPr>
    </w:p>
    <w:p w14:paraId="0E350E5F" w14:textId="77777777" w:rsidR="008102E6" w:rsidRPr="008A5CFF" w:rsidRDefault="008102E6" w:rsidP="001807CE">
      <w:pPr>
        <w:pStyle w:val="Prrafodelista"/>
        <w:numPr>
          <w:ilvl w:val="0"/>
          <w:numId w:val="34"/>
        </w:numPr>
        <w:contextualSpacing/>
        <w:jc w:val="both"/>
        <w:rPr>
          <w:rFonts w:ascii="Abadi" w:hAnsi="Abadi"/>
          <w:b/>
          <w:bCs/>
          <w:sz w:val="21"/>
          <w:szCs w:val="21"/>
        </w:rPr>
      </w:pPr>
      <w:r w:rsidRPr="008A5CFF">
        <w:rPr>
          <w:rFonts w:ascii="Abadi" w:hAnsi="Abadi"/>
          <w:b/>
          <w:bCs/>
          <w:sz w:val="21"/>
          <w:szCs w:val="21"/>
        </w:rPr>
        <w:t xml:space="preserve">Competencia </w:t>
      </w:r>
    </w:p>
    <w:p w14:paraId="24750265" w14:textId="77777777" w:rsidR="008102E6" w:rsidRPr="008A5CFF" w:rsidRDefault="008102E6" w:rsidP="008102E6">
      <w:pPr>
        <w:pStyle w:val="Prrafodelista"/>
        <w:ind w:left="1080"/>
        <w:jc w:val="both"/>
        <w:rPr>
          <w:rFonts w:ascii="Abadi" w:hAnsi="Abadi"/>
          <w:b/>
          <w:bCs/>
          <w:sz w:val="21"/>
          <w:szCs w:val="21"/>
        </w:rPr>
      </w:pPr>
    </w:p>
    <w:p w14:paraId="37E992CA" w14:textId="77777777" w:rsidR="008102E6" w:rsidRPr="008A5CFF" w:rsidRDefault="008102E6" w:rsidP="008102E6">
      <w:pPr>
        <w:ind w:firstLine="709"/>
        <w:jc w:val="both"/>
        <w:rPr>
          <w:rFonts w:ascii="Abadi" w:hAnsi="Abadi"/>
          <w:sz w:val="21"/>
          <w:szCs w:val="21"/>
        </w:rPr>
      </w:pPr>
      <w:r w:rsidRPr="008A5CFF">
        <w:rPr>
          <w:rFonts w:ascii="Abadi" w:hAnsi="Abadi"/>
          <w:sz w:val="21"/>
          <w:szCs w:val="21"/>
        </w:rPr>
        <w:t xml:space="preserve">Las facultades de la legislatura local en materia de fiscalización de las cuentas públicas tienen su fundamento en lo dispuesto por el artículo 63 fracciones XVIII, XIX y XXVIII de la Constitución Política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16B12EC5" w14:textId="77777777" w:rsidR="008102E6" w:rsidRPr="008A5CFF" w:rsidRDefault="008102E6" w:rsidP="008102E6">
      <w:pPr>
        <w:ind w:firstLine="709"/>
        <w:jc w:val="both"/>
        <w:rPr>
          <w:rFonts w:ascii="Abadi" w:hAnsi="Abadi"/>
          <w:sz w:val="21"/>
          <w:szCs w:val="21"/>
        </w:rPr>
      </w:pPr>
    </w:p>
    <w:p w14:paraId="265BF7D0" w14:textId="77777777" w:rsidR="008102E6" w:rsidRPr="008A5CFF" w:rsidRDefault="008102E6" w:rsidP="008102E6">
      <w:pPr>
        <w:ind w:firstLine="709"/>
        <w:jc w:val="both"/>
        <w:rPr>
          <w:rFonts w:ascii="Abadi" w:hAnsi="Abadi"/>
          <w:sz w:val="21"/>
          <w:szCs w:val="21"/>
        </w:rPr>
      </w:pPr>
      <w:r w:rsidRPr="008A5CFF">
        <w:rPr>
          <w:rFonts w:ascii="Abadi" w:hAnsi="Abadi"/>
          <w:sz w:val="21"/>
          <w:szCs w:val="21"/>
        </w:rPr>
        <w:t>El artículo 49 de la Ley de Coordinación Fiscal establece la facultad de la Auditoría Superior de la Federación para fiscalizar el ejercicio de los recursos de los fondos de aportaciones federales, en los términos de la Ley de Fiscalización y Rendición de Cuentas de la Federación.</w:t>
      </w:r>
    </w:p>
    <w:p w14:paraId="313E9B8A" w14:textId="77777777" w:rsidR="008102E6" w:rsidRPr="008A5CFF" w:rsidRDefault="008102E6" w:rsidP="008102E6">
      <w:pPr>
        <w:ind w:firstLine="709"/>
        <w:jc w:val="both"/>
        <w:rPr>
          <w:rFonts w:ascii="Abadi" w:hAnsi="Abadi"/>
          <w:sz w:val="21"/>
          <w:szCs w:val="21"/>
        </w:rPr>
      </w:pPr>
    </w:p>
    <w:p w14:paraId="49E1C0B8" w14:textId="77777777" w:rsidR="008102E6" w:rsidRPr="008A5CFF" w:rsidRDefault="008102E6" w:rsidP="008102E6">
      <w:pPr>
        <w:ind w:firstLine="709"/>
        <w:jc w:val="both"/>
        <w:rPr>
          <w:rFonts w:ascii="Abadi" w:hAnsi="Abadi"/>
          <w:sz w:val="21"/>
          <w:szCs w:val="21"/>
        </w:rPr>
      </w:pPr>
      <w:r w:rsidRPr="008A5CFF">
        <w:rPr>
          <w:rFonts w:ascii="Abadi" w:hAnsi="Abadi"/>
          <w:sz w:val="21"/>
          <w:szCs w:val="21"/>
        </w:rPr>
        <w:t xml:space="preserve">Dicho artículo también señala que cuando las entidades de fiscalización de los poderes legislativos locales detecten que los recursos de los fondos de aportaciones no se han destinado a los fines establecidos en dicha Ley, deberán hacerlo del conocimiento inmediato de la Auditoría Superior de la Federación. </w:t>
      </w:r>
    </w:p>
    <w:p w14:paraId="74AB2689" w14:textId="77777777" w:rsidR="008102E6" w:rsidRPr="008A5CFF" w:rsidRDefault="008102E6" w:rsidP="008102E6">
      <w:pPr>
        <w:ind w:firstLine="709"/>
        <w:jc w:val="both"/>
        <w:rPr>
          <w:rFonts w:ascii="Abadi" w:hAnsi="Abadi"/>
          <w:sz w:val="21"/>
          <w:szCs w:val="21"/>
        </w:rPr>
      </w:pPr>
    </w:p>
    <w:p w14:paraId="64F251D9" w14:textId="77777777" w:rsidR="008102E6" w:rsidRPr="008A5CFF" w:rsidRDefault="008102E6" w:rsidP="008102E6">
      <w:pPr>
        <w:ind w:firstLine="709"/>
        <w:jc w:val="both"/>
        <w:rPr>
          <w:rFonts w:ascii="Abadi" w:hAnsi="Abadi"/>
          <w:sz w:val="21"/>
          <w:szCs w:val="21"/>
        </w:rPr>
      </w:pPr>
      <w:r w:rsidRPr="008A5CFF">
        <w:rPr>
          <w:rFonts w:ascii="Abadi" w:hAnsi="Abadi"/>
          <w:sz w:val="21"/>
          <w:szCs w:val="21"/>
        </w:rPr>
        <w:t xml:space="preserve">Asimismo, el artículo 66 fracción VIII de nuestro Ordenamiento Constitucional Local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 </w:t>
      </w:r>
    </w:p>
    <w:p w14:paraId="3F3AEA3E" w14:textId="77777777" w:rsidR="008102E6" w:rsidRPr="008A5CFF" w:rsidRDefault="008102E6" w:rsidP="008102E6">
      <w:pPr>
        <w:ind w:firstLine="709"/>
        <w:jc w:val="both"/>
        <w:rPr>
          <w:rFonts w:ascii="Abadi" w:hAnsi="Abadi"/>
          <w:sz w:val="21"/>
          <w:szCs w:val="21"/>
        </w:rPr>
      </w:pPr>
    </w:p>
    <w:p w14:paraId="52392264" w14:textId="77777777" w:rsidR="008102E6" w:rsidRPr="008A5CFF" w:rsidRDefault="008102E6" w:rsidP="008102E6">
      <w:pPr>
        <w:ind w:firstLine="709"/>
        <w:jc w:val="both"/>
        <w:rPr>
          <w:rFonts w:ascii="Abadi" w:hAnsi="Abadi"/>
          <w:sz w:val="21"/>
          <w:szCs w:val="21"/>
        </w:rPr>
      </w:pPr>
      <w:r w:rsidRPr="008A5CFF">
        <w:rPr>
          <w:rFonts w:ascii="Abadi" w:hAnsi="Abadi"/>
          <w:sz w:val="21"/>
          <w:szCs w:val="21"/>
        </w:rPr>
        <w:t xml:space="preserve">El artículo 82, fracción XXIV de la Ley de Fiscalización Superior del Estado de Guanajuato establece como atribución del Auditor Superior, rendir al Congreso, los informes derivados del ejercicio de la función de fiscalización. </w:t>
      </w:r>
    </w:p>
    <w:p w14:paraId="74E9364F" w14:textId="77777777" w:rsidR="008102E6" w:rsidRPr="008A5CFF" w:rsidRDefault="008102E6" w:rsidP="008102E6">
      <w:pPr>
        <w:ind w:firstLine="709"/>
        <w:jc w:val="both"/>
        <w:rPr>
          <w:rFonts w:ascii="Abadi" w:hAnsi="Abadi"/>
          <w:sz w:val="21"/>
          <w:szCs w:val="21"/>
        </w:rPr>
      </w:pPr>
    </w:p>
    <w:p w14:paraId="31D568B0" w14:textId="77777777" w:rsidR="008102E6" w:rsidRPr="008A5CFF" w:rsidRDefault="008102E6" w:rsidP="008102E6">
      <w:pPr>
        <w:ind w:firstLine="709"/>
        <w:jc w:val="both"/>
        <w:rPr>
          <w:rFonts w:ascii="Abadi" w:hAnsi="Abadi"/>
          <w:sz w:val="21"/>
          <w:szCs w:val="21"/>
        </w:rPr>
      </w:pPr>
      <w:r w:rsidRPr="008A5CFF">
        <w:rPr>
          <w:rFonts w:ascii="Abadi" w:hAnsi="Abadi"/>
          <w:sz w:val="21"/>
          <w:szCs w:val="21"/>
        </w:rPr>
        <w:t>En razón de lo cual, la Ley de Fiscalización Superior del Estado de Guanajuato establece que la Auditoría Superior debe remitir los informes de resultados al Congreso del Estado, a efecto de que este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631E08AB" w14:textId="77777777" w:rsidR="008102E6" w:rsidRPr="008A5CFF" w:rsidRDefault="008102E6" w:rsidP="008102E6">
      <w:pPr>
        <w:ind w:firstLine="709"/>
        <w:jc w:val="both"/>
        <w:rPr>
          <w:rFonts w:ascii="Abadi" w:hAnsi="Abadi"/>
          <w:sz w:val="21"/>
          <w:szCs w:val="21"/>
        </w:rPr>
      </w:pPr>
    </w:p>
    <w:p w14:paraId="123F7512" w14:textId="77777777" w:rsidR="008102E6" w:rsidRPr="008A5CFF" w:rsidRDefault="008102E6" w:rsidP="008102E6">
      <w:pPr>
        <w:ind w:firstLine="709"/>
        <w:jc w:val="both"/>
        <w:rPr>
          <w:rFonts w:ascii="Abadi" w:hAnsi="Abadi"/>
          <w:sz w:val="21"/>
          <w:szCs w:val="21"/>
        </w:rPr>
      </w:pPr>
      <w:r w:rsidRPr="008A5CFF">
        <w:rPr>
          <w:rFonts w:ascii="Abadi" w:hAnsi="Abadi"/>
          <w:sz w:val="21"/>
          <w:szCs w:val="21"/>
        </w:rPr>
        <w:t xml:space="preserve">Con la finalidad de que el Congreso dé cumplimiento a lo señalado en el párrafo anterior, la Ley Orgánica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277AEB10" w14:textId="77777777" w:rsidR="008102E6" w:rsidRPr="008A5CFF" w:rsidRDefault="008102E6" w:rsidP="008102E6">
      <w:pPr>
        <w:ind w:firstLine="709"/>
        <w:jc w:val="both"/>
        <w:rPr>
          <w:rFonts w:ascii="Abadi" w:hAnsi="Abadi"/>
          <w:sz w:val="21"/>
          <w:szCs w:val="21"/>
        </w:rPr>
      </w:pPr>
    </w:p>
    <w:p w14:paraId="31988F24" w14:textId="77777777" w:rsidR="008102E6" w:rsidRPr="008A5CFF" w:rsidRDefault="008102E6" w:rsidP="008102E6">
      <w:pPr>
        <w:ind w:firstLine="709"/>
        <w:jc w:val="both"/>
        <w:rPr>
          <w:rFonts w:ascii="Abadi" w:hAnsi="Abadi"/>
          <w:sz w:val="21"/>
          <w:szCs w:val="21"/>
        </w:rPr>
      </w:pPr>
      <w:r w:rsidRPr="008A5CFF">
        <w:rPr>
          <w:rFonts w:ascii="Abadi" w:hAnsi="Abadi"/>
          <w:sz w:val="21"/>
          <w:szCs w:val="21"/>
        </w:rPr>
        <w:t>A efecto de cumplir con las atribuciones conferidas a esta Comisión, y en observancia a lo que establece el artículo 38 de la Ley de Fiscalización Superior del Estado de Guanajuato, el presente dictamen se ocupará exclusivamente del aspecto que la propia Ley señala y por el cual podría ser observado o no, el informe de resultados.</w:t>
      </w:r>
    </w:p>
    <w:p w14:paraId="44B8391C" w14:textId="77777777" w:rsidR="008102E6" w:rsidRPr="008A5CFF" w:rsidRDefault="008102E6" w:rsidP="008102E6">
      <w:pPr>
        <w:ind w:firstLine="709"/>
        <w:jc w:val="both"/>
        <w:rPr>
          <w:rFonts w:ascii="Abadi" w:hAnsi="Abadi"/>
          <w:sz w:val="21"/>
          <w:szCs w:val="21"/>
        </w:rPr>
      </w:pPr>
    </w:p>
    <w:p w14:paraId="6A73C9A0" w14:textId="77777777" w:rsidR="008102E6" w:rsidRPr="008A5CFF" w:rsidRDefault="008102E6" w:rsidP="001807CE">
      <w:pPr>
        <w:pStyle w:val="Prrafodelista"/>
        <w:numPr>
          <w:ilvl w:val="0"/>
          <w:numId w:val="34"/>
        </w:numPr>
        <w:contextualSpacing/>
        <w:jc w:val="both"/>
        <w:rPr>
          <w:rFonts w:ascii="Abadi" w:hAnsi="Abadi"/>
          <w:b/>
          <w:bCs/>
          <w:sz w:val="21"/>
          <w:szCs w:val="21"/>
        </w:rPr>
      </w:pPr>
      <w:r w:rsidRPr="008A5CFF">
        <w:rPr>
          <w:rFonts w:ascii="Abadi" w:hAnsi="Abadi"/>
          <w:b/>
          <w:bCs/>
          <w:sz w:val="21"/>
          <w:szCs w:val="21"/>
        </w:rPr>
        <w:t xml:space="preserve">Antecedentes </w:t>
      </w:r>
    </w:p>
    <w:p w14:paraId="770AF2E3" w14:textId="77777777" w:rsidR="008102E6" w:rsidRPr="008A5CFF" w:rsidRDefault="008102E6" w:rsidP="008102E6">
      <w:pPr>
        <w:pStyle w:val="Prrafodelista"/>
        <w:ind w:left="1080"/>
        <w:jc w:val="both"/>
        <w:rPr>
          <w:rFonts w:ascii="Abadi" w:hAnsi="Abadi"/>
          <w:b/>
          <w:bCs/>
          <w:sz w:val="21"/>
          <w:szCs w:val="21"/>
        </w:rPr>
      </w:pPr>
    </w:p>
    <w:p w14:paraId="7A14E0A7" w14:textId="77777777" w:rsidR="008102E6" w:rsidRDefault="008102E6" w:rsidP="008102E6">
      <w:pPr>
        <w:ind w:firstLine="709"/>
        <w:jc w:val="both"/>
        <w:rPr>
          <w:rFonts w:ascii="Abadi" w:hAnsi="Abadi"/>
          <w:sz w:val="21"/>
          <w:szCs w:val="21"/>
        </w:rPr>
      </w:pPr>
      <w:r w:rsidRPr="008A5CFF">
        <w:rPr>
          <w:rFonts w:ascii="Abadi" w:hAnsi="Abadi"/>
          <w:sz w:val="21"/>
          <w:szCs w:val="21"/>
        </w:rPr>
        <w:t xml:space="preserve">De conformidad con los artículos 66, fracción IV de la Constitución Política Local y 82, fracción 111 de la Ley de Fiscalización Superior del Estado de Guanajuato, corresponde a la Auditoría Superior del Estado, acordar y practicar auditorías conforme a su programa anual y ejecutar las que acuerde el Congreso del Estado en los términos de la fracción XXVIII del artículo 63 de dicha Constitución. </w:t>
      </w:r>
    </w:p>
    <w:p w14:paraId="18986E09" w14:textId="77777777" w:rsidR="00F956C3" w:rsidRPr="008A5CFF" w:rsidRDefault="00F956C3" w:rsidP="008102E6">
      <w:pPr>
        <w:ind w:firstLine="709"/>
        <w:jc w:val="both"/>
        <w:rPr>
          <w:rFonts w:ascii="Abadi" w:hAnsi="Abadi"/>
          <w:sz w:val="21"/>
          <w:szCs w:val="21"/>
        </w:rPr>
      </w:pPr>
    </w:p>
    <w:p w14:paraId="0DFB5FFB" w14:textId="77777777" w:rsidR="008102E6" w:rsidRPr="008A5CFF" w:rsidRDefault="008102E6" w:rsidP="008102E6">
      <w:pPr>
        <w:ind w:firstLine="709"/>
        <w:jc w:val="both"/>
        <w:rPr>
          <w:rFonts w:ascii="Abadi" w:hAnsi="Abadi"/>
          <w:sz w:val="21"/>
          <w:szCs w:val="21"/>
        </w:rPr>
      </w:pPr>
      <w:r w:rsidRPr="008A5CFF">
        <w:rPr>
          <w:rFonts w:ascii="Abadi" w:hAnsi="Abadi"/>
          <w:sz w:val="21"/>
          <w:szCs w:val="21"/>
        </w:rPr>
        <w:t xml:space="preserve">Asimismo, el artículo 16 de la Ley de Fiscalización Superior del Estado de Guanajuato, establece que la Auditoría Superior establecerá un Programa General de Fiscalización, señalando los actos y sujetos de fiscalización, los que serán objeto de auditoría o revisión conforme a los criterios y normas que se establezcan en el Reglamento. </w:t>
      </w:r>
    </w:p>
    <w:p w14:paraId="7F9DD6A7" w14:textId="77777777" w:rsidR="008102E6" w:rsidRPr="008A5CFF" w:rsidRDefault="008102E6" w:rsidP="008102E6">
      <w:pPr>
        <w:ind w:firstLine="709"/>
        <w:jc w:val="both"/>
        <w:rPr>
          <w:rFonts w:ascii="Abadi" w:hAnsi="Abadi"/>
          <w:sz w:val="21"/>
          <w:szCs w:val="21"/>
        </w:rPr>
      </w:pPr>
    </w:p>
    <w:p w14:paraId="6540C6E4" w14:textId="77777777" w:rsidR="008102E6" w:rsidRPr="008A5CFF" w:rsidRDefault="008102E6" w:rsidP="008102E6">
      <w:pPr>
        <w:ind w:firstLine="709"/>
        <w:jc w:val="both"/>
        <w:rPr>
          <w:rFonts w:ascii="Abadi" w:hAnsi="Abadi"/>
          <w:sz w:val="21"/>
          <w:szCs w:val="21"/>
        </w:rPr>
      </w:pPr>
      <w:r w:rsidRPr="008A5CFF">
        <w:rPr>
          <w:rFonts w:ascii="Abadi" w:hAnsi="Abadi"/>
          <w:sz w:val="21"/>
          <w:szCs w:val="21"/>
        </w:rPr>
        <w:t xml:space="preserve">En ejercicio de esta función, el Auditor Superior del Estado aprobó el Programa General de Fiscalización 2021 de la Auditoría Superior del Estado de Guanajuato. En dicho Programa se contempló la práctica de una auditoría a la infraestructura pública municipal respecto de las operaciones realizadas por la administración municipal de Uriangato, Gto., correspondientes al periodo comprendido del 1 de enero al 31 de diciembre de 2020. </w:t>
      </w:r>
    </w:p>
    <w:p w14:paraId="011B0D59" w14:textId="77777777" w:rsidR="008102E6" w:rsidRPr="008A5CFF" w:rsidRDefault="008102E6" w:rsidP="008102E6">
      <w:pPr>
        <w:ind w:firstLine="709"/>
        <w:jc w:val="both"/>
        <w:rPr>
          <w:rFonts w:ascii="Abadi" w:hAnsi="Abadi"/>
          <w:sz w:val="21"/>
          <w:szCs w:val="21"/>
        </w:rPr>
      </w:pPr>
    </w:p>
    <w:p w14:paraId="05DBADC2" w14:textId="77777777" w:rsidR="008102E6" w:rsidRPr="008A5CFF" w:rsidRDefault="008102E6" w:rsidP="008102E6">
      <w:pPr>
        <w:ind w:firstLine="709"/>
        <w:jc w:val="both"/>
        <w:rPr>
          <w:rFonts w:ascii="Abadi" w:hAnsi="Abadi"/>
          <w:sz w:val="21"/>
          <w:szCs w:val="21"/>
        </w:rPr>
      </w:pPr>
      <w:r w:rsidRPr="008A5CFF">
        <w:rPr>
          <w:rFonts w:ascii="Abadi" w:hAnsi="Abadi"/>
          <w:sz w:val="21"/>
          <w:szCs w:val="21"/>
        </w:rPr>
        <w:t>La auditoría practicada conforme a lo expresado en los párrafos anteriores concluyó con la elaboración del informe de resultados que se remitió al Congreso, el cual se turnó a la Comisión de Hacienda y Fiscalización de la pasada legislatura el 2 de septiembre de 2021 para su estudio y dictamen, siendo radicado el 6 de septiembre del año en curso</w:t>
      </w:r>
    </w:p>
    <w:p w14:paraId="57A59536" w14:textId="77777777" w:rsidR="008102E6" w:rsidRPr="008A5CFF" w:rsidRDefault="008102E6" w:rsidP="008102E6">
      <w:pPr>
        <w:ind w:firstLine="709"/>
        <w:jc w:val="both"/>
        <w:rPr>
          <w:rFonts w:ascii="Abadi" w:hAnsi="Abadi"/>
          <w:sz w:val="21"/>
          <w:szCs w:val="21"/>
        </w:rPr>
      </w:pPr>
    </w:p>
    <w:p w14:paraId="065A24A0" w14:textId="77777777" w:rsidR="008102E6" w:rsidRPr="008A5CFF" w:rsidRDefault="008102E6" w:rsidP="001807CE">
      <w:pPr>
        <w:pStyle w:val="Prrafodelista"/>
        <w:numPr>
          <w:ilvl w:val="0"/>
          <w:numId w:val="34"/>
        </w:numPr>
        <w:contextualSpacing/>
        <w:jc w:val="both"/>
        <w:rPr>
          <w:rFonts w:ascii="Abadi" w:hAnsi="Abadi"/>
          <w:b/>
          <w:bCs/>
          <w:sz w:val="21"/>
          <w:szCs w:val="21"/>
        </w:rPr>
      </w:pPr>
      <w:r w:rsidRPr="008A5CFF">
        <w:rPr>
          <w:rFonts w:ascii="Abadi" w:hAnsi="Abadi"/>
          <w:b/>
          <w:bCs/>
          <w:sz w:val="21"/>
          <w:szCs w:val="21"/>
        </w:rPr>
        <w:t xml:space="preserve">Procedimiento de auditoria </w:t>
      </w:r>
    </w:p>
    <w:p w14:paraId="4B3BC6D8" w14:textId="77777777" w:rsidR="008102E6" w:rsidRPr="008A5CFF" w:rsidRDefault="008102E6" w:rsidP="008102E6">
      <w:pPr>
        <w:pStyle w:val="Prrafodelista"/>
        <w:ind w:left="1080"/>
        <w:jc w:val="both"/>
        <w:rPr>
          <w:rFonts w:ascii="Abadi" w:hAnsi="Abadi"/>
          <w:b/>
          <w:bCs/>
          <w:sz w:val="21"/>
          <w:szCs w:val="21"/>
        </w:rPr>
      </w:pPr>
    </w:p>
    <w:p w14:paraId="4F483990" w14:textId="77777777" w:rsidR="008102E6" w:rsidRPr="008A5CFF" w:rsidRDefault="008102E6" w:rsidP="008102E6">
      <w:pPr>
        <w:ind w:firstLine="709"/>
        <w:jc w:val="both"/>
        <w:rPr>
          <w:rFonts w:ascii="Abadi" w:hAnsi="Abadi"/>
          <w:sz w:val="21"/>
          <w:szCs w:val="21"/>
        </w:rPr>
      </w:pPr>
      <w:r w:rsidRPr="008A5CFF">
        <w:rPr>
          <w:rFonts w:ascii="Abadi" w:hAnsi="Abadi"/>
          <w:sz w:val="21"/>
          <w:szCs w:val="21"/>
        </w:rPr>
        <w:t>La auditoría practicada a la infraestructura pública municipal respecto de las operaciones realizadas por la administración municipal de Uriangato, Gto., correspondientes al ejercicio fiscal del año 2020, tuvo por objetivo, de acuerdo a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legales y normativas que rigen al ente público auditado.</w:t>
      </w:r>
    </w:p>
    <w:p w14:paraId="20D53523" w14:textId="77777777" w:rsidR="008102E6" w:rsidRPr="008A5CFF" w:rsidRDefault="008102E6" w:rsidP="008102E6">
      <w:pPr>
        <w:ind w:firstLine="709"/>
        <w:jc w:val="both"/>
        <w:rPr>
          <w:rFonts w:ascii="Abadi" w:hAnsi="Abadi"/>
          <w:sz w:val="21"/>
          <w:szCs w:val="21"/>
        </w:rPr>
      </w:pPr>
    </w:p>
    <w:p w14:paraId="2E6441CE" w14:textId="77777777" w:rsidR="008102E6" w:rsidRPr="008A5CFF" w:rsidRDefault="008102E6" w:rsidP="008102E6">
      <w:pPr>
        <w:ind w:firstLine="709"/>
        <w:jc w:val="both"/>
        <w:rPr>
          <w:rFonts w:ascii="Abadi" w:hAnsi="Abadi"/>
          <w:sz w:val="21"/>
          <w:szCs w:val="21"/>
        </w:rPr>
      </w:pPr>
      <w:r w:rsidRPr="008A5CFF">
        <w:rPr>
          <w:rFonts w:ascii="Abadi" w:hAnsi="Abadi"/>
          <w:sz w:val="21"/>
          <w:szCs w:val="21"/>
        </w:rPr>
        <w:t xml:space="preserve">Asimismo, dentro del objetivo de la auditoría también se encuentra el de verificar que los recursos se registraron, administraron, ejercieron, y destinaron, de conformidad con la normativa aplicable, y verificar que las inversiones en obra pública se hayan realizado de conformidad a las leyes, normas, reglamentos y demás disposiciones legales que la regulan; comprendiendo además la revisión legal, financiera, técnica, administrativa y contable de las obras, abarcando todas su etapas tales como: planeación, presupuestación, programación, licitación, adjudicación, contratación, ejecución, control, liquidación y entrega-recepción. </w:t>
      </w:r>
    </w:p>
    <w:p w14:paraId="573D3741" w14:textId="77777777" w:rsidR="008102E6" w:rsidRPr="008A5CFF" w:rsidRDefault="008102E6" w:rsidP="008102E6">
      <w:pPr>
        <w:ind w:firstLine="709"/>
        <w:jc w:val="both"/>
        <w:rPr>
          <w:rFonts w:ascii="Abadi" w:hAnsi="Abadi"/>
          <w:sz w:val="21"/>
          <w:szCs w:val="21"/>
        </w:rPr>
      </w:pPr>
    </w:p>
    <w:p w14:paraId="627D9406" w14:textId="77777777" w:rsidR="008102E6" w:rsidRPr="008A5CFF" w:rsidRDefault="008102E6" w:rsidP="008102E6">
      <w:pPr>
        <w:ind w:firstLine="709"/>
        <w:jc w:val="both"/>
        <w:rPr>
          <w:rFonts w:ascii="Abadi" w:hAnsi="Abadi"/>
          <w:sz w:val="21"/>
          <w:szCs w:val="21"/>
        </w:rPr>
      </w:pPr>
      <w:r w:rsidRPr="008A5CFF">
        <w:rPr>
          <w:rFonts w:ascii="Abadi" w:hAnsi="Abadi"/>
          <w:sz w:val="21"/>
          <w:szCs w:val="21"/>
        </w:rPr>
        <w:t>Por otra parte, la auditoría se efectuó observando las disposiciones contenidas en la Constitución Política de los Estados Unidos Mexicanos, en la Constitución Política para el Estado de Guanajuato, en la Ley Orgánica del Poder Legislativo del Estado de Guanajuato, en la Ley de Fiscalización Superior del Estado de Guanajuato, en el Reglamento de la Ley de Fiscalización Superior del Estado de Guanajuato; en el Reglamento Interior de la Auditoría Superior del Estado de Guanajuato; en la Ley de Coordinación Fiscal y en la Ley Federal de Presupuesto y Responsabilidad Hacendaria; así como en el Convenio de Coordinación y Colaboración para la Fiscalización Superior del Gasto Federalizado en el marco del Sistema Nacional de Fiscalización, celebrado entre la Auditoría Superior de la Federación y la Auditoría Superior del Estado de Guanajuato y publicado en el Diario Oficial de la Federación y en el Periódico Oficial del Gobierno del Estado, en fechas 25 de enero y 28 de febrero de 2017 respectivamente.</w:t>
      </w:r>
    </w:p>
    <w:p w14:paraId="06A49B1A" w14:textId="77777777" w:rsidR="008102E6" w:rsidRPr="008A5CFF" w:rsidRDefault="008102E6" w:rsidP="008102E6">
      <w:pPr>
        <w:ind w:firstLine="709"/>
        <w:jc w:val="both"/>
        <w:rPr>
          <w:rFonts w:ascii="Abadi" w:hAnsi="Abadi"/>
          <w:sz w:val="21"/>
          <w:szCs w:val="21"/>
        </w:rPr>
      </w:pPr>
    </w:p>
    <w:p w14:paraId="73DEDDA7" w14:textId="77777777" w:rsidR="008102E6" w:rsidRPr="008A5CFF" w:rsidRDefault="008102E6" w:rsidP="008102E6">
      <w:pPr>
        <w:ind w:firstLine="709"/>
        <w:jc w:val="both"/>
        <w:rPr>
          <w:rFonts w:ascii="Abadi" w:hAnsi="Abadi"/>
          <w:sz w:val="21"/>
          <w:szCs w:val="21"/>
        </w:rPr>
      </w:pPr>
      <w:r w:rsidRPr="008A5CFF">
        <w:rPr>
          <w:rFonts w:ascii="Abadi" w:hAnsi="Abadi"/>
          <w:sz w:val="21"/>
          <w:szCs w:val="21"/>
        </w:rPr>
        <w:t>En la auditoría también se consideraron las Normas Internacionales de Auditoría emitidas por la Federación Internacional de Contadores y adoptadas por el Instituto Mexicano de Contadores Públicos, las Normas Internacionales para Entidades Fiscalizadoras Superiores, emitidas por la Organización Internacional de las Entidades Fiscalizadoras Superiores y que son congruentes con los Principios Fundamentales de la Auditoría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cifras presentadas en la información contable y presupuesta! revisada, no contienen errores importantes y que están integradas de acuerdo con las bases contables emitidas por el Consejo Nacional de Armonización Contable.</w:t>
      </w:r>
    </w:p>
    <w:p w14:paraId="47EA4C20" w14:textId="77777777" w:rsidR="008102E6" w:rsidRPr="008A5CFF" w:rsidRDefault="008102E6" w:rsidP="008102E6">
      <w:pPr>
        <w:ind w:firstLine="709"/>
        <w:jc w:val="both"/>
        <w:rPr>
          <w:rFonts w:ascii="Abadi" w:hAnsi="Abadi"/>
          <w:sz w:val="21"/>
          <w:szCs w:val="21"/>
        </w:rPr>
      </w:pPr>
    </w:p>
    <w:p w14:paraId="0277363B" w14:textId="77777777" w:rsidR="008102E6" w:rsidRPr="008A5CFF" w:rsidRDefault="008102E6" w:rsidP="008102E6">
      <w:pPr>
        <w:ind w:firstLine="709"/>
        <w:jc w:val="both"/>
        <w:rPr>
          <w:rFonts w:ascii="Abadi" w:hAnsi="Abadi"/>
          <w:sz w:val="21"/>
          <w:szCs w:val="21"/>
        </w:rPr>
      </w:pPr>
      <w:r w:rsidRPr="008A5CFF">
        <w:rPr>
          <w:rFonts w:ascii="Abadi" w:hAnsi="Abadi"/>
          <w:sz w:val="21"/>
          <w:szCs w:val="21"/>
        </w:rPr>
        <w:t xml:space="preserve">De igual forma, en la auditoría se realizaron los procedimientos y pruebas selectivas que se estimaron necesarias para obtener evidencia suficiente y adecuada, respecto a si las cifras y revelaciones de los procesos y reportes operativos, contables, presupuestales y programáticos, atienden a lo establecido en la Ley General de Contabilidad Gubernamental, en las bases y criterios establecidos por el Consejo Nacional de Armonización Contable, en la Ley de Disciplina Financiera de las Entidades Federativas y los Municipios, en la Ley para el Ejercicio y Control de los Recursos Públicos para el Estado y los Municipios de Guanajuato, en las normas aplicables relativas a ingresos y egresos y en las demás disposiciones normativas federales y locales aplicables y vigentes durante el periodo de la auditoría. Los procedimientos seleccionados fueron aplicados por el auditor, con base en la evaluación de los riesgos de incorrección material, considerando el control interno, con el fin de diseñar procedimientos de auditoría, pero no con la finalidad de expresar una opinión sobre la eficiencia del mismo. </w:t>
      </w:r>
    </w:p>
    <w:p w14:paraId="3268174D" w14:textId="77777777" w:rsidR="008102E6" w:rsidRPr="008A5CFF" w:rsidRDefault="008102E6" w:rsidP="008102E6">
      <w:pPr>
        <w:ind w:firstLine="709"/>
        <w:jc w:val="both"/>
        <w:rPr>
          <w:rFonts w:ascii="Abadi" w:hAnsi="Abadi"/>
          <w:sz w:val="21"/>
          <w:szCs w:val="21"/>
        </w:rPr>
      </w:pPr>
    </w:p>
    <w:p w14:paraId="5E52C2B5" w14:textId="77777777" w:rsidR="008102E6" w:rsidRPr="008A5CFF" w:rsidRDefault="008102E6" w:rsidP="008102E6">
      <w:pPr>
        <w:ind w:firstLine="709"/>
        <w:jc w:val="both"/>
        <w:rPr>
          <w:rFonts w:ascii="Abadi" w:hAnsi="Abadi"/>
          <w:sz w:val="21"/>
          <w:szCs w:val="21"/>
        </w:rPr>
      </w:pPr>
      <w:r w:rsidRPr="008A5CFF">
        <w:rPr>
          <w:rFonts w:ascii="Abadi" w:hAnsi="Abadi"/>
          <w:sz w:val="21"/>
          <w:szCs w:val="21"/>
        </w:rPr>
        <w:t>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fiscalizado, de acuerdo a lo dispuesto por los ordenamientos aplicables en la materia, incluyendo las políticas contables aplicables a la institución, utilizadas de acuerdo a los Postulados Básicos de Contabilidad Gubernamental; concluyendo que la evidencia de auditoría obtenida fue suficiente y adecuada para proporcionar una base razonable para sustentar el dictamen de la auditoría, que se refiere sólo a las operaciones revisadas.</w:t>
      </w:r>
    </w:p>
    <w:p w14:paraId="28049384" w14:textId="77777777" w:rsidR="008102E6" w:rsidRPr="008A5CFF" w:rsidRDefault="008102E6" w:rsidP="008102E6">
      <w:pPr>
        <w:ind w:firstLine="709"/>
        <w:jc w:val="both"/>
        <w:rPr>
          <w:rFonts w:ascii="Abadi" w:hAnsi="Abadi"/>
          <w:sz w:val="21"/>
          <w:szCs w:val="21"/>
        </w:rPr>
      </w:pPr>
    </w:p>
    <w:p w14:paraId="529BE8CC" w14:textId="77777777" w:rsidR="008102E6" w:rsidRPr="008A5CFF" w:rsidRDefault="008102E6" w:rsidP="008102E6">
      <w:pPr>
        <w:ind w:firstLine="709"/>
        <w:jc w:val="both"/>
        <w:rPr>
          <w:rFonts w:ascii="Abadi" w:hAnsi="Abadi"/>
          <w:sz w:val="21"/>
          <w:szCs w:val="21"/>
        </w:rPr>
      </w:pPr>
      <w:r w:rsidRPr="008A5CFF">
        <w:rPr>
          <w:rFonts w:ascii="Abadi" w:hAnsi="Abadi"/>
          <w:sz w:val="21"/>
          <w:szCs w:val="21"/>
        </w:rPr>
        <w:t xml:space="preserve">El 3 de mayo de 2021, se notificó al presidente municipal interino de Uriangato, Gto., la orden de inicio del procedimiento de auditoría. </w:t>
      </w:r>
    </w:p>
    <w:p w14:paraId="423EBCA4" w14:textId="77777777" w:rsidR="008102E6" w:rsidRPr="008A5CFF" w:rsidRDefault="008102E6" w:rsidP="008102E6">
      <w:pPr>
        <w:ind w:firstLine="709"/>
        <w:jc w:val="both"/>
        <w:rPr>
          <w:rFonts w:ascii="Abadi" w:hAnsi="Abadi"/>
          <w:sz w:val="21"/>
          <w:szCs w:val="21"/>
        </w:rPr>
      </w:pPr>
    </w:p>
    <w:p w14:paraId="7BD7B3F2" w14:textId="77777777" w:rsidR="008102E6" w:rsidRPr="008A5CFF" w:rsidRDefault="008102E6" w:rsidP="008102E6">
      <w:pPr>
        <w:ind w:firstLine="709"/>
        <w:jc w:val="both"/>
        <w:rPr>
          <w:rFonts w:ascii="Abadi" w:hAnsi="Abadi"/>
          <w:sz w:val="21"/>
          <w:szCs w:val="21"/>
        </w:rPr>
      </w:pPr>
      <w:r w:rsidRPr="008A5CFF">
        <w:rPr>
          <w:rFonts w:ascii="Abadi" w:hAnsi="Abadi"/>
          <w:sz w:val="21"/>
          <w:szCs w:val="21"/>
        </w:rPr>
        <w:t xml:space="preserve">Cabe señalar que del proceso de auditoría no se desprendieron observaciones o recomendaciones, ya que, durante el mismo, los hallazgos detectados fueron aclarados, corregidos o solventados. Por lo que el Órgano Técnico procedió a la elaboración del informe de resultados materia del presente dictamen. </w:t>
      </w:r>
    </w:p>
    <w:p w14:paraId="1D1F38FC" w14:textId="77777777" w:rsidR="008102E6" w:rsidRPr="008A5CFF" w:rsidRDefault="008102E6" w:rsidP="008102E6">
      <w:pPr>
        <w:ind w:firstLine="709"/>
        <w:jc w:val="both"/>
        <w:rPr>
          <w:rFonts w:ascii="Abadi" w:hAnsi="Abadi"/>
          <w:sz w:val="21"/>
          <w:szCs w:val="21"/>
        </w:rPr>
      </w:pPr>
    </w:p>
    <w:p w14:paraId="51D9EEF1" w14:textId="77777777" w:rsidR="008102E6" w:rsidRPr="008A5CFF" w:rsidRDefault="008102E6" w:rsidP="008102E6">
      <w:pPr>
        <w:ind w:firstLine="709"/>
        <w:jc w:val="both"/>
        <w:rPr>
          <w:rFonts w:ascii="Abadi" w:hAnsi="Abadi"/>
          <w:sz w:val="21"/>
          <w:szCs w:val="21"/>
        </w:rPr>
      </w:pPr>
      <w:r w:rsidRPr="008A5CFF">
        <w:rPr>
          <w:rFonts w:ascii="Abadi" w:hAnsi="Abadi"/>
          <w:sz w:val="21"/>
          <w:szCs w:val="21"/>
        </w:rPr>
        <w:t>El 3 de agosto de 2021, el informe de resultados se notificó al presidente municipal de Uriangato, Gto.</w:t>
      </w:r>
    </w:p>
    <w:p w14:paraId="30B073C3" w14:textId="77777777" w:rsidR="008102E6" w:rsidRPr="008A5CFF" w:rsidRDefault="008102E6" w:rsidP="008102E6">
      <w:pPr>
        <w:ind w:firstLine="709"/>
        <w:jc w:val="both"/>
        <w:rPr>
          <w:rFonts w:ascii="Abadi" w:hAnsi="Abadi"/>
          <w:sz w:val="21"/>
          <w:szCs w:val="21"/>
        </w:rPr>
      </w:pPr>
    </w:p>
    <w:p w14:paraId="7C55BC01" w14:textId="77777777" w:rsidR="008102E6" w:rsidRPr="008A5CFF" w:rsidRDefault="008102E6" w:rsidP="008102E6">
      <w:pPr>
        <w:ind w:firstLine="709"/>
        <w:jc w:val="both"/>
        <w:rPr>
          <w:rFonts w:ascii="Abadi" w:hAnsi="Abadi"/>
          <w:sz w:val="21"/>
          <w:szCs w:val="21"/>
        </w:rPr>
      </w:pPr>
      <w:r w:rsidRPr="008A5CFF">
        <w:rPr>
          <w:rFonts w:ascii="Abadi" w:hAnsi="Abadi"/>
          <w:sz w:val="21"/>
          <w:szCs w:val="21"/>
        </w:rPr>
        <w:t>Toda vez que el artículo 37, fracción 11, último párrafo de la Ley de Fiscalización Superior del Estado de Guanajuato señala que, de no existir observación o recomendación alguna, se formulará el informe de resultados para turnarlo al Congreso a efecto de que este realice el acuerdo correspondiente, se remitió el referido informe, en virtud de no existir materia para la promoción del recurso de reconsideración. Lo anterior, se desprende de la razón levantada por el Auditor Superior del Estado el 19 de agosto de 2021.</w:t>
      </w:r>
    </w:p>
    <w:p w14:paraId="001A6D1A" w14:textId="77777777" w:rsidR="008102E6" w:rsidRPr="008A5CFF" w:rsidRDefault="008102E6" w:rsidP="008102E6">
      <w:pPr>
        <w:ind w:firstLine="709"/>
        <w:jc w:val="both"/>
        <w:rPr>
          <w:rFonts w:ascii="Abadi" w:hAnsi="Abadi"/>
          <w:sz w:val="21"/>
          <w:szCs w:val="21"/>
        </w:rPr>
      </w:pPr>
    </w:p>
    <w:p w14:paraId="10D81FF1" w14:textId="77777777" w:rsidR="008102E6" w:rsidRPr="008A5CFF" w:rsidRDefault="008102E6" w:rsidP="001807CE">
      <w:pPr>
        <w:pStyle w:val="Prrafodelista"/>
        <w:numPr>
          <w:ilvl w:val="0"/>
          <w:numId w:val="34"/>
        </w:numPr>
        <w:contextualSpacing/>
        <w:jc w:val="both"/>
        <w:rPr>
          <w:rFonts w:ascii="Abadi" w:hAnsi="Abadi"/>
          <w:b/>
          <w:bCs/>
          <w:sz w:val="21"/>
          <w:szCs w:val="21"/>
        </w:rPr>
      </w:pPr>
      <w:r w:rsidRPr="008A5CFF">
        <w:rPr>
          <w:rFonts w:ascii="Abadi" w:hAnsi="Abadi"/>
          <w:b/>
          <w:bCs/>
          <w:sz w:val="21"/>
          <w:szCs w:val="21"/>
        </w:rPr>
        <w:t xml:space="preserve">Contenido de informe de resultados </w:t>
      </w:r>
    </w:p>
    <w:p w14:paraId="4E4E1B72" w14:textId="77777777" w:rsidR="008102E6" w:rsidRPr="008A5CFF" w:rsidRDefault="008102E6" w:rsidP="008102E6">
      <w:pPr>
        <w:pStyle w:val="Prrafodelista"/>
        <w:ind w:left="1080"/>
        <w:jc w:val="both"/>
        <w:rPr>
          <w:rFonts w:ascii="Abadi" w:hAnsi="Abadi"/>
          <w:b/>
          <w:bCs/>
          <w:sz w:val="21"/>
          <w:szCs w:val="21"/>
        </w:rPr>
      </w:pPr>
    </w:p>
    <w:p w14:paraId="257FC3C8" w14:textId="77777777" w:rsidR="008102E6" w:rsidRPr="008A5CFF" w:rsidRDefault="008102E6" w:rsidP="008102E6">
      <w:pPr>
        <w:ind w:firstLine="709"/>
        <w:jc w:val="both"/>
        <w:rPr>
          <w:rFonts w:ascii="Abadi" w:hAnsi="Abadi"/>
          <w:sz w:val="21"/>
          <w:szCs w:val="21"/>
        </w:rPr>
      </w:pPr>
      <w:r w:rsidRPr="008A5CFF">
        <w:rPr>
          <w:rFonts w:ascii="Abadi" w:hAnsi="Abadi"/>
          <w:sz w:val="21"/>
          <w:szCs w:val="21"/>
        </w:rPr>
        <w:t>En cumplimiento a lo establecido por el artículo 37, fracción 111 de la Ley de Fiscalización Superior del Estado, el informe de resultados contiene los siguientes apartados:</w:t>
      </w:r>
    </w:p>
    <w:p w14:paraId="318693C4" w14:textId="77777777" w:rsidR="008102E6" w:rsidRPr="008A5CFF" w:rsidRDefault="008102E6" w:rsidP="008102E6">
      <w:pPr>
        <w:ind w:firstLine="709"/>
        <w:jc w:val="both"/>
        <w:rPr>
          <w:rFonts w:ascii="Abadi" w:hAnsi="Abadi"/>
          <w:sz w:val="21"/>
          <w:szCs w:val="21"/>
        </w:rPr>
      </w:pPr>
    </w:p>
    <w:p w14:paraId="12DFA451" w14:textId="77777777" w:rsidR="008102E6" w:rsidRPr="008A5CFF" w:rsidRDefault="008102E6" w:rsidP="001807CE">
      <w:pPr>
        <w:pStyle w:val="Prrafodelista"/>
        <w:numPr>
          <w:ilvl w:val="0"/>
          <w:numId w:val="35"/>
        </w:numPr>
        <w:contextualSpacing/>
        <w:jc w:val="both"/>
        <w:rPr>
          <w:rFonts w:ascii="Abadi" w:hAnsi="Abadi"/>
          <w:b/>
          <w:bCs/>
          <w:sz w:val="21"/>
          <w:szCs w:val="21"/>
        </w:rPr>
      </w:pPr>
      <w:r w:rsidRPr="008A5CFF">
        <w:rPr>
          <w:rFonts w:ascii="Abadi" w:hAnsi="Abadi"/>
          <w:b/>
          <w:bCs/>
          <w:sz w:val="21"/>
          <w:szCs w:val="21"/>
        </w:rPr>
        <w:t xml:space="preserve">Introducción </w:t>
      </w:r>
    </w:p>
    <w:p w14:paraId="28AF704C" w14:textId="77777777" w:rsidR="008102E6" w:rsidRPr="008A5CFF" w:rsidRDefault="008102E6" w:rsidP="008102E6">
      <w:pPr>
        <w:pStyle w:val="Prrafodelista"/>
        <w:ind w:left="720"/>
        <w:jc w:val="both"/>
        <w:rPr>
          <w:rFonts w:ascii="Abadi" w:hAnsi="Abadi"/>
          <w:b/>
          <w:bCs/>
          <w:sz w:val="21"/>
          <w:szCs w:val="21"/>
        </w:rPr>
      </w:pPr>
    </w:p>
    <w:p w14:paraId="6D73E847" w14:textId="77777777" w:rsidR="008102E6" w:rsidRPr="008A5CFF" w:rsidRDefault="008102E6" w:rsidP="008102E6">
      <w:pPr>
        <w:ind w:firstLine="709"/>
        <w:jc w:val="both"/>
        <w:rPr>
          <w:rFonts w:ascii="Abadi" w:hAnsi="Abadi"/>
          <w:sz w:val="21"/>
          <w:szCs w:val="21"/>
        </w:rPr>
      </w:pPr>
      <w:r w:rsidRPr="008A5CFF">
        <w:rPr>
          <w:rFonts w:ascii="Abadi" w:hAnsi="Abadi"/>
          <w:sz w:val="21"/>
          <w:szCs w:val="21"/>
        </w:rPr>
        <w:t xml:space="preserve">Por lo que se refiere a este punto, se establecen los criterios de selección; el objetivo de la auditoría; el alcance de la auditoría respecto a los apartados de ingresos y egresos, precisando que el detalle de los alcances de la auditoría se consigna en el Anexo 01 del informe de resultados. </w:t>
      </w:r>
    </w:p>
    <w:p w14:paraId="12A2CF60" w14:textId="77777777" w:rsidR="008102E6" w:rsidRPr="008A5CFF" w:rsidRDefault="008102E6" w:rsidP="008102E6">
      <w:pPr>
        <w:ind w:firstLine="709"/>
        <w:jc w:val="both"/>
        <w:rPr>
          <w:rFonts w:ascii="Abadi" w:hAnsi="Abadi"/>
          <w:sz w:val="21"/>
          <w:szCs w:val="21"/>
        </w:rPr>
      </w:pPr>
    </w:p>
    <w:p w14:paraId="0AFA58CA" w14:textId="77777777" w:rsidR="008102E6" w:rsidRPr="008A5CFF" w:rsidRDefault="008102E6" w:rsidP="008102E6">
      <w:pPr>
        <w:ind w:firstLine="709"/>
        <w:jc w:val="both"/>
        <w:rPr>
          <w:rFonts w:ascii="Abadi" w:hAnsi="Abadi"/>
          <w:sz w:val="21"/>
          <w:szCs w:val="21"/>
        </w:rPr>
      </w:pPr>
      <w:r w:rsidRPr="008A5CFF">
        <w:rPr>
          <w:rFonts w:ascii="Abadi" w:hAnsi="Abadi"/>
          <w:sz w:val="21"/>
          <w:szCs w:val="21"/>
        </w:rPr>
        <w:t xml:space="preserve">También en este apartado se precisan los procedimientos de auditoría aplicados, siendo estos: inspección, observación, confirmación externa, recálculo, procedimientos analíticos, re ejecución e indagación. </w:t>
      </w:r>
    </w:p>
    <w:p w14:paraId="412CF8BA" w14:textId="77777777" w:rsidR="008102E6" w:rsidRPr="008A5CFF" w:rsidRDefault="008102E6" w:rsidP="008102E6">
      <w:pPr>
        <w:ind w:firstLine="709"/>
        <w:jc w:val="both"/>
        <w:rPr>
          <w:rFonts w:ascii="Abadi" w:hAnsi="Abadi"/>
          <w:sz w:val="21"/>
          <w:szCs w:val="21"/>
        </w:rPr>
      </w:pPr>
    </w:p>
    <w:p w14:paraId="754ECC03" w14:textId="77777777" w:rsidR="008102E6" w:rsidRPr="008A5CFF" w:rsidRDefault="008102E6" w:rsidP="008102E6">
      <w:pPr>
        <w:ind w:firstLine="709"/>
        <w:jc w:val="both"/>
        <w:rPr>
          <w:rFonts w:ascii="Abadi" w:hAnsi="Abadi"/>
          <w:sz w:val="21"/>
          <w:szCs w:val="21"/>
        </w:rPr>
      </w:pPr>
      <w:r w:rsidRPr="008A5CFF">
        <w:rPr>
          <w:rFonts w:ascii="Abadi" w:hAnsi="Abadi"/>
          <w:sz w:val="21"/>
          <w:szCs w:val="21"/>
        </w:rPr>
        <w:t xml:space="preserve">Cabe apuntar que en el Programa General de Fiscalización 2021 de la Auditoría Superior del Estado de Guanajuato, en el apartado de seguimiento a mejores prácticas de fiscalización ejecutadas durante el ejercicio 2020 y prospectiva estratégica para la programación 2021, se estableció: </w:t>
      </w:r>
    </w:p>
    <w:p w14:paraId="6AF58420" w14:textId="77777777" w:rsidR="008102E6" w:rsidRPr="008A5CFF" w:rsidRDefault="008102E6" w:rsidP="008102E6">
      <w:pPr>
        <w:ind w:firstLine="709"/>
        <w:jc w:val="both"/>
        <w:rPr>
          <w:rFonts w:ascii="Abadi" w:hAnsi="Abadi"/>
          <w:sz w:val="21"/>
          <w:szCs w:val="21"/>
        </w:rPr>
      </w:pPr>
    </w:p>
    <w:p w14:paraId="67DAB556" w14:textId="77777777" w:rsidR="008102E6" w:rsidRPr="008A5CFF" w:rsidRDefault="008102E6" w:rsidP="008102E6">
      <w:pPr>
        <w:ind w:firstLine="709"/>
        <w:jc w:val="both"/>
        <w:rPr>
          <w:rFonts w:ascii="Abadi" w:hAnsi="Abadi"/>
          <w:sz w:val="21"/>
          <w:szCs w:val="21"/>
        </w:rPr>
      </w:pPr>
      <w:r w:rsidRPr="008A5CFF">
        <w:rPr>
          <w:rFonts w:ascii="Abadi" w:hAnsi="Abadi"/>
          <w:sz w:val="21"/>
          <w:szCs w:val="21"/>
        </w:rPr>
        <w:t xml:space="preserve">« .. .En atención al acuerdo asumido el 24 de febrero de 2020 por la Comisión de Hacienda y Fiscalización, a partir del programa 2020 se consideraron para efectos de la planeación de los actos de fiscalización, el listado de empresas que facturan operaciones simuladas (EFOS) publicada con el carácter de «Definitivos» por el Sistema de Administración Tributaria en términos del artículo 69-B del Código Fiscal de la Federación, como un elemento relevante en la determinación de los contratos a revisar. </w:t>
      </w:r>
    </w:p>
    <w:p w14:paraId="4C6B8BDE" w14:textId="77777777" w:rsidR="008102E6" w:rsidRPr="008A5CFF" w:rsidRDefault="008102E6" w:rsidP="008102E6">
      <w:pPr>
        <w:ind w:firstLine="709"/>
        <w:jc w:val="both"/>
        <w:rPr>
          <w:rFonts w:ascii="Abadi" w:hAnsi="Abadi"/>
          <w:sz w:val="21"/>
          <w:szCs w:val="21"/>
        </w:rPr>
      </w:pPr>
    </w:p>
    <w:p w14:paraId="54E1A581" w14:textId="77777777" w:rsidR="008102E6" w:rsidRPr="008A5CFF" w:rsidRDefault="008102E6" w:rsidP="008102E6">
      <w:pPr>
        <w:ind w:firstLine="709"/>
        <w:jc w:val="both"/>
        <w:rPr>
          <w:rFonts w:ascii="Abadi" w:hAnsi="Abadi"/>
          <w:sz w:val="21"/>
          <w:szCs w:val="21"/>
        </w:rPr>
      </w:pPr>
      <w:r w:rsidRPr="008A5CFF">
        <w:rPr>
          <w:rFonts w:ascii="Abadi" w:hAnsi="Abadi"/>
          <w:sz w:val="21"/>
          <w:szCs w:val="21"/>
        </w:rPr>
        <w:t>Dicho listado de empresas, acorde a las normas técnicas que rigen la función de fiscalización, forma parte de la planeación específica, ejecución de procedimientos de auditoría y de los Informes de Resultados, resaltando que, en estos últimos, se expresan las conclusiones en un apartado específico.</w:t>
      </w:r>
    </w:p>
    <w:p w14:paraId="6F97283E" w14:textId="77777777" w:rsidR="008102E6" w:rsidRPr="008A5CFF" w:rsidRDefault="008102E6" w:rsidP="008102E6">
      <w:pPr>
        <w:ind w:firstLine="709"/>
        <w:jc w:val="both"/>
        <w:rPr>
          <w:rFonts w:ascii="Abadi" w:hAnsi="Abadi"/>
          <w:sz w:val="21"/>
          <w:szCs w:val="21"/>
        </w:rPr>
      </w:pPr>
    </w:p>
    <w:p w14:paraId="14EFBF53" w14:textId="77777777" w:rsidR="008102E6" w:rsidRPr="008A5CFF" w:rsidRDefault="008102E6" w:rsidP="008102E6">
      <w:pPr>
        <w:ind w:firstLine="709"/>
        <w:jc w:val="both"/>
        <w:rPr>
          <w:rFonts w:ascii="Abadi" w:hAnsi="Abadi"/>
          <w:sz w:val="21"/>
          <w:szCs w:val="21"/>
        </w:rPr>
      </w:pPr>
      <w:r w:rsidRPr="008A5CFF">
        <w:rPr>
          <w:rFonts w:ascii="Abadi" w:hAnsi="Abadi"/>
          <w:sz w:val="21"/>
          <w:szCs w:val="21"/>
        </w:rPr>
        <w:t xml:space="preserve">Con ello, la Auditoría Superior del Estado de Guanajuato asume plenamente el compromiso del Congreso del Estado, para transparentar el ejercicio y aplicación de los recursos públicos por los entes gubernamentales y la rendición de cuentas a la ciudadanía». </w:t>
      </w:r>
    </w:p>
    <w:p w14:paraId="4C8B7CBD" w14:textId="77777777" w:rsidR="008102E6" w:rsidRPr="008A5CFF" w:rsidRDefault="008102E6" w:rsidP="008102E6">
      <w:pPr>
        <w:ind w:firstLine="709"/>
        <w:jc w:val="both"/>
        <w:rPr>
          <w:rFonts w:ascii="Abadi" w:hAnsi="Abadi"/>
          <w:sz w:val="21"/>
          <w:szCs w:val="21"/>
        </w:rPr>
      </w:pPr>
    </w:p>
    <w:p w14:paraId="1E3D313C" w14:textId="77777777" w:rsidR="008102E6" w:rsidRPr="008A5CFF" w:rsidRDefault="008102E6" w:rsidP="008102E6">
      <w:pPr>
        <w:ind w:firstLine="709"/>
        <w:jc w:val="both"/>
        <w:rPr>
          <w:rFonts w:ascii="Abadi" w:hAnsi="Abadi"/>
          <w:sz w:val="21"/>
          <w:szCs w:val="21"/>
        </w:rPr>
      </w:pPr>
      <w:r w:rsidRPr="008A5CFF">
        <w:rPr>
          <w:rFonts w:ascii="Abadi" w:hAnsi="Abadi"/>
          <w:sz w:val="21"/>
          <w:szCs w:val="21"/>
        </w:rPr>
        <w:t>Derivado de lo anterior, en el proceso de auditoría se inspeccionó que los comprobantes fiscales que soportan las erogaciones del sujeto fiscalizado, no correspondan a contribuyentes que se encuentren en los supuestos previstos del artículo 69-B del Código Fiscal de la Federación, empresas que facturan operaciones simuladas o inexistentes con el carácter de «Definitivos», emitidas por el Servicio de Administración Tributaria.</w:t>
      </w:r>
    </w:p>
    <w:p w14:paraId="2C9684B8" w14:textId="77777777" w:rsidR="008102E6" w:rsidRPr="008A5CFF" w:rsidRDefault="008102E6" w:rsidP="008102E6">
      <w:pPr>
        <w:ind w:firstLine="709"/>
        <w:jc w:val="both"/>
        <w:rPr>
          <w:rFonts w:ascii="Abadi" w:hAnsi="Abadi"/>
          <w:sz w:val="21"/>
          <w:szCs w:val="21"/>
        </w:rPr>
      </w:pPr>
    </w:p>
    <w:p w14:paraId="256E49FB" w14:textId="77777777" w:rsidR="008102E6" w:rsidRPr="008A5CFF" w:rsidRDefault="008102E6" w:rsidP="008102E6">
      <w:pPr>
        <w:ind w:firstLine="709"/>
        <w:jc w:val="both"/>
        <w:rPr>
          <w:rFonts w:ascii="Abadi" w:hAnsi="Abadi"/>
          <w:sz w:val="21"/>
          <w:szCs w:val="21"/>
        </w:rPr>
      </w:pPr>
      <w:r w:rsidRPr="008A5CFF">
        <w:rPr>
          <w:rFonts w:ascii="Abadi" w:hAnsi="Abadi"/>
          <w:sz w:val="21"/>
          <w:szCs w:val="21"/>
        </w:rPr>
        <w:t>Por otra parte, en el apartado correspondiente a los análisis previos de planeación relativos a la facturación electrónica, así como de personas físicas y morales que tuvieron relaciones comerciales y/o contractuales con el sujeto fiscalizado se establecen las siguientes acciones realizadas: Se inspeccionó que los comprobantes fiscales que soportan las erogaciones del ente fiscalizado, no correspondan a contribuyentes que se encuentren en los supuestos previstos en las fracciones I, II, III, IV y V del artículo 69 del Código Fiscal de la Federación, incumplidos o no localizados, determinados por el Servicio de Administración Tributaria; se inspeccionó que la facturación recibida por el sujeto fiscalizado de contribuyentes personas morales no correspondiese a empresas cuya fecha de creación fuese reciente (ejercicios 2018 y 2019); se inspeccionó que la facturación emitida al sujeto fiscalizado por contribuyentes personas físicas, no tengan el carácter de servidores públicos en el sujeto fiscalizado u otros sujetos; se inspeccionó que la facturación emitida al sujeto fiscalizado por contribuyentes personas físicas, no tengan una relación de parentesco con servidores públicos clave identificados, que intervienen en los procesos de adjudicación y contratación en el sujeto fiscalizado; se inspeccionó que los comprobantes fiscales emitidos al sujeto fiscalizado no hayan sido cancelados posteriormente o que el efecto de compensación se haya realizado a través de la emisión de comprobantes tipo egresos nota de crédito; y se inspeccionó que los proveedores y contratistas del Padrón Único de Contratistas del Gobierno del Estado de Guanajuato no se encuentren en los supuestos previstos en el artículo 69-B del Código Fiscal de la Federación, contribuyentes que facturan operaciones simuladas o inexistentes con el carácter de «Definitivos» emitidas por el Servicio de Administración Tributaria, con independencia que hayan celebrado o no, operaciones comerciales y/o contractuales con el sujeto fiscalizado.</w:t>
      </w:r>
    </w:p>
    <w:p w14:paraId="1318F26F" w14:textId="77777777" w:rsidR="008102E6" w:rsidRPr="008A5CFF" w:rsidRDefault="008102E6" w:rsidP="008102E6">
      <w:pPr>
        <w:ind w:firstLine="709"/>
        <w:jc w:val="both"/>
        <w:rPr>
          <w:rFonts w:ascii="Abadi" w:hAnsi="Abadi"/>
          <w:sz w:val="21"/>
          <w:szCs w:val="21"/>
        </w:rPr>
      </w:pPr>
    </w:p>
    <w:p w14:paraId="3F195468" w14:textId="77777777" w:rsidR="008102E6" w:rsidRPr="008A5CFF" w:rsidRDefault="008102E6" w:rsidP="008102E6">
      <w:pPr>
        <w:ind w:firstLine="709"/>
        <w:jc w:val="both"/>
        <w:rPr>
          <w:rFonts w:ascii="Abadi" w:hAnsi="Abadi"/>
          <w:sz w:val="21"/>
          <w:szCs w:val="21"/>
        </w:rPr>
      </w:pPr>
      <w:r w:rsidRPr="008A5CFF">
        <w:rPr>
          <w:rFonts w:ascii="Abadi" w:hAnsi="Abadi"/>
          <w:sz w:val="21"/>
          <w:szCs w:val="21"/>
        </w:rPr>
        <w:t xml:space="preserve">Por otra parte, se refiere que se aplicaron los siguientes procedimientos a las obras de la muestra de auditoría: Se verificó que las inversiones en obra pública se hayan realizado de conformidad con las leyes, normas, reglamentos y demás disposiciones legales que la regulan; se verificó que los presupuestos considerados para la ejecución de las obras se hayan aplicado correctamente, y que las modificaciones ocurridas se justifiquen mediante los convenios correspondientes; se comprobó que la adjudicación y contratación de la obra pública se haya realizado con estricto apego a lo dispuesto en la legislación vigente; se verificó que los sistemas de control interno, operativo y contable que regulan la función, aseguren la protección de los recursos y su efectiva utilización, la razonabilidad de los costos y la confiabilidad de la información en la ejecución de la obra pública; y se verificó que el contratista haya cumplido con las cláusulas contractuales, las especificaciones de obra, los procedimientos de construcción y la calendarización de los trabajos. </w:t>
      </w:r>
    </w:p>
    <w:p w14:paraId="49C7E994" w14:textId="77777777" w:rsidR="008102E6" w:rsidRPr="008A5CFF" w:rsidRDefault="008102E6" w:rsidP="008102E6">
      <w:pPr>
        <w:ind w:firstLine="709"/>
        <w:jc w:val="both"/>
        <w:rPr>
          <w:rFonts w:ascii="Abadi" w:hAnsi="Abadi"/>
          <w:sz w:val="21"/>
          <w:szCs w:val="21"/>
        </w:rPr>
      </w:pPr>
    </w:p>
    <w:p w14:paraId="1558BDC4" w14:textId="77777777" w:rsidR="008102E6" w:rsidRPr="008A5CFF" w:rsidRDefault="008102E6" w:rsidP="008102E6">
      <w:pPr>
        <w:ind w:firstLine="709"/>
        <w:jc w:val="both"/>
        <w:rPr>
          <w:rFonts w:ascii="Abadi" w:hAnsi="Abadi"/>
          <w:sz w:val="21"/>
          <w:szCs w:val="21"/>
        </w:rPr>
      </w:pPr>
      <w:r w:rsidRPr="008A5CFF">
        <w:rPr>
          <w:rFonts w:ascii="Abadi" w:hAnsi="Abadi"/>
          <w:sz w:val="21"/>
          <w:szCs w:val="21"/>
        </w:rPr>
        <w:t xml:space="preserve">Asimismo, se establece el dictamen de la revisión, mismo que contiene los rubros de opinión, cuestiones clave de la auditoría en contexto de la pandemia del virus SARS-CoV2, fundamento de la opinión, obligaciones de la administración y obligación del auditor. En el primero, se refiere que, en términos generales y respecto de la muestra auditada, la administración pública municipal de Uriangato, Gto., cumplió con las disposiciones normativas aplicables. </w:t>
      </w:r>
    </w:p>
    <w:p w14:paraId="0874CA5E" w14:textId="77777777" w:rsidR="008102E6" w:rsidRPr="008A5CFF" w:rsidRDefault="008102E6" w:rsidP="008102E6">
      <w:pPr>
        <w:ind w:firstLine="709"/>
        <w:jc w:val="both"/>
        <w:rPr>
          <w:rFonts w:ascii="Abadi" w:hAnsi="Abadi"/>
          <w:sz w:val="21"/>
          <w:szCs w:val="21"/>
        </w:rPr>
      </w:pPr>
    </w:p>
    <w:p w14:paraId="03843A8A" w14:textId="77777777" w:rsidR="008102E6" w:rsidRPr="008A5CFF" w:rsidRDefault="008102E6" w:rsidP="008102E6">
      <w:pPr>
        <w:ind w:firstLine="709"/>
        <w:jc w:val="both"/>
        <w:rPr>
          <w:rFonts w:ascii="Abadi" w:hAnsi="Abadi"/>
          <w:sz w:val="21"/>
          <w:szCs w:val="21"/>
        </w:rPr>
      </w:pPr>
      <w:r w:rsidRPr="008A5CFF">
        <w:rPr>
          <w:rFonts w:ascii="Abadi" w:hAnsi="Abadi"/>
          <w:sz w:val="21"/>
          <w:szCs w:val="21"/>
        </w:rPr>
        <w:t xml:space="preserve">En cuanto al rubro de resultados de la fiscalización efectuada, se establece que del proceso de fiscalización no se desprendieron observaciones o recomendaciones. </w:t>
      </w:r>
    </w:p>
    <w:p w14:paraId="02C67111" w14:textId="77777777" w:rsidR="008102E6" w:rsidRPr="008A5CFF" w:rsidRDefault="008102E6" w:rsidP="008102E6">
      <w:pPr>
        <w:ind w:firstLine="709"/>
        <w:jc w:val="both"/>
        <w:rPr>
          <w:rFonts w:ascii="Abadi" w:hAnsi="Abadi"/>
          <w:sz w:val="21"/>
          <w:szCs w:val="21"/>
        </w:rPr>
      </w:pPr>
    </w:p>
    <w:p w14:paraId="11EC3DBE" w14:textId="77777777" w:rsidR="008102E6" w:rsidRPr="008A5CFF" w:rsidRDefault="008102E6" w:rsidP="008102E6">
      <w:pPr>
        <w:ind w:firstLine="709"/>
        <w:jc w:val="both"/>
        <w:rPr>
          <w:rFonts w:ascii="Abadi" w:hAnsi="Abadi"/>
          <w:sz w:val="21"/>
          <w:szCs w:val="21"/>
        </w:rPr>
      </w:pPr>
      <w:r w:rsidRPr="008A5CFF">
        <w:rPr>
          <w:rFonts w:ascii="Abadi" w:hAnsi="Abadi"/>
          <w:sz w:val="21"/>
          <w:szCs w:val="21"/>
        </w:rPr>
        <w:t>Finalmente, en lo referente al rubro de identificación de operaciones con Empresas que Facturan Operaciones Simuladas (EFOS) u operaciones inexistentes se refiere que como parte de la planeación de la auditoría se realizaron procedimientos analíticos a las personas físicas o morales con las que la administración pública municipal de Uriangato, Gto., celebró operaciones; entre los procedimientos expuestos, se verificó que estas no se encontraran en el listado de Empresas que Facturan Operaciones Simuladas (EFOS) u operaciones inexistentes con el carácter de «Definitivos» publicados en el Diario Oficial de la Federación y en el sitio de información estadística del Servicio de Administración Tributaria, concluyendo que no se identificaron empresas clasificadas como EFOS.</w:t>
      </w:r>
    </w:p>
    <w:p w14:paraId="2F096E14" w14:textId="77777777" w:rsidR="008102E6" w:rsidRPr="008A5CFF" w:rsidRDefault="008102E6" w:rsidP="008102E6">
      <w:pPr>
        <w:ind w:firstLine="709"/>
        <w:jc w:val="both"/>
        <w:rPr>
          <w:rFonts w:ascii="Abadi" w:hAnsi="Abadi"/>
          <w:sz w:val="21"/>
          <w:szCs w:val="21"/>
        </w:rPr>
      </w:pPr>
    </w:p>
    <w:p w14:paraId="17D0CDC2" w14:textId="77777777" w:rsidR="008102E6" w:rsidRPr="008A5CFF" w:rsidRDefault="008102E6" w:rsidP="001807CE">
      <w:pPr>
        <w:pStyle w:val="Prrafodelista"/>
        <w:numPr>
          <w:ilvl w:val="0"/>
          <w:numId w:val="35"/>
        </w:numPr>
        <w:contextualSpacing/>
        <w:jc w:val="both"/>
        <w:rPr>
          <w:rFonts w:ascii="Abadi" w:hAnsi="Abadi"/>
          <w:b/>
          <w:bCs/>
          <w:sz w:val="21"/>
          <w:szCs w:val="21"/>
        </w:rPr>
      </w:pPr>
      <w:r w:rsidRPr="008A5CFF">
        <w:rPr>
          <w:rFonts w:ascii="Abadi" w:hAnsi="Abadi"/>
          <w:b/>
          <w:bCs/>
          <w:sz w:val="21"/>
          <w:szCs w:val="21"/>
        </w:rPr>
        <w:t xml:space="preserve">Anexos </w:t>
      </w:r>
    </w:p>
    <w:p w14:paraId="407252CF" w14:textId="77777777" w:rsidR="008102E6" w:rsidRPr="008A5CFF" w:rsidRDefault="008102E6" w:rsidP="008102E6">
      <w:pPr>
        <w:pStyle w:val="Prrafodelista"/>
        <w:ind w:left="720"/>
        <w:jc w:val="both"/>
        <w:rPr>
          <w:rFonts w:ascii="Abadi" w:hAnsi="Abadi"/>
          <w:b/>
          <w:bCs/>
          <w:sz w:val="21"/>
          <w:szCs w:val="21"/>
        </w:rPr>
      </w:pPr>
    </w:p>
    <w:p w14:paraId="7CDFA60A" w14:textId="77777777" w:rsidR="008102E6" w:rsidRPr="008A5CFF" w:rsidRDefault="008102E6" w:rsidP="008102E6">
      <w:pPr>
        <w:jc w:val="both"/>
        <w:rPr>
          <w:rFonts w:ascii="Abadi" w:hAnsi="Abadi"/>
          <w:sz w:val="21"/>
          <w:szCs w:val="21"/>
        </w:rPr>
      </w:pPr>
      <w:r w:rsidRPr="008A5CFF">
        <w:rPr>
          <w:rFonts w:ascii="Abadi" w:hAnsi="Abadi"/>
          <w:sz w:val="21"/>
          <w:szCs w:val="21"/>
        </w:rPr>
        <w:t>En esta parte, se adjuntan los anexos técnicos derivados de la auditoría</w:t>
      </w:r>
    </w:p>
    <w:p w14:paraId="2AF1BB7B" w14:textId="77777777" w:rsidR="008102E6" w:rsidRPr="008A5CFF" w:rsidRDefault="008102E6" w:rsidP="008102E6">
      <w:pPr>
        <w:jc w:val="both"/>
        <w:rPr>
          <w:rFonts w:ascii="Abadi" w:hAnsi="Abadi"/>
          <w:sz w:val="21"/>
          <w:szCs w:val="21"/>
        </w:rPr>
      </w:pPr>
    </w:p>
    <w:p w14:paraId="16B21C40" w14:textId="77777777" w:rsidR="008102E6" w:rsidRPr="008A5CFF" w:rsidRDefault="008102E6" w:rsidP="001807CE">
      <w:pPr>
        <w:pStyle w:val="Prrafodelista"/>
        <w:numPr>
          <w:ilvl w:val="0"/>
          <w:numId w:val="34"/>
        </w:numPr>
        <w:contextualSpacing/>
        <w:jc w:val="both"/>
        <w:rPr>
          <w:rFonts w:ascii="Abadi" w:hAnsi="Abadi"/>
          <w:b/>
          <w:bCs/>
          <w:sz w:val="21"/>
          <w:szCs w:val="21"/>
        </w:rPr>
      </w:pPr>
      <w:r w:rsidRPr="008A5CFF">
        <w:rPr>
          <w:rFonts w:ascii="Abadi" w:hAnsi="Abadi"/>
          <w:b/>
          <w:bCs/>
          <w:sz w:val="21"/>
          <w:szCs w:val="21"/>
        </w:rPr>
        <w:t xml:space="preserve">Conclusiones </w:t>
      </w:r>
    </w:p>
    <w:p w14:paraId="49F2906D" w14:textId="77777777" w:rsidR="008102E6" w:rsidRPr="008A5CFF" w:rsidRDefault="008102E6" w:rsidP="008102E6">
      <w:pPr>
        <w:pStyle w:val="Prrafodelista"/>
        <w:ind w:left="1080"/>
        <w:jc w:val="both"/>
        <w:rPr>
          <w:rFonts w:ascii="Abadi" w:hAnsi="Abadi"/>
          <w:b/>
          <w:bCs/>
          <w:sz w:val="21"/>
          <w:szCs w:val="21"/>
        </w:rPr>
      </w:pPr>
    </w:p>
    <w:p w14:paraId="799B82E1" w14:textId="77777777" w:rsidR="008102E6" w:rsidRPr="008A5CFF" w:rsidRDefault="008102E6" w:rsidP="008102E6">
      <w:pPr>
        <w:ind w:firstLine="709"/>
        <w:jc w:val="both"/>
        <w:rPr>
          <w:rFonts w:ascii="Abadi" w:hAnsi="Abadi"/>
          <w:sz w:val="21"/>
          <w:szCs w:val="21"/>
        </w:rPr>
      </w:pPr>
      <w:r w:rsidRPr="008A5CFF">
        <w:rPr>
          <w:rFonts w:ascii="Abadi" w:hAnsi="Abadi"/>
          <w:sz w:val="21"/>
          <w:szCs w:val="21"/>
        </w:rPr>
        <w:t xml:space="preserve">Como ya lo habíamos señalado en párrafos anteriores, el artículo 38 de la Ley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5DF8F769" w14:textId="77777777" w:rsidR="008102E6" w:rsidRPr="008A5CFF" w:rsidRDefault="008102E6" w:rsidP="008102E6">
      <w:pPr>
        <w:ind w:firstLine="709"/>
        <w:jc w:val="both"/>
        <w:rPr>
          <w:rFonts w:ascii="Abadi" w:hAnsi="Abadi"/>
          <w:sz w:val="21"/>
          <w:szCs w:val="21"/>
        </w:rPr>
      </w:pPr>
    </w:p>
    <w:p w14:paraId="333852C8" w14:textId="77777777" w:rsidR="008102E6" w:rsidRPr="008A5CFF" w:rsidRDefault="008102E6" w:rsidP="008102E6">
      <w:pPr>
        <w:ind w:firstLine="709"/>
        <w:jc w:val="both"/>
        <w:rPr>
          <w:rFonts w:ascii="Abadi" w:hAnsi="Abadi"/>
          <w:sz w:val="21"/>
          <w:szCs w:val="21"/>
        </w:rPr>
      </w:pPr>
      <w:r w:rsidRPr="008A5CFF">
        <w:rPr>
          <w:rFonts w:ascii="Abadi" w:hAnsi="Abadi"/>
          <w:sz w:val="21"/>
          <w:szCs w:val="21"/>
        </w:rPr>
        <w:t xml:space="preserve">En este sentido, quienes integramos esta Comisión analizamos el informe de resultados materia del presente dictamen, considerando la hipótesis referida en el precepto anteriormente señalado. </w:t>
      </w:r>
    </w:p>
    <w:p w14:paraId="12CCA21E" w14:textId="77777777" w:rsidR="008102E6" w:rsidRPr="008A5CFF" w:rsidRDefault="008102E6" w:rsidP="008102E6">
      <w:pPr>
        <w:ind w:firstLine="709"/>
        <w:jc w:val="both"/>
        <w:rPr>
          <w:rFonts w:ascii="Abadi" w:hAnsi="Abadi"/>
          <w:sz w:val="21"/>
          <w:szCs w:val="21"/>
        </w:rPr>
      </w:pPr>
    </w:p>
    <w:p w14:paraId="4F741C1C" w14:textId="77777777" w:rsidR="008102E6" w:rsidRPr="008A5CFF" w:rsidRDefault="008102E6" w:rsidP="008102E6">
      <w:pPr>
        <w:ind w:firstLine="709"/>
        <w:jc w:val="both"/>
        <w:rPr>
          <w:rFonts w:ascii="Abadi" w:hAnsi="Abadi"/>
          <w:sz w:val="21"/>
          <w:szCs w:val="21"/>
        </w:rPr>
      </w:pPr>
      <w:r w:rsidRPr="008A5CFF">
        <w:rPr>
          <w:rFonts w:ascii="Abadi" w:hAnsi="Abadi"/>
          <w:sz w:val="21"/>
          <w:szCs w:val="21"/>
        </w:rPr>
        <w:t xml:space="preserve">Como se concluye del informe de resultados, del proceso de auditoría no se desprendieron observaciones o recomendaciones, ya que, durante el mismo, los hallazgos detectados fueron aclarados, corregidos o solventados. Por lo que en esos términos el Órgano Técnico procedió a la elaboración del informe de resultados materia del presente dictamen. </w:t>
      </w:r>
    </w:p>
    <w:p w14:paraId="34673564" w14:textId="77777777" w:rsidR="008102E6" w:rsidRPr="008A5CFF" w:rsidRDefault="008102E6" w:rsidP="008102E6">
      <w:pPr>
        <w:ind w:firstLine="709"/>
        <w:jc w:val="both"/>
        <w:rPr>
          <w:rFonts w:ascii="Abadi" w:hAnsi="Abadi"/>
          <w:sz w:val="21"/>
          <w:szCs w:val="21"/>
        </w:rPr>
      </w:pPr>
    </w:p>
    <w:p w14:paraId="76780149" w14:textId="77777777" w:rsidR="008102E6" w:rsidRPr="008A5CFF" w:rsidRDefault="008102E6" w:rsidP="008102E6">
      <w:pPr>
        <w:ind w:firstLine="709"/>
        <w:jc w:val="both"/>
        <w:rPr>
          <w:rFonts w:ascii="Abadi" w:hAnsi="Abadi"/>
          <w:sz w:val="21"/>
          <w:szCs w:val="21"/>
        </w:rPr>
      </w:pPr>
      <w:r w:rsidRPr="008A5CFF">
        <w:rPr>
          <w:rFonts w:ascii="Abadi" w:hAnsi="Abadi"/>
          <w:sz w:val="21"/>
          <w:szCs w:val="21"/>
        </w:rPr>
        <w:t xml:space="preserve">De igual manera, existe en el informe de resultados la constancia de que este se notificó al presidente municipal de Uriangato, Gto. En tal virtud, se considera que fue respetado el derecho de audiencia o defensa por parte del Órgano Técnico. </w:t>
      </w:r>
    </w:p>
    <w:p w14:paraId="74D6440E" w14:textId="77777777" w:rsidR="008102E6" w:rsidRPr="008A5CFF" w:rsidRDefault="008102E6" w:rsidP="008102E6">
      <w:pPr>
        <w:ind w:firstLine="709"/>
        <w:jc w:val="both"/>
        <w:rPr>
          <w:rFonts w:ascii="Abadi" w:hAnsi="Abadi"/>
          <w:sz w:val="21"/>
          <w:szCs w:val="21"/>
        </w:rPr>
      </w:pPr>
    </w:p>
    <w:p w14:paraId="5AFDB4B6" w14:textId="77777777" w:rsidR="008102E6" w:rsidRPr="008A5CFF" w:rsidRDefault="008102E6" w:rsidP="008102E6">
      <w:pPr>
        <w:ind w:firstLine="709"/>
        <w:jc w:val="both"/>
        <w:rPr>
          <w:rFonts w:ascii="Abadi" w:hAnsi="Abadi"/>
          <w:sz w:val="21"/>
          <w:szCs w:val="21"/>
        </w:rPr>
      </w:pPr>
      <w:r w:rsidRPr="008A5CFF">
        <w:rPr>
          <w:rFonts w:ascii="Abadi" w:hAnsi="Abadi"/>
          <w:sz w:val="21"/>
          <w:szCs w:val="21"/>
        </w:rPr>
        <w:t>Por otra parte, del informe de resultados podemos inferir que el Órgano Técnico en el desarrollo del procedimiento de auditoría dio cumplimiento a las 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la materia, de acuerdo con las Normas Internacionales de Auditoría emitidas por la Federación Internacional de Contadores y 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Normas Profesionales de Auditoría del Sistema Nacional de Fiscalización.</w:t>
      </w:r>
    </w:p>
    <w:p w14:paraId="520A8C0C" w14:textId="77777777" w:rsidR="008102E6" w:rsidRPr="008A5CFF" w:rsidRDefault="008102E6" w:rsidP="008102E6">
      <w:pPr>
        <w:ind w:firstLine="709"/>
        <w:jc w:val="both"/>
        <w:rPr>
          <w:rFonts w:ascii="Abadi" w:hAnsi="Abadi"/>
          <w:sz w:val="21"/>
          <w:szCs w:val="21"/>
        </w:rPr>
      </w:pPr>
    </w:p>
    <w:p w14:paraId="79AB91B5" w14:textId="77777777" w:rsidR="008102E6" w:rsidRPr="008A5CFF" w:rsidRDefault="008102E6" w:rsidP="008102E6">
      <w:pPr>
        <w:ind w:firstLine="709"/>
        <w:jc w:val="both"/>
        <w:rPr>
          <w:rFonts w:ascii="Abadi" w:hAnsi="Abadi"/>
          <w:sz w:val="21"/>
          <w:szCs w:val="21"/>
        </w:rPr>
      </w:pPr>
      <w:r w:rsidRPr="008A5CFF">
        <w:rPr>
          <w:rFonts w:ascii="Abadi" w:hAnsi="Abadi"/>
          <w:sz w:val="21"/>
          <w:szCs w:val="21"/>
        </w:rPr>
        <w:t xml:space="preserve">También se dio cumplimiento de manera puntual a las fases que se establecen para los procesos de fiscalización, previstas en el artículo 37 de la Ley de Fiscalización Superior del Estado de Guanajuato, concluyendo con la elaboración del informe de resultados, cuyo contenido es acorde con lo que establece la fracción III del citado artículo 37. En este punto cabe señalar que, al no existir observaciones o recomendaciones derivadas de la auditoría practicada, solamente se contemplaron los apartados establecidos en los incisos a, b y e de la referida fracción III. </w:t>
      </w:r>
    </w:p>
    <w:p w14:paraId="4601B56E" w14:textId="77777777" w:rsidR="008102E6" w:rsidRPr="008A5CFF" w:rsidRDefault="008102E6" w:rsidP="008102E6">
      <w:pPr>
        <w:ind w:firstLine="709"/>
        <w:jc w:val="both"/>
        <w:rPr>
          <w:rFonts w:ascii="Abadi" w:hAnsi="Abadi"/>
          <w:sz w:val="21"/>
          <w:szCs w:val="21"/>
        </w:rPr>
      </w:pPr>
    </w:p>
    <w:p w14:paraId="4A9A0D5C" w14:textId="77777777" w:rsidR="008102E6" w:rsidRPr="008A5CFF" w:rsidRDefault="008102E6" w:rsidP="008102E6">
      <w:pPr>
        <w:ind w:firstLine="709"/>
        <w:jc w:val="both"/>
        <w:rPr>
          <w:rFonts w:ascii="Abadi" w:hAnsi="Abadi"/>
          <w:sz w:val="21"/>
          <w:szCs w:val="21"/>
        </w:rPr>
      </w:pPr>
      <w:r w:rsidRPr="008A5CFF">
        <w:rPr>
          <w:rFonts w:ascii="Abadi" w:hAnsi="Abadi"/>
          <w:sz w:val="21"/>
          <w:szCs w:val="21"/>
        </w:rPr>
        <w:t xml:space="preserve">Finalmente, es de destacar que el cumplimiento de los Objetivos del Desarrollo Sostenible de la Agenda 2030 está presente en el dictamen puesto a su consideración, pues el mismo incide de manera directa en el Objetivo 16 denominado Paz, Justicia e Instituciones Sólidas. Promover sociedades justas, pacíficas e inclusivas, respecto a la meta 16.6 Crear a todos los niveles instituciones eficaces y transparentes, al abonar a la transparencia y rendición de cuentas. </w:t>
      </w:r>
    </w:p>
    <w:p w14:paraId="12FF5871" w14:textId="77777777" w:rsidR="008102E6" w:rsidRPr="008A5CFF" w:rsidRDefault="008102E6" w:rsidP="008102E6">
      <w:pPr>
        <w:ind w:firstLine="709"/>
        <w:jc w:val="both"/>
        <w:rPr>
          <w:rFonts w:ascii="Abadi" w:hAnsi="Abadi"/>
          <w:sz w:val="21"/>
          <w:szCs w:val="21"/>
        </w:rPr>
      </w:pPr>
    </w:p>
    <w:p w14:paraId="68F0AE9B" w14:textId="77777777" w:rsidR="008102E6" w:rsidRPr="008A5CFF" w:rsidRDefault="008102E6" w:rsidP="008102E6">
      <w:pPr>
        <w:ind w:firstLine="709"/>
        <w:jc w:val="both"/>
        <w:rPr>
          <w:rFonts w:ascii="Abadi" w:hAnsi="Abadi"/>
          <w:sz w:val="21"/>
          <w:szCs w:val="21"/>
        </w:rPr>
      </w:pPr>
      <w:r w:rsidRPr="008A5CFF">
        <w:rPr>
          <w:rFonts w:ascii="Abadi" w:hAnsi="Abadi"/>
          <w:sz w:val="21"/>
          <w:szCs w:val="21"/>
        </w:rPr>
        <w:t xml:space="preserve">En razón de lo anteriormente señalado, concluimos que el informe de resultados de la auditoría practicada a la infraestructura pública municipal respecto de las operaciones realizadas por la administración municipal de Uriangato, Gto., correspondientes al ejercicio fiscal del año 2020, debe sancionarse por el Congreso en los términos presentados por la Auditoría Superior del Estado y proceder a su aprobación, considerando que no se presenta el supuesto contenido en el artículo 38 de la Ley de Fiscalización Superior del Estado de Guanajuato, razón por la cual no podría ser observado por el Pleno del Congreso. </w:t>
      </w:r>
    </w:p>
    <w:p w14:paraId="74675C0D" w14:textId="77777777" w:rsidR="008102E6" w:rsidRPr="008A5CFF" w:rsidRDefault="008102E6" w:rsidP="008102E6">
      <w:pPr>
        <w:ind w:firstLine="709"/>
        <w:jc w:val="both"/>
        <w:rPr>
          <w:rFonts w:ascii="Abadi" w:hAnsi="Abadi"/>
          <w:sz w:val="21"/>
          <w:szCs w:val="21"/>
        </w:rPr>
      </w:pPr>
    </w:p>
    <w:p w14:paraId="3C436691" w14:textId="77777777" w:rsidR="008102E6" w:rsidRPr="008A5CFF" w:rsidRDefault="008102E6" w:rsidP="008102E6">
      <w:pPr>
        <w:ind w:firstLine="709"/>
        <w:jc w:val="both"/>
        <w:rPr>
          <w:rFonts w:ascii="Abadi" w:hAnsi="Abadi"/>
          <w:sz w:val="21"/>
          <w:szCs w:val="21"/>
        </w:rPr>
      </w:pPr>
      <w:r w:rsidRPr="008A5CFF">
        <w:rPr>
          <w:rFonts w:ascii="Abadi" w:hAnsi="Abadi"/>
          <w:sz w:val="21"/>
          <w:szCs w:val="21"/>
        </w:rPr>
        <w:t xml:space="preserve">Por lo expuesto, con fundamento en el artículo 204 de la Ley Orgánica del Poder Legislativo, nos permitimos someter a la consideración de la Asamblea, la aprobación del siguiente: </w:t>
      </w:r>
    </w:p>
    <w:p w14:paraId="00C2AEA8" w14:textId="77777777" w:rsidR="008102E6" w:rsidRPr="008A5CFF" w:rsidRDefault="008102E6" w:rsidP="008102E6">
      <w:pPr>
        <w:ind w:firstLine="709"/>
        <w:jc w:val="both"/>
        <w:rPr>
          <w:rFonts w:ascii="Abadi" w:hAnsi="Abadi"/>
          <w:sz w:val="21"/>
          <w:szCs w:val="21"/>
        </w:rPr>
      </w:pPr>
    </w:p>
    <w:p w14:paraId="47B31EAD" w14:textId="77777777" w:rsidR="008102E6" w:rsidRPr="008A5CFF" w:rsidRDefault="008102E6" w:rsidP="008102E6">
      <w:pPr>
        <w:jc w:val="center"/>
        <w:rPr>
          <w:rFonts w:ascii="Abadi" w:hAnsi="Abadi"/>
          <w:b/>
          <w:bCs/>
          <w:sz w:val="21"/>
          <w:szCs w:val="21"/>
        </w:rPr>
      </w:pPr>
      <w:r w:rsidRPr="008A5CFF">
        <w:rPr>
          <w:rFonts w:ascii="Abadi" w:hAnsi="Abadi"/>
          <w:b/>
          <w:bCs/>
          <w:sz w:val="21"/>
          <w:szCs w:val="21"/>
        </w:rPr>
        <w:t>A C U E R D O</w:t>
      </w:r>
    </w:p>
    <w:p w14:paraId="3DAC9CCE" w14:textId="77777777" w:rsidR="008102E6" w:rsidRPr="008A5CFF" w:rsidRDefault="008102E6" w:rsidP="008102E6">
      <w:pPr>
        <w:jc w:val="both"/>
        <w:rPr>
          <w:rFonts w:ascii="Abadi" w:hAnsi="Abadi"/>
          <w:b/>
          <w:bCs/>
          <w:sz w:val="21"/>
          <w:szCs w:val="21"/>
        </w:rPr>
      </w:pPr>
    </w:p>
    <w:p w14:paraId="2208547E" w14:textId="77777777" w:rsidR="008102E6" w:rsidRPr="008A5CFF" w:rsidRDefault="008102E6" w:rsidP="008102E6">
      <w:pPr>
        <w:ind w:firstLine="709"/>
        <w:jc w:val="both"/>
        <w:rPr>
          <w:rFonts w:ascii="Abadi" w:hAnsi="Abadi"/>
          <w:sz w:val="21"/>
          <w:szCs w:val="21"/>
        </w:rPr>
      </w:pPr>
      <w:r w:rsidRPr="008A5CFF">
        <w:rPr>
          <w:rFonts w:ascii="Abadi" w:hAnsi="Abadi"/>
          <w:b/>
          <w:bCs/>
          <w:sz w:val="21"/>
          <w:szCs w:val="21"/>
        </w:rPr>
        <w:t>Único</w:t>
      </w:r>
      <w:r w:rsidRPr="008A5CFF">
        <w:rPr>
          <w:rFonts w:ascii="Abadi" w:hAnsi="Abadi"/>
          <w:sz w:val="21"/>
          <w:szCs w:val="21"/>
        </w:rPr>
        <w:t>. Con fundamento en el artículo 63 fracción XIX de la Constitución Política para el Estado, en relación con el artículo 37, fracciones V y VI de la Ley de Fiscalización Superior del Estado de Guanajuato, se aprueba el informe de resultados formulado por la Auditoría Superior del Estado de Guanajuato, relativo a la auditoría practicada a la infraestructura pública municipal respecto de las operaciones realizadas por la administración municipal de Uriangato, Gto., correspondientes al periodo comprendido del 1 de enero al 31 de diciembre del ejercicio fiscal del año 2020.</w:t>
      </w:r>
    </w:p>
    <w:p w14:paraId="349E2E74" w14:textId="77777777" w:rsidR="008102E6" w:rsidRPr="008A5CFF" w:rsidRDefault="008102E6" w:rsidP="008102E6">
      <w:pPr>
        <w:ind w:firstLine="709"/>
        <w:jc w:val="both"/>
        <w:rPr>
          <w:rFonts w:ascii="Abadi" w:hAnsi="Abadi"/>
          <w:sz w:val="21"/>
          <w:szCs w:val="21"/>
        </w:rPr>
      </w:pPr>
    </w:p>
    <w:p w14:paraId="3368F953" w14:textId="77777777" w:rsidR="008102E6" w:rsidRPr="008A5CFF" w:rsidRDefault="008102E6" w:rsidP="008102E6">
      <w:pPr>
        <w:ind w:firstLine="709"/>
        <w:jc w:val="both"/>
        <w:rPr>
          <w:rFonts w:ascii="Abadi" w:hAnsi="Abadi"/>
          <w:sz w:val="21"/>
          <w:szCs w:val="21"/>
        </w:rPr>
      </w:pPr>
      <w:r w:rsidRPr="008A5CFF">
        <w:rPr>
          <w:rFonts w:ascii="Abadi" w:hAnsi="Abadi"/>
          <w:sz w:val="21"/>
          <w:szCs w:val="21"/>
        </w:rPr>
        <w:t>Del proceso de auditoría no se desprendieron observaciones o recomendaciones, por lo que no es procedente el ejercicio de acciones de responsabilidad por parte de la Auditoría Superior del Estado.</w:t>
      </w:r>
    </w:p>
    <w:p w14:paraId="5D31AF2E" w14:textId="77777777" w:rsidR="008102E6" w:rsidRPr="008A5CFF" w:rsidRDefault="008102E6" w:rsidP="008102E6">
      <w:pPr>
        <w:ind w:firstLine="709"/>
        <w:jc w:val="both"/>
        <w:rPr>
          <w:rFonts w:ascii="Abadi" w:hAnsi="Abadi"/>
          <w:sz w:val="21"/>
          <w:szCs w:val="21"/>
        </w:rPr>
      </w:pPr>
    </w:p>
    <w:p w14:paraId="561A633B" w14:textId="77777777" w:rsidR="008102E6" w:rsidRPr="008A5CFF" w:rsidRDefault="008102E6" w:rsidP="008102E6">
      <w:pPr>
        <w:ind w:firstLine="709"/>
        <w:jc w:val="both"/>
        <w:rPr>
          <w:rFonts w:ascii="Abadi" w:hAnsi="Abadi"/>
          <w:sz w:val="21"/>
          <w:szCs w:val="21"/>
        </w:rPr>
      </w:pPr>
      <w:r w:rsidRPr="008A5CFF">
        <w:rPr>
          <w:rFonts w:ascii="Abadi" w:hAnsi="Abadi"/>
          <w:sz w:val="21"/>
          <w:szCs w:val="21"/>
        </w:rPr>
        <w:t>De conformidad con el artículo 37, fracción VI e la Ley de Fiscalización Superior del Estado de Guanajuato, remítase el presente acuerdo junto con su dictamen y el informe de resultados a la Auditoría Superior del Estado, para efectos de su notificación.</w:t>
      </w:r>
    </w:p>
    <w:p w14:paraId="4D5DC160" w14:textId="77777777" w:rsidR="008102E6" w:rsidRPr="008A5CFF" w:rsidRDefault="008102E6" w:rsidP="008102E6">
      <w:pPr>
        <w:ind w:firstLine="709"/>
        <w:jc w:val="both"/>
        <w:rPr>
          <w:rFonts w:ascii="Abadi" w:hAnsi="Abadi"/>
          <w:sz w:val="21"/>
          <w:szCs w:val="21"/>
        </w:rPr>
      </w:pPr>
    </w:p>
    <w:p w14:paraId="20D04BC8" w14:textId="77777777" w:rsidR="008102E6" w:rsidRPr="008A5CFF" w:rsidRDefault="008102E6" w:rsidP="008102E6">
      <w:pPr>
        <w:jc w:val="both"/>
        <w:rPr>
          <w:rFonts w:ascii="Abadi" w:hAnsi="Abadi"/>
          <w:sz w:val="21"/>
          <w:szCs w:val="21"/>
        </w:rPr>
      </w:pPr>
    </w:p>
    <w:p w14:paraId="71F7EB34" w14:textId="77777777" w:rsidR="008102E6" w:rsidRPr="008A5CFF" w:rsidRDefault="008102E6" w:rsidP="008102E6">
      <w:pPr>
        <w:jc w:val="center"/>
        <w:rPr>
          <w:rFonts w:ascii="Abadi" w:hAnsi="Abadi"/>
          <w:b/>
          <w:bCs/>
          <w:sz w:val="21"/>
          <w:szCs w:val="21"/>
        </w:rPr>
      </w:pPr>
      <w:r w:rsidRPr="008A5CFF">
        <w:rPr>
          <w:rFonts w:ascii="Abadi" w:hAnsi="Abadi"/>
          <w:b/>
          <w:bCs/>
          <w:sz w:val="21"/>
          <w:szCs w:val="21"/>
        </w:rPr>
        <w:t>Guanajuato, Gto., 26 de octubre de 2021</w:t>
      </w:r>
    </w:p>
    <w:p w14:paraId="4F0728E5" w14:textId="77777777" w:rsidR="008102E6" w:rsidRPr="008A5CFF" w:rsidRDefault="008102E6" w:rsidP="008102E6">
      <w:pPr>
        <w:jc w:val="center"/>
        <w:rPr>
          <w:rFonts w:ascii="Abadi" w:hAnsi="Abadi"/>
          <w:b/>
          <w:bCs/>
          <w:sz w:val="21"/>
          <w:szCs w:val="21"/>
        </w:rPr>
      </w:pPr>
      <w:r w:rsidRPr="008A5CFF">
        <w:rPr>
          <w:rFonts w:ascii="Abadi" w:hAnsi="Abadi"/>
          <w:b/>
          <w:bCs/>
          <w:sz w:val="21"/>
          <w:szCs w:val="21"/>
        </w:rPr>
        <w:t>La Comisión de Hacienda y Fiscalización</w:t>
      </w:r>
    </w:p>
    <w:p w14:paraId="60B8AE88" w14:textId="77777777" w:rsidR="008102E6" w:rsidRPr="008A5CFF" w:rsidRDefault="008102E6" w:rsidP="008102E6">
      <w:pPr>
        <w:jc w:val="both"/>
        <w:rPr>
          <w:rFonts w:ascii="Abadi" w:hAnsi="Abadi"/>
          <w:b/>
          <w:bCs/>
          <w:sz w:val="21"/>
          <w:szCs w:val="21"/>
        </w:rPr>
      </w:pPr>
    </w:p>
    <w:p w14:paraId="280C9357" w14:textId="77777777" w:rsidR="008102E6" w:rsidRPr="008A5CFF" w:rsidRDefault="008102E6" w:rsidP="008102E6">
      <w:pPr>
        <w:jc w:val="center"/>
        <w:rPr>
          <w:rFonts w:ascii="Abadi" w:hAnsi="Abadi"/>
          <w:b/>
          <w:bCs/>
          <w:sz w:val="21"/>
          <w:szCs w:val="21"/>
        </w:rPr>
      </w:pPr>
      <w:r w:rsidRPr="008A5CFF">
        <w:rPr>
          <w:rFonts w:ascii="Abadi" w:hAnsi="Abadi"/>
          <w:b/>
          <w:bCs/>
          <w:sz w:val="21"/>
          <w:szCs w:val="21"/>
        </w:rPr>
        <w:t>Diputado Victor Manuel Zanella Huerta</w:t>
      </w:r>
    </w:p>
    <w:p w14:paraId="057D34B8" w14:textId="77777777" w:rsidR="008102E6" w:rsidRPr="008A5CFF" w:rsidRDefault="008102E6" w:rsidP="008102E6">
      <w:pPr>
        <w:jc w:val="center"/>
        <w:rPr>
          <w:rFonts w:ascii="Abadi" w:hAnsi="Abadi"/>
          <w:b/>
          <w:bCs/>
          <w:sz w:val="21"/>
          <w:szCs w:val="21"/>
        </w:rPr>
      </w:pPr>
      <w:r w:rsidRPr="008A5CFF">
        <w:rPr>
          <w:rFonts w:ascii="Abadi" w:hAnsi="Abadi"/>
          <w:b/>
          <w:bCs/>
          <w:sz w:val="21"/>
          <w:szCs w:val="21"/>
        </w:rPr>
        <w:t>Diputada Ruth Noemi Tiscareño Agoitia</w:t>
      </w:r>
    </w:p>
    <w:p w14:paraId="2F5C2E97" w14:textId="77777777" w:rsidR="008102E6" w:rsidRPr="008A5CFF" w:rsidRDefault="008102E6" w:rsidP="008102E6">
      <w:pPr>
        <w:jc w:val="center"/>
        <w:rPr>
          <w:rFonts w:ascii="Abadi" w:hAnsi="Abadi"/>
          <w:b/>
          <w:bCs/>
          <w:sz w:val="21"/>
          <w:szCs w:val="21"/>
        </w:rPr>
      </w:pPr>
      <w:r w:rsidRPr="008A5CFF">
        <w:rPr>
          <w:rFonts w:ascii="Abadi" w:hAnsi="Abadi"/>
          <w:b/>
          <w:bCs/>
          <w:sz w:val="21"/>
          <w:szCs w:val="21"/>
        </w:rPr>
        <w:t>Diputado Miguel Ángel Salim Alle</w:t>
      </w:r>
    </w:p>
    <w:p w14:paraId="7E743616" w14:textId="77777777" w:rsidR="008102E6" w:rsidRPr="008A5CFF" w:rsidRDefault="008102E6" w:rsidP="008102E6">
      <w:pPr>
        <w:jc w:val="center"/>
        <w:rPr>
          <w:rFonts w:ascii="Abadi" w:hAnsi="Abadi"/>
          <w:b/>
          <w:bCs/>
          <w:sz w:val="21"/>
          <w:szCs w:val="21"/>
        </w:rPr>
      </w:pPr>
      <w:r w:rsidRPr="008A5CFF">
        <w:rPr>
          <w:rFonts w:ascii="Abadi" w:hAnsi="Abadi"/>
          <w:b/>
          <w:bCs/>
          <w:sz w:val="21"/>
          <w:szCs w:val="21"/>
        </w:rPr>
        <w:t>Diputado José Alfonso Borja Pimentel</w:t>
      </w:r>
    </w:p>
    <w:p w14:paraId="37BAD7CA" w14:textId="4918A694" w:rsidR="0008655E" w:rsidRPr="004930FC" w:rsidRDefault="008102E6" w:rsidP="004930FC">
      <w:pPr>
        <w:jc w:val="center"/>
        <w:rPr>
          <w:rFonts w:ascii="Abadi" w:hAnsi="Abadi"/>
          <w:b/>
          <w:bCs/>
          <w:sz w:val="21"/>
          <w:szCs w:val="21"/>
        </w:rPr>
      </w:pPr>
      <w:r w:rsidRPr="008A5CFF">
        <w:rPr>
          <w:rFonts w:ascii="Abadi" w:hAnsi="Abadi"/>
          <w:b/>
          <w:bCs/>
          <w:sz w:val="21"/>
          <w:szCs w:val="21"/>
        </w:rPr>
        <w:t>Diputada Alma Edwviges Alcaraz Hernández</w:t>
      </w:r>
    </w:p>
    <w:p w14:paraId="7C1DAA7F" w14:textId="77777777" w:rsidR="0008655E" w:rsidRDefault="0008655E" w:rsidP="00BF089F">
      <w:pPr>
        <w:ind w:left="142" w:firstLine="720"/>
        <w:jc w:val="both"/>
        <w:rPr>
          <w:rFonts w:ascii="Abadi" w:hAnsi="Abadi"/>
          <w:b/>
          <w:bCs/>
          <w:iCs/>
          <w:sz w:val="21"/>
          <w:szCs w:val="21"/>
        </w:rPr>
      </w:pPr>
    </w:p>
    <w:p w14:paraId="1410DE9E" w14:textId="074E3742" w:rsidR="00951F6D" w:rsidRDefault="00951F6D" w:rsidP="001807CE">
      <w:pPr>
        <w:pStyle w:val="Prrafodelista"/>
        <w:numPr>
          <w:ilvl w:val="0"/>
          <w:numId w:val="50"/>
        </w:numPr>
        <w:ind w:left="426"/>
        <w:jc w:val="both"/>
        <w:rPr>
          <w:rFonts w:ascii="Abadi" w:hAnsi="Abadi"/>
          <w:b/>
          <w:bCs/>
          <w:iCs/>
          <w:sz w:val="21"/>
          <w:szCs w:val="21"/>
        </w:rPr>
      </w:pPr>
      <w:r w:rsidRPr="00BF089F">
        <w:rPr>
          <w:rFonts w:ascii="Abadi" w:hAnsi="Abadi"/>
          <w:b/>
          <w:bCs/>
          <w:iCs/>
          <w:sz w:val="21"/>
          <w:szCs w:val="21"/>
        </w:rPr>
        <w:t>DISCUSIÓN Y, EN SU CASO, APROBACIÓN DEL DICTAMEN PRESENTADO POR LA COMISIÓN DE HACIENDA Y FISCALIZACIÓN, RELATIVO AL INFORME DE RESULTADOS DE LA AUDITORÍA DE DESEMPEÑO PRACTICADA POR LA AUDITORÍA SUPERIOR DEL ESTADO DE GUANAJUATO A LA ADMINISTRACIÓN MUNICIPAL DE COMONFORT, GTO., CON ENFOQUE A RESULTADOS DEL SERVICIO DE ALUMBRADO PÚBLICO, POR EL PERIODO COMPRENDIDO DEL 1 DE ENERO AL 31 DE DICIEMBRE DEL EJERCICIO FISCAL DEL AÑO 2020.</w:t>
      </w:r>
      <w:r w:rsidR="00BF089F">
        <w:rPr>
          <w:rStyle w:val="Refdenotaalpie"/>
          <w:rFonts w:ascii="Abadi" w:hAnsi="Abadi"/>
          <w:b/>
          <w:bCs/>
          <w:iCs/>
          <w:sz w:val="21"/>
          <w:szCs w:val="21"/>
        </w:rPr>
        <w:footnoteReference w:id="38"/>
      </w:r>
    </w:p>
    <w:p w14:paraId="1C7C39B7" w14:textId="77777777" w:rsidR="004930FC" w:rsidRDefault="004930FC" w:rsidP="004930FC">
      <w:pPr>
        <w:jc w:val="both"/>
        <w:rPr>
          <w:rFonts w:ascii="Abadi" w:hAnsi="Abadi"/>
          <w:b/>
          <w:bCs/>
          <w:iCs/>
          <w:sz w:val="21"/>
          <w:szCs w:val="21"/>
        </w:rPr>
      </w:pPr>
    </w:p>
    <w:p w14:paraId="1B0B22DC" w14:textId="77777777" w:rsidR="004930FC" w:rsidRDefault="004930FC" w:rsidP="004930FC">
      <w:pPr>
        <w:jc w:val="both"/>
        <w:rPr>
          <w:rFonts w:ascii="Abadi" w:hAnsi="Abadi"/>
          <w:b/>
          <w:bCs/>
          <w:iCs/>
          <w:sz w:val="21"/>
          <w:szCs w:val="21"/>
        </w:rPr>
      </w:pPr>
    </w:p>
    <w:p w14:paraId="2A52C88D" w14:textId="77777777" w:rsidR="0006419D" w:rsidRPr="00DE73CC" w:rsidRDefault="0006419D" w:rsidP="0006419D">
      <w:pPr>
        <w:jc w:val="both"/>
        <w:rPr>
          <w:rFonts w:ascii="Abadi" w:hAnsi="Abadi"/>
          <w:b/>
          <w:bCs/>
          <w:sz w:val="21"/>
          <w:szCs w:val="21"/>
        </w:rPr>
      </w:pPr>
      <w:r w:rsidRPr="00DE73CC">
        <w:rPr>
          <w:rFonts w:ascii="Abadi" w:hAnsi="Abadi"/>
          <w:b/>
          <w:bCs/>
          <w:sz w:val="21"/>
          <w:szCs w:val="21"/>
        </w:rPr>
        <w:t>C. PRESIDENTE DEL CONGRESO DEL ESTADO.</w:t>
      </w:r>
    </w:p>
    <w:p w14:paraId="44E4829E" w14:textId="77777777" w:rsidR="0006419D" w:rsidRDefault="0006419D" w:rsidP="0006419D">
      <w:pPr>
        <w:jc w:val="both"/>
        <w:rPr>
          <w:rFonts w:ascii="Abadi" w:hAnsi="Abadi"/>
          <w:b/>
          <w:bCs/>
          <w:sz w:val="21"/>
          <w:szCs w:val="21"/>
        </w:rPr>
      </w:pPr>
      <w:r w:rsidRPr="00DE73CC">
        <w:rPr>
          <w:rFonts w:ascii="Abadi" w:hAnsi="Abadi"/>
          <w:b/>
          <w:bCs/>
          <w:sz w:val="21"/>
          <w:szCs w:val="21"/>
        </w:rPr>
        <w:t xml:space="preserve">PRESENTE. </w:t>
      </w:r>
    </w:p>
    <w:p w14:paraId="0D73C67C" w14:textId="77777777" w:rsidR="0006419D" w:rsidRPr="00DE73CC" w:rsidRDefault="0006419D" w:rsidP="0006419D">
      <w:pPr>
        <w:jc w:val="both"/>
        <w:rPr>
          <w:rFonts w:ascii="Abadi" w:hAnsi="Abadi"/>
          <w:b/>
          <w:bCs/>
          <w:sz w:val="21"/>
          <w:szCs w:val="21"/>
        </w:rPr>
      </w:pPr>
    </w:p>
    <w:p w14:paraId="2D9249C8" w14:textId="77777777" w:rsidR="0006419D" w:rsidRDefault="0006419D" w:rsidP="0006419D">
      <w:pPr>
        <w:ind w:firstLine="709"/>
        <w:jc w:val="both"/>
        <w:rPr>
          <w:rFonts w:ascii="Abadi" w:hAnsi="Abadi"/>
          <w:sz w:val="21"/>
          <w:szCs w:val="21"/>
        </w:rPr>
      </w:pPr>
      <w:r w:rsidRPr="00DE73CC">
        <w:rPr>
          <w:rFonts w:ascii="Abadi" w:hAnsi="Abadi"/>
          <w:sz w:val="21"/>
          <w:szCs w:val="21"/>
        </w:rPr>
        <w:t xml:space="preserve">A esta Comisión de Hacienda y Fiscalización le fue turnado para su estudio y dictamen, el informe de resultados de la auditoría de desempeño practicada por la Auditoría Superior del Estado de Guanajuato a la administración municipal de Comonfort, Gto., con enfoque a resultados del servicio de alumbrado público, por el periodo comprendido del 1 de enero al 31 de diciembre del ejercicio fiscal del año 2020. </w:t>
      </w:r>
    </w:p>
    <w:p w14:paraId="6025431D" w14:textId="77777777" w:rsidR="0006419D" w:rsidRPr="00DE73CC" w:rsidRDefault="0006419D" w:rsidP="0006419D">
      <w:pPr>
        <w:ind w:firstLine="709"/>
        <w:jc w:val="both"/>
        <w:rPr>
          <w:rFonts w:ascii="Abadi" w:hAnsi="Abadi"/>
          <w:sz w:val="21"/>
          <w:szCs w:val="21"/>
        </w:rPr>
      </w:pPr>
    </w:p>
    <w:p w14:paraId="108C97FD" w14:textId="77777777" w:rsidR="0006419D" w:rsidRDefault="0006419D" w:rsidP="0006419D">
      <w:pPr>
        <w:ind w:firstLine="709"/>
        <w:jc w:val="both"/>
        <w:rPr>
          <w:rFonts w:ascii="Abadi" w:hAnsi="Abadi"/>
          <w:sz w:val="21"/>
          <w:szCs w:val="21"/>
        </w:rPr>
      </w:pPr>
      <w:r w:rsidRPr="00DE73CC">
        <w:rPr>
          <w:rFonts w:ascii="Abadi" w:hAnsi="Abadi"/>
          <w:sz w:val="21"/>
          <w:szCs w:val="21"/>
        </w:rPr>
        <w:t xml:space="preserve">Una vez analizado el referido informe de resultados, con fundamento en los artículos 112 fracción XII, primer párrafo y 171 de la Ley Orgánica del Poder Legislativo, nos permitimos rendir el siguiente: </w:t>
      </w:r>
    </w:p>
    <w:p w14:paraId="63C7EA76" w14:textId="77777777" w:rsidR="0006419D" w:rsidRPr="00DE73CC" w:rsidRDefault="0006419D" w:rsidP="0006419D">
      <w:pPr>
        <w:ind w:firstLine="709"/>
        <w:jc w:val="both"/>
        <w:rPr>
          <w:rFonts w:ascii="Abadi" w:hAnsi="Abadi"/>
          <w:sz w:val="21"/>
          <w:szCs w:val="21"/>
        </w:rPr>
      </w:pPr>
    </w:p>
    <w:p w14:paraId="7CAF8053" w14:textId="77777777" w:rsidR="0006419D" w:rsidRDefault="0006419D" w:rsidP="0006419D">
      <w:pPr>
        <w:jc w:val="center"/>
        <w:rPr>
          <w:rFonts w:ascii="Abadi" w:hAnsi="Abadi"/>
          <w:b/>
          <w:bCs/>
          <w:sz w:val="21"/>
          <w:szCs w:val="21"/>
        </w:rPr>
      </w:pPr>
      <w:r w:rsidRPr="00DE73CC">
        <w:rPr>
          <w:rFonts w:ascii="Abadi" w:hAnsi="Abadi"/>
          <w:b/>
          <w:bCs/>
          <w:sz w:val="21"/>
          <w:szCs w:val="21"/>
        </w:rPr>
        <w:t>D i c t a m e n</w:t>
      </w:r>
    </w:p>
    <w:p w14:paraId="049DC29E" w14:textId="77777777" w:rsidR="0006419D" w:rsidRPr="00DE73CC" w:rsidRDefault="0006419D" w:rsidP="0006419D">
      <w:pPr>
        <w:jc w:val="center"/>
        <w:rPr>
          <w:rFonts w:ascii="Abadi" w:hAnsi="Abadi"/>
          <w:b/>
          <w:bCs/>
          <w:sz w:val="21"/>
          <w:szCs w:val="21"/>
        </w:rPr>
      </w:pPr>
    </w:p>
    <w:p w14:paraId="73DAF1ED" w14:textId="77777777" w:rsidR="0006419D" w:rsidRDefault="0006419D" w:rsidP="001807CE">
      <w:pPr>
        <w:pStyle w:val="Prrafodelista"/>
        <w:numPr>
          <w:ilvl w:val="0"/>
          <w:numId w:val="36"/>
        </w:numPr>
        <w:contextualSpacing/>
        <w:jc w:val="both"/>
        <w:rPr>
          <w:rFonts w:ascii="Abadi" w:hAnsi="Abadi"/>
          <w:b/>
          <w:bCs/>
          <w:sz w:val="21"/>
          <w:szCs w:val="21"/>
        </w:rPr>
      </w:pPr>
      <w:r w:rsidRPr="00DE73CC">
        <w:rPr>
          <w:rFonts w:ascii="Abadi" w:hAnsi="Abadi"/>
          <w:b/>
          <w:bCs/>
          <w:sz w:val="21"/>
          <w:szCs w:val="21"/>
        </w:rPr>
        <w:t xml:space="preserve">Competencia </w:t>
      </w:r>
    </w:p>
    <w:p w14:paraId="31800204" w14:textId="77777777" w:rsidR="0006419D" w:rsidRPr="00DE73CC" w:rsidRDefault="0006419D" w:rsidP="0006419D">
      <w:pPr>
        <w:pStyle w:val="Prrafodelista"/>
        <w:ind w:left="1080"/>
        <w:jc w:val="both"/>
        <w:rPr>
          <w:rFonts w:ascii="Abadi" w:hAnsi="Abadi"/>
          <w:b/>
          <w:bCs/>
          <w:sz w:val="21"/>
          <w:szCs w:val="21"/>
        </w:rPr>
      </w:pPr>
    </w:p>
    <w:p w14:paraId="16DA231B" w14:textId="77777777" w:rsidR="0006419D" w:rsidRDefault="0006419D" w:rsidP="0006419D">
      <w:pPr>
        <w:ind w:firstLine="709"/>
        <w:jc w:val="both"/>
        <w:rPr>
          <w:rFonts w:ascii="Abadi" w:hAnsi="Abadi"/>
          <w:sz w:val="21"/>
          <w:szCs w:val="21"/>
        </w:rPr>
      </w:pPr>
      <w:r w:rsidRPr="00DE73CC">
        <w:rPr>
          <w:rFonts w:ascii="Abadi" w:hAnsi="Abadi"/>
          <w:sz w:val="21"/>
          <w:szCs w:val="21"/>
        </w:rPr>
        <w:t xml:space="preserve">Las facultades de la legislatura local en materia de fiscalización de las cuentas públicas tienen su fundamento en lo dispuesto por el artículo 63 fracciones XVI 11, XIX y XXVIII de la Constitución Política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49817982" w14:textId="77777777" w:rsidR="0006419D" w:rsidRPr="00DE73CC" w:rsidRDefault="0006419D" w:rsidP="0006419D">
      <w:pPr>
        <w:ind w:firstLine="709"/>
        <w:jc w:val="both"/>
        <w:rPr>
          <w:rFonts w:ascii="Abadi" w:hAnsi="Abadi"/>
          <w:sz w:val="21"/>
          <w:szCs w:val="21"/>
        </w:rPr>
      </w:pPr>
    </w:p>
    <w:p w14:paraId="071F3AA2" w14:textId="77777777" w:rsidR="0006419D" w:rsidRDefault="0006419D" w:rsidP="0006419D">
      <w:pPr>
        <w:ind w:firstLine="709"/>
        <w:jc w:val="both"/>
        <w:rPr>
          <w:rFonts w:ascii="Abadi" w:hAnsi="Abadi"/>
          <w:sz w:val="21"/>
          <w:szCs w:val="21"/>
        </w:rPr>
      </w:pPr>
      <w:r w:rsidRPr="00DE73CC">
        <w:rPr>
          <w:rFonts w:ascii="Abadi" w:hAnsi="Abadi"/>
          <w:sz w:val="21"/>
          <w:szCs w:val="21"/>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54191A7D" w14:textId="77777777" w:rsidR="0006419D" w:rsidRPr="00DE73CC" w:rsidRDefault="0006419D" w:rsidP="0006419D">
      <w:pPr>
        <w:ind w:firstLine="709"/>
        <w:jc w:val="both"/>
        <w:rPr>
          <w:rFonts w:ascii="Abadi" w:hAnsi="Abadi"/>
          <w:sz w:val="21"/>
          <w:szCs w:val="21"/>
        </w:rPr>
      </w:pPr>
    </w:p>
    <w:p w14:paraId="621A0BBE" w14:textId="77777777" w:rsidR="0006419D" w:rsidRDefault="0006419D" w:rsidP="0006419D">
      <w:pPr>
        <w:ind w:firstLine="709"/>
        <w:jc w:val="both"/>
        <w:rPr>
          <w:rFonts w:ascii="Abadi" w:hAnsi="Abadi"/>
          <w:sz w:val="21"/>
          <w:szCs w:val="21"/>
        </w:rPr>
      </w:pPr>
      <w:r w:rsidRPr="00DE73CC">
        <w:rPr>
          <w:rFonts w:ascii="Abadi" w:hAnsi="Abadi"/>
          <w:sz w:val="21"/>
          <w:szCs w:val="21"/>
        </w:rPr>
        <w:t xml:space="preserve">De igual forma, el artículo 82, fracción XXIV de la Ley de Fiscalización Superior del Estado de Guanajuato establece como atribución de la Auditoría Superior del Estado, rendir al Congreso, los informes derivados del ejercicio de la función de fiscalización. </w:t>
      </w:r>
    </w:p>
    <w:p w14:paraId="1C416C2A" w14:textId="77777777" w:rsidR="0006419D" w:rsidRPr="00DE73CC" w:rsidRDefault="0006419D" w:rsidP="0006419D">
      <w:pPr>
        <w:ind w:firstLine="709"/>
        <w:jc w:val="both"/>
        <w:rPr>
          <w:rFonts w:ascii="Abadi" w:hAnsi="Abadi"/>
          <w:sz w:val="21"/>
          <w:szCs w:val="21"/>
        </w:rPr>
      </w:pPr>
    </w:p>
    <w:p w14:paraId="14DF4F91" w14:textId="77777777" w:rsidR="0006419D" w:rsidRDefault="0006419D" w:rsidP="0006419D">
      <w:pPr>
        <w:ind w:firstLine="709"/>
        <w:jc w:val="both"/>
        <w:rPr>
          <w:rFonts w:ascii="Abadi" w:hAnsi="Abadi"/>
          <w:sz w:val="21"/>
          <w:szCs w:val="21"/>
        </w:rPr>
      </w:pPr>
      <w:r w:rsidRPr="00DE73CC">
        <w:rPr>
          <w:rFonts w:ascii="Abadi" w:hAnsi="Abadi"/>
          <w:sz w:val="21"/>
          <w:szCs w:val="21"/>
        </w:rPr>
        <w:t xml:space="preserve">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 </w:t>
      </w:r>
    </w:p>
    <w:p w14:paraId="55FC2C04" w14:textId="77777777" w:rsidR="0006419D" w:rsidRPr="00DE73CC" w:rsidRDefault="0006419D" w:rsidP="0006419D">
      <w:pPr>
        <w:ind w:firstLine="709"/>
        <w:jc w:val="both"/>
        <w:rPr>
          <w:rFonts w:ascii="Abadi" w:hAnsi="Abadi"/>
          <w:sz w:val="21"/>
          <w:szCs w:val="21"/>
        </w:rPr>
      </w:pPr>
    </w:p>
    <w:p w14:paraId="46317416" w14:textId="77777777" w:rsidR="0006419D" w:rsidRDefault="0006419D" w:rsidP="0006419D">
      <w:pPr>
        <w:ind w:firstLine="709"/>
        <w:jc w:val="both"/>
        <w:rPr>
          <w:rFonts w:ascii="Abadi" w:hAnsi="Abadi"/>
          <w:sz w:val="21"/>
          <w:szCs w:val="21"/>
        </w:rPr>
      </w:pPr>
      <w:r w:rsidRPr="00DE73CC">
        <w:rPr>
          <w:rFonts w:ascii="Abadi" w:hAnsi="Abadi"/>
          <w:sz w:val="21"/>
          <w:szCs w:val="21"/>
        </w:rPr>
        <w:t xml:space="preserve">Con la finalidad de que el Congreso dé cumplimiento a lo señalado en el párrafo anterior, la Ley Orgánica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723F59A3" w14:textId="77777777" w:rsidR="0006419D" w:rsidRPr="00DE73CC" w:rsidRDefault="0006419D" w:rsidP="0006419D">
      <w:pPr>
        <w:ind w:firstLine="709"/>
        <w:jc w:val="both"/>
        <w:rPr>
          <w:rFonts w:ascii="Abadi" w:hAnsi="Abadi"/>
          <w:sz w:val="21"/>
          <w:szCs w:val="21"/>
        </w:rPr>
      </w:pPr>
    </w:p>
    <w:p w14:paraId="035EC6C4" w14:textId="77777777" w:rsidR="0006419D" w:rsidRDefault="0006419D" w:rsidP="0006419D">
      <w:pPr>
        <w:ind w:firstLine="709"/>
        <w:jc w:val="both"/>
        <w:rPr>
          <w:rFonts w:ascii="Abadi" w:hAnsi="Abadi"/>
          <w:sz w:val="21"/>
          <w:szCs w:val="21"/>
        </w:rPr>
      </w:pPr>
      <w:r w:rsidRPr="00DE73CC">
        <w:rPr>
          <w:rFonts w:ascii="Abadi" w:hAnsi="Abadi"/>
          <w:sz w:val="21"/>
          <w:szCs w:val="21"/>
        </w:rPr>
        <w:t>A efecto de cumplir con las atribuciones conferidas a esta Comisión, y en observancia a lo que establece la Ley de Fiscalización Superior del Estado de Guanajuato, el presente dictamen se ocupará exclusivamente del aspecto que la propia Ley señala y por el cual podría ser observado o no, el informe de resultados.</w:t>
      </w:r>
    </w:p>
    <w:p w14:paraId="65FC0D1D" w14:textId="77777777" w:rsidR="0006419D" w:rsidRPr="00DE73CC" w:rsidRDefault="0006419D" w:rsidP="0006419D">
      <w:pPr>
        <w:ind w:firstLine="709"/>
        <w:jc w:val="both"/>
        <w:rPr>
          <w:rFonts w:ascii="Abadi" w:hAnsi="Abadi"/>
          <w:sz w:val="21"/>
          <w:szCs w:val="21"/>
        </w:rPr>
      </w:pPr>
    </w:p>
    <w:p w14:paraId="11900F6B" w14:textId="77777777" w:rsidR="0006419D" w:rsidRDefault="0006419D" w:rsidP="001807CE">
      <w:pPr>
        <w:pStyle w:val="Prrafodelista"/>
        <w:numPr>
          <w:ilvl w:val="0"/>
          <w:numId w:val="36"/>
        </w:numPr>
        <w:contextualSpacing/>
        <w:jc w:val="both"/>
        <w:rPr>
          <w:rFonts w:ascii="Abadi" w:hAnsi="Abadi"/>
          <w:b/>
          <w:bCs/>
          <w:sz w:val="21"/>
          <w:szCs w:val="21"/>
        </w:rPr>
      </w:pPr>
      <w:r w:rsidRPr="00DE73CC">
        <w:rPr>
          <w:rFonts w:ascii="Abadi" w:hAnsi="Abadi"/>
          <w:b/>
          <w:bCs/>
          <w:sz w:val="21"/>
          <w:szCs w:val="21"/>
        </w:rPr>
        <w:t xml:space="preserve">Antecedentes </w:t>
      </w:r>
    </w:p>
    <w:p w14:paraId="5EAC3557" w14:textId="77777777" w:rsidR="0006419D" w:rsidRPr="00DE73CC" w:rsidRDefault="0006419D" w:rsidP="0006419D">
      <w:pPr>
        <w:pStyle w:val="Prrafodelista"/>
        <w:ind w:left="1080"/>
        <w:jc w:val="both"/>
        <w:rPr>
          <w:rFonts w:ascii="Abadi" w:hAnsi="Abadi"/>
          <w:b/>
          <w:bCs/>
          <w:sz w:val="21"/>
          <w:szCs w:val="21"/>
        </w:rPr>
      </w:pPr>
    </w:p>
    <w:p w14:paraId="0F8730A9" w14:textId="77777777" w:rsidR="0006419D" w:rsidRDefault="0006419D" w:rsidP="0006419D">
      <w:pPr>
        <w:ind w:firstLine="709"/>
        <w:jc w:val="both"/>
        <w:rPr>
          <w:rFonts w:ascii="Abadi" w:hAnsi="Abadi"/>
          <w:sz w:val="21"/>
          <w:szCs w:val="21"/>
        </w:rPr>
      </w:pPr>
      <w:r w:rsidRPr="00DE73CC">
        <w:rPr>
          <w:rFonts w:ascii="Abadi" w:hAnsi="Abadi"/>
          <w:sz w:val="21"/>
          <w:szCs w:val="21"/>
        </w:rPr>
        <w:t xml:space="preserve">De conformidad con el artículo 66, fracción I de la Constitución Política para el Estado de Guanajuato, es atribución de la Auditoría Superior del Estado realizar auditorías de desempeño en el cumplimiento de objetivos y metas contenidos en los programas, de las cuales sólo podrá emitir las recomendaciones para la mejora en el desempeño, en los términos de la Ley. </w:t>
      </w:r>
    </w:p>
    <w:p w14:paraId="50628601" w14:textId="77777777" w:rsidR="0006419D" w:rsidRPr="00DE73CC" w:rsidRDefault="0006419D" w:rsidP="0006419D">
      <w:pPr>
        <w:ind w:firstLine="709"/>
        <w:jc w:val="both"/>
        <w:rPr>
          <w:rFonts w:ascii="Abadi" w:hAnsi="Abadi"/>
          <w:sz w:val="21"/>
          <w:szCs w:val="21"/>
        </w:rPr>
      </w:pPr>
    </w:p>
    <w:p w14:paraId="6EBBC08F" w14:textId="77777777" w:rsidR="0006419D" w:rsidRDefault="0006419D" w:rsidP="0006419D">
      <w:pPr>
        <w:ind w:firstLine="709"/>
        <w:jc w:val="both"/>
        <w:rPr>
          <w:rFonts w:ascii="Abadi" w:hAnsi="Abadi"/>
          <w:sz w:val="21"/>
          <w:szCs w:val="21"/>
        </w:rPr>
      </w:pPr>
      <w:r w:rsidRPr="00DE73CC">
        <w:rPr>
          <w:rFonts w:ascii="Abadi" w:hAnsi="Abadi"/>
          <w:sz w:val="21"/>
          <w:szCs w:val="21"/>
        </w:rPr>
        <w:t>Por su parte, el artículo 3, fracción V de la Ley de Fiscalización Superior del Estado de Guanajuato señala que la Auditoría Superior del Estado es competente para practicar auditorías de desempeño para verificar el cumplimiento de los objetivos y las metas de los programas estatales y municipales.</w:t>
      </w:r>
    </w:p>
    <w:p w14:paraId="33D712E1" w14:textId="77777777" w:rsidR="0006419D" w:rsidRPr="00DE73CC" w:rsidRDefault="0006419D" w:rsidP="0006419D">
      <w:pPr>
        <w:ind w:firstLine="709"/>
        <w:jc w:val="both"/>
        <w:rPr>
          <w:rFonts w:ascii="Abadi" w:hAnsi="Abadi"/>
          <w:sz w:val="21"/>
          <w:szCs w:val="21"/>
        </w:rPr>
      </w:pPr>
    </w:p>
    <w:p w14:paraId="5CFC0EFD" w14:textId="77777777" w:rsidR="0006419D" w:rsidRDefault="0006419D" w:rsidP="0006419D">
      <w:pPr>
        <w:ind w:firstLine="709"/>
        <w:jc w:val="both"/>
        <w:rPr>
          <w:rFonts w:ascii="Abadi" w:hAnsi="Abadi"/>
          <w:sz w:val="21"/>
          <w:szCs w:val="21"/>
        </w:rPr>
      </w:pPr>
      <w:r w:rsidRPr="00DE73CC">
        <w:rPr>
          <w:rFonts w:ascii="Abadi" w:hAnsi="Abadi"/>
          <w:sz w:val="21"/>
          <w:szCs w:val="21"/>
        </w:rPr>
        <w:t xml:space="preserve">De igual forma, el artículo 56 de la Ley de Fiscalización Superior prevé que las auditorías de desempeño comprenden la revisión del cumplimiento de las metas y objetivos de los planes y programas, conforme a los principios de eficiencia, eficacia y economía; así como la evaluación de las políticas públicas; estableciendo además que la Auditoría Superior del Estado realizará las auditorías de desempeño de manera anual y únicamente formulará recomendaciones que incidan en mejorar sistemáticamente el diseño, operación e impacto de los presupuestos programáticos y las políticas públicas en su caso. </w:t>
      </w:r>
    </w:p>
    <w:p w14:paraId="4CD7E42A" w14:textId="77777777" w:rsidR="0006419D" w:rsidRPr="00DE73CC" w:rsidRDefault="0006419D" w:rsidP="0006419D">
      <w:pPr>
        <w:ind w:firstLine="709"/>
        <w:jc w:val="both"/>
        <w:rPr>
          <w:rFonts w:ascii="Abadi" w:hAnsi="Abadi"/>
          <w:sz w:val="21"/>
          <w:szCs w:val="21"/>
        </w:rPr>
      </w:pPr>
    </w:p>
    <w:p w14:paraId="1158FA73" w14:textId="77777777" w:rsidR="0006419D" w:rsidRDefault="0006419D" w:rsidP="0006419D">
      <w:pPr>
        <w:ind w:firstLine="709"/>
        <w:jc w:val="both"/>
        <w:rPr>
          <w:rFonts w:ascii="Abadi" w:hAnsi="Abadi"/>
          <w:sz w:val="21"/>
          <w:szCs w:val="21"/>
        </w:rPr>
      </w:pPr>
      <w:r w:rsidRPr="00DE73CC">
        <w:rPr>
          <w:rFonts w:ascii="Abadi" w:hAnsi="Abadi"/>
          <w:sz w:val="21"/>
          <w:szCs w:val="21"/>
        </w:rPr>
        <w:t xml:space="preserve">Por su parte, los artículos 59 y 60 de la citada Ley refieren que los informes de resultados de auditorías de desempeño contendrán los requisitos señalados en el Reglamento de la Ley y que la Auditoría Superior del Estado, remitirá dichos informes al Congreso a más tardar el 30 de septiembre del ejercicio fiscal de que se trate. </w:t>
      </w:r>
    </w:p>
    <w:p w14:paraId="1D8CC36E" w14:textId="77777777" w:rsidR="0006419D" w:rsidRPr="00DE73CC" w:rsidRDefault="0006419D" w:rsidP="0006419D">
      <w:pPr>
        <w:ind w:firstLine="709"/>
        <w:jc w:val="both"/>
        <w:rPr>
          <w:rFonts w:ascii="Abadi" w:hAnsi="Abadi"/>
          <w:sz w:val="21"/>
          <w:szCs w:val="21"/>
        </w:rPr>
      </w:pPr>
    </w:p>
    <w:p w14:paraId="3C320889" w14:textId="77777777" w:rsidR="0006419D" w:rsidRDefault="0006419D" w:rsidP="0006419D">
      <w:pPr>
        <w:ind w:firstLine="709"/>
        <w:jc w:val="both"/>
        <w:rPr>
          <w:rFonts w:ascii="Abadi" w:hAnsi="Abadi"/>
          <w:sz w:val="21"/>
          <w:szCs w:val="21"/>
        </w:rPr>
      </w:pPr>
      <w:r w:rsidRPr="00DE73CC">
        <w:rPr>
          <w:rFonts w:ascii="Abadi" w:hAnsi="Abadi"/>
          <w:sz w:val="21"/>
          <w:szCs w:val="21"/>
        </w:rPr>
        <w:t xml:space="preserve">De lo anterior podemos desprender que el Órgano Técnico realizará la auditoría de desempeño de manera anual y únicamente formulará recomendaciones que incidan en la mejora del diseño, operación e impacto de los presupuestos programáticos y las políticas públicas en su caso. </w:t>
      </w:r>
    </w:p>
    <w:p w14:paraId="33DF137F" w14:textId="77777777" w:rsidR="0006419D" w:rsidRPr="00DE73CC" w:rsidRDefault="0006419D" w:rsidP="0006419D">
      <w:pPr>
        <w:ind w:firstLine="709"/>
        <w:jc w:val="both"/>
        <w:rPr>
          <w:rFonts w:ascii="Abadi" w:hAnsi="Abadi"/>
          <w:sz w:val="21"/>
          <w:szCs w:val="21"/>
        </w:rPr>
      </w:pPr>
    </w:p>
    <w:p w14:paraId="667E44BC" w14:textId="77777777" w:rsidR="0006419D" w:rsidRDefault="0006419D" w:rsidP="0006419D">
      <w:pPr>
        <w:ind w:firstLine="709"/>
        <w:jc w:val="both"/>
        <w:rPr>
          <w:rFonts w:ascii="Abadi" w:hAnsi="Abadi"/>
          <w:sz w:val="21"/>
          <w:szCs w:val="21"/>
        </w:rPr>
      </w:pPr>
      <w:r w:rsidRPr="00DE73CC">
        <w:rPr>
          <w:rFonts w:ascii="Abadi" w:hAnsi="Abadi"/>
          <w:sz w:val="21"/>
          <w:szCs w:val="21"/>
        </w:rPr>
        <w:t>Finalmente, el artículo 16 de la Ley de Fiscalización Superior del Estado de Guanajuato, consigna que la Auditoría Superior establecerá un Programa General de Fiscalización, señalando los actos y sujetos de fiscalización, los que serán objeto de auditoría o revisión conforme a los criterios y normas que se establezcan en el Reglamento de la Ley.</w:t>
      </w:r>
    </w:p>
    <w:p w14:paraId="151FDFC1" w14:textId="77777777" w:rsidR="0006419D" w:rsidRPr="00DE73CC" w:rsidRDefault="0006419D" w:rsidP="0006419D">
      <w:pPr>
        <w:ind w:firstLine="709"/>
        <w:jc w:val="both"/>
        <w:rPr>
          <w:rFonts w:ascii="Abadi" w:hAnsi="Abadi"/>
          <w:sz w:val="21"/>
          <w:szCs w:val="21"/>
        </w:rPr>
      </w:pPr>
    </w:p>
    <w:p w14:paraId="02D7A178" w14:textId="77777777" w:rsidR="0006419D" w:rsidRDefault="0006419D" w:rsidP="0006419D">
      <w:pPr>
        <w:ind w:firstLine="709"/>
        <w:jc w:val="both"/>
        <w:rPr>
          <w:rFonts w:ascii="Abadi" w:hAnsi="Abadi"/>
          <w:sz w:val="21"/>
          <w:szCs w:val="21"/>
        </w:rPr>
      </w:pPr>
      <w:r w:rsidRPr="00DE73CC">
        <w:rPr>
          <w:rFonts w:ascii="Abadi" w:hAnsi="Abadi"/>
          <w:sz w:val="21"/>
          <w:szCs w:val="21"/>
        </w:rPr>
        <w:t xml:space="preserve">En ejercicio de esta función, el Auditor Superior del Estado aprobó el Programa General de Fiscalización 2021. En dicho Programa se contempló la práctica de una auditoría de desempeño a la administración municipal de Comonfort, Gto., por el periodo comprendido del 1 de enero al 31 de diciembre del ejercicio fiscal del año 2020, la cual se realizó con enfoque a resultados del servicio de alumbrado público. </w:t>
      </w:r>
    </w:p>
    <w:p w14:paraId="255A2E78" w14:textId="77777777" w:rsidR="0006419D" w:rsidRPr="00DE73CC" w:rsidRDefault="0006419D" w:rsidP="0006419D">
      <w:pPr>
        <w:ind w:firstLine="709"/>
        <w:jc w:val="both"/>
        <w:rPr>
          <w:rFonts w:ascii="Abadi" w:hAnsi="Abadi"/>
          <w:sz w:val="21"/>
          <w:szCs w:val="21"/>
        </w:rPr>
      </w:pPr>
    </w:p>
    <w:p w14:paraId="0FB57C14" w14:textId="77777777" w:rsidR="0006419D" w:rsidRDefault="0006419D" w:rsidP="0006419D">
      <w:pPr>
        <w:ind w:firstLine="709"/>
        <w:jc w:val="both"/>
        <w:rPr>
          <w:rFonts w:ascii="Abadi" w:hAnsi="Abadi"/>
          <w:sz w:val="21"/>
          <w:szCs w:val="21"/>
        </w:rPr>
      </w:pPr>
      <w:r w:rsidRPr="00DE73CC">
        <w:rPr>
          <w:rFonts w:ascii="Abadi" w:hAnsi="Abadi"/>
          <w:sz w:val="21"/>
          <w:szCs w:val="21"/>
        </w:rPr>
        <w:t>El 15 de julio de 2021 se notificó al sujeto fiscalizado el inicio de la auditoría materia del presente dictamen.</w:t>
      </w:r>
    </w:p>
    <w:p w14:paraId="4065C483" w14:textId="77777777" w:rsidR="0006419D" w:rsidRPr="00DE73CC" w:rsidRDefault="0006419D" w:rsidP="0006419D">
      <w:pPr>
        <w:ind w:firstLine="709"/>
        <w:jc w:val="both"/>
        <w:rPr>
          <w:rFonts w:ascii="Abadi" w:hAnsi="Abadi"/>
          <w:sz w:val="21"/>
          <w:szCs w:val="21"/>
        </w:rPr>
      </w:pPr>
    </w:p>
    <w:p w14:paraId="1B30A6BD" w14:textId="77777777" w:rsidR="0006419D" w:rsidRDefault="0006419D" w:rsidP="0006419D">
      <w:pPr>
        <w:ind w:firstLine="709"/>
        <w:jc w:val="both"/>
        <w:rPr>
          <w:rFonts w:ascii="Abadi" w:hAnsi="Abadi"/>
          <w:sz w:val="21"/>
          <w:szCs w:val="21"/>
        </w:rPr>
      </w:pPr>
      <w:r w:rsidRPr="00DE73CC">
        <w:rPr>
          <w:rFonts w:ascii="Abadi" w:hAnsi="Abadi"/>
          <w:sz w:val="21"/>
          <w:szCs w:val="21"/>
        </w:rPr>
        <w:t xml:space="preserve">Mediante oficios notificados en fechas 9 de abril, 4 de mayo y 16 de agosto del año en curso, la Auditoría Superior del Estado requirió al sujeto de fiscalización diversa información que se consideró necesaria para llevar a cabo la auditoría, misma que se proporcionó por el ente fiscalizado los días 16 y 27 de abril, 11 de mayo y 23 de agosto de 2021. Asimismo, el 31 de agosto del año en curso, el Órgano Técnico realizó una entrevista. </w:t>
      </w:r>
    </w:p>
    <w:p w14:paraId="34796FA3" w14:textId="77777777" w:rsidR="0006419D" w:rsidRPr="00DE73CC" w:rsidRDefault="0006419D" w:rsidP="0006419D">
      <w:pPr>
        <w:ind w:firstLine="709"/>
        <w:jc w:val="both"/>
        <w:rPr>
          <w:rFonts w:ascii="Abadi" w:hAnsi="Abadi"/>
          <w:sz w:val="21"/>
          <w:szCs w:val="21"/>
        </w:rPr>
      </w:pPr>
    </w:p>
    <w:p w14:paraId="31BC84ED" w14:textId="77777777" w:rsidR="0006419D" w:rsidRPr="00DE73CC" w:rsidRDefault="0006419D" w:rsidP="0006419D">
      <w:pPr>
        <w:ind w:firstLine="709"/>
        <w:jc w:val="both"/>
        <w:rPr>
          <w:rFonts w:ascii="Abadi" w:hAnsi="Abadi"/>
          <w:sz w:val="21"/>
          <w:szCs w:val="21"/>
        </w:rPr>
      </w:pPr>
      <w:r w:rsidRPr="00DE73CC">
        <w:rPr>
          <w:rFonts w:ascii="Abadi" w:hAnsi="Abadi"/>
          <w:sz w:val="21"/>
          <w:szCs w:val="21"/>
        </w:rPr>
        <w:t xml:space="preserve">Como parte del proceso de auditoría, el 10 de septiembre de 2021 se notificó al sujeto fiscalizado el pliego de recomendaciones derivadas de la auditoría practicada. Lo anterior, para dar cumplimiento a lo preceptuado por el artículo 58 de la Ley de Fiscalización Superior del Estado de Guanajuato. </w:t>
      </w:r>
    </w:p>
    <w:p w14:paraId="2844413B" w14:textId="77777777" w:rsidR="0006419D" w:rsidRDefault="0006419D" w:rsidP="0006419D">
      <w:pPr>
        <w:ind w:firstLine="709"/>
        <w:jc w:val="both"/>
        <w:rPr>
          <w:rFonts w:ascii="Abadi" w:hAnsi="Abadi"/>
          <w:sz w:val="21"/>
          <w:szCs w:val="21"/>
        </w:rPr>
      </w:pPr>
      <w:r w:rsidRPr="00DE73CC">
        <w:rPr>
          <w:rFonts w:ascii="Abadi" w:hAnsi="Abadi"/>
          <w:sz w:val="21"/>
          <w:szCs w:val="21"/>
        </w:rPr>
        <w:t xml:space="preserve">El 28 de septiembre de 2021, el sujeto fiscalizado dio respuesta a las recomendaciones derivadas de la auditoría practicada, anexándose la información y documentación que el mismo consideró suficiente para precisar las mejoras efectuadas, las acciones a realizar o en su caso, justificar la improcedencia por la cual no resulte factible su implementación. Una vez valorada la documentación aportada se procedió a la elaboración del informe de resultados materia del presente dictamen. </w:t>
      </w:r>
    </w:p>
    <w:p w14:paraId="5D8732B3" w14:textId="77777777" w:rsidR="0006419D" w:rsidRPr="00DE73CC" w:rsidRDefault="0006419D" w:rsidP="0006419D">
      <w:pPr>
        <w:ind w:firstLine="709"/>
        <w:jc w:val="both"/>
        <w:rPr>
          <w:rFonts w:ascii="Abadi" w:hAnsi="Abadi"/>
          <w:sz w:val="21"/>
          <w:szCs w:val="21"/>
        </w:rPr>
      </w:pPr>
    </w:p>
    <w:p w14:paraId="26B0D4B2" w14:textId="77777777" w:rsidR="0006419D" w:rsidRDefault="0006419D" w:rsidP="0006419D">
      <w:pPr>
        <w:ind w:firstLine="709"/>
        <w:jc w:val="both"/>
        <w:rPr>
          <w:rFonts w:ascii="Abadi" w:hAnsi="Abadi"/>
          <w:sz w:val="21"/>
          <w:szCs w:val="21"/>
        </w:rPr>
      </w:pPr>
      <w:r w:rsidRPr="00DE73CC">
        <w:rPr>
          <w:rFonts w:ascii="Abadi" w:hAnsi="Abadi"/>
          <w:sz w:val="21"/>
          <w:szCs w:val="21"/>
        </w:rPr>
        <w:t>El informe de resultados se notificó al presidente municipal de Comonfort, Gto., el 29 de septiembre de 2021.</w:t>
      </w:r>
    </w:p>
    <w:p w14:paraId="68DC7812" w14:textId="77777777" w:rsidR="0006419D" w:rsidRPr="00DE73CC" w:rsidRDefault="0006419D" w:rsidP="0006419D">
      <w:pPr>
        <w:ind w:firstLine="709"/>
        <w:jc w:val="both"/>
        <w:rPr>
          <w:rFonts w:ascii="Abadi" w:hAnsi="Abadi"/>
          <w:sz w:val="21"/>
          <w:szCs w:val="21"/>
        </w:rPr>
      </w:pPr>
    </w:p>
    <w:p w14:paraId="6CF72859" w14:textId="77777777" w:rsidR="0006419D" w:rsidRDefault="0006419D" w:rsidP="0006419D">
      <w:pPr>
        <w:ind w:firstLine="709"/>
        <w:jc w:val="both"/>
        <w:rPr>
          <w:rFonts w:ascii="Abadi" w:hAnsi="Abadi"/>
          <w:sz w:val="21"/>
          <w:szCs w:val="21"/>
        </w:rPr>
      </w:pPr>
      <w:r w:rsidRPr="00DE73CC">
        <w:rPr>
          <w:rFonts w:ascii="Abadi" w:hAnsi="Abadi"/>
          <w:sz w:val="21"/>
          <w:szCs w:val="21"/>
        </w:rPr>
        <w:t xml:space="preserve">Es importante señalar que de acuerdo a lo previsto en los artículos 60 de la Ley de Fiscalización Superior del Estado de Guanajuato; y 60 del Reglamento de la Ley de Fiscalización Superior del Estado de Guanajuato, tratándose de las auditorías de desempeño es improcedente el recurso de reconsideración en contra del informe de resultados, por lo que una vez notificado el mismo al sujeto de fiscalización, se remite al Congreso para los efectos procedentes. </w:t>
      </w:r>
    </w:p>
    <w:p w14:paraId="60D3C80E" w14:textId="77777777" w:rsidR="0006419D" w:rsidRPr="00DE73CC" w:rsidRDefault="0006419D" w:rsidP="0006419D">
      <w:pPr>
        <w:ind w:firstLine="709"/>
        <w:jc w:val="both"/>
        <w:rPr>
          <w:rFonts w:ascii="Abadi" w:hAnsi="Abadi"/>
          <w:sz w:val="21"/>
          <w:szCs w:val="21"/>
        </w:rPr>
      </w:pPr>
    </w:p>
    <w:p w14:paraId="37AEA651" w14:textId="77777777" w:rsidR="0006419D" w:rsidRDefault="0006419D" w:rsidP="0006419D">
      <w:pPr>
        <w:ind w:firstLine="709"/>
        <w:jc w:val="both"/>
        <w:rPr>
          <w:rFonts w:ascii="Abadi" w:hAnsi="Abadi"/>
          <w:sz w:val="21"/>
          <w:szCs w:val="21"/>
        </w:rPr>
      </w:pPr>
      <w:r w:rsidRPr="00DE73CC">
        <w:rPr>
          <w:rFonts w:ascii="Abadi" w:hAnsi="Abadi"/>
          <w:sz w:val="21"/>
          <w:szCs w:val="21"/>
        </w:rPr>
        <w:t>En razón de lo anterior, el Auditor Superior del Estado remitió a este Congreso del Estado, el informe de resultados, el cual se turnó a la Comisión de Hacienda y Fiscalización el 7 de octubre de 2021 para su estudio y dictamen, siendo radicado el 12 de octubre del año en curso.</w:t>
      </w:r>
    </w:p>
    <w:p w14:paraId="422F341D" w14:textId="77777777" w:rsidR="0006419D" w:rsidRPr="00DE73CC" w:rsidRDefault="0006419D" w:rsidP="0006419D">
      <w:pPr>
        <w:ind w:firstLine="709"/>
        <w:jc w:val="both"/>
        <w:rPr>
          <w:rFonts w:ascii="Abadi" w:hAnsi="Abadi"/>
          <w:sz w:val="21"/>
          <w:szCs w:val="21"/>
        </w:rPr>
      </w:pPr>
    </w:p>
    <w:p w14:paraId="27EF0957" w14:textId="77777777" w:rsidR="0006419D" w:rsidRDefault="0006419D" w:rsidP="001807CE">
      <w:pPr>
        <w:pStyle w:val="Prrafodelista"/>
        <w:numPr>
          <w:ilvl w:val="0"/>
          <w:numId w:val="38"/>
        </w:numPr>
        <w:contextualSpacing/>
        <w:jc w:val="both"/>
        <w:rPr>
          <w:rFonts w:ascii="Abadi" w:hAnsi="Abadi"/>
          <w:b/>
          <w:bCs/>
          <w:sz w:val="21"/>
          <w:szCs w:val="21"/>
        </w:rPr>
      </w:pPr>
      <w:r w:rsidRPr="00DE73CC">
        <w:rPr>
          <w:rFonts w:ascii="Abadi" w:hAnsi="Abadi"/>
          <w:b/>
          <w:bCs/>
          <w:sz w:val="21"/>
          <w:szCs w:val="21"/>
        </w:rPr>
        <w:t>Contenido de informe de resultados.</w:t>
      </w:r>
    </w:p>
    <w:p w14:paraId="1846090D" w14:textId="77777777" w:rsidR="0006419D" w:rsidRPr="00DE73CC" w:rsidRDefault="0006419D" w:rsidP="0006419D">
      <w:pPr>
        <w:pStyle w:val="Prrafodelista"/>
        <w:ind w:left="1080"/>
        <w:jc w:val="both"/>
        <w:rPr>
          <w:rFonts w:ascii="Abadi" w:hAnsi="Abadi"/>
          <w:b/>
          <w:bCs/>
          <w:sz w:val="21"/>
          <w:szCs w:val="21"/>
        </w:rPr>
      </w:pPr>
    </w:p>
    <w:p w14:paraId="51D60546" w14:textId="77777777" w:rsidR="0006419D" w:rsidRDefault="0006419D" w:rsidP="0006419D">
      <w:pPr>
        <w:jc w:val="both"/>
        <w:rPr>
          <w:rFonts w:ascii="Abadi" w:hAnsi="Abadi"/>
          <w:sz w:val="21"/>
          <w:szCs w:val="21"/>
        </w:rPr>
      </w:pPr>
      <w:r w:rsidRPr="00DE73CC">
        <w:rPr>
          <w:rFonts w:ascii="Abadi" w:hAnsi="Abadi"/>
          <w:sz w:val="21"/>
          <w:szCs w:val="21"/>
        </w:rPr>
        <w:t>Con fundamento en los artículos 59 de la Ley de Fiscalización Superior del Estado de Guanajuato y 26 del Reglamento de dicha Ley, el informe de resultados contiene los siguientes apartados: Introducción; Resultado del Proceso de Fiscalización; Resumen de las Recomendaciones; y Conclusión General.</w:t>
      </w:r>
    </w:p>
    <w:p w14:paraId="1A952832" w14:textId="77777777" w:rsidR="0006419D" w:rsidRPr="00DE73CC" w:rsidRDefault="0006419D" w:rsidP="0006419D">
      <w:pPr>
        <w:jc w:val="both"/>
        <w:rPr>
          <w:rFonts w:ascii="Abadi" w:hAnsi="Abadi"/>
          <w:sz w:val="21"/>
          <w:szCs w:val="21"/>
        </w:rPr>
      </w:pPr>
    </w:p>
    <w:p w14:paraId="6733D0DE" w14:textId="77777777" w:rsidR="0006419D" w:rsidRDefault="0006419D" w:rsidP="001807CE">
      <w:pPr>
        <w:pStyle w:val="Prrafodelista"/>
        <w:numPr>
          <w:ilvl w:val="0"/>
          <w:numId w:val="37"/>
        </w:numPr>
        <w:contextualSpacing/>
        <w:jc w:val="both"/>
        <w:rPr>
          <w:rFonts w:ascii="Abadi" w:hAnsi="Abadi"/>
          <w:b/>
          <w:bCs/>
          <w:sz w:val="21"/>
          <w:szCs w:val="21"/>
        </w:rPr>
      </w:pPr>
      <w:r w:rsidRPr="00DE73CC">
        <w:rPr>
          <w:rFonts w:ascii="Abadi" w:hAnsi="Abadi"/>
          <w:b/>
          <w:bCs/>
          <w:sz w:val="21"/>
          <w:szCs w:val="21"/>
        </w:rPr>
        <w:t xml:space="preserve">Introducción </w:t>
      </w:r>
    </w:p>
    <w:p w14:paraId="49E0B229" w14:textId="77777777" w:rsidR="0006419D" w:rsidRPr="00DE73CC" w:rsidRDefault="0006419D" w:rsidP="0006419D">
      <w:pPr>
        <w:pStyle w:val="Prrafodelista"/>
        <w:ind w:left="720"/>
        <w:jc w:val="both"/>
        <w:rPr>
          <w:rFonts w:ascii="Abadi" w:hAnsi="Abadi"/>
          <w:b/>
          <w:bCs/>
          <w:sz w:val="21"/>
          <w:szCs w:val="21"/>
        </w:rPr>
      </w:pPr>
    </w:p>
    <w:p w14:paraId="4C1F9CBF" w14:textId="77777777" w:rsidR="0006419D" w:rsidRDefault="0006419D" w:rsidP="0006419D">
      <w:pPr>
        <w:ind w:firstLine="709"/>
        <w:jc w:val="both"/>
        <w:rPr>
          <w:rFonts w:ascii="Abadi" w:hAnsi="Abadi"/>
          <w:sz w:val="21"/>
          <w:szCs w:val="21"/>
        </w:rPr>
      </w:pPr>
      <w:r w:rsidRPr="00DE73CC">
        <w:rPr>
          <w:rFonts w:ascii="Abadi" w:hAnsi="Abadi"/>
          <w:sz w:val="21"/>
          <w:szCs w:val="21"/>
        </w:rPr>
        <w:t xml:space="preserve">Por lo que se refiere a esta parte, se señala que las auditorías de desempeño son actos de fiscalización, esa es su esencia. </w:t>
      </w:r>
    </w:p>
    <w:p w14:paraId="73CD1AA8" w14:textId="77777777" w:rsidR="0006419D" w:rsidRPr="00DE73CC" w:rsidRDefault="0006419D" w:rsidP="0006419D">
      <w:pPr>
        <w:ind w:firstLine="709"/>
        <w:jc w:val="both"/>
        <w:rPr>
          <w:rFonts w:ascii="Abadi" w:hAnsi="Abadi"/>
          <w:sz w:val="21"/>
          <w:szCs w:val="21"/>
        </w:rPr>
      </w:pPr>
    </w:p>
    <w:p w14:paraId="1E84A5FB" w14:textId="77777777" w:rsidR="0006419D" w:rsidRDefault="0006419D" w:rsidP="0006419D">
      <w:pPr>
        <w:ind w:firstLine="709"/>
        <w:jc w:val="both"/>
        <w:rPr>
          <w:rFonts w:ascii="Abadi" w:hAnsi="Abadi"/>
          <w:sz w:val="21"/>
          <w:szCs w:val="21"/>
        </w:rPr>
      </w:pPr>
      <w:r w:rsidRPr="00DE73CC">
        <w:rPr>
          <w:rFonts w:ascii="Abadi" w:hAnsi="Abadi"/>
          <w:sz w:val="21"/>
          <w:szCs w:val="21"/>
        </w:rPr>
        <w:t xml:space="preserve">Es así, que la naturaleza técnico-jurídica de las auditorías de desempeño difiere de otras auditorías, pues el resultado se expresa con la emisión, en su caso, de exclusivamente recomendaciones, distinguiéndose de otros actos de fiscalización o control que pueden arrojar observaciones. Se trata de una tarea reglada y sistémica de evaluación para la mejora continua, detectando debilidades, áreas de oportunidad, amenazas e incluso fortalezas en el ámbito público, pero promoviendo además acciones concretas que permitan superar o potenciar las mismas, dando adicionalmente seguimiento a su eventual implementación por los sujetos públicos responsables. </w:t>
      </w:r>
    </w:p>
    <w:p w14:paraId="61E046E7" w14:textId="77777777" w:rsidR="0006419D" w:rsidRPr="00DE73CC" w:rsidRDefault="0006419D" w:rsidP="0006419D">
      <w:pPr>
        <w:ind w:firstLine="709"/>
        <w:jc w:val="both"/>
        <w:rPr>
          <w:rFonts w:ascii="Abadi" w:hAnsi="Abadi"/>
          <w:sz w:val="21"/>
          <w:szCs w:val="21"/>
        </w:rPr>
      </w:pPr>
    </w:p>
    <w:p w14:paraId="740CF903" w14:textId="77777777" w:rsidR="0006419D" w:rsidRDefault="0006419D" w:rsidP="0006419D">
      <w:pPr>
        <w:ind w:firstLine="709"/>
        <w:jc w:val="both"/>
        <w:rPr>
          <w:rFonts w:ascii="Abadi" w:hAnsi="Abadi"/>
          <w:sz w:val="21"/>
          <w:szCs w:val="21"/>
        </w:rPr>
      </w:pPr>
      <w:r w:rsidRPr="00DE73CC">
        <w:rPr>
          <w:rFonts w:ascii="Abadi" w:hAnsi="Abadi"/>
          <w:sz w:val="21"/>
          <w:szCs w:val="21"/>
        </w:rPr>
        <w:t xml:space="preserve">En dichas auditorías, con independencia de su enfoque, se debe planear con toda claridad y con base en la evidencia competente, suficiente, pertinente, relevante y oportuna, las conclusiones del proceso de fiscalización, puntualizándose las recomendaciones formuladas en su caso. </w:t>
      </w:r>
    </w:p>
    <w:p w14:paraId="30B9D3EA" w14:textId="77777777" w:rsidR="0006419D" w:rsidRPr="00DE73CC" w:rsidRDefault="0006419D" w:rsidP="0006419D">
      <w:pPr>
        <w:ind w:firstLine="709"/>
        <w:jc w:val="both"/>
        <w:rPr>
          <w:rFonts w:ascii="Abadi" w:hAnsi="Abadi"/>
          <w:sz w:val="21"/>
          <w:szCs w:val="21"/>
        </w:rPr>
      </w:pPr>
    </w:p>
    <w:p w14:paraId="64037A2B" w14:textId="72D53183" w:rsidR="0006419D" w:rsidRDefault="0006419D" w:rsidP="0006419D">
      <w:pPr>
        <w:ind w:firstLine="709"/>
        <w:jc w:val="both"/>
        <w:rPr>
          <w:rFonts w:ascii="Abadi" w:hAnsi="Abadi"/>
          <w:sz w:val="21"/>
          <w:szCs w:val="21"/>
        </w:rPr>
      </w:pPr>
      <w:r w:rsidRPr="00DE73CC">
        <w:rPr>
          <w:rFonts w:ascii="Abadi" w:hAnsi="Abadi"/>
          <w:sz w:val="21"/>
          <w:szCs w:val="21"/>
        </w:rPr>
        <w:t xml:space="preserve">Respecto al marco normativo aplicable, se precisa la normatividad aplicable a la función de fiscalización a cargo del Poder Legislativo del Estado, siendo esta: artículos 116, fracción II y 134 de la Constitución Política de los Estados Unidos Mexicanos; 2, párrafo primero, 63, fracción XIX y 66, fracciones </w:t>
      </w:r>
      <w:r>
        <w:rPr>
          <w:rFonts w:ascii="Abadi" w:hAnsi="Abadi"/>
          <w:sz w:val="21"/>
          <w:szCs w:val="21"/>
        </w:rPr>
        <w:t>I</w:t>
      </w:r>
      <w:r w:rsidRPr="00DE73CC">
        <w:rPr>
          <w:rFonts w:ascii="Abadi" w:hAnsi="Abadi"/>
          <w:sz w:val="21"/>
          <w:szCs w:val="21"/>
        </w:rPr>
        <w:t xml:space="preserve">, </w:t>
      </w:r>
      <w:r>
        <w:rPr>
          <w:rFonts w:ascii="Abadi" w:hAnsi="Abadi"/>
          <w:sz w:val="21"/>
          <w:szCs w:val="21"/>
        </w:rPr>
        <w:t>II</w:t>
      </w:r>
      <w:r w:rsidRPr="00DE73CC">
        <w:rPr>
          <w:rFonts w:ascii="Abadi" w:hAnsi="Abadi"/>
          <w:sz w:val="21"/>
          <w:szCs w:val="21"/>
        </w:rPr>
        <w:t xml:space="preserve"> y IV de la Constitución Política para el Estado de Guanajuato; 1, 2, fracciones II y </w:t>
      </w:r>
      <w:r>
        <w:rPr>
          <w:rFonts w:ascii="Abadi" w:hAnsi="Abadi"/>
          <w:sz w:val="21"/>
          <w:szCs w:val="21"/>
        </w:rPr>
        <w:t>III</w:t>
      </w:r>
      <w:r w:rsidRPr="00DE73CC">
        <w:rPr>
          <w:rFonts w:ascii="Abadi" w:hAnsi="Abadi"/>
          <w:sz w:val="21"/>
          <w:szCs w:val="21"/>
        </w:rPr>
        <w:t xml:space="preserve">, 3, fracciones </w:t>
      </w:r>
      <w:r>
        <w:rPr>
          <w:rFonts w:ascii="Abadi" w:hAnsi="Abadi"/>
          <w:sz w:val="21"/>
          <w:szCs w:val="21"/>
        </w:rPr>
        <w:t>I</w:t>
      </w:r>
      <w:r w:rsidRPr="00DE73CC">
        <w:rPr>
          <w:rFonts w:ascii="Abadi" w:hAnsi="Abadi"/>
          <w:sz w:val="21"/>
          <w:szCs w:val="21"/>
        </w:rPr>
        <w:t xml:space="preserve">, </w:t>
      </w:r>
      <w:r>
        <w:rPr>
          <w:rFonts w:ascii="Abadi" w:hAnsi="Abadi"/>
          <w:sz w:val="21"/>
          <w:szCs w:val="21"/>
        </w:rPr>
        <w:t>II</w:t>
      </w:r>
      <w:r w:rsidRPr="00DE73CC">
        <w:rPr>
          <w:rFonts w:ascii="Abadi" w:hAnsi="Abadi"/>
          <w:sz w:val="21"/>
          <w:szCs w:val="21"/>
        </w:rPr>
        <w:t xml:space="preserve">, V y XI, 4, 6, 7, 11, 14, 16, 24, 25, 26, 30, 31, 37, fracción </w:t>
      </w:r>
      <w:r>
        <w:rPr>
          <w:rFonts w:ascii="Abadi" w:hAnsi="Abadi"/>
          <w:sz w:val="21"/>
          <w:szCs w:val="21"/>
        </w:rPr>
        <w:t>III</w:t>
      </w:r>
      <w:r w:rsidRPr="00DE73CC">
        <w:rPr>
          <w:rFonts w:ascii="Abadi" w:hAnsi="Abadi"/>
          <w:sz w:val="21"/>
          <w:szCs w:val="21"/>
        </w:rPr>
        <w:t xml:space="preserve">, 56, 57, 58, 59, 60, 82, fracciones </w:t>
      </w:r>
      <w:r>
        <w:rPr>
          <w:rFonts w:ascii="Abadi" w:hAnsi="Abadi"/>
          <w:sz w:val="21"/>
          <w:szCs w:val="21"/>
        </w:rPr>
        <w:t>III</w:t>
      </w:r>
      <w:r w:rsidRPr="00DE73CC">
        <w:rPr>
          <w:rFonts w:ascii="Abadi" w:hAnsi="Abadi"/>
          <w:sz w:val="21"/>
          <w:szCs w:val="21"/>
        </w:rPr>
        <w:t xml:space="preserve">, IV, XXIX, XXXII y XXXV y 87, fracciones V, XII y XXVI de la Ley de Fiscalización Superior del Estado de Guanajuato; 1, 3, 1 O, 13, 18, 20, 27, 43, 44, 45, 46, 47, 48 y 49 del Reglamento de la Ley de Fiscalización Superior del Estado de Guanajuato; 1, 7, segundo párrafo, 8, fracción 1, 9, fracción XVII, 10 fracciones </w:t>
      </w:r>
      <w:r>
        <w:rPr>
          <w:rFonts w:ascii="Abadi" w:hAnsi="Abadi"/>
          <w:sz w:val="21"/>
          <w:szCs w:val="21"/>
        </w:rPr>
        <w:t>III</w:t>
      </w:r>
      <w:r w:rsidRPr="00DE73CC">
        <w:rPr>
          <w:rFonts w:ascii="Abadi" w:hAnsi="Abadi"/>
          <w:sz w:val="21"/>
          <w:szCs w:val="21"/>
        </w:rPr>
        <w:t>, XVII, XIX y XX, 14 y 16 del Reglamento Interior de la Auditoría Superior del Estado de Guanajuato; y 42 de la Ley General del Sistema Nacional Anticorrupción.</w:t>
      </w:r>
    </w:p>
    <w:p w14:paraId="7472AC5E" w14:textId="77777777" w:rsidR="0006419D" w:rsidRPr="00DE73CC" w:rsidRDefault="0006419D" w:rsidP="0006419D">
      <w:pPr>
        <w:ind w:firstLine="709"/>
        <w:jc w:val="both"/>
        <w:rPr>
          <w:rFonts w:ascii="Abadi" w:hAnsi="Abadi"/>
          <w:sz w:val="21"/>
          <w:szCs w:val="21"/>
        </w:rPr>
      </w:pPr>
    </w:p>
    <w:p w14:paraId="6E4B8FCD" w14:textId="77777777" w:rsidR="0006419D" w:rsidRDefault="0006419D" w:rsidP="0006419D">
      <w:pPr>
        <w:ind w:firstLine="709"/>
        <w:jc w:val="both"/>
        <w:rPr>
          <w:rFonts w:ascii="Abadi" w:hAnsi="Abadi"/>
          <w:sz w:val="21"/>
          <w:szCs w:val="21"/>
        </w:rPr>
      </w:pPr>
      <w:r w:rsidRPr="00DE73CC">
        <w:rPr>
          <w:rFonts w:ascii="Abadi" w:hAnsi="Abadi"/>
          <w:sz w:val="21"/>
          <w:szCs w:val="21"/>
        </w:rPr>
        <w:t xml:space="preserve">Con base en lo anterior, la auditoría de desempeño materia del presente dictamen, se ejecutó bajo los principios, conceptos y directrices de las actuales Normas Profesionales de Auditoría del Sistema Nacional de Fiscalización, compiladas y editadas por la Auditoría Superior de la Federación, de manera particular por lo que hace a sus numerales 100 y 300. </w:t>
      </w:r>
    </w:p>
    <w:p w14:paraId="63D89CD6" w14:textId="77777777" w:rsidR="0006419D" w:rsidRPr="00DE73CC" w:rsidRDefault="0006419D" w:rsidP="0006419D">
      <w:pPr>
        <w:ind w:firstLine="709"/>
        <w:jc w:val="both"/>
        <w:rPr>
          <w:rFonts w:ascii="Abadi" w:hAnsi="Abadi"/>
          <w:sz w:val="21"/>
          <w:szCs w:val="21"/>
        </w:rPr>
      </w:pPr>
    </w:p>
    <w:p w14:paraId="0805B734" w14:textId="77777777" w:rsidR="0006419D" w:rsidRDefault="0006419D" w:rsidP="0006419D">
      <w:pPr>
        <w:ind w:firstLine="709"/>
        <w:jc w:val="both"/>
        <w:rPr>
          <w:rFonts w:ascii="Abadi" w:hAnsi="Abadi"/>
          <w:sz w:val="21"/>
          <w:szCs w:val="21"/>
        </w:rPr>
      </w:pPr>
      <w:r w:rsidRPr="00DE73CC">
        <w:rPr>
          <w:rFonts w:ascii="Abadi" w:hAnsi="Abadi"/>
          <w:sz w:val="21"/>
          <w:szCs w:val="21"/>
        </w:rPr>
        <w:t xml:space="preserve">En esta parte también se puntualiza que las auditorías de desempeño que se practican por la Auditoría Superior del Estado son congruentes con las metodologías señaladas en las Normas Internacionales para Entidades Fiscalizadoras Superiores 100, 300, 3000 y 3200, emitidas por la Organización Internacional de las Entidades Fiscalizadoras Superiores, así como con los lineamientos para la construcción y diseño de indicadores de desempeño mediante la Metodología del Marco Lógico, emitidos por el Consejo Nacional de Armonización Contable, publicados en el Diario Oficial de la Federación el 15 de mayo de 2013, entre otros. </w:t>
      </w:r>
    </w:p>
    <w:p w14:paraId="5E520A39" w14:textId="77777777" w:rsidR="0006419D" w:rsidRPr="00DE73CC" w:rsidRDefault="0006419D" w:rsidP="0006419D">
      <w:pPr>
        <w:ind w:firstLine="709"/>
        <w:jc w:val="both"/>
        <w:rPr>
          <w:rFonts w:ascii="Abadi" w:hAnsi="Abadi"/>
          <w:sz w:val="21"/>
          <w:szCs w:val="21"/>
        </w:rPr>
      </w:pPr>
    </w:p>
    <w:p w14:paraId="0C5F1FBA" w14:textId="77777777" w:rsidR="0006419D" w:rsidRDefault="0006419D" w:rsidP="0006419D">
      <w:pPr>
        <w:ind w:firstLine="709"/>
        <w:jc w:val="both"/>
        <w:rPr>
          <w:rFonts w:ascii="Abadi" w:hAnsi="Abadi"/>
          <w:sz w:val="21"/>
          <w:szCs w:val="21"/>
        </w:rPr>
      </w:pPr>
      <w:r w:rsidRPr="00DE73CC">
        <w:rPr>
          <w:rFonts w:ascii="Abadi" w:hAnsi="Abadi"/>
          <w:sz w:val="21"/>
          <w:szCs w:val="21"/>
        </w:rPr>
        <w:t xml:space="preserve">En el punto correspondiente a estructura del informe y valoración, se señala que el informe de resultados es el documento técnico en el que se presentan los datos e información que identifican una revisión, las conclusiones y las recomendaciones al desempeño que se propondrán al ente fiscalizado. </w:t>
      </w:r>
    </w:p>
    <w:p w14:paraId="3850CF14" w14:textId="77777777" w:rsidR="0006419D" w:rsidRPr="00DE73CC" w:rsidRDefault="0006419D" w:rsidP="0006419D">
      <w:pPr>
        <w:ind w:firstLine="709"/>
        <w:jc w:val="both"/>
        <w:rPr>
          <w:rFonts w:ascii="Abadi" w:hAnsi="Abadi"/>
          <w:sz w:val="21"/>
          <w:szCs w:val="21"/>
        </w:rPr>
      </w:pPr>
    </w:p>
    <w:p w14:paraId="0F250810" w14:textId="77777777" w:rsidR="0006419D" w:rsidRDefault="0006419D" w:rsidP="0006419D">
      <w:pPr>
        <w:ind w:firstLine="709"/>
        <w:jc w:val="both"/>
        <w:rPr>
          <w:rFonts w:ascii="Abadi" w:hAnsi="Abadi"/>
          <w:sz w:val="21"/>
          <w:szCs w:val="21"/>
        </w:rPr>
      </w:pPr>
      <w:r w:rsidRPr="00DE73CC">
        <w:rPr>
          <w:rFonts w:ascii="Abadi" w:hAnsi="Abadi"/>
          <w:sz w:val="21"/>
          <w:szCs w:val="21"/>
        </w:rPr>
        <w:t xml:space="preserve">Asimismo, se refiere que el artículo 26 del Reglamento de la Ley de Fiscalización Superior del Estado de Guanajuato establece los requisitos mínimos que deben contener los informes de resultados de las auditorías de desempeño, los cuales se cumplieron en la formulación del informe de resultados. También se precisan los datos de identificación del acto de fiscalización, como son el título o enfoque de la auditoría, el sujeto fiscalizado, el periodo de revisión y el programa que se fiscaliza, en función de lo autorizado en el Programa General de Fiscalización respectivo. </w:t>
      </w:r>
    </w:p>
    <w:p w14:paraId="1AB30077" w14:textId="77777777" w:rsidR="0006419D" w:rsidRPr="00DE73CC" w:rsidRDefault="0006419D" w:rsidP="0006419D">
      <w:pPr>
        <w:ind w:firstLine="709"/>
        <w:jc w:val="both"/>
        <w:rPr>
          <w:rFonts w:ascii="Abadi" w:hAnsi="Abadi"/>
          <w:sz w:val="21"/>
          <w:szCs w:val="21"/>
        </w:rPr>
      </w:pPr>
    </w:p>
    <w:p w14:paraId="6025A6FA" w14:textId="77777777" w:rsidR="0006419D" w:rsidRDefault="0006419D" w:rsidP="0006419D">
      <w:pPr>
        <w:ind w:firstLine="709"/>
        <w:jc w:val="both"/>
        <w:rPr>
          <w:rFonts w:ascii="Abadi" w:hAnsi="Abadi"/>
          <w:sz w:val="21"/>
          <w:szCs w:val="21"/>
        </w:rPr>
      </w:pPr>
      <w:r w:rsidRPr="00DE73CC">
        <w:rPr>
          <w:rFonts w:ascii="Abadi" w:hAnsi="Abadi"/>
          <w:sz w:val="21"/>
          <w:szCs w:val="21"/>
        </w:rPr>
        <w:t>Por lo que hace a la valoración de la respuesta del sujeto fiscalizado, el Órgano Técnico determinó lo conducente respecto a las recomendaciones emitidas, para lo cual realizó un análisis de la documentación y evidencia proporcionada por el sujeto fiscalizado, a fin de valorar si este efectuó mejoras, si realizará alguna acción o emitió la justificación correspondiente sobre la improcedencia por la cual no resulte factible su implementación o bien, la consideración de medidas alternas que fortalezcan el desempeño de la gestión pública. Asimismo, se señala que las recomendaciones efectuadas al sujeto fiscalizado podrían considerarse como persistentes, cuando no sea posible valorarlas en alguno de los supuestos antes referidos.</w:t>
      </w:r>
    </w:p>
    <w:p w14:paraId="1F83A52E" w14:textId="77777777" w:rsidR="0006419D" w:rsidRPr="00DE73CC" w:rsidRDefault="0006419D" w:rsidP="0006419D">
      <w:pPr>
        <w:ind w:firstLine="709"/>
        <w:jc w:val="both"/>
        <w:rPr>
          <w:rFonts w:ascii="Abadi" w:hAnsi="Abadi"/>
          <w:sz w:val="21"/>
          <w:szCs w:val="21"/>
        </w:rPr>
      </w:pPr>
    </w:p>
    <w:p w14:paraId="18649FD1" w14:textId="77777777" w:rsidR="0006419D" w:rsidRDefault="0006419D" w:rsidP="0006419D">
      <w:pPr>
        <w:ind w:firstLine="709"/>
        <w:jc w:val="both"/>
        <w:rPr>
          <w:rFonts w:ascii="Abadi" w:hAnsi="Abadi"/>
          <w:sz w:val="21"/>
          <w:szCs w:val="21"/>
        </w:rPr>
      </w:pPr>
      <w:r w:rsidRPr="00DE73CC">
        <w:rPr>
          <w:rFonts w:ascii="Abadi" w:hAnsi="Abadi"/>
          <w:sz w:val="21"/>
          <w:szCs w:val="21"/>
        </w:rPr>
        <w:t xml:space="preserve">Es así, que la valoración realizada por la Auditoría Superior del Estado redunda en las manifestaciones, argumentos, acciones y evidencia presentada en la respuesta al pliego de recomendaciones, para lo cual la evidencia aportada por el sujeto fiscalizado debe ser competente, pertinente, suficiente y relevante. </w:t>
      </w:r>
    </w:p>
    <w:p w14:paraId="6753E10D" w14:textId="77777777" w:rsidR="0006419D" w:rsidRPr="00DE73CC" w:rsidRDefault="0006419D" w:rsidP="0006419D">
      <w:pPr>
        <w:ind w:firstLine="709"/>
        <w:jc w:val="both"/>
        <w:rPr>
          <w:rFonts w:ascii="Abadi" w:hAnsi="Abadi"/>
          <w:sz w:val="21"/>
          <w:szCs w:val="21"/>
        </w:rPr>
      </w:pPr>
    </w:p>
    <w:p w14:paraId="17ED9E8B" w14:textId="77777777" w:rsidR="0006419D" w:rsidRDefault="0006419D" w:rsidP="0006419D">
      <w:pPr>
        <w:ind w:firstLine="709"/>
        <w:jc w:val="both"/>
        <w:rPr>
          <w:rFonts w:ascii="Abadi" w:hAnsi="Abadi"/>
          <w:sz w:val="21"/>
          <w:szCs w:val="21"/>
        </w:rPr>
      </w:pPr>
      <w:r w:rsidRPr="00DE73CC">
        <w:rPr>
          <w:rFonts w:ascii="Abadi" w:hAnsi="Abadi"/>
          <w:sz w:val="21"/>
          <w:szCs w:val="21"/>
        </w:rPr>
        <w:t xml:space="preserve">Respecto al objetivo, periodo y alcance de la auditoría se señala que de acuerdo a la Organización Internacional de las Entidades Fiscalizadoras Superiores, para las auditorías de desempeño existen tres enfoques que están orientados a los siguientes aspectos: Al sistema, el cual examina el funcionamiento adecuado de los sistemas de gestión; a los resultados, en el que se evalúa si los objetivos en términos de resultados o productos han sido alcanzados como se deseaba, o si los programas y servicios operan como se esperaba; y al problema, el cual examina, verifica y analiza las causas de los problemas particulares o desviaciones de los criterios establecidos. </w:t>
      </w:r>
    </w:p>
    <w:p w14:paraId="11E806C7" w14:textId="77777777" w:rsidR="0006419D" w:rsidRPr="00DE73CC" w:rsidRDefault="0006419D" w:rsidP="0006419D">
      <w:pPr>
        <w:ind w:firstLine="709"/>
        <w:jc w:val="both"/>
        <w:rPr>
          <w:rFonts w:ascii="Abadi" w:hAnsi="Abadi"/>
          <w:sz w:val="21"/>
          <w:szCs w:val="21"/>
        </w:rPr>
      </w:pPr>
    </w:p>
    <w:p w14:paraId="0D58B053" w14:textId="77777777" w:rsidR="0006419D" w:rsidRDefault="0006419D" w:rsidP="0006419D">
      <w:pPr>
        <w:ind w:firstLine="709"/>
        <w:jc w:val="both"/>
        <w:rPr>
          <w:rFonts w:ascii="Abadi" w:hAnsi="Abadi"/>
          <w:sz w:val="21"/>
          <w:szCs w:val="21"/>
        </w:rPr>
      </w:pPr>
      <w:r w:rsidRPr="00DE73CC">
        <w:rPr>
          <w:rFonts w:ascii="Abadi" w:hAnsi="Abadi"/>
          <w:sz w:val="21"/>
          <w:szCs w:val="21"/>
        </w:rPr>
        <w:t xml:space="preserve">En las auditorías de desempeño practicadas por la Auditoría Superior del Estado se consideran dichos enfoques, mediante las auditorías de cumplimiento de objetivos o resultados, de diseño y de consistencia y resultados. </w:t>
      </w:r>
    </w:p>
    <w:p w14:paraId="6D31604F" w14:textId="77777777" w:rsidR="00A41F72" w:rsidRPr="00DE73CC" w:rsidRDefault="00A41F72" w:rsidP="0006419D">
      <w:pPr>
        <w:ind w:firstLine="709"/>
        <w:jc w:val="both"/>
        <w:rPr>
          <w:rFonts w:ascii="Abadi" w:hAnsi="Abadi"/>
          <w:sz w:val="21"/>
          <w:szCs w:val="21"/>
        </w:rPr>
      </w:pPr>
    </w:p>
    <w:p w14:paraId="1E712431" w14:textId="77777777" w:rsidR="0006419D" w:rsidRDefault="0006419D" w:rsidP="0006419D">
      <w:pPr>
        <w:ind w:firstLine="709"/>
        <w:jc w:val="both"/>
        <w:rPr>
          <w:rFonts w:ascii="Abadi" w:hAnsi="Abadi"/>
          <w:sz w:val="21"/>
          <w:szCs w:val="21"/>
        </w:rPr>
      </w:pPr>
      <w:r w:rsidRPr="00DE73CC">
        <w:rPr>
          <w:rFonts w:ascii="Abadi" w:hAnsi="Abadi"/>
          <w:sz w:val="21"/>
          <w:szCs w:val="21"/>
        </w:rPr>
        <w:t xml:space="preserve">En la auditoría que nos ocupa se aplicó un enfoque de resultados y se incluyó en el Programa General de Fiscalización 2021, considerando diversos criterios metodológicos expuestos en dicho Programa. </w:t>
      </w:r>
    </w:p>
    <w:p w14:paraId="75861C93" w14:textId="77777777" w:rsidR="0006419D" w:rsidRPr="00DE73CC" w:rsidRDefault="0006419D" w:rsidP="0006419D">
      <w:pPr>
        <w:ind w:firstLine="709"/>
        <w:jc w:val="both"/>
        <w:rPr>
          <w:rFonts w:ascii="Abadi" w:hAnsi="Abadi"/>
          <w:sz w:val="21"/>
          <w:szCs w:val="21"/>
        </w:rPr>
      </w:pPr>
    </w:p>
    <w:p w14:paraId="35033D1F" w14:textId="77777777" w:rsidR="0006419D" w:rsidRDefault="0006419D" w:rsidP="0006419D">
      <w:pPr>
        <w:ind w:firstLine="709"/>
        <w:jc w:val="both"/>
        <w:rPr>
          <w:rFonts w:ascii="Abadi" w:hAnsi="Abadi"/>
          <w:sz w:val="21"/>
          <w:szCs w:val="21"/>
        </w:rPr>
      </w:pPr>
      <w:r w:rsidRPr="00DE73CC">
        <w:rPr>
          <w:rFonts w:ascii="Abadi" w:hAnsi="Abadi"/>
          <w:sz w:val="21"/>
          <w:szCs w:val="21"/>
        </w:rPr>
        <w:t>Dicha auditoría tuvo como objetivo general verificar la capacidad del Municipio para la prestación eficaz del servicio de alumbrado público y la eficiencia en sus funciones de planificación, operación y seguimiento.</w:t>
      </w:r>
    </w:p>
    <w:p w14:paraId="584CA2B4" w14:textId="77777777" w:rsidR="0006419D" w:rsidRPr="00DE73CC" w:rsidRDefault="0006419D" w:rsidP="0006419D">
      <w:pPr>
        <w:ind w:firstLine="709"/>
        <w:jc w:val="both"/>
        <w:rPr>
          <w:rFonts w:ascii="Abadi" w:hAnsi="Abadi"/>
          <w:sz w:val="21"/>
          <w:szCs w:val="21"/>
        </w:rPr>
      </w:pPr>
    </w:p>
    <w:p w14:paraId="0F0AC86F" w14:textId="77777777" w:rsidR="0006419D" w:rsidRDefault="0006419D" w:rsidP="0006419D">
      <w:pPr>
        <w:ind w:firstLine="709"/>
        <w:jc w:val="both"/>
        <w:rPr>
          <w:rFonts w:ascii="Abadi" w:hAnsi="Abadi"/>
          <w:sz w:val="21"/>
          <w:szCs w:val="21"/>
        </w:rPr>
      </w:pPr>
      <w:r w:rsidRPr="00DE73CC">
        <w:rPr>
          <w:rFonts w:ascii="Abadi" w:hAnsi="Abadi"/>
          <w:sz w:val="21"/>
          <w:szCs w:val="21"/>
        </w:rPr>
        <w:t xml:space="preserve">En cuanto a la temporalidad, el alcance de la auditoría abarcó el periodo comprendido de enero a diciembre del ejercicio fiscal 2020; asimismo, respecto a la profundidad temática se revisó la eficiencia en la gestión de la información que dispone el Municipio para identificar la estimación tanto de la oferta del servicio de alumbrado público como de los recursos necesarios para su implementación; sobre el estado que guarda la organización del Municipio para brindar el servicio de alumbrado público y la gestión de la calidad sobre sus proceso clave; el uso de herramientas para la planificación operativa y el seguimiento de las actividades vinculadas a la atención de reportes por fallas en el servicio. Así como, la eficacia en los resultados de la capacidad municipal en la prestación del servicio de alumbrado público en el ejercicio 2020 a partir del grado de funcionamiento de las luminarias que lo conforman, la cobertura lograda y la satisfacción ciudadana sobre el servicio, y de la relevancia y suficiencia de los mecanismos que permiten medir el desempeño y los resultados del servicio. </w:t>
      </w:r>
    </w:p>
    <w:p w14:paraId="2BB7F329" w14:textId="77777777" w:rsidR="0006419D" w:rsidRPr="00DE73CC" w:rsidRDefault="0006419D" w:rsidP="0006419D">
      <w:pPr>
        <w:ind w:firstLine="709"/>
        <w:jc w:val="both"/>
        <w:rPr>
          <w:rFonts w:ascii="Abadi" w:hAnsi="Abadi"/>
          <w:sz w:val="21"/>
          <w:szCs w:val="21"/>
        </w:rPr>
      </w:pPr>
    </w:p>
    <w:p w14:paraId="4AF84582" w14:textId="77777777" w:rsidR="0006419D" w:rsidRDefault="0006419D" w:rsidP="0006419D">
      <w:pPr>
        <w:ind w:firstLine="709"/>
        <w:jc w:val="both"/>
        <w:rPr>
          <w:rFonts w:ascii="Abadi" w:hAnsi="Abadi"/>
          <w:sz w:val="21"/>
          <w:szCs w:val="21"/>
        </w:rPr>
      </w:pPr>
      <w:r w:rsidRPr="00DE73CC">
        <w:rPr>
          <w:rFonts w:ascii="Abadi" w:hAnsi="Abadi"/>
          <w:sz w:val="21"/>
          <w:szCs w:val="21"/>
        </w:rPr>
        <w:t xml:space="preserve">Respecto a los antecedentes del proceso de fiscalización, estos ya se detallaron en el apartado correspondiente. </w:t>
      </w:r>
    </w:p>
    <w:p w14:paraId="318F6F5C" w14:textId="77777777" w:rsidR="0006419D" w:rsidRPr="00DE73CC" w:rsidRDefault="0006419D" w:rsidP="0006419D">
      <w:pPr>
        <w:ind w:firstLine="709"/>
        <w:jc w:val="both"/>
        <w:rPr>
          <w:rFonts w:ascii="Abadi" w:hAnsi="Abadi"/>
          <w:sz w:val="21"/>
          <w:szCs w:val="21"/>
        </w:rPr>
      </w:pPr>
    </w:p>
    <w:p w14:paraId="66AFDBCF" w14:textId="77777777" w:rsidR="0006419D" w:rsidRDefault="0006419D" w:rsidP="0006419D">
      <w:pPr>
        <w:ind w:firstLine="709"/>
        <w:jc w:val="both"/>
        <w:rPr>
          <w:rFonts w:ascii="Abadi" w:hAnsi="Abadi"/>
          <w:sz w:val="21"/>
          <w:szCs w:val="21"/>
        </w:rPr>
      </w:pPr>
      <w:r w:rsidRPr="00DE73CC">
        <w:rPr>
          <w:rFonts w:ascii="Abadi" w:hAnsi="Abadi"/>
          <w:sz w:val="21"/>
          <w:szCs w:val="21"/>
        </w:rPr>
        <w:t xml:space="preserve">En cuanto al contexto de la política pública de la materia a auditar, se refiere que el Municipio libre es la base de la división territorial del Estado, de su organización política y administrativa, y como principio de legalidad la autoridad municipal puede hacer únicamente lo que la ley le concede, encontrándose dentro de sus atribuciones la de otorgar los servicios públicos al Municipio. </w:t>
      </w:r>
    </w:p>
    <w:p w14:paraId="039087AB" w14:textId="77777777" w:rsidR="0006419D" w:rsidRPr="00DE73CC" w:rsidRDefault="0006419D" w:rsidP="0006419D">
      <w:pPr>
        <w:ind w:firstLine="709"/>
        <w:jc w:val="both"/>
        <w:rPr>
          <w:rFonts w:ascii="Abadi" w:hAnsi="Abadi"/>
          <w:sz w:val="21"/>
          <w:szCs w:val="21"/>
        </w:rPr>
      </w:pPr>
    </w:p>
    <w:p w14:paraId="5AB15B13" w14:textId="77777777" w:rsidR="0006419D" w:rsidRDefault="0006419D" w:rsidP="0006419D">
      <w:pPr>
        <w:ind w:firstLine="709"/>
        <w:jc w:val="both"/>
        <w:rPr>
          <w:rFonts w:ascii="Abadi" w:hAnsi="Abadi"/>
          <w:sz w:val="21"/>
          <w:szCs w:val="21"/>
        </w:rPr>
      </w:pPr>
      <w:r w:rsidRPr="00DE73CC">
        <w:rPr>
          <w:rFonts w:ascii="Abadi" w:hAnsi="Abadi"/>
          <w:sz w:val="21"/>
          <w:szCs w:val="21"/>
        </w:rPr>
        <w:t>También se precisa que el servicio público «es la institución jurídica administrativa en la que el titular es el Estado (municipio) y cuya única finalidad consiste en satisfacer de manera regular, continua y uniforme necesidades públicas de carácter esencial, básico o fundamental; se concreta a través de las prestaciones individualizadas las cuales podrán ser suministradas directamente por el Estado (municipio) o por los particulares mediante concesión. Por su naturaleza, estará sujeta a normas y principios de derecho público»</w:t>
      </w:r>
      <w:r w:rsidRPr="00DE73CC">
        <w:rPr>
          <w:rStyle w:val="Refdenotaalpie"/>
          <w:rFonts w:ascii="Abadi" w:hAnsi="Abadi"/>
          <w:sz w:val="21"/>
          <w:szCs w:val="21"/>
        </w:rPr>
        <w:footnoteReference w:id="39"/>
      </w:r>
    </w:p>
    <w:p w14:paraId="60FFCB55" w14:textId="77777777" w:rsidR="0006419D" w:rsidRPr="00DE73CC" w:rsidRDefault="0006419D" w:rsidP="0006419D">
      <w:pPr>
        <w:ind w:firstLine="709"/>
        <w:jc w:val="both"/>
        <w:rPr>
          <w:rFonts w:ascii="Abadi" w:hAnsi="Abadi"/>
          <w:sz w:val="21"/>
          <w:szCs w:val="21"/>
        </w:rPr>
      </w:pPr>
    </w:p>
    <w:p w14:paraId="50285724" w14:textId="77777777" w:rsidR="0006419D" w:rsidRDefault="0006419D" w:rsidP="0006419D">
      <w:pPr>
        <w:ind w:firstLine="709"/>
        <w:jc w:val="both"/>
        <w:rPr>
          <w:rFonts w:ascii="Abadi" w:hAnsi="Abadi"/>
          <w:sz w:val="21"/>
          <w:szCs w:val="21"/>
        </w:rPr>
      </w:pPr>
      <w:r w:rsidRPr="00DE73CC">
        <w:rPr>
          <w:rFonts w:ascii="Abadi" w:hAnsi="Abadi"/>
          <w:sz w:val="21"/>
          <w:szCs w:val="21"/>
        </w:rPr>
        <w:t xml:space="preserve">Por su parte, la Constitución Política de los Estados Unidos Mexicanos establece en términos generales en su artículo 115 la base del municipio a través de una organización política y administrativa, para lo cual ejercerá funciones jurisdiccionales, legislativas y administrativas, contando con personalidad jurídica y con facultades para manejar su patrimonio conforme a las leyes de la materia. En este sentido, respecto a la prestación de los servicios públicos, el Municipio está facultado para expedir reglamentos, circulares y disposiciones administrativas de observancia general dentro de su jurisdicción, que organicen la administración pública, regulen las materias, procedimiento, funciones y servicios públicos de su competencia. </w:t>
      </w:r>
    </w:p>
    <w:p w14:paraId="36A3E30F" w14:textId="77777777" w:rsidR="0006419D" w:rsidRPr="00DE73CC" w:rsidRDefault="0006419D" w:rsidP="0006419D">
      <w:pPr>
        <w:ind w:firstLine="709"/>
        <w:jc w:val="both"/>
        <w:rPr>
          <w:rFonts w:ascii="Abadi" w:hAnsi="Abadi"/>
          <w:sz w:val="21"/>
          <w:szCs w:val="21"/>
        </w:rPr>
      </w:pPr>
    </w:p>
    <w:p w14:paraId="484A8E44" w14:textId="5F6C700F" w:rsidR="0006419D" w:rsidRDefault="0006419D" w:rsidP="0006419D">
      <w:pPr>
        <w:ind w:firstLine="709"/>
        <w:jc w:val="both"/>
        <w:rPr>
          <w:rFonts w:ascii="Abadi" w:hAnsi="Abadi"/>
          <w:sz w:val="21"/>
          <w:szCs w:val="21"/>
        </w:rPr>
      </w:pPr>
      <w:r w:rsidRPr="00DE73CC">
        <w:rPr>
          <w:rFonts w:ascii="Abadi" w:hAnsi="Abadi"/>
          <w:sz w:val="21"/>
          <w:szCs w:val="21"/>
        </w:rPr>
        <w:t xml:space="preserve">De manera específica, el artículo 115 de la Constitución Política de los Estados Unidos Mexicanos, en su fracción </w:t>
      </w:r>
      <w:r w:rsidR="00A41F72">
        <w:rPr>
          <w:rFonts w:ascii="Abadi" w:hAnsi="Abadi"/>
          <w:sz w:val="21"/>
          <w:szCs w:val="21"/>
        </w:rPr>
        <w:t>III</w:t>
      </w:r>
      <w:r w:rsidRPr="00DE73CC">
        <w:rPr>
          <w:rFonts w:ascii="Abadi" w:hAnsi="Abadi"/>
          <w:sz w:val="21"/>
          <w:szCs w:val="21"/>
        </w:rPr>
        <w:t xml:space="preserve"> consigna que los municipios tendrán a su cargo las funciones y servicios públicos, entre los que señala en el inciso b, el alumbrado público. Atribución ratificada en la Constitución Política Local en su artículo 117, fracción </w:t>
      </w:r>
      <w:r w:rsidR="00A41F72">
        <w:rPr>
          <w:rFonts w:ascii="Abadi" w:hAnsi="Abadi"/>
          <w:sz w:val="21"/>
          <w:szCs w:val="21"/>
        </w:rPr>
        <w:t>III</w:t>
      </w:r>
      <w:r w:rsidRPr="00DE73CC">
        <w:rPr>
          <w:rFonts w:ascii="Abadi" w:hAnsi="Abadi"/>
          <w:sz w:val="21"/>
          <w:szCs w:val="21"/>
        </w:rPr>
        <w:t>, inciso b.</w:t>
      </w:r>
    </w:p>
    <w:p w14:paraId="6F409C0B" w14:textId="77777777" w:rsidR="0006419D" w:rsidRPr="00DE73CC" w:rsidRDefault="0006419D" w:rsidP="0006419D">
      <w:pPr>
        <w:ind w:firstLine="709"/>
        <w:jc w:val="both"/>
        <w:rPr>
          <w:rFonts w:ascii="Abadi" w:hAnsi="Abadi"/>
          <w:sz w:val="21"/>
          <w:szCs w:val="21"/>
        </w:rPr>
      </w:pPr>
    </w:p>
    <w:p w14:paraId="1CAF4DEE" w14:textId="77777777" w:rsidR="0006419D" w:rsidRDefault="0006419D" w:rsidP="0006419D">
      <w:pPr>
        <w:ind w:firstLine="709"/>
        <w:jc w:val="both"/>
        <w:rPr>
          <w:rFonts w:ascii="Abadi" w:hAnsi="Abadi"/>
          <w:sz w:val="21"/>
          <w:szCs w:val="21"/>
        </w:rPr>
      </w:pPr>
      <w:r w:rsidRPr="00DE73CC">
        <w:rPr>
          <w:rFonts w:ascii="Abadi" w:hAnsi="Abadi"/>
          <w:sz w:val="21"/>
          <w:szCs w:val="21"/>
        </w:rPr>
        <w:t xml:space="preserve">Por su parte, la Ley Orgánica Municipal para el Estado de Guanajuato prevé que el Ayuntamiento deberá otorgar el servicio de alumbrado público a los habitantes del Municipio e instrumentará los mecanismos necesarios para ampliar la cobertura y mejorar la prestación de dicho servicio. </w:t>
      </w:r>
    </w:p>
    <w:p w14:paraId="0C4D67B9" w14:textId="77777777" w:rsidR="0006419D" w:rsidRPr="00DE73CC" w:rsidRDefault="0006419D" w:rsidP="0006419D">
      <w:pPr>
        <w:ind w:firstLine="709"/>
        <w:jc w:val="both"/>
        <w:rPr>
          <w:rFonts w:ascii="Abadi" w:hAnsi="Abadi"/>
          <w:sz w:val="21"/>
          <w:szCs w:val="21"/>
        </w:rPr>
      </w:pPr>
    </w:p>
    <w:p w14:paraId="1090E9E5" w14:textId="77777777" w:rsidR="0006419D" w:rsidRDefault="0006419D" w:rsidP="0006419D">
      <w:pPr>
        <w:ind w:firstLine="709"/>
        <w:jc w:val="both"/>
        <w:rPr>
          <w:rFonts w:ascii="Abadi" w:hAnsi="Abadi"/>
          <w:sz w:val="21"/>
          <w:szCs w:val="21"/>
        </w:rPr>
      </w:pPr>
      <w:r w:rsidRPr="00DE73CC">
        <w:rPr>
          <w:rFonts w:ascii="Abadi" w:hAnsi="Abadi"/>
          <w:sz w:val="21"/>
          <w:szCs w:val="21"/>
        </w:rPr>
        <w:t xml:space="preserve">De igual forma, la referida ley en el artículo 165 establece: «Los ayuntamientos prestarán los servicios públicos, en igualdad de condiciones a todos los habitantes del municipio, en forma permanente, general, uniforme, continua y de acuerdo con el Programa de Gobierno Municipal». </w:t>
      </w:r>
    </w:p>
    <w:p w14:paraId="2269A6D2" w14:textId="77777777" w:rsidR="0006419D" w:rsidRPr="00DE73CC" w:rsidRDefault="0006419D" w:rsidP="0006419D">
      <w:pPr>
        <w:ind w:firstLine="709"/>
        <w:jc w:val="both"/>
        <w:rPr>
          <w:rFonts w:ascii="Abadi" w:hAnsi="Abadi"/>
          <w:sz w:val="21"/>
          <w:szCs w:val="21"/>
        </w:rPr>
      </w:pPr>
    </w:p>
    <w:p w14:paraId="4A319BB5" w14:textId="77777777" w:rsidR="0006419D" w:rsidRPr="00DE73CC" w:rsidRDefault="0006419D" w:rsidP="0006419D">
      <w:pPr>
        <w:ind w:firstLine="709"/>
        <w:jc w:val="both"/>
        <w:rPr>
          <w:rFonts w:ascii="Abadi" w:hAnsi="Abadi"/>
          <w:sz w:val="21"/>
          <w:szCs w:val="21"/>
        </w:rPr>
      </w:pPr>
      <w:r w:rsidRPr="00DE73CC">
        <w:rPr>
          <w:rFonts w:ascii="Abadi" w:hAnsi="Abadi"/>
          <w:sz w:val="21"/>
          <w:szCs w:val="21"/>
        </w:rPr>
        <w:t xml:space="preserve">En el Capítulo denominado «De los Servicios Públicos Municipales» se refiere que en el presupuesto de egresos deben preverse los recursos materiales y humanos, necesarios y suficientes, para la prestación eficiente y oportuna de los servicios públicos; asimismo, se consigna la obligatoriedad del Ayuntamiento de otorgar el servicio de alumbrado público, señalando que podrá otorgarlo de manera directa a través de sus propias dependencias, o bien por un medio indirecto. </w:t>
      </w:r>
    </w:p>
    <w:p w14:paraId="6C2F4B4A" w14:textId="77777777" w:rsidR="0006419D" w:rsidRDefault="0006419D" w:rsidP="0006419D">
      <w:pPr>
        <w:ind w:firstLine="709"/>
        <w:jc w:val="both"/>
        <w:rPr>
          <w:rFonts w:ascii="Abadi" w:hAnsi="Abadi"/>
          <w:sz w:val="21"/>
          <w:szCs w:val="21"/>
        </w:rPr>
      </w:pPr>
    </w:p>
    <w:p w14:paraId="6D683C3C" w14:textId="77777777" w:rsidR="0006419D" w:rsidRPr="00DE73CC" w:rsidRDefault="0006419D" w:rsidP="0006419D">
      <w:pPr>
        <w:ind w:firstLine="709"/>
        <w:jc w:val="both"/>
        <w:rPr>
          <w:rFonts w:ascii="Abadi" w:hAnsi="Abadi"/>
          <w:sz w:val="21"/>
          <w:szCs w:val="21"/>
        </w:rPr>
      </w:pPr>
      <w:r w:rsidRPr="00DE73CC">
        <w:rPr>
          <w:rFonts w:ascii="Abadi" w:hAnsi="Abadi"/>
          <w:sz w:val="21"/>
          <w:szCs w:val="21"/>
        </w:rPr>
        <w:t>Es así que, se deprende la intervención estratégica del Ayuntamiento y de la Dirección de Servicios Municipales para otorgar la prestación del servicio de alumbrado público a los habitantes del Municipio, a través del conocimiento de la situación de oferta del servicio, de su presupuestación, de un marco normativo de operación, de una debida planeación a corto plazo, de la participación ciudadana en el reporte de fallas del servicio, así como de los mecanismos de monitoreo y evaluación para el logro de resultados. Lo anterior, con el objetivo de otorgar un servicio público eficaz en el mantenimiento, cobertura y satisfacción del servicio.</w:t>
      </w:r>
    </w:p>
    <w:p w14:paraId="52DBA86E" w14:textId="77777777" w:rsidR="0006419D" w:rsidRDefault="0006419D" w:rsidP="0006419D">
      <w:pPr>
        <w:ind w:firstLine="709"/>
        <w:jc w:val="both"/>
        <w:rPr>
          <w:rFonts w:ascii="Abadi" w:hAnsi="Abadi"/>
          <w:sz w:val="21"/>
          <w:szCs w:val="21"/>
        </w:rPr>
      </w:pPr>
    </w:p>
    <w:p w14:paraId="4FD96DAF" w14:textId="77777777" w:rsidR="0006419D" w:rsidRPr="00DE73CC" w:rsidRDefault="0006419D" w:rsidP="0006419D">
      <w:pPr>
        <w:ind w:firstLine="709"/>
        <w:jc w:val="both"/>
        <w:rPr>
          <w:rFonts w:ascii="Abadi" w:hAnsi="Abadi"/>
          <w:sz w:val="21"/>
          <w:szCs w:val="21"/>
        </w:rPr>
      </w:pPr>
      <w:r w:rsidRPr="00DE73CC">
        <w:rPr>
          <w:rFonts w:ascii="Abadi" w:hAnsi="Abadi"/>
          <w:sz w:val="21"/>
          <w:szCs w:val="21"/>
        </w:rPr>
        <w:t xml:space="preserve">Derivado de lo anterior, se planteó como objetivo general de la auditoría materia del presente dictamen, el de verificar la capacidad del Municipio para la prestación eficaz del servicio de alumbrado público y la eficiencia en sus funciones de planificación, operación y seguimiento. </w:t>
      </w:r>
    </w:p>
    <w:p w14:paraId="6351B7BA" w14:textId="77777777" w:rsidR="0006419D" w:rsidRDefault="0006419D" w:rsidP="0006419D">
      <w:pPr>
        <w:ind w:firstLine="709"/>
        <w:jc w:val="both"/>
        <w:rPr>
          <w:rFonts w:ascii="Abadi" w:hAnsi="Abadi"/>
          <w:sz w:val="21"/>
          <w:szCs w:val="21"/>
        </w:rPr>
      </w:pPr>
    </w:p>
    <w:p w14:paraId="51023CA7" w14:textId="77777777" w:rsidR="0006419D" w:rsidRDefault="0006419D" w:rsidP="0006419D">
      <w:pPr>
        <w:ind w:firstLine="709"/>
        <w:jc w:val="both"/>
        <w:rPr>
          <w:rFonts w:ascii="Abadi" w:hAnsi="Abadi"/>
          <w:sz w:val="21"/>
          <w:szCs w:val="21"/>
        </w:rPr>
      </w:pPr>
      <w:r w:rsidRPr="00DE73CC">
        <w:rPr>
          <w:rFonts w:ascii="Abadi" w:hAnsi="Abadi"/>
          <w:sz w:val="21"/>
          <w:szCs w:val="21"/>
        </w:rPr>
        <w:t>En el apartado correspondiente a la unidad responsable de la materia por auditar se refiere que en el artículo 15 del Reglamento Interior de la Administración Pública Municipal del Municipio de Comonfort se establece la estructura administrativa municipal, en la que se identifica el servicio de alumbrado público como una competencia a cargo de la Oficialía Mayor, en la coordinación eficaz del desempeño en la prestación de los servicios públicos municipales, información que contraviene el Organigrama de la Administración 2018-2021, en el que se identificó a la Dirección de Servicios Municipales como la dependencia encargada de desempeñar y atender los asuntos competentes al servicio de alumbrado público.</w:t>
      </w:r>
    </w:p>
    <w:p w14:paraId="5DDDA397" w14:textId="77777777" w:rsidR="0006419D" w:rsidRPr="00DE73CC" w:rsidRDefault="0006419D" w:rsidP="0006419D">
      <w:pPr>
        <w:ind w:firstLine="709"/>
        <w:jc w:val="both"/>
        <w:rPr>
          <w:rFonts w:ascii="Abadi" w:hAnsi="Abadi"/>
          <w:sz w:val="21"/>
          <w:szCs w:val="21"/>
        </w:rPr>
      </w:pPr>
    </w:p>
    <w:p w14:paraId="1AD9B84A" w14:textId="77777777" w:rsidR="0006419D" w:rsidRDefault="0006419D" w:rsidP="001807CE">
      <w:pPr>
        <w:pStyle w:val="Prrafodelista"/>
        <w:numPr>
          <w:ilvl w:val="0"/>
          <w:numId w:val="37"/>
        </w:numPr>
        <w:contextualSpacing/>
        <w:jc w:val="both"/>
        <w:rPr>
          <w:rFonts w:ascii="Abadi" w:hAnsi="Abadi"/>
          <w:b/>
          <w:bCs/>
          <w:sz w:val="21"/>
          <w:szCs w:val="21"/>
        </w:rPr>
      </w:pPr>
      <w:r w:rsidRPr="00DE73CC">
        <w:rPr>
          <w:rFonts w:ascii="Abadi" w:hAnsi="Abadi"/>
          <w:b/>
          <w:bCs/>
          <w:sz w:val="21"/>
          <w:szCs w:val="21"/>
        </w:rPr>
        <w:t>Resultado del proceso de fiscalización.</w:t>
      </w:r>
    </w:p>
    <w:p w14:paraId="2D7FBFF5" w14:textId="77777777" w:rsidR="0006419D" w:rsidRPr="00DE73CC" w:rsidRDefault="0006419D" w:rsidP="0006419D">
      <w:pPr>
        <w:pStyle w:val="Prrafodelista"/>
        <w:ind w:left="720"/>
        <w:jc w:val="both"/>
        <w:rPr>
          <w:rFonts w:ascii="Abadi" w:hAnsi="Abadi"/>
          <w:b/>
          <w:bCs/>
          <w:sz w:val="21"/>
          <w:szCs w:val="21"/>
        </w:rPr>
      </w:pPr>
    </w:p>
    <w:p w14:paraId="18F3E203" w14:textId="77777777" w:rsidR="0006419D" w:rsidRDefault="0006419D" w:rsidP="0006419D">
      <w:pPr>
        <w:ind w:firstLine="709"/>
        <w:jc w:val="both"/>
        <w:rPr>
          <w:rFonts w:ascii="Abadi" w:hAnsi="Abadi"/>
          <w:sz w:val="21"/>
          <w:szCs w:val="21"/>
        </w:rPr>
      </w:pPr>
      <w:r w:rsidRPr="00DE73CC">
        <w:rPr>
          <w:rFonts w:ascii="Abadi" w:hAnsi="Abadi"/>
          <w:sz w:val="21"/>
          <w:szCs w:val="21"/>
        </w:rPr>
        <w:t>En esta parte se señala que los objetivos específicos se desarrollaron en la auditoría en siete procedimientos, con los siguientes resultados:</w:t>
      </w:r>
    </w:p>
    <w:p w14:paraId="5F3255EB" w14:textId="77777777" w:rsidR="0006419D" w:rsidRPr="00DE73CC" w:rsidRDefault="0006419D" w:rsidP="0006419D">
      <w:pPr>
        <w:ind w:firstLine="709"/>
        <w:jc w:val="both"/>
        <w:rPr>
          <w:rFonts w:ascii="Abadi" w:hAnsi="Abadi"/>
          <w:sz w:val="21"/>
          <w:szCs w:val="21"/>
        </w:rPr>
      </w:pPr>
    </w:p>
    <w:p w14:paraId="2917077E" w14:textId="77777777" w:rsidR="0006419D" w:rsidRDefault="0006419D" w:rsidP="0006419D">
      <w:pPr>
        <w:jc w:val="both"/>
        <w:rPr>
          <w:rFonts w:ascii="Abadi" w:hAnsi="Abadi"/>
          <w:b/>
          <w:bCs/>
          <w:sz w:val="21"/>
          <w:szCs w:val="21"/>
        </w:rPr>
      </w:pPr>
      <w:r w:rsidRPr="00DE73CC">
        <w:rPr>
          <w:rFonts w:ascii="Abadi" w:hAnsi="Abadi"/>
          <w:b/>
          <w:bCs/>
          <w:sz w:val="21"/>
          <w:szCs w:val="21"/>
        </w:rPr>
        <w:t>Eficiencia:</w:t>
      </w:r>
    </w:p>
    <w:p w14:paraId="73872E8F" w14:textId="77777777" w:rsidR="0006419D" w:rsidRPr="00DE73CC" w:rsidRDefault="0006419D" w:rsidP="0006419D">
      <w:pPr>
        <w:jc w:val="both"/>
        <w:rPr>
          <w:rFonts w:ascii="Abadi" w:hAnsi="Abadi"/>
          <w:b/>
          <w:bCs/>
          <w:sz w:val="21"/>
          <w:szCs w:val="21"/>
        </w:rPr>
      </w:pPr>
    </w:p>
    <w:p w14:paraId="24121039" w14:textId="109BCB34" w:rsidR="0006419D" w:rsidRDefault="0006419D" w:rsidP="0006419D">
      <w:pPr>
        <w:jc w:val="both"/>
        <w:rPr>
          <w:rFonts w:ascii="Abadi" w:hAnsi="Abadi"/>
          <w:sz w:val="21"/>
          <w:szCs w:val="21"/>
        </w:rPr>
      </w:pPr>
      <w:r w:rsidRPr="00DE73CC">
        <w:rPr>
          <w:rFonts w:ascii="Abadi" w:hAnsi="Abadi"/>
          <w:sz w:val="21"/>
          <w:szCs w:val="21"/>
        </w:rPr>
        <w:t>1</w:t>
      </w:r>
      <w:r w:rsidR="00FB0D79">
        <w:rPr>
          <w:rFonts w:ascii="Abadi" w:hAnsi="Abadi"/>
          <w:sz w:val="21"/>
          <w:szCs w:val="21"/>
        </w:rPr>
        <w:t xml:space="preserve"> </w:t>
      </w:r>
      <w:r w:rsidRPr="00DE73CC">
        <w:rPr>
          <w:rFonts w:ascii="Abadi" w:hAnsi="Abadi"/>
          <w:sz w:val="21"/>
          <w:szCs w:val="21"/>
        </w:rPr>
        <w:t>Oferta del servicio de alumbrado público.</w:t>
      </w:r>
    </w:p>
    <w:p w14:paraId="64052050" w14:textId="77777777" w:rsidR="0006419D" w:rsidRPr="00DE73CC" w:rsidRDefault="0006419D" w:rsidP="0006419D">
      <w:pPr>
        <w:jc w:val="both"/>
        <w:rPr>
          <w:rFonts w:ascii="Abadi" w:hAnsi="Abadi"/>
          <w:sz w:val="21"/>
          <w:szCs w:val="21"/>
        </w:rPr>
      </w:pPr>
    </w:p>
    <w:p w14:paraId="33B59373" w14:textId="71AB1F2C" w:rsidR="0006419D" w:rsidRDefault="0006419D" w:rsidP="0006419D">
      <w:pPr>
        <w:jc w:val="both"/>
        <w:rPr>
          <w:rFonts w:ascii="Abadi" w:hAnsi="Abadi"/>
          <w:sz w:val="21"/>
          <w:szCs w:val="21"/>
        </w:rPr>
      </w:pPr>
      <w:r w:rsidRPr="00DE73CC">
        <w:rPr>
          <w:rFonts w:ascii="Abadi" w:hAnsi="Abadi"/>
          <w:sz w:val="21"/>
          <w:szCs w:val="21"/>
        </w:rPr>
        <w:t>2.</w:t>
      </w:r>
      <w:r w:rsidR="00FB0D79">
        <w:rPr>
          <w:rFonts w:ascii="Abadi" w:hAnsi="Abadi"/>
          <w:sz w:val="21"/>
          <w:szCs w:val="21"/>
        </w:rPr>
        <w:t xml:space="preserve"> </w:t>
      </w:r>
      <w:r w:rsidRPr="00DE73CC">
        <w:rPr>
          <w:rFonts w:ascii="Abadi" w:hAnsi="Abadi"/>
          <w:sz w:val="21"/>
          <w:szCs w:val="21"/>
        </w:rPr>
        <w:t>Presupuestación del servicio.</w:t>
      </w:r>
    </w:p>
    <w:p w14:paraId="57E67C51" w14:textId="77777777" w:rsidR="0006419D" w:rsidRPr="00DE73CC" w:rsidRDefault="0006419D" w:rsidP="0006419D">
      <w:pPr>
        <w:jc w:val="both"/>
        <w:rPr>
          <w:rFonts w:ascii="Abadi" w:hAnsi="Abadi"/>
          <w:sz w:val="21"/>
          <w:szCs w:val="21"/>
        </w:rPr>
      </w:pPr>
    </w:p>
    <w:p w14:paraId="403C0B97" w14:textId="1CF84F04" w:rsidR="0006419D" w:rsidRDefault="0006419D" w:rsidP="0006419D">
      <w:pPr>
        <w:jc w:val="both"/>
        <w:rPr>
          <w:rFonts w:ascii="Abadi" w:hAnsi="Abadi"/>
          <w:sz w:val="21"/>
          <w:szCs w:val="21"/>
        </w:rPr>
      </w:pPr>
      <w:r w:rsidRPr="00DE73CC">
        <w:rPr>
          <w:rFonts w:ascii="Abadi" w:hAnsi="Abadi"/>
          <w:sz w:val="21"/>
          <w:szCs w:val="21"/>
        </w:rPr>
        <w:t>3.</w:t>
      </w:r>
      <w:r w:rsidR="00FB0D79">
        <w:rPr>
          <w:rFonts w:ascii="Abadi" w:hAnsi="Abadi"/>
          <w:sz w:val="21"/>
          <w:szCs w:val="21"/>
        </w:rPr>
        <w:t xml:space="preserve"> </w:t>
      </w:r>
      <w:r w:rsidRPr="00DE73CC">
        <w:rPr>
          <w:rFonts w:ascii="Abadi" w:hAnsi="Abadi"/>
          <w:sz w:val="21"/>
          <w:szCs w:val="21"/>
        </w:rPr>
        <w:t>Marco normativo para la prestación del servicio.</w:t>
      </w:r>
    </w:p>
    <w:p w14:paraId="5A95635D" w14:textId="77777777" w:rsidR="0006419D" w:rsidRPr="00DE73CC" w:rsidRDefault="0006419D" w:rsidP="0006419D">
      <w:pPr>
        <w:jc w:val="both"/>
        <w:rPr>
          <w:rFonts w:ascii="Abadi" w:hAnsi="Abadi"/>
          <w:sz w:val="21"/>
          <w:szCs w:val="21"/>
        </w:rPr>
      </w:pPr>
    </w:p>
    <w:p w14:paraId="3011D9E0" w14:textId="6DB5522E" w:rsidR="0006419D" w:rsidRDefault="0006419D" w:rsidP="0006419D">
      <w:pPr>
        <w:jc w:val="both"/>
        <w:rPr>
          <w:rFonts w:ascii="Abadi" w:hAnsi="Abadi"/>
          <w:sz w:val="21"/>
          <w:szCs w:val="21"/>
        </w:rPr>
      </w:pPr>
      <w:r w:rsidRPr="00DE73CC">
        <w:rPr>
          <w:rFonts w:ascii="Abadi" w:hAnsi="Abadi"/>
          <w:sz w:val="21"/>
          <w:szCs w:val="21"/>
        </w:rPr>
        <w:t>4.</w:t>
      </w:r>
      <w:r w:rsidR="00FB0D79">
        <w:rPr>
          <w:rFonts w:ascii="Abadi" w:hAnsi="Abadi"/>
          <w:sz w:val="21"/>
          <w:szCs w:val="21"/>
        </w:rPr>
        <w:t xml:space="preserve"> </w:t>
      </w:r>
      <w:r w:rsidRPr="00DE73CC">
        <w:rPr>
          <w:rFonts w:ascii="Abadi" w:hAnsi="Abadi"/>
          <w:sz w:val="21"/>
          <w:szCs w:val="21"/>
        </w:rPr>
        <w:t>Planeación del servicio de alumbrado público, en el corto plazo.</w:t>
      </w:r>
    </w:p>
    <w:p w14:paraId="37E04037" w14:textId="77777777" w:rsidR="0006419D" w:rsidRPr="00DE73CC" w:rsidRDefault="0006419D" w:rsidP="0006419D">
      <w:pPr>
        <w:jc w:val="both"/>
        <w:rPr>
          <w:rFonts w:ascii="Abadi" w:hAnsi="Abadi"/>
          <w:sz w:val="21"/>
          <w:szCs w:val="21"/>
        </w:rPr>
      </w:pPr>
    </w:p>
    <w:p w14:paraId="310C4FA7" w14:textId="68405A97" w:rsidR="0006419D" w:rsidRDefault="0006419D" w:rsidP="0006419D">
      <w:pPr>
        <w:jc w:val="both"/>
        <w:rPr>
          <w:rFonts w:ascii="Abadi" w:hAnsi="Abadi"/>
          <w:sz w:val="21"/>
          <w:szCs w:val="21"/>
        </w:rPr>
      </w:pPr>
      <w:r w:rsidRPr="00DE73CC">
        <w:rPr>
          <w:rFonts w:ascii="Abadi" w:hAnsi="Abadi"/>
          <w:sz w:val="21"/>
          <w:szCs w:val="21"/>
        </w:rPr>
        <w:t>5.</w:t>
      </w:r>
      <w:r w:rsidR="00FB0D79">
        <w:rPr>
          <w:rFonts w:ascii="Abadi" w:hAnsi="Abadi"/>
          <w:sz w:val="21"/>
          <w:szCs w:val="21"/>
        </w:rPr>
        <w:t xml:space="preserve"> </w:t>
      </w:r>
      <w:r w:rsidRPr="00DE73CC">
        <w:rPr>
          <w:rFonts w:ascii="Abadi" w:hAnsi="Abadi"/>
          <w:sz w:val="21"/>
          <w:szCs w:val="21"/>
        </w:rPr>
        <w:t>Participación ciudadana en el reporte de fallas del servicio.</w:t>
      </w:r>
    </w:p>
    <w:p w14:paraId="4058930F" w14:textId="77777777" w:rsidR="0006419D" w:rsidRPr="00DE73CC" w:rsidRDefault="0006419D" w:rsidP="0006419D">
      <w:pPr>
        <w:jc w:val="both"/>
        <w:rPr>
          <w:rFonts w:ascii="Abadi" w:hAnsi="Abadi"/>
          <w:sz w:val="21"/>
          <w:szCs w:val="21"/>
        </w:rPr>
      </w:pPr>
    </w:p>
    <w:p w14:paraId="210E74AD" w14:textId="77777777" w:rsidR="0006419D" w:rsidRDefault="0006419D" w:rsidP="0006419D">
      <w:pPr>
        <w:jc w:val="both"/>
        <w:rPr>
          <w:rFonts w:ascii="Abadi" w:hAnsi="Abadi"/>
          <w:b/>
          <w:bCs/>
          <w:sz w:val="21"/>
          <w:szCs w:val="21"/>
        </w:rPr>
      </w:pPr>
      <w:r w:rsidRPr="00DE73CC">
        <w:rPr>
          <w:rFonts w:ascii="Abadi" w:hAnsi="Abadi"/>
          <w:b/>
          <w:bCs/>
          <w:sz w:val="21"/>
          <w:szCs w:val="21"/>
        </w:rPr>
        <w:t>Eficacia:</w:t>
      </w:r>
    </w:p>
    <w:p w14:paraId="6AE5D9F3" w14:textId="77777777" w:rsidR="00FB0D79" w:rsidRPr="00DE73CC" w:rsidRDefault="00FB0D79" w:rsidP="0006419D">
      <w:pPr>
        <w:jc w:val="both"/>
        <w:rPr>
          <w:rFonts w:ascii="Abadi" w:hAnsi="Abadi"/>
          <w:b/>
          <w:bCs/>
          <w:sz w:val="21"/>
          <w:szCs w:val="21"/>
        </w:rPr>
      </w:pPr>
    </w:p>
    <w:p w14:paraId="429EDC9A" w14:textId="0AC7FC6D" w:rsidR="0006419D" w:rsidRDefault="0006419D" w:rsidP="0006419D">
      <w:pPr>
        <w:jc w:val="both"/>
        <w:rPr>
          <w:rFonts w:ascii="Abadi" w:hAnsi="Abadi"/>
          <w:sz w:val="21"/>
          <w:szCs w:val="21"/>
        </w:rPr>
      </w:pPr>
      <w:r w:rsidRPr="00DE73CC">
        <w:rPr>
          <w:rFonts w:ascii="Abadi" w:hAnsi="Abadi"/>
          <w:sz w:val="21"/>
          <w:szCs w:val="21"/>
        </w:rPr>
        <w:t>6.</w:t>
      </w:r>
      <w:r w:rsidR="00FB0D79">
        <w:rPr>
          <w:rFonts w:ascii="Abadi" w:hAnsi="Abadi"/>
          <w:sz w:val="21"/>
          <w:szCs w:val="21"/>
        </w:rPr>
        <w:t xml:space="preserve"> </w:t>
      </w:r>
      <w:r w:rsidRPr="00DE73CC">
        <w:rPr>
          <w:rFonts w:ascii="Abadi" w:hAnsi="Abadi"/>
          <w:sz w:val="21"/>
          <w:szCs w:val="21"/>
        </w:rPr>
        <w:t>Eficacia del servicio de alumbrado público.</w:t>
      </w:r>
    </w:p>
    <w:p w14:paraId="6381CBEC" w14:textId="77777777" w:rsidR="0006419D" w:rsidRPr="00DE73CC" w:rsidRDefault="0006419D" w:rsidP="0006419D">
      <w:pPr>
        <w:jc w:val="both"/>
        <w:rPr>
          <w:rFonts w:ascii="Abadi" w:hAnsi="Abadi"/>
          <w:sz w:val="21"/>
          <w:szCs w:val="21"/>
        </w:rPr>
      </w:pPr>
    </w:p>
    <w:p w14:paraId="0578FD9F" w14:textId="5630BDD0" w:rsidR="0006419D" w:rsidRDefault="0006419D" w:rsidP="0006419D">
      <w:pPr>
        <w:jc w:val="both"/>
        <w:rPr>
          <w:rFonts w:ascii="Abadi" w:hAnsi="Abadi"/>
          <w:sz w:val="21"/>
          <w:szCs w:val="21"/>
        </w:rPr>
      </w:pPr>
      <w:r w:rsidRPr="00DE73CC">
        <w:rPr>
          <w:rFonts w:ascii="Abadi" w:hAnsi="Abadi"/>
          <w:sz w:val="21"/>
          <w:szCs w:val="21"/>
        </w:rPr>
        <w:t>7.</w:t>
      </w:r>
      <w:r w:rsidR="00FB0D79">
        <w:rPr>
          <w:rFonts w:ascii="Abadi" w:hAnsi="Abadi"/>
          <w:sz w:val="21"/>
          <w:szCs w:val="21"/>
        </w:rPr>
        <w:t xml:space="preserve"> </w:t>
      </w:r>
      <w:r w:rsidRPr="00DE73CC">
        <w:rPr>
          <w:rFonts w:ascii="Abadi" w:hAnsi="Abadi"/>
          <w:sz w:val="21"/>
          <w:szCs w:val="21"/>
        </w:rPr>
        <w:t>Monitoreo y evaluación de resultados.</w:t>
      </w:r>
    </w:p>
    <w:p w14:paraId="0DA66AEC" w14:textId="77777777" w:rsidR="0006419D" w:rsidRPr="00DE73CC" w:rsidRDefault="0006419D" w:rsidP="0006419D">
      <w:pPr>
        <w:jc w:val="both"/>
        <w:rPr>
          <w:rFonts w:ascii="Abadi" w:hAnsi="Abadi"/>
          <w:sz w:val="21"/>
          <w:szCs w:val="21"/>
        </w:rPr>
      </w:pPr>
    </w:p>
    <w:p w14:paraId="44608F04" w14:textId="77777777" w:rsidR="0006419D" w:rsidRDefault="0006419D" w:rsidP="0006419D">
      <w:pPr>
        <w:ind w:firstLine="709"/>
        <w:jc w:val="both"/>
        <w:rPr>
          <w:rFonts w:ascii="Abadi" w:hAnsi="Abadi"/>
          <w:sz w:val="21"/>
          <w:szCs w:val="21"/>
        </w:rPr>
      </w:pPr>
      <w:r w:rsidRPr="00DE73CC">
        <w:rPr>
          <w:rFonts w:ascii="Abadi" w:hAnsi="Abadi"/>
          <w:sz w:val="21"/>
          <w:szCs w:val="21"/>
        </w:rPr>
        <w:t xml:space="preserve">Es así, que se presentan los resultados de la auditoría realizada, estableciendo las recomendaciones formuladas al sujeto fiscalizado, plasmando en cada una las acciones preventivas y correctivas que se deben llevar a cabo para subsanar las situaciones detectadas durante el proceso de auditoría. </w:t>
      </w:r>
    </w:p>
    <w:p w14:paraId="475B5788" w14:textId="77777777" w:rsidR="0006419D" w:rsidRPr="00DE73CC" w:rsidRDefault="0006419D" w:rsidP="0006419D">
      <w:pPr>
        <w:ind w:firstLine="709"/>
        <w:jc w:val="both"/>
        <w:rPr>
          <w:rFonts w:ascii="Abadi" w:hAnsi="Abadi"/>
          <w:sz w:val="21"/>
          <w:szCs w:val="21"/>
        </w:rPr>
      </w:pPr>
    </w:p>
    <w:p w14:paraId="1639D666" w14:textId="77777777" w:rsidR="0006419D" w:rsidRDefault="0006419D" w:rsidP="0006419D">
      <w:pPr>
        <w:ind w:firstLine="709"/>
        <w:jc w:val="both"/>
        <w:rPr>
          <w:rFonts w:ascii="Abadi" w:hAnsi="Abadi"/>
          <w:sz w:val="21"/>
          <w:szCs w:val="21"/>
        </w:rPr>
      </w:pPr>
      <w:r w:rsidRPr="00DE73CC">
        <w:rPr>
          <w:rFonts w:ascii="Abadi" w:hAnsi="Abadi"/>
          <w:sz w:val="21"/>
          <w:szCs w:val="21"/>
        </w:rPr>
        <w:t>Derivado de lo anterior, se formulan los resultados y recomendaciones contenidos en los rubros de Eficiencia y Eficacia.</w:t>
      </w:r>
    </w:p>
    <w:p w14:paraId="43E2C04D" w14:textId="77777777" w:rsidR="0006419D" w:rsidRPr="00DE73CC" w:rsidRDefault="0006419D" w:rsidP="0006419D">
      <w:pPr>
        <w:ind w:firstLine="709"/>
        <w:jc w:val="both"/>
        <w:rPr>
          <w:rFonts w:ascii="Abadi" w:hAnsi="Abadi"/>
          <w:sz w:val="21"/>
          <w:szCs w:val="21"/>
        </w:rPr>
      </w:pPr>
    </w:p>
    <w:p w14:paraId="6CF81B1E" w14:textId="77777777" w:rsidR="0006419D" w:rsidRDefault="0006419D" w:rsidP="0006419D">
      <w:pPr>
        <w:ind w:firstLine="709"/>
        <w:jc w:val="both"/>
        <w:rPr>
          <w:rFonts w:ascii="Abadi" w:hAnsi="Abadi"/>
          <w:sz w:val="21"/>
          <w:szCs w:val="21"/>
        </w:rPr>
      </w:pPr>
      <w:r w:rsidRPr="00DE73CC">
        <w:rPr>
          <w:rFonts w:ascii="Abadi" w:hAnsi="Abadi"/>
          <w:sz w:val="21"/>
          <w:szCs w:val="21"/>
        </w:rPr>
        <w:t xml:space="preserve">En tal sentido, en el rubro de Eficiencia, se formularon las recomendaciones plasmadas en los puntos 01 del resultado número 1, referente a oferta del servicio de alumbrado público; 02 y 03 del resultado número 2, correspondiente a presupuestación del servicio; 04 y 05 del resultado número 3, relativo a marco normativo para la prestación del servicio; y 06 del resultado número 5, referido a participación ciudadana en el reporte de fallas del servicio. En el apartado de Eficacia, se formularon las recomendaciones consignadas en los puntos 07 del resultado número 6, referente a eficacia del servicio de alumbrado público; y 08 del resultado número 7, correspondiente a monitoreo y evaluación de resultados. </w:t>
      </w:r>
    </w:p>
    <w:p w14:paraId="0535433D" w14:textId="77777777" w:rsidR="0006419D" w:rsidRPr="00DE73CC" w:rsidRDefault="0006419D" w:rsidP="0006419D">
      <w:pPr>
        <w:ind w:firstLine="709"/>
        <w:jc w:val="both"/>
        <w:rPr>
          <w:rFonts w:ascii="Abadi" w:hAnsi="Abadi"/>
          <w:sz w:val="21"/>
          <w:szCs w:val="21"/>
        </w:rPr>
      </w:pPr>
    </w:p>
    <w:p w14:paraId="67614004" w14:textId="77777777" w:rsidR="0006419D" w:rsidRDefault="0006419D" w:rsidP="0006419D">
      <w:pPr>
        <w:ind w:firstLine="709"/>
        <w:jc w:val="both"/>
        <w:rPr>
          <w:rFonts w:ascii="Abadi" w:hAnsi="Abadi"/>
          <w:sz w:val="21"/>
          <w:szCs w:val="21"/>
        </w:rPr>
      </w:pPr>
      <w:r w:rsidRPr="00DE73CC">
        <w:rPr>
          <w:rFonts w:ascii="Abadi" w:hAnsi="Abadi"/>
          <w:sz w:val="21"/>
          <w:szCs w:val="21"/>
        </w:rPr>
        <w:t xml:space="preserve">En el caso del resultado número 4 del rubro de Eficiencia, relativo a planeación del servicio de alumbrado público, en el corto plazo, este no generó recomendaciones por parte de la Auditoría Superior del Estado. </w:t>
      </w:r>
    </w:p>
    <w:p w14:paraId="18E1D6E3" w14:textId="77777777" w:rsidR="0006419D" w:rsidRPr="00DE73CC" w:rsidRDefault="0006419D" w:rsidP="0006419D">
      <w:pPr>
        <w:ind w:firstLine="709"/>
        <w:jc w:val="both"/>
        <w:rPr>
          <w:rFonts w:ascii="Abadi" w:hAnsi="Abadi"/>
          <w:sz w:val="21"/>
          <w:szCs w:val="21"/>
        </w:rPr>
      </w:pPr>
    </w:p>
    <w:p w14:paraId="2AFD787D" w14:textId="77777777" w:rsidR="0006419D" w:rsidRDefault="0006419D" w:rsidP="0006419D">
      <w:pPr>
        <w:ind w:firstLine="709"/>
        <w:jc w:val="both"/>
        <w:rPr>
          <w:rFonts w:ascii="Abadi" w:hAnsi="Abadi"/>
          <w:sz w:val="21"/>
          <w:szCs w:val="21"/>
        </w:rPr>
      </w:pPr>
      <w:r w:rsidRPr="00DE73CC">
        <w:rPr>
          <w:rFonts w:ascii="Abadi" w:hAnsi="Abadi"/>
          <w:sz w:val="21"/>
          <w:szCs w:val="21"/>
        </w:rPr>
        <w:t>Finalmente, se establece un apartado denominado Cuestiones clave de la auditoría en contexto de la pandemia del virus SARS-CoV2 en el que se señala que con motivo de la emergencia sanitaria provocada por dicha pandemia y en atención a diversas disposiciones en salud pública emitidas por las autoridades federales y estatales competentes en la materia, se generaron cambios en el desarrollo de los asuntos competencia de la Auditoría Superior del Estado de Guanajuato, atendiendo al Acuerdo relativo al trabajo a distancia de fecha 17 de marzo de 2020 y su décimo tercer acuerdo modificatorio, aprovechando las herramientas tecnológicas de que dispone, así como la colaboración de los sujetos de fiscalización.</w:t>
      </w:r>
    </w:p>
    <w:p w14:paraId="59042BD3" w14:textId="77777777" w:rsidR="0006419D" w:rsidRPr="00DE73CC" w:rsidRDefault="0006419D" w:rsidP="0006419D">
      <w:pPr>
        <w:ind w:firstLine="709"/>
        <w:jc w:val="both"/>
        <w:rPr>
          <w:rFonts w:ascii="Abadi" w:hAnsi="Abadi"/>
          <w:sz w:val="21"/>
          <w:szCs w:val="21"/>
        </w:rPr>
      </w:pPr>
    </w:p>
    <w:p w14:paraId="10122462" w14:textId="77777777" w:rsidR="0006419D" w:rsidRDefault="0006419D" w:rsidP="0006419D">
      <w:pPr>
        <w:ind w:firstLine="709"/>
        <w:jc w:val="both"/>
        <w:rPr>
          <w:rFonts w:ascii="Abadi" w:hAnsi="Abadi"/>
          <w:sz w:val="21"/>
          <w:szCs w:val="21"/>
        </w:rPr>
      </w:pPr>
      <w:r w:rsidRPr="00DE73CC">
        <w:rPr>
          <w:rFonts w:ascii="Abadi" w:hAnsi="Abadi"/>
          <w:sz w:val="21"/>
          <w:szCs w:val="21"/>
        </w:rPr>
        <w:t xml:space="preserve">Es así, que si bien, el proceso de fiscalización ha continuado observando las medidas de confinamiento que las autoridades de salud han determinado y con el uso de las tecnologías de la información, por la propia naturaleza de la pandemia se generaron limitantes en la aplicación de los procedimientos de auditoría. </w:t>
      </w:r>
    </w:p>
    <w:p w14:paraId="230A7834" w14:textId="77777777" w:rsidR="0006419D" w:rsidRPr="00DE73CC" w:rsidRDefault="0006419D" w:rsidP="0006419D">
      <w:pPr>
        <w:ind w:firstLine="709"/>
        <w:jc w:val="both"/>
        <w:rPr>
          <w:rFonts w:ascii="Abadi" w:hAnsi="Abadi"/>
          <w:sz w:val="21"/>
          <w:szCs w:val="21"/>
        </w:rPr>
      </w:pPr>
    </w:p>
    <w:p w14:paraId="63B229FF" w14:textId="77777777" w:rsidR="0006419D" w:rsidRDefault="0006419D" w:rsidP="0006419D">
      <w:pPr>
        <w:ind w:firstLine="709"/>
        <w:jc w:val="both"/>
        <w:rPr>
          <w:rFonts w:ascii="Abadi" w:hAnsi="Abadi"/>
          <w:sz w:val="21"/>
          <w:szCs w:val="21"/>
        </w:rPr>
      </w:pPr>
      <w:r w:rsidRPr="00DE73CC">
        <w:rPr>
          <w:rFonts w:ascii="Abadi" w:hAnsi="Abadi"/>
          <w:sz w:val="21"/>
          <w:szCs w:val="21"/>
        </w:rPr>
        <w:t>En tal sentido se priorizó el enfoque de derechos humanos, velando por la protección del derecho humano a la salud, respetando las limitaciones y restricciones a los derechos humanos establecidas en la propia Constitución.</w:t>
      </w:r>
    </w:p>
    <w:p w14:paraId="450203F0" w14:textId="77777777" w:rsidR="0006419D" w:rsidRPr="00DE73CC" w:rsidRDefault="0006419D" w:rsidP="0006419D">
      <w:pPr>
        <w:ind w:firstLine="709"/>
        <w:jc w:val="both"/>
        <w:rPr>
          <w:rFonts w:ascii="Abadi" w:hAnsi="Abadi"/>
          <w:sz w:val="21"/>
          <w:szCs w:val="21"/>
        </w:rPr>
      </w:pPr>
    </w:p>
    <w:p w14:paraId="795DE207" w14:textId="77777777" w:rsidR="0006419D" w:rsidRDefault="0006419D" w:rsidP="001807CE">
      <w:pPr>
        <w:pStyle w:val="Prrafodelista"/>
        <w:numPr>
          <w:ilvl w:val="0"/>
          <w:numId w:val="37"/>
        </w:numPr>
        <w:contextualSpacing/>
        <w:jc w:val="both"/>
        <w:rPr>
          <w:rFonts w:ascii="Abadi" w:hAnsi="Abadi"/>
          <w:b/>
          <w:bCs/>
          <w:sz w:val="21"/>
          <w:szCs w:val="21"/>
        </w:rPr>
      </w:pPr>
      <w:r w:rsidRPr="00DE73CC">
        <w:rPr>
          <w:rFonts w:ascii="Abadi" w:hAnsi="Abadi"/>
          <w:b/>
          <w:bCs/>
          <w:sz w:val="21"/>
          <w:szCs w:val="21"/>
        </w:rPr>
        <w:t xml:space="preserve">Resumen de recomendaciones </w:t>
      </w:r>
    </w:p>
    <w:p w14:paraId="21B53090" w14:textId="77777777" w:rsidR="0006419D" w:rsidRPr="00DE73CC" w:rsidRDefault="0006419D" w:rsidP="0006419D">
      <w:pPr>
        <w:pStyle w:val="Prrafodelista"/>
        <w:ind w:left="720"/>
        <w:jc w:val="both"/>
        <w:rPr>
          <w:rFonts w:ascii="Abadi" w:hAnsi="Abadi"/>
          <w:b/>
          <w:bCs/>
          <w:sz w:val="21"/>
          <w:szCs w:val="21"/>
        </w:rPr>
      </w:pPr>
    </w:p>
    <w:p w14:paraId="3F14CE44" w14:textId="77777777" w:rsidR="0006419D" w:rsidRDefault="0006419D" w:rsidP="0006419D">
      <w:pPr>
        <w:jc w:val="both"/>
        <w:rPr>
          <w:rFonts w:ascii="Abadi" w:hAnsi="Abadi"/>
          <w:sz w:val="21"/>
          <w:szCs w:val="21"/>
        </w:rPr>
      </w:pPr>
      <w:r w:rsidRPr="00DE73CC">
        <w:rPr>
          <w:rFonts w:ascii="Abadi" w:hAnsi="Abadi"/>
          <w:sz w:val="21"/>
          <w:szCs w:val="21"/>
        </w:rPr>
        <w:t>En este punto se establece un resumen exclusivamente de los resultados que generaron recomendación producto de un área de oportunidad o mejora sugerida por el Órgano Técnico, mismos se clasifican agrupados bajo su respectiva vertiente, con su síntesis de la valoración efectuada, precisando que del análisis a la respuesta del pliego de recomendaciones se desprende que el sujeto fiscalizado en 8 recomendaciones se comprometió a realizar acciones en un plazo futuro para su atención. A dichas recomendaciones dará seguimiento el Órgano Técnico en la etapa correspondiente, de conformidad con el ordenamiento legal respectivo.</w:t>
      </w:r>
    </w:p>
    <w:p w14:paraId="1C39EB42" w14:textId="77777777" w:rsidR="0006419D" w:rsidRPr="00DE73CC" w:rsidRDefault="0006419D" w:rsidP="0006419D">
      <w:pPr>
        <w:jc w:val="both"/>
        <w:rPr>
          <w:rFonts w:ascii="Abadi" w:hAnsi="Abadi"/>
          <w:sz w:val="21"/>
          <w:szCs w:val="21"/>
        </w:rPr>
      </w:pPr>
    </w:p>
    <w:p w14:paraId="06261B1B" w14:textId="77777777" w:rsidR="00FB0D79" w:rsidRDefault="0006419D" w:rsidP="001807CE">
      <w:pPr>
        <w:pStyle w:val="Prrafodelista"/>
        <w:numPr>
          <w:ilvl w:val="0"/>
          <w:numId w:val="37"/>
        </w:numPr>
        <w:contextualSpacing/>
        <w:jc w:val="both"/>
        <w:rPr>
          <w:rFonts w:ascii="Abadi" w:hAnsi="Abadi"/>
          <w:b/>
          <w:bCs/>
          <w:sz w:val="21"/>
          <w:szCs w:val="21"/>
        </w:rPr>
      </w:pPr>
      <w:r w:rsidRPr="00DE73CC">
        <w:rPr>
          <w:rFonts w:ascii="Abadi" w:hAnsi="Abadi"/>
          <w:b/>
          <w:bCs/>
          <w:sz w:val="21"/>
          <w:szCs w:val="21"/>
        </w:rPr>
        <w:t>Conclusión general</w:t>
      </w:r>
    </w:p>
    <w:p w14:paraId="750313AC" w14:textId="4970C443" w:rsidR="0006419D" w:rsidRPr="00DE73CC" w:rsidRDefault="0006419D" w:rsidP="00FB0D79">
      <w:pPr>
        <w:pStyle w:val="Prrafodelista"/>
        <w:ind w:left="720"/>
        <w:contextualSpacing/>
        <w:jc w:val="both"/>
        <w:rPr>
          <w:rFonts w:ascii="Abadi" w:hAnsi="Abadi"/>
          <w:b/>
          <w:bCs/>
          <w:sz w:val="21"/>
          <w:szCs w:val="21"/>
        </w:rPr>
      </w:pPr>
      <w:r w:rsidRPr="00DE73CC">
        <w:rPr>
          <w:rFonts w:ascii="Abadi" w:hAnsi="Abadi"/>
          <w:b/>
          <w:bCs/>
          <w:sz w:val="21"/>
          <w:szCs w:val="21"/>
        </w:rPr>
        <w:t xml:space="preserve"> </w:t>
      </w:r>
    </w:p>
    <w:p w14:paraId="12169F61" w14:textId="77777777" w:rsidR="0006419D" w:rsidRDefault="0006419D" w:rsidP="0006419D">
      <w:pPr>
        <w:ind w:firstLine="709"/>
        <w:jc w:val="both"/>
        <w:rPr>
          <w:rFonts w:ascii="Abadi" w:hAnsi="Abadi"/>
          <w:sz w:val="21"/>
          <w:szCs w:val="21"/>
        </w:rPr>
      </w:pPr>
      <w:r w:rsidRPr="00DE73CC">
        <w:rPr>
          <w:rFonts w:ascii="Abadi" w:hAnsi="Abadi"/>
          <w:sz w:val="21"/>
          <w:szCs w:val="21"/>
        </w:rPr>
        <w:t xml:space="preserve">La Auditoría Superior del Estado concluyó que los serv1c1os públicos se pueden entender como toda prestación concreta que tienda a satisfacer, de manera regular, continua y uniforme, las necesidades sociales de carácter general, básico o fundamental, en beneficio indiscriminado de toda la ciudadanía. De su adecuada prestación depende, en cierta medida, la calidad de vida de las personas. </w:t>
      </w:r>
    </w:p>
    <w:p w14:paraId="08ED0350" w14:textId="77777777" w:rsidR="0006419D" w:rsidRPr="00DE73CC" w:rsidRDefault="0006419D" w:rsidP="0006419D">
      <w:pPr>
        <w:ind w:firstLine="709"/>
        <w:jc w:val="both"/>
        <w:rPr>
          <w:rFonts w:ascii="Abadi" w:hAnsi="Abadi"/>
          <w:sz w:val="21"/>
          <w:szCs w:val="21"/>
        </w:rPr>
      </w:pPr>
    </w:p>
    <w:p w14:paraId="07A4DAF3" w14:textId="77777777" w:rsidR="0006419D" w:rsidRDefault="0006419D" w:rsidP="0006419D">
      <w:pPr>
        <w:ind w:firstLine="709"/>
        <w:jc w:val="both"/>
        <w:rPr>
          <w:rFonts w:ascii="Abadi" w:hAnsi="Abadi"/>
          <w:sz w:val="21"/>
          <w:szCs w:val="21"/>
        </w:rPr>
      </w:pPr>
      <w:r w:rsidRPr="00DE73CC">
        <w:rPr>
          <w:rFonts w:ascii="Abadi" w:hAnsi="Abadi"/>
          <w:sz w:val="21"/>
          <w:szCs w:val="21"/>
        </w:rPr>
        <w:t xml:space="preserve">De igual forma, se refiere que el artículo 115, fracción 111, inciso b, de la Constitución Política de los Estados Unidos Mexicanos establece al alumbrado público como uno de los servicios públicos que los municipios tienen a su cargo. Por su parte, a nivel local, en el artículo 117 de la Constitución Política para el Estado de Guanajuato se dispone la misma responsabilidad para este ámbito de gobierno. </w:t>
      </w:r>
    </w:p>
    <w:p w14:paraId="5A70494F" w14:textId="77777777" w:rsidR="0006419D" w:rsidRPr="00DE73CC" w:rsidRDefault="0006419D" w:rsidP="0006419D">
      <w:pPr>
        <w:ind w:firstLine="709"/>
        <w:jc w:val="both"/>
        <w:rPr>
          <w:rFonts w:ascii="Abadi" w:hAnsi="Abadi"/>
          <w:sz w:val="21"/>
          <w:szCs w:val="21"/>
        </w:rPr>
      </w:pPr>
    </w:p>
    <w:p w14:paraId="20B93BE9" w14:textId="77777777" w:rsidR="0006419D" w:rsidRDefault="0006419D" w:rsidP="0006419D">
      <w:pPr>
        <w:ind w:firstLine="709"/>
        <w:jc w:val="both"/>
        <w:rPr>
          <w:rFonts w:ascii="Abadi" w:hAnsi="Abadi"/>
          <w:sz w:val="21"/>
          <w:szCs w:val="21"/>
        </w:rPr>
      </w:pPr>
      <w:r w:rsidRPr="00DE73CC">
        <w:rPr>
          <w:rFonts w:ascii="Abadi" w:hAnsi="Abadi"/>
          <w:sz w:val="21"/>
          <w:szCs w:val="21"/>
        </w:rPr>
        <w:t>En este sentido, el alumbrado público es un serv1c10 que tiene como objetivo el desarrollo de un entorno cómodo y seguro para facilitar la movilidad de la población, el disfrute de la ciudad, del patrimonio cultural y de los espacios públicos; a su vez, mantiene una estrecha relación con la creación de condiciones de seguridad en la vida cotidiana de la población, esto último por considerase un factor que contribuye a reducir la percepción de inseguridad.</w:t>
      </w:r>
    </w:p>
    <w:p w14:paraId="7D3C15CF" w14:textId="77777777" w:rsidR="0006419D" w:rsidRPr="00DE73CC" w:rsidRDefault="0006419D" w:rsidP="0006419D">
      <w:pPr>
        <w:ind w:firstLine="709"/>
        <w:jc w:val="both"/>
        <w:rPr>
          <w:rFonts w:ascii="Abadi" w:hAnsi="Abadi"/>
          <w:sz w:val="21"/>
          <w:szCs w:val="21"/>
        </w:rPr>
      </w:pPr>
    </w:p>
    <w:p w14:paraId="051DA0F0" w14:textId="77777777" w:rsidR="0006419D" w:rsidRDefault="0006419D" w:rsidP="0006419D">
      <w:pPr>
        <w:ind w:firstLine="709"/>
        <w:jc w:val="both"/>
        <w:rPr>
          <w:rFonts w:ascii="Abadi" w:hAnsi="Abadi"/>
          <w:sz w:val="21"/>
          <w:szCs w:val="21"/>
        </w:rPr>
      </w:pPr>
      <w:r w:rsidRPr="00DE73CC">
        <w:rPr>
          <w:rFonts w:ascii="Abadi" w:hAnsi="Abadi"/>
          <w:sz w:val="21"/>
          <w:szCs w:val="21"/>
        </w:rPr>
        <w:t xml:space="preserve">Derivado de lo anterior, el adecuado desempeño de los servicios públicos incide en la calidad de vida de los habitantes y, por ello, es conveniente que se administrarse bajo modelos de gestión orientados a los resultados que garanticen su adecuada operación, permanencia, continuidad, uniformidad e igualdad ante los usuarios, asegurando una cobertura integral y una oferta al alcance de la población municipal que lo requiera. </w:t>
      </w:r>
    </w:p>
    <w:p w14:paraId="5CB3B8AE" w14:textId="77777777" w:rsidR="0006419D" w:rsidRPr="00DE73CC" w:rsidRDefault="0006419D" w:rsidP="0006419D">
      <w:pPr>
        <w:ind w:firstLine="709"/>
        <w:jc w:val="both"/>
        <w:rPr>
          <w:rFonts w:ascii="Abadi" w:hAnsi="Abadi"/>
          <w:sz w:val="21"/>
          <w:szCs w:val="21"/>
        </w:rPr>
      </w:pPr>
    </w:p>
    <w:p w14:paraId="75C0CC77" w14:textId="77777777" w:rsidR="0006419D" w:rsidRDefault="0006419D" w:rsidP="0006419D">
      <w:pPr>
        <w:ind w:firstLine="709"/>
        <w:jc w:val="both"/>
        <w:rPr>
          <w:rFonts w:ascii="Abadi" w:hAnsi="Abadi"/>
          <w:sz w:val="21"/>
          <w:szCs w:val="21"/>
        </w:rPr>
      </w:pPr>
      <w:r w:rsidRPr="00DE73CC">
        <w:rPr>
          <w:rFonts w:ascii="Abadi" w:hAnsi="Abadi"/>
          <w:sz w:val="21"/>
          <w:szCs w:val="21"/>
        </w:rPr>
        <w:t xml:space="preserve">Es así que en el caso que nos ocupa, se definió el objetivo general de la auditoría con el propósito de verificar la capacidad del municipio de Comonfort, Gto., para lograr una prestación eficaz del servicio de alumbrado público a su población, así como de conocer si las funciones de planificación, operación y seguimiento se desarrollaron bajo el principio de eficiencia, ya que de ello depende el grado de satisfacción de la comunidad. </w:t>
      </w:r>
    </w:p>
    <w:p w14:paraId="0070E898" w14:textId="77777777" w:rsidR="0006419D" w:rsidRPr="00DE73CC" w:rsidRDefault="0006419D" w:rsidP="0006419D">
      <w:pPr>
        <w:ind w:firstLine="709"/>
        <w:jc w:val="both"/>
        <w:rPr>
          <w:rFonts w:ascii="Abadi" w:hAnsi="Abadi"/>
          <w:sz w:val="21"/>
          <w:szCs w:val="21"/>
        </w:rPr>
      </w:pPr>
    </w:p>
    <w:p w14:paraId="0697D056" w14:textId="77777777" w:rsidR="0006419D" w:rsidRDefault="0006419D" w:rsidP="0006419D">
      <w:pPr>
        <w:ind w:firstLine="709"/>
        <w:jc w:val="both"/>
        <w:rPr>
          <w:rFonts w:ascii="Abadi" w:hAnsi="Abadi"/>
          <w:sz w:val="21"/>
          <w:szCs w:val="21"/>
        </w:rPr>
      </w:pPr>
      <w:r w:rsidRPr="00DE73CC">
        <w:rPr>
          <w:rFonts w:ascii="Abadi" w:hAnsi="Abadi"/>
          <w:sz w:val="21"/>
          <w:szCs w:val="21"/>
        </w:rPr>
        <w:t>Para su consecución, las labores de la Auditoría Superior del Estado consideraron la verificación de la existencia de procesos diagnósticos o de planificación que permitieran a la administración municipal conocer la oferta del servicio y las brechas por cubrir, definir la estimación de recursos para una adecuada operación y la definición de metas y objetivos orientados a la mejora del servicio, respecto de la operación, se consideró la verificación del establecimiento de un marco normativo adecuado y vigente, la programación de actividades y su consecución, los mecanismos de atención ciudadana para el reporte de fallas y los resultados en la cobertura, mantenimiento y satisfacción. También se revisaron los mecanismos de monitoreo y evaluación, con el objetivo de analizar el desempeño del Municipio en el otorgamiento del servicio, y verificar la eficiencia y la eficacia del alumbrado público municipal en beneficio de la ciudadanía.</w:t>
      </w:r>
    </w:p>
    <w:p w14:paraId="092020CE" w14:textId="77777777" w:rsidR="0006419D" w:rsidRPr="00DE73CC" w:rsidRDefault="0006419D" w:rsidP="0006419D">
      <w:pPr>
        <w:ind w:firstLine="709"/>
        <w:jc w:val="both"/>
        <w:rPr>
          <w:rFonts w:ascii="Abadi" w:hAnsi="Abadi"/>
          <w:sz w:val="21"/>
          <w:szCs w:val="21"/>
        </w:rPr>
      </w:pPr>
    </w:p>
    <w:p w14:paraId="3097283B" w14:textId="77777777" w:rsidR="0006419D" w:rsidRDefault="0006419D" w:rsidP="0006419D">
      <w:pPr>
        <w:ind w:firstLine="709"/>
        <w:jc w:val="both"/>
        <w:rPr>
          <w:rFonts w:ascii="Abadi" w:hAnsi="Abadi"/>
          <w:sz w:val="21"/>
          <w:szCs w:val="21"/>
        </w:rPr>
      </w:pPr>
      <w:r w:rsidRPr="00DE73CC">
        <w:rPr>
          <w:rFonts w:ascii="Abadi" w:hAnsi="Abadi"/>
          <w:sz w:val="21"/>
          <w:szCs w:val="21"/>
        </w:rPr>
        <w:t>Asimismo, se hace constar que la administración pública municipal de Comonfort, Gto., implementó acciones para otorgar el servicio de alumbrado público a la población, destacándose su incorporación como una prioridad definida en los instrumentos de planificación de corto y mediano plazo, así como la elaboración del programa presupuestario E0025 Mantener la Red de Alumbrado Público en Óptimas Condiciones. No obstante, existe evidencia que la gestión del servicio presentó áreas de oportunidad.</w:t>
      </w:r>
    </w:p>
    <w:p w14:paraId="31EF2C25" w14:textId="77777777" w:rsidR="0006419D" w:rsidRPr="00DE73CC" w:rsidRDefault="0006419D" w:rsidP="0006419D">
      <w:pPr>
        <w:ind w:firstLine="709"/>
        <w:jc w:val="both"/>
        <w:rPr>
          <w:rFonts w:ascii="Abadi" w:hAnsi="Abadi"/>
          <w:sz w:val="21"/>
          <w:szCs w:val="21"/>
        </w:rPr>
      </w:pPr>
    </w:p>
    <w:p w14:paraId="3F7D42C9" w14:textId="77777777" w:rsidR="0006419D" w:rsidRDefault="0006419D" w:rsidP="0006419D">
      <w:pPr>
        <w:ind w:firstLine="709"/>
        <w:jc w:val="both"/>
        <w:rPr>
          <w:rFonts w:ascii="Abadi" w:hAnsi="Abadi"/>
          <w:sz w:val="21"/>
          <w:szCs w:val="21"/>
        </w:rPr>
      </w:pPr>
      <w:r w:rsidRPr="00DE73CC">
        <w:rPr>
          <w:rFonts w:ascii="Abadi" w:hAnsi="Abadi"/>
          <w:sz w:val="21"/>
          <w:szCs w:val="21"/>
        </w:rPr>
        <w:t xml:space="preserve">En tal sentido, en cuanto a la gestión de la planificación se verificó que las actividades llevadas a cabo por el sujeto fiscalizado permitieron al Municipio contar con información censal sobre las lámparas o luminarias que formaron parte del servicio de alumbrado público; sin embargo, dicha información correspondió al ejercicio 2018, aunado a que la desagregación de la información no permitió observar el estado de funcionamiento, la ubicación, ni las condiciones físicas y operativas en las que se encontraba cada dispositivo. </w:t>
      </w:r>
    </w:p>
    <w:p w14:paraId="0829DF86" w14:textId="77777777" w:rsidR="00FB0D79" w:rsidRPr="00DE73CC" w:rsidRDefault="00FB0D79" w:rsidP="0006419D">
      <w:pPr>
        <w:ind w:firstLine="709"/>
        <w:jc w:val="both"/>
        <w:rPr>
          <w:rFonts w:ascii="Abadi" w:hAnsi="Abadi"/>
          <w:sz w:val="21"/>
          <w:szCs w:val="21"/>
        </w:rPr>
      </w:pPr>
    </w:p>
    <w:p w14:paraId="4377ED77" w14:textId="77777777" w:rsidR="0006419D" w:rsidRDefault="0006419D" w:rsidP="0006419D">
      <w:pPr>
        <w:ind w:firstLine="709"/>
        <w:jc w:val="both"/>
        <w:rPr>
          <w:rFonts w:ascii="Abadi" w:hAnsi="Abadi"/>
          <w:sz w:val="21"/>
          <w:szCs w:val="21"/>
        </w:rPr>
      </w:pPr>
      <w:r w:rsidRPr="00DE73CC">
        <w:rPr>
          <w:rFonts w:ascii="Abadi" w:hAnsi="Abadi"/>
          <w:sz w:val="21"/>
          <w:szCs w:val="21"/>
        </w:rPr>
        <w:t xml:space="preserve">Respecto a la definición de objetivos, se determinó que el servicio de alumbrado público consideró objetivos y estrategias relativos a aumentar la cobertura de atención y la calidad del mismo; no obstante, se presentó como área de oportunidad el desarrollo e implementación de indicadores que permitan evaluar la consecución de las metas, así como el reconocimiento de la alineación de las estrategias planteadas en materia de modernización, así como su vinculación con los Objetivos de Desarrollo Sostenible de la Agenda 2030. </w:t>
      </w:r>
    </w:p>
    <w:p w14:paraId="6ADDBCE7" w14:textId="77777777" w:rsidR="0006419D" w:rsidRPr="00DE73CC" w:rsidRDefault="0006419D" w:rsidP="0006419D">
      <w:pPr>
        <w:ind w:firstLine="709"/>
        <w:jc w:val="both"/>
        <w:rPr>
          <w:rFonts w:ascii="Abadi" w:hAnsi="Abadi"/>
          <w:sz w:val="21"/>
          <w:szCs w:val="21"/>
        </w:rPr>
      </w:pPr>
    </w:p>
    <w:p w14:paraId="57A4DF7B" w14:textId="77777777" w:rsidR="0006419D" w:rsidRPr="00DE73CC" w:rsidRDefault="0006419D" w:rsidP="0006419D">
      <w:pPr>
        <w:ind w:firstLine="709"/>
        <w:jc w:val="both"/>
        <w:rPr>
          <w:rFonts w:ascii="Abadi" w:hAnsi="Abadi"/>
          <w:sz w:val="21"/>
          <w:szCs w:val="21"/>
        </w:rPr>
      </w:pPr>
      <w:r w:rsidRPr="00DE73CC">
        <w:rPr>
          <w:rFonts w:ascii="Abadi" w:hAnsi="Abadi"/>
          <w:sz w:val="21"/>
          <w:szCs w:val="21"/>
        </w:rPr>
        <w:t>Por lo que hace a la función de la operación del servicio de alumbrado, se constató que no se dispone de documentos específicos en los que se detallen las obligaciones de actores involucrados en la prestación ni las actividades clave que comprende el otorgamiento del servicio.</w:t>
      </w:r>
    </w:p>
    <w:p w14:paraId="6B1E4B5F" w14:textId="77777777" w:rsidR="0006419D" w:rsidRDefault="0006419D" w:rsidP="0006419D">
      <w:pPr>
        <w:ind w:firstLine="709"/>
        <w:jc w:val="both"/>
        <w:rPr>
          <w:rFonts w:ascii="Abadi" w:hAnsi="Abadi"/>
          <w:sz w:val="21"/>
          <w:szCs w:val="21"/>
        </w:rPr>
      </w:pPr>
    </w:p>
    <w:p w14:paraId="043E659D" w14:textId="77777777" w:rsidR="0006419D" w:rsidRPr="00DE73CC" w:rsidRDefault="0006419D" w:rsidP="0006419D">
      <w:pPr>
        <w:ind w:firstLine="709"/>
        <w:jc w:val="both"/>
        <w:rPr>
          <w:rFonts w:ascii="Abadi" w:hAnsi="Abadi"/>
          <w:sz w:val="21"/>
          <w:szCs w:val="21"/>
        </w:rPr>
      </w:pPr>
      <w:r w:rsidRPr="00DE73CC">
        <w:rPr>
          <w:rFonts w:ascii="Abadi" w:hAnsi="Abadi"/>
          <w:sz w:val="21"/>
          <w:szCs w:val="21"/>
        </w:rPr>
        <w:t>En cuanto a la capacidad del Municipio por garantizar una prestación permanente y efectiva del servicio de alumbrado público, se analizó la calidad de la información relativa a los logros en materia de mantenimiento, así como la correspondiente a la cobertura y satisfacción ciudadana, observándose que el municipio de Comonfort, Gto., contó con bitácoras de los reportes realizados al servicio de alumbrado público. Sin embargo, se determinó que dichas bitácoras no brindaron una valoración confiable sobre la efectividad de los servicios de mantenimiento y la cobertura del servicio, toda vez que carecen de información que permitiera validar entre otros aspectos, la causa de origen de la falla, las características de las luminarias, la fecha de atención de la falla, la fecha de restauración para el caso de los mantenimientos correctivos, e información complementaria para su seguimiento respecto de la programación y culminación de los mantenimientos preventivos; asimismo se determinó una oportunidad para que se implementen estrategias tendientes a medir el grado de satisfacción de los usuarios en relación al servicio brindado.</w:t>
      </w:r>
    </w:p>
    <w:p w14:paraId="68CCF34D" w14:textId="77777777" w:rsidR="0006419D" w:rsidRDefault="0006419D" w:rsidP="0006419D">
      <w:pPr>
        <w:ind w:firstLine="709"/>
        <w:jc w:val="both"/>
        <w:rPr>
          <w:rFonts w:ascii="Abadi" w:hAnsi="Abadi"/>
          <w:sz w:val="21"/>
          <w:szCs w:val="21"/>
        </w:rPr>
      </w:pPr>
    </w:p>
    <w:p w14:paraId="199EC4D1" w14:textId="77777777" w:rsidR="0006419D" w:rsidRPr="00DE73CC" w:rsidRDefault="0006419D" w:rsidP="0006419D">
      <w:pPr>
        <w:ind w:firstLine="709"/>
        <w:jc w:val="both"/>
        <w:rPr>
          <w:rFonts w:ascii="Abadi" w:hAnsi="Abadi"/>
          <w:sz w:val="21"/>
          <w:szCs w:val="21"/>
        </w:rPr>
      </w:pPr>
      <w:r w:rsidRPr="00DE73CC">
        <w:rPr>
          <w:rFonts w:ascii="Abadi" w:hAnsi="Abadi"/>
          <w:sz w:val="21"/>
          <w:szCs w:val="21"/>
        </w:rPr>
        <w:t xml:space="preserve">En relación a la función del seguimiento, se refiere que se obtuvo como principal hallazgo que la instancia responsable diseñó un Programa presupuestario relacionado al servicio de alumbrado público, en el que se incluyeron cinco indicadores de desempeño para medir los objetivos establecidos en la Matriz de Indicadores para Resultados; no obstante, dichos indicadores presentan oportunidades para que sus fichas técnicas cuenten los elementos establecidos en la normativa definida por el Consejo Nacional de Armonización Contable. </w:t>
      </w:r>
    </w:p>
    <w:p w14:paraId="7AF1325B" w14:textId="77777777" w:rsidR="0006419D" w:rsidRDefault="0006419D" w:rsidP="0006419D">
      <w:pPr>
        <w:ind w:firstLine="709"/>
        <w:jc w:val="both"/>
        <w:rPr>
          <w:rFonts w:ascii="Abadi" w:hAnsi="Abadi"/>
          <w:sz w:val="21"/>
          <w:szCs w:val="21"/>
        </w:rPr>
      </w:pPr>
    </w:p>
    <w:p w14:paraId="1225C240" w14:textId="77777777" w:rsidR="0006419D" w:rsidRPr="00DE73CC" w:rsidRDefault="0006419D" w:rsidP="0006419D">
      <w:pPr>
        <w:ind w:firstLine="709"/>
        <w:jc w:val="both"/>
        <w:rPr>
          <w:rFonts w:ascii="Abadi" w:hAnsi="Abadi"/>
          <w:sz w:val="21"/>
          <w:szCs w:val="21"/>
        </w:rPr>
      </w:pPr>
      <w:r w:rsidRPr="00DE73CC">
        <w:rPr>
          <w:rFonts w:ascii="Abadi" w:hAnsi="Abadi"/>
          <w:sz w:val="21"/>
          <w:szCs w:val="21"/>
        </w:rPr>
        <w:t xml:space="preserve">Derivado de las deficiencias presentadas en la integración de la Matriz de Indicadores para Resultados relativas a las inconsistencias en la adopción de la Metodología del Marco Lógico, se consideró como un área de mejora la adecuación e incorporación de indicadores que permitan dar seguimiento a los objetivos establecidos en relación al servicio de alumbrado público. Con base en lo anterior, no es posible determinar la eficacia en el otorgamiento del servicio de alumbrado público en el municipio de Comonfort, Gto., en razón de las limitantes establecidas en relación a la planeación, operación, control y seguimiento del servicio de alumbrado público. </w:t>
      </w:r>
    </w:p>
    <w:p w14:paraId="4D99C806" w14:textId="77777777" w:rsidR="0006419D" w:rsidRDefault="0006419D" w:rsidP="0006419D">
      <w:pPr>
        <w:ind w:firstLine="709"/>
        <w:jc w:val="both"/>
        <w:rPr>
          <w:rFonts w:ascii="Abadi" w:hAnsi="Abadi"/>
          <w:sz w:val="21"/>
          <w:szCs w:val="21"/>
        </w:rPr>
      </w:pPr>
    </w:p>
    <w:p w14:paraId="1F9B5F8E" w14:textId="77777777" w:rsidR="0006419D" w:rsidRPr="00DE73CC" w:rsidRDefault="0006419D" w:rsidP="0006419D">
      <w:pPr>
        <w:ind w:firstLine="709"/>
        <w:jc w:val="both"/>
        <w:rPr>
          <w:rFonts w:ascii="Abadi" w:hAnsi="Abadi"/>
          <w:sz w:val="21"/>
          <w:szCs w:val="21"/>
        </w:rPr>
      </w:pPr>
      <w:r w:rsidRPr="00DE73CC">
        <w:rPr>
          <w:rFonts w:ascii="Abadi" w:hAnsi="Abadi"/>
          <w:sz w:val="21"/>
          <w:szCs w:val="21"/>
        </w:rPr>
        <w:t xml:space="preserve">En atención a las oportunidades referidas, se reconoció que la administración muestra una postura de disposición al cambio, con la intención de fortalecer las funciones de planificación, operación y seguimiento de la prestación del servicio de alumbrado, al haberse presentado una serie de compromisos para atender las brechas identificadas. Se destaca que, de atenderse las recomendaciones efectuadas el sujeto fiscalizado estará en condiciones de optimizar la gestión pública para fortalecer la prestación del servicio de alumbrado público con una mayor orientación a los principios de eficacia y eficiencia, en bienestar de la ciudadanía Comonforense. </w:t>
      </w:r>
    </w:p>
    <w:p w14:paraId="26AD881B" w14:textId="77777777" w:rsidR="0006419D" w:rsidRDefault="0006419D" w:rsidP="0006419D">
      <w:pPr>
        <w:ind w:firstLine="709"/>
        <w:jc w:val="both"/>
        <w:rPr>
          <w:rFonts w:ascii="Abadi" w:hAnsi="Abadi"/>
          <w:sz w:val="21"/>
          <w:szCs w:val="21"/>
        </w:rPr>
      </w:pPr>
    </w:p>
    <w:p w14:paraId="6A4B2C27" w14:textId="77777777" w:rsidR="0006419D" w:rsidRDefault="0006419D" w:rsidP="0006419D">
      <w:pPr>
        <w:ind w:firstLine="709"/>
        <w:jc w:val="both"/>
        <w:rPr>
          <w:rFonts w:ascii="Abadi" w:hAnsi="Abadi"/>
          <w:sz w:val="21"/>
          <w:szCs w:val="21"/>
        </w:rPr>
      </w:pPr>
      <w:r w:rsidRPr="00DE73CC">
        <w:rPr>
          <w:rFonts w:ascii="Abadi" w:hAnsi="Abadi"/>
          <w:sz w:val="21"/>
          <w:szCs w:val="21"/>
        </w:rPr>
        <w:t>El seguimiento de dichos compromisos se realizará por la Auditoría Superior del Estado, respecto de las recomendaciones donde se valora que el sujeto fiscalizado realizará acciones de mejora en un plazo determinado hasta su total implementación, así como de aquellas que hayan persistido, acorde a la normativa aplicable.</w:t>
      </w:r>
    </w:p>
    <w:p w14:paraId="60E9C4C9" w14:textId="77777777" w:rsidR="0006419D" w:rsidRPr="00DE73CC" w:rsidRDefault="0006419D" w:rsidP="0006419D">
      <w:pPr>
        <w:ind w:firstLine="709"/>
        <w:jc w:val="both"/>
        <w:rPr>
          <w:rFonts w:ascii="Abadi" w:hAnsi="Abadi"/>
          <w:sz w:val="21"/>
          <w:szCs w:val="21"/>
        </w:rPr>
      </w:pPr>
    </w:p>
    <w:p w14:paraId="032F2D16" w14:textId="77777777" w:rsidR="0006419D" w:rsidRDefault="0006419D" w:rsidP="0006419D">
      <w:pPr>
        <w:jc w:val="both"/>
        <w:rPr>
          <w:rFonts w:ascii="Abadi" w:hAnsi="Abadi"/>
          <w:b/>
          <w:bCs/>
          <w:sz w:val="21"/>
          <w:szCs w:val="21"/>
        </w:rPr>
      </w:pPr>
      <w:r w:rsidRPr="00DE73CC">
        <w:rPr>
          <w:rFonts w:ascii="Abadi" w:hAnsi="Abadi"/>
          <w:b/>
          <w:bCs/>
          <w:sz w:val="21"/>
          <w:szCs w:val="21"/>
        </w:rPr>
        <w:t xml:space="preserve">V . Conclusiones </w:t>
      </w:r>
    </w:p>
    <w:p w14:paraId="43E16535" w14:textId="77777777" w:rsidR="0006419D" w:rsidRPr="00DE73CC" w:rsidRDefault="0006419D" w:rsidP="0006419D">
      <w:pPr>
        <w:jc w:val="both"/>
        <w:rPr>
          <w:rFonts w:ascii="Abadi" w:hAnsi="Abadi"/>
          <w:b/>
          <w:bCs/>
          <w:sz w:val="21"/>
          <w:szCs w:val="21"/>
        </w:rPr>
      </w:pPr>
    </w:p>
    <w:p w14:paraId="38F46F49" w14:textId="77777777" w:rsidR="0006419D" w:rsidRDefault="0006419D" w:rsidP="0006419D">
      <w:pPr>
        <w:ind w:firstLine="709"/>
        <w:jc w:val="both"/>
        <w:rPr>
          <w:rFonts w:ascii="Abadi" w:hAnsi="Abadi"/>
          <w:sz w:val="21"/>
          <w:szCs w:val="21"/>
        </w:rPr>
      </w:pPr>
      <w:r w:rsidRPr="00DE73CC">
        <w:rPr>
          <w:rFonts w:ascii="Abadi" w:hAnsi="Abadi"/>
          <w:sz w:val="21"/>
          <w:szCs w:val="21"/>
        </w:rPr>
        <w:t xml:space="preserve">Como ya lo habíamos señalado en párrafos anteriores, el artículo 38 de la Ley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145E0383" w14:textId="77777777" w:rsidR="0006419D" w:rsidRPr="00DE73CC" w:rsidRDefault="0006419D" w:rsidP="0006419D">
      <w:pPr>
        <w:ind w:firstLine="709"/>
        <w:jc w:val="both"/>
        <w:rPr>
          <w:rFonts w:ascii="Abadi" w:hAnsi="Abadi"/>
          <w:sz w:val="21"/>
          <w:szCs w:val="21"/>
        </w:rPr>
      </w:pPr>
    </w:p>
    <w:p w14:paraId="75B970B5" w14:textId="77777777" w:rsidR="0006419D" w:rsidRDefault="0006419D" w:rsidP="0006419D">
      <w:pPr>
        <w:ind w:firstLine="709"/>
        <w:jc w:val="both"/>
        <w:rPr>
          <w:rFonts w:ascii="Abadi" w:hAnsi="Abadi"/>
          <w:sz w:val="21"/>
          <w:szCs w:val="21"/>
        </w:rPr>
      </w:pPr>
      <w:r w:rsidRPr="00DE73CC">
        <w:rPr>
          <w:rFonts w:ascii="Abadi" w:hAnsi="Abadi"/>
          <w:sz w:val="21"/>
          <w:szCs w:val="21"/>
        </w:rPr>
        <w:t xml:space="preserve">En este sentido, quienes integramos esta Comisión analizamos el informe de resultados materia del presente dictamen, considerando la hipótesis referida en el precepto anteriormente señalado. </w:t>
      </w:r>
    </w:p>
    <w:p w14:paraId="6625D1D4" w14:textId="77777777" w:rsidR="0006419D" w:rsidRPr="00DE73CC" w:rsidRDefault="0006419D" w:rsidP="0006419D">
      <w:pPr>
        <w:ind w:firstLine="709"/>
        <w:jc w:val="both"/>
        <w:rPr>
          <w:rFonts w:ascii="Abadi" w:hAnsi="Abadi"/>
          <w:sz w:val="21"/>
          <w:szCs w:val="21"/>
        </w:rPr>
      </w:pPr>
    </w:p>
    <w:p w14:paraId="53EF9871" w14:textId="77777777" w:rsidR="0006419D" w:rsidRDefault="0006419D" w:rsidP="0006419D">
      <w:pPr>
        <w:ind w:firstLine="709"/>
        <w:jc w:val="both"/>
        <w:rPr>
          <w:rFonts w:ascii="Abadi" w:hAnsi="Abadi"/>
          <w:sz w:val="21"/>
          <w:szCs w:val="21"/>
        </w:rPr>
      </w:pPr>
      <w:r w:rsidRPr="00DE73CC">
        <w:rPr>
          <w:rFonts w:ascii="Abadi" w:hAnsi="Abadi"/>
          <w:sz w:val="21"/>
          <w:szCs w:val="21"/>
        </w:rPr>
        <w:t xml:space="preserve">Como se desprende del informe de resultados, el Órgano Técnico dio cumplimiento al artículo 58 de la Ley de Fiscalización Superior del Estado de Guanajuato, al haberse notificado las recomendaciones derivadas de la auditoría al sujeto fiscalizado, concediéndole el plazo que establece la Ley para atender las recomendaciones formuladas por el Órgano Técnico. Al respecto, se presentó la información y documentación que se consideró suficiente para atender las recomendaciones efectuadas. </w:t>
      </w:r>
    </w:p>
    <w:p w14:paraId="29B80C81" w14:textId="77777777" w:rsidR="0006419D" w:rsidRPr="00DE73CC" w:rsidRDefault="0006419D" w:rsidP="0006419D">
      <w:pPr>
        <w:ind w:firstLine="709"/>
        <w:jc w:val="both"/>
        <w:rPr>
          <w:rFonts w:ascii="Abadi" w:hAnsi="Abadi"/>
          <w:sz w:val="21"/>
          <w:szCs w:val="21"/>
        </w:rPr>
      </w:pPr>
    </w:p>
    <w:p w14:paraId="14C48875" w14:textId="77777777" w:rsidR="0006419D" w:rsidRDefault="0006419D" w:rsidP="0006419D">
      <w:pPr>
        <w:ind w:firstLine="709"/>
        <w:jc w:val="both"/>
        <w:rPr>
          <w:rFonts w:ascii="Abadi" w:hAnsi="Abadi"/>
          <w:sz w:val="21"/>
          <w:szCs w:val="21"/>
        </w:rPr>
      </w:pPr>
      <w:r w:rsidRPr="00DE73CC">
        <w:rPr>
          <w:rFonts w:ascii="Abadi" w:hAnsi="Abadi"/>
          <w:sz w:val="21"/>
          <w:szCs w:val="21"/>
        </w:rPr>
        <w:t>De igual manera, existe en el informe de resultados la constancia de que este se notificó al sujeto fiscalizado. En tal virtud, se considera que fue respetado el derecho de audiencia o defensa por parte del Órgano Técnico.</w:t>
      </w:r>
    </w:p>
    <w:p w14:paraId="52B3B0F1" w14:textId="77777777" w:rsidR="0006419D" w:rsidRPr="00DE73CC" w:rsidRDefault="0006419D" w:rsidP="0006419D">
      <w:pPr>
        <w:ind w:firstLine="709"/>
        <w:jc w:val="both"/>
        <w:rPr>
          <w:rFonts w:ascii="Abadi" w:hAnsi="Abadi"/>
          <w:sz w:val="21"/>
          <w:szCs w:val="21"/>
        </w:rPr>
      </w:pPr>
    </w:p>
    <w:p w14:paraId="5297EF7B" w14:textId="77777777" w:rsidR="0006419D" w:rsidRDefault="0006419D" w:rsidP="0006419D">
      <w:pPr>
        <w:ind w:firstLine="709"/>
        <w:jc w:val="both"/>
        <w:rPr>
          <w:rFonts w:ascii="Abadi" w:hAnsi="Abadi"/>
          <w:sz w:val="21"/>
          <w:szCs w:val="21"/>
        </w:rPr>
      </w:pPr>
      <w:r w:rsidRPr="00DE73CC">
        <w:rPr>
          <w:rFonts w:ascii="Abadi" w:hAnsi="Abadi"/>
          <w:sz w:val="21"/>
          <w:szCs w:val="21"/>
        </w:rPr>
        <w:t>Asimismo, del informe de resultados podemos inferir que el Órgano Técnico en el desarrollo del procedimiento de auditoría, dio cumplimiento a las formalidades esenciales que la misma Ley establece para el proceso de fiscalización, al haberse practicado la auditoría que estaba contemplada en el Programa General de Fiscalización 2021, aprobado por el Auditor Superior del Estado. Asimismo, la auditoría se efectuó atendiendo a lo establecido en la normatividad aplicable en la materia, cumpliendo lo estipulado por el artículo 3 y el Capítulo VI del Título Segundo de la Ley de Fiscalización Superior del Estado de Guanajuato, así como el artículo 28 del Reglamento de dicha Ley.</w:t>
      </w:r>
    </w:p>
    <w:p w14:paraId="29CB2B09" w14:textId="77777777" w:rsidR="0006419D" w:rsidRPr="00DE73CC" w:rsidRDefault="0006419D" w:rsidP="0006419D">
      <w:pPr>
        <w:ind w:firstLine="709"/>
        <w:jc w:val="both"/>
        <w:rPr>
          <w:rFonts w:ascii="Abadi" w:hAnsi="Abadi"/>
          <w:sz w:val="21"/>
          <w:szCs w:val="21"/>
        </w:rPr>
      </w:pPr>
    </w:p>
    <w:p w14:paraId="723EBA94" w14:textId="77777777" w:rsidR="0006419D" w:rsidRPr="00DE73CC" w:rsidRDefault="0006419D" w:rsidP="0006419D">
      <w:pPr>
        <w:ind w:firstLine="709"/>
        <w:jc w:val="both"/>
        <w:rPr>
          <w:rFonts w:ascii="Abadi" w:hAnsi="Abadi"/>
          <w:sz w:val="21"/>
          <w:szCs w:val="21"/>
        </w:rPr>
      </w:pPr>
      <w:r w:rsidRPr="00DE73CC">
        <w:rPr>
          <w:rFonts w:ascii="Abadi" w:hAnsi="Abadi"/>
          <w:sz w:val="21"/>
          <w:szCs w:val="21"/>
        </w:rPr>
        <w:t xml:space="preserve">Finalmente, es de destacar que el cumplimiento de los Objetivos del Desarrollo Sostenible de la Agenda 2030 está presente en el dictamen puesto a su consideración, pues el mismo incide de manera directa en el Objetivo 16 denominado Paz, Justicia e Instituciones Sólidas. Promover sociedades justas, pacíficas e inclusivas, respecto a la meta 16.6 Crear a todos los niveles instituciones eficaces y transparentes, al abonar a la transparencia y rendición de cuentas. </w:t>
      </w:r>
    </w:p>
    <w:p w14:paraId="6B88B673" w14:textId="77777777" w:rsidR="0006419D" w:rsidRDefault="0006419D" w:rsidP="0006419D">
      <w:pPr>
        <w:ind w:firstLine="709"/>
        <w:jc w:val="both"/>
        <w:rPr>
          <w:rFonts w:ascii="Abadi" w:hAnsi="Abadi"/>
          <w:sz w:val="21"/>
          <w:szCs w:val="21"/>
        </w:rPr>
      </w:pPr>
    </w:p>
    <w:p w14:paraId="76CC4F30" w14:textId="77777777" w:rsidR="0006419D" w:rsidRDefault="0006419D" w:rsidP="0006419D">
      <w:pPr>
        <w:ind w:firstLine="709"/>
        <w:jc w:val="both"/>
        <w:rPr>
          <w:rFonts w:ascii="Abadi" w:hAnsi="Abadi"/>
          <w:sz w:val="21"/>
          <w:szCs w:val="21"/>
        </w:rPr>
      </w:pPr>
      <w:r w:rsidRPr="00DE73CC">
        <w:rPr>
          <w:rFonts w:ascii="Abadi" w:hAnsi="Abadi"/>
          <w:sz w:val="21"/>
          <w:szCs w:val="21"/>
        </w:rPr>
        <w:t xml:space="preserve">En razón de lo anteriormente señalado, concluimos que el informe de resultados de la auditoría de desempeño practicada a la administración municipal de Comonfort, Gto., con enfoque a resultados del servicio de alumbrado público, por el ejercicio fiscal del año 2020, debe sancionarse por el Congreso en los términos presentados por la Auditoría Superior del Estado y proceder a su aprobación, considerando que no se presenta el supuesto contenido en el artículo 38 de la Ley de Fiscalización Superior del Estado de Guanajuato, razón por la cual no podría ser observado por el Pleno del Congreso. </w:t>
      </w:r>
    </w:p>
    <w:p w14:paraId="1706D68E" w14:textId="77777777" w:rsidR="0006419D" w:rsidRPr="00DE73CC" w:rsidRDefault="0006419D" w:rsidP="0006419D">
      <w:pPr>
        <w:ind w:firstLine="709"/>
        <w:jc w:val="both"/>
        <w:rPr>
          <w:rFonts w:ascii="Abadi" w:hAnsi="Abadi"/>
          <w:sz w:val="21"/>
          <w:szCs w:val="21"/>
        </w:rPr>
      </w:pPr>
    </w:p>
    <w:p w14:paraId="7C61D1A3" w14:textId="77777777" w:rsidR="0006419D" w:rsidRPr="00DE73CC" w:rsidRDefault="0006419D" w:rsidP="0006419D">
      <w:pPr>
        <w:ind w:firstLine="709"/>
        <w:jc w:val="both"/>
        <w:rPr>
          <w:rFonts w:ascii="Abadi" w:hAnsi="Abadi"/>
          <w:sz w:val="21"/>
          <w:szCs w:val="21"/>
        </w:rPr>
      </w:pPr>
      <w:r w:rsidRPr="00DE73CC">
        <w:rPr>
          <w:rFonts w:ascii="Abadi" w:hAnsi="Abadi"/>
          <w:sz w:val="21"/>
          <w:szCs w:val="21"/>
        </w:rPr>
        <w:t xml:space="preserve">Por lo expuesto, con fundamento en el artículo 204 de la Ley Orgánica del Poder Legislativo, nos permitimos someter a la consideración de la Asamblea, la aprobación del siguiente: </w:t>
      </w:r>
    </w:p>
    <w:p w14:paraId="4FB44211" w14:textId="77777777" w:rsidR="0006419D" w:rsidRDefault="0006419D" w:rsidP="0006419D">
      <w:pPr>
        <w:jc w:val="center"/>
        <w:rPr>
          <w:rFonts w:ascii="Abadi" w:hAnsi="Abadi"/>
          <w:b/>
          <w:bCs/>
          <w:sz w:val="21"/>
          <w:szCs w:val="21"/>
        </w:rPr>
      </w:pPr>
    </w:p>
    <w:p w14:paraId="515756B9" w14:textId="77777777" w:rsidR="0006419D" w:rsidRDefault="0006419D" w:rsidP="0006419D">
      <w:pPr>
        <w:jc w:val="center"/>
        <w:rPr>
          <w:rFonts w:ascii="Abadi" w:hAnsi="Abadi"/>
          <w:b/>
          <w:bCs/>
          <w:sz w:val="21"/>
          <w:szCs w:val="21"/>
        </w:rPr>
      </w:pPr>
      <w:r w:rsidRPr="00DE73CC">
        <w:rPr>
          <w:rFonts w:ascii="Abadi" w:hAnsi="Abadi"/>
          <w:b/>
          <w:bCs/>
          <w:sz w:val="21"/>
          <w:szCs w:val="21"/>
        </w:rPr>
        <w:t>A C U E R D O</w:t>
      </w:r>
    </w:p>
    <w:p w14:paraId="1EA6DB2A" w14:textId="77777777" w:rsidR="0006419D" w:rsidRPr="00DE73CC" w:rsidRDefault="0006419D" w:rsidP="0006419D">
      <w:pPr>
        <w:jc w:val="center"/>
        <w:rPr>
          <w:rFonts w:ascii="Abadi" w:hAnsi="Abadi"/>
          <w:b/>
          <w:bCs/>
          <w:sz w:val="21"/>
          <w:szCs w:val="21"/>
        </w:rPr>
      </w:pPr>
    </w:p>
    <w:p w14:paraId="02329994" w14:textId="77777777" w:rsidR="0006419D" w:rsidRDefault="0006419D" w:rsidP="0006419D">
      <w:pPr>
        <w:ind w:firstLine="709"/>
        <w:jc w:val="both"/>
        <w:rPr>
          <w:rFonts w:ascii="Abadi" w:hAnsi="Abadi"/>
          <w:sz w:val="21"/>
          <w:szCs w:val="21"/>
        </w:rPr>
      </w:pPr>
      <w:r w:rsidRPr="00DE73CC">
        <w:rPr>
          <w:rFonts w:ascii="Abadi" w:hAnsi="Abadi"/>
          <w:b/>
          <w:bCs/>
          <w:sz w:val="21"/>
          <w:szCs w:val="21"/>
        </w:rPr>
        <w:t>Único</w:t>
      </w:r>
      <w:r w:rsidRPr="00DE73CC">
        <w:rPr>
          <w:rFonts w:ascii="Abadi" w:hAnsi="Abadi"/>
          <w:sz w:val="21"/>
          <w:szCs w:val="21"/>
        </w:rPr>
        <w:t>. Con fundamento en el artículo 63 fracción XIX de la Constitución Política para el Estado, en relación con los artículos 3, fracción V, 5, fracción IV, 56, 59 y 60 de la Ley de Fiscalización Superior del Estado de Guanajuato y 28 del Reglamento de la Ley de Fiscalización Superior del Estado de Guanajuato, se aprueba el informe de resultados formulado por la Auditoría Superior del Estado de Guanajuato, de la auditoría de desempeño practicada a la administración municipal de Comonfort, Gto., con enfoque a resultados del servicio de alumbrado público, por el periodo comprendido del 1 de enero al 31 de diciembre del ejercicio fiscal del año 2020.</w:t>
      </w:r>
    </w:p>
    <w:p w14:paraId="6A3A6288" w14:textId="77777777" w:rsidR="0006419D" w:rsidRPr="00DE73CC" w:rsidRDefault="0006419D" w:rsidP="0006419D">
      <w:pPr>
        <w:ind w:firstLine="709"/>
        <w:jc w:val="both"/>
        <w:rPr>
          <w:rFonts w:ascii="Abadi" w:hAnsi="Abadi"/>
          <w:sz w:val="21"/>
          <w:szCs w:val="21"/>
        </w:rPr>
      </w:pPr>
    </w:p>
    <w:p w14:paraId="5CE2FC35" w14:textId="77777777" w:rsidR="0006419D" w:rsidRDefault="0006419D" w:rsidP="0006419D">
      <w:pPr>
        <w:ind w:firstLine="709"/>
        <w:jc w:val="both"/>
        <w:rPr>
          <w:rFonts w:ascii="Abadi" w:hAnsi="Abadi"/>
          <w:sz w:val="21"/>
          <w:szCs w:val="21"/>
        </w:rPr>
      </w:pPr>
      <w:r w:rsidRPr="00DE73CC">
        <w:rPr>
          <w:rFonts w:ascii="Abadi" w:hAnsi="Abadi"/>
          <w:sz w:val="21"/>
          <w:szCs w:val="21"/>
        </w:rPr>
        <w:t xml:space="preserve">Se ordena dar vista del informe de resultados al ayuntamiento del municipio de Comonfort, Gto., a efecto de que se atiendan las recomendaciones contenidas en el informe de resultados, informando a la Auditoría Superior del Estado de las acciones realizadas para ello, con objeto de que esta última realice el seguimiento correspondiente, previsto en los artículos 37, fracción VII, 65 y 66 de la Ley de Fiscalización Superior del Estado de Guanajuato y 77 del Reglamento de dicha Ley. </w:t>
      </w:r>
    </w:p>
    <w:p w14:paraId="0AF27751" w14:textId="77777777" w:rsidR="0006419D" w:rsidRPr="00DE73CC" w:rsidRDefault="0006419D" w:rsidP="0006419D">
      <w:pPr>
        <w:ind w:firstLine="709"/>
        <w:jc w:val="both"/>
        <w:rPr>
          <w:rFonts w:ascii="Abadi" w:hAnsi="Abadi"/>
          <w:sz w:val="21"/>
          <w:szCs w:val="21"/>
        </w:rPr>
      </w:pPr>
    </w:p>
    <w:p w14:paraId="12D80DC9" w14:textId="77777777" w:rsidR="0006419D" w:rsidRPr="00DE73CC" w:rsidRDefault="0006419D" w:rsidP="0006419D">
      <w:pPr>
        <w:jc w:val="both"/>
        <w:rPr>
          <w:rFonts w:ascii="Abadi" w:hAnsi="Abadi"/>
          <w:sz w:val="21"/>
          <w:szCs w:val="21"/>
        </w:rPr>
      </w:pPr>
      <w:r>
        <w:rPr>
          <w:rFonts w:ascii="Abadi" w:hAnsi="Abadi"/>
          <w:sz w:val="21"/>
          <w:szCs w:val="21"/>
        </w:rPr>
        <w:tab/>
      </w:r>
      <w:r w:rsidRPr="00DE73CC">
        <w:rPr>
          <w:rFonts w:ascii="Abadi" w:hAnsi="Abadi"/>
          <w:sz w:val="21"/>
          <w:szCs w:val="21"/>
        </w:rPr>
        <w:t>De conformidad con el artículo 37, fracción VI de la Ley de Fiscalización Superior del Estado de Guanajuato, remítase el presente acuerdo junto con su dictamen y el informe de resultados a la Auditoría Superior del Estado, para efectos de su notificación.</w:t>
      </w:r>
    </w:p>
    <w:p w14:paraId="059583B5" w14:textId="77777777" w:rsidR="0006419D" w:rsidRPr="00DE73CC" w:rsidRDefault="0006419D" w:rsidP="0006419D">
      <w:pPr>
        <w:jc w:val="both"/>
        <w:rPr>
          <w:rFonts w:ascii="Abadi" w:hAnsi="Abadi"/>
          <w:sz w:val="21"/>
          <w:szCs w:val="21"/>
        </w:rPr>
      </w:pPr>
    </w:p>
    <w:p w14:paraId="53EA6642" w14:textId="77777777" w:rsidR="0006419D" w:rsidRPr="00DE73CC" w:rsidRDefault="0006419D" w:rsidP="0006419D">
      <w:pPr>
        <w:jc w:val="center"/>
        <w:rPr>
          <w:rFonts w:ascii="Abadi" w:hAnsi="Abadi"/>
          <w:b/>
          <w:bCs/>
          <w:sz w:val="21"/>
          <w:szCs w:val="21"/>
        </w:rPr>
      </w:pPr>
      <w:r w:rsidRPr="00DE73CC">
        <w:rPr>
          <w:rFonts w:ascii="Abadi" w:hAnsi="Abadi"/>
          <w:b/>
          <w:bCs/>
          <w:sz w:val="21"/>
          <w:szCs w:val="21"/>
        </w:rPr>
        <w:t>Guanajuato, Gto., 26 de octubre de 2021</w:t>
      </w:r>
    </w:p>
    <w:p w14:paraId="6261D1F5" w14:textId="77777777" w:rsidR="0006419D" w:rsidRDefault="0006419D" w:rsidP="0006419D">
      <w:pPr>
        <w:jc w:val="center"/>
        <w:rPr>
          <w:rFonts w:ascii="Abadi" w:hAnsi="Abadi"/>
          <w:b/>
          <w:bCs/>
          <w:sz w:val="21"/>
          <w:szCs w:val="21"/>
        </w:rPr>
      </w:pPr>
      <w:r w:rsidRPr="00DE73CC">
        <w:rPr>
          <w:rFonts w:ascii="Abadi" w:hAnsi="Abadi"/>
          <w:b/>
          <w:bCs/>
          <w:sz w:val="21"/>
          <w:szCs w:val="21"/>
        </w:rPr>
        <w:t>La Comisión de Hacienda Y Fiscalización</w:t>
      </w:r>
    </w:p>
    <w:p w14:paraId="5DC097FE" w14:textId="77777777" w:rsidR="0006419D" w:rsidRDefault="0006419D" w:rsidP="0006419D">
      <w:pPr>
        <w:jc w:val="center"/>
        <w:rPr>
          <w:rFonts w:ascii="Abadi" w:hAnsi="Abadi"/>
          <w:b/>
          <w:bCs/>
          <w:sz w:val="21"/>
          <w:szCs w:val="21"/>
        </w:rPr>
      </w:pPr>
    </w:p>
    <w:p w14:paraId="4093CC02" w14:textId="77777777" w:rsidR="0006419D" w:rsidRPr="00DE73CC" w:rsidRDefault="0006419D" w:rsidP="0006419D">
      <w:pPr>
        <w:jc w:val="center"/>
        <w:rPr>
          <w:rFonts w:ascii="Abadi" w:hAnsi="Abadi"/>
          <w:b/>
          <w:bCs/>
          <w:sz w:val="21"/>
          <w:szCs w:val="21"/>
        </w:rPr>
      </w:pPr>
      <w:r w:rsidRPr="00DE73CC">
        <w:rPr>
          <w:rFonts w:ascii="Abadi" w:hAnsi="Abadi"/>
          <w:b/>
          <w:bCs/>
          <w:sz w:val="21"/>
          <w:szCs w:val="21"/>
        </w:rPr>
        <w:t>Diputado Victor Manuel Zanella Huerta</w:t>
      </w:r>
    </w:p>
    <w:p w14:paraId="01062F50" w14:textId="77777777" w:rsidR="0006419D" w:rsidRDefault="0006419D" w:rsidP="0006419D">
      <w:pPr>
        <w:jc w:val="center"/>
        <w:rPr>
          <w:rFonts w:ascii="Abadi" w:hAnsi="Abadi"/>
          <w:b/>
          <w:bCs/>
          <w:sz w:val="21"/>
          <w:szCs w:val="21"/>
        </w:rPr>
      </w:pPr>
      <w:r w:rsidRPr="00DE73CC">
        <w:rPr>
          <w:rFonts w:ascii="Abadi" w:hAnsi="Abadi"/>
          <w:b/>
          <w:bCs/>
          <w:sz w:val="21"/>
          <w:szCs w:val="21"/>
        </w:rPr>
        <w:t xml:space="preserve">Diputada Ruth Noemi Tiscareño Agoitia                                                 </w:t>
      </w:r>
    </w:p>
    <w:p w14:paraId="6551C795" w14:textId="77777777" w:rsidR="0006419D" w:rsidRPr="00DE73CC" w:rsidRDefault="0006419D" w:rsidP="0006419D">
      <w:pPr>
        <w:jc w:val="center"/>
        <w:rPr>
          <w:rFonts w:ascii="Abadi" w:hAnsi="Abadi"/>
          <w:b/>
          <w:bCs/>
          <w:sz w:val="21"/>
          <w:szCs w:val="21"/>
        </w:rPr>
      </w:pPr>
      <w:r w:rsidRPr="00DE73CC">
        <w:rPr>
          <w:rFonts w:ascii="Abadi" w:hAnsi="Abadi"/>
          <w:b/>
          <w:bCs/>
          <w:sz w:val="21"/>
          <w:szCs w:val="21"/>
        </w:rPr>
        <w:t>Diputado Miguel Ángel Alle</w:t>
      </w:r>
    </w:p>
    <w:p w14:paraId="0D628FD3" w14:textId="77777777" w:rsidR="0006419D" w:rsidRDefault="0006419D" w:rsidP="0006419D">
      <w:pPr>
        <w:jc w:val="center"/>
        <w:rPr>
          <w:rFonts w:ascii="Abadi" w:hAnsi="Abadi"/>
          <w:b/>
          <w:bCs/>
          <w:sz w:val="21"/>
          <w:szCs w:val="21"/>
        </w:rPr>
      </w:pPr>
      <w:r w:rsidRPr="00DE73CC">
        <w:rPr>
          <w:rFonts w:ascii="Abadi" w:hAnsi="Abadi"/>
          <w:b/>
          <w:bCs/>
          <w:sz w:val="21"/>
          <w:szCs w:val="21"/>
        </w:rPr>
        <w:t xml:space="preserve">Diputado José Alfonso Borja Pimentel                            </w:t>
      </w:r>
    </w:p>
    <w:p w14:paraId="193457CA" w14:textId="77777777" w:rsidR="0006419D" w:rsidRPr="00DE73CC" w:rsidRDefault="0006419D" w:rsidP="0006419D">
      <w:pPr>
        <w:jc w:val="center"/>
        <w:rPr>
          <w:rFonts w:ascii="Abadi" w:hAnsi="Abadi"/>
          <w:b/>
          <w:bCs/>
          <w:sz w:val="21"/>
          <w:szCs w:val="21"/>
        </w:rPr>
      </w:pPr>
      <w:r w:rsidRPr="00DE73CC">
        <w:rPr>
          <w:rFonts w:ascii="Abadi" w:hAnsi="Abadi"/>
          <w:b/>
          <w:bCs/>
          <w:sz w:val="21"/>
          <w:szCs w:val="21"/>
        </w:rPr>
        <w:t>Diputada Alma Edwviges Alca</w:t>
      </w:r>
      <w:r>
        <w:rPr>
          <w:rFonts w:ascii="Abadi" w:hAnsi="Abadi"/>
          <w:b/>
          <w:bCs/>
          <w:sz w:val="21"/>
          <w:szCs w:val="21"/>
        </w:rPr>
        <w:t>raz</w:t>
      </w:r>
      <w:r w:rsidRPr="00DE73CC">
        <w:rPr>
          <w:rFonts w:ascii="Abadi" w:hAnsi="Abadi"/>
          <w:b/>
          <w:bCs/>
          <w:sz w:val="21"/>
          <w:szCs w:val="21"/>
        </w:rPr>
        <w:t xml:space="preserve"> Hernández</w:t>
      </w:r>
    </w:p>
    <w:p w14:paraId="66392272" w14:textId="77777777" w:rsidR="00951F6D" w:rsidRPr="00951F6D" w:rsidRDefault="00951F6D" w:rsidP="00951F6D">
      <w:pPr>
        <w:ind w:firstLine="720"/>
        <w:jc w:val="both"/>
        <w:rPr>
          <w:rFonts w:ascii="Abadi" w:hAnsi="Abadi"/>
          <w:b/>
          <w:bCs/>
          <w:iCs/>
          <w:sz w:val="21"/>
          <w:szCs w:val="21"/>
        </w:rPr>
      </w:pPr>
    </w:p>
    <w:p w14:paraId="38EB6175" w14:textId="4A911785" w:rsidR="00951F6D" w:rsidRDefault="00951F6D" w:rsidP="001807CE">
      <w:pPr>
        <w:pStyle w:val="Prrafodelista"/>
        <w:numPr>
          <w:ilvl w:val="0"/>
          <w:numId w:val="51"/>
        </w:numPr>
        <w:ind w:left="426"/>
        <w:jc w:val="both"/>
        <w:rPr>
          <w:rFonts w:ascii="Abadi" w:hAnsi="Abadi"/>
          <w:b/>
          <w:bCs/>
          <w:iCs/>
          <w:sz w:val="21"/>
          <w:szCs w:val="21"/>
        </w:rPr>
      </w:pPr>
      <w:r w:rsidRPr="00BF089F">
        <w:rPr>
          <w:rFonts w:ascii="Abadi" w:hAnsi="Abadi"/>
          <w:b/>
          <w:bCs/>
          <w:iCs/>
          <w:sz w:val="21"/>
          <w:szCs w:val="21"/>
        </w:rPr>
        <w:t>DISCUSIÓN Y, EN SU CASO, APROBACIÓN DEL DICTAMEN SUSCRITO POR LA COMISIÓN DE HACIENDA Y FISCALIZACIÓN, RELATIVO AL INFORME DE RESULTADOS DE LA AUDITORÍA DE DESEMPEÑO PRACTICADA POR LA AUDITORÍA SUPERIOR DEL ESTADO DE GUANAJUATO A LA ADMINISTRACIÓN MUNICIPAL DE DOCTOR MORA, GTO., CON ENFOQUE A RESULTADOS DEL SERVICIO DE ALUMBRADO PÚBLICO, POR EL PERIODO COMPRENDIDO DEL 1 DE ENERO AL 31 DE DICIEMBRE DEL EJERCICIO FISCAL DEL AÑO 2020.</w:t>
      </w:r>
      <w:r w:rsidR="00BF089F">
        <w:rPr>
          <w:rStyle w:val="Refdenotaalpie"/>
          <w:rFonts w:ascii="Abadi" w:hAnsi="Abadi"/>
          <w:b/>
          <w:bCs/>
          <w:iCs/>
          <w:sz w:val="21"/>
          <w:szCs w:val="21"/>
        </w:rPr>
        <w:footnoteReference w:id="40"/>
      </w:r>
    </w:p>
    <w:p w14:paraId="24D6A205" w14:textId="77777777" w:rsidR="00FB0D79" w:rsidRDefault="00FB0D79" w:rsidP="006265F1">
      <w:pPr>
        <w:ind w:left="426"/>
        <w:jc w:val="both"/>
        <w:rPr>
          <w:rFonts w:ascii="Abadi" w:hAnsi="Abadi"/>
          <w:b/>
          <w:bCs/>
          <w:iCs/>
          <w:sz w:val="21"/>
          <w:szCs w:val="21"/>
        </w:rPr>
      </w:pPr>
    </w:p>
    <w:p w14:paraId="05A658DA" w14:textId="77777777" w:rsidR="00CD39A7" w:rsidRPr="004150C9" w:rsidRDefault="00CD39A7" w:rsidP="00CD39A7">
      <w:pPr>
        <w:jc w:val="both"/>
        <w:rPr>
          <w:rFonts w:ascii="Abadi" w:hAnsi="Abadi"/>
          <w:b/>
          <w:bCs/>
          <w:sz w:val="21"/>
          <w:szCs w:val="21"/>
        </w:rPr>
      </w:pPr>
      <w:r w:rsidRPr="004150C9">
        <w:rPr>
          <w:rFonts w:ascii="Abadi" w:hAnsi="Abadi"/>
          <w:b/>
          <w:bCs/>
          <w:sz w:val="21"/>
          <w:szCs w:val="21"/>
        </w:rPr>
        <w:t>C. PRESIDENTE DEL CONGRESO DEL ESTADO.</w:t>
      </w:r>
    </w:p>
    <w:p w14:paraId="59AB5BC4" w14:textId="77777777" w:rsidR="00CD39A7" w:rsidRPr="004150C9" w:rsidRDefault="00CD39A7" w:rsidP="00CD39A7">
      <w:pPr>
        <w:jc w:val="both"/>
        <w:rPr>
          <w:rFonts w:ascii="Abadi" w:hAnsi="Abadi"/>
          <w:b/>
          <w:bCs/>
          <w:sz w:val="21"/>
          <w:szCs w:val="21"/>
        </w:rPr>
      </w:pPr>
      <w:r w:rsidRPr="004150C9">
        <w:rPr>
          <w:rFonts w:ascii="Abadi" w:hAnsi="Abadi"/>
          <w:b/>
          <w:bCs/>
          <w:sz w:val="21"/>
          <w:szCs w:val="21"/>
        </w:rPr>
        <w:t xml:space="preserve">PRESENTE. </w:t>
      </w:r>
    </w:p>
    <w:p w14:paraId="1DEC4D5D" w14:textId="77777777" w:rsidR="00CD39A7" w:rsidRPr="004150C9" w:rsidRDefault="00CD39A7" w:rsidP="00CD39A7">
      <w:pPr>
        <w:jc w:val="both"/>
        <w:rPr>
          <w:rFonts w:ascii="Abadi" w:hAnsi="Abadi"/>
          <w:b/>
          <w:bCs/>
          <w:sz w:val="21"/>
          <w:szCs w:val="21"/>
        </w:rPr>
      </w:pPr>
    </w:p>
    <w:p w14:paraId="0D60B67D" w14:textId="77777777" w:rsidR="00CD39A7" w:rsidRPr="004150C9" w:rsidRDefault="00CD39A7" w:rsidP="00CD39A7">
      <w:pPr>
        <w:ind w:firstLine="709"/>
        <w:jc w:val="both"/>
        <w:rPr>
          <w:rFonts w:ascii="Abadi" w:hAnsi="Abadi"/>
          <w:sz w:val="21"/>
          <w:szCs w:val="21"/>
        </w:rPr>
      </w:pPr>
      <w:r w:rsidRPr="004150C9">
        <w:rPr>
          <w:rFonts w:ascii="Abadi" w:hAnsi="Abadi"/>
          <w:sz w:val="21"/>
          <w:szCs w:val="21"/>
        </w:rPr>
        <w:t xml:space="preserve">A esta Comisión de Hacienda y Fiscalización le fue turnado para su estudio y dictamen, el informe de resultados de la auditoría de desempeño practicada por la Auditoría Superior del Estado de Guanajuato a la administración municipal de Doctor Mora, Gto., con enfoque a resultados del servicio de alumbrado público, por el periodo comprendido del 1 de enero al 31 de diciembre del ejercicio fiscal del año 2020. </w:t>
      </w:r>
    </w:p>
    <w:p w14:paraId="52459ABF" w14:textId="77777777" w:rsidR="00CD39A7" w:rsidRPr="004150C9" w:rsidRDefault="00CD39A7" w:rsidP="00CD39A7">
      <w:pPr>
        <w:ind w:firstLine="709"/>
        <w:jc w:val="both"/>
        <w:rPr>
          <w:rFonts w:ascii="Abadi" w:hAnsi="Abadi"/>
          <w:sz w:val="21"/>
          <w:szCs w:val="21"/>
        </w:rPr>
      </w:pPr>
    </w:p>
    <w:p w14:paraId="534E7A36" w14:textId="77777777" w:rsidR="00CD39A7" w:rsidRDefault="00CD39A7" w:rsidP="00CD39A7">
      <w:pPr>
        <w:ind w:firstLine="709"/>
        <w:jc w:val="both"/>
        <w:rPr>
          <w:rFonts w:ascii="Abadi" w:hAnsi="Abadi"/>
          <w:sz w:val="21"/>
          <w:szCs w:val="21"/>
        </w:rPr>
      </w:pPr>
      <w:r w:rsidRPr="004150C9">
        <w:rPr>
          <w:rFonts w:ascii="Abadi" w:hAnsi="Abadi"/>
          <w:sz w:val="21"/>
          <w:szCs w:val="21"/>
        </w:rPr>
        <w:t xml:space="preserve">Una vez analizado el referido informe de resultados, con fundamento en los artículos 112 fracción XII, primer párrafo y 171 de la Ley Orgánica del Poder Legislativo, nos permitimos rendir el siguiente: </w:t>
      </w:r>
    </w:p>
    <w:p w14:paraId="11F2F56D" w14:textId="77777777" w:rsidR="00122A93" w:rsidRPr="004150C9" w:rsidRDefault="00122A93" w:rsidP="00CD39A7">
      <w:pPr>
        <w:ind w:firstLine="709"/>
        <w:jc w:val="both"/>
        <w:rPr>
          <w:rFonts w:ascii="Abadi" w:hAnsi="Abadi"/>
          <w:sz w:val="21"/>
          <w:szCs w:val="21"/>
        </w:rPr>
      </w:pPr>
    </w:p>
    <w:p w14:paraId="04B347E2" w14:textId="77777777" w:rsidR="00CD39A7" w:rsidRDefault="00CD39A7" w:rsidP="00CD39A7">
      <w:pPr>
        <w:jc w:val="center"/>
        <w:rPr>
          <w:rFonts w:ascii="Abadi" w:hAnsi="Abadi"/>
          <w:b/>
          <w:bCs/>
          <w:sz w:val="21"/>
          <w:szCs w:val="21"/>
        </w:rPr>
      </w:pPr>
      <w:r w:rsidRPr="004150C9">
        <w:rPr>
          <w:rFonts w:ascii="Abadi" w:hAnsi="Abadi"/>
          <w:b/>
          <w:bCs/>
          <w:sz w:val="21"/>
          <w:szCs w:val="21"/>
        </w:rPr>
        <w:t>D i c t a m e n</w:t>
      </w:r>
    </w:p>
    <w:p w14:paraId="077836DA" w14:textId="77777777" w:rsidR="00122A93" w:rsidRPr="004150C9" w:rsidRDefault="00122A93" w:rsidP="00CD39A7">
      <w:pPr>
        <w:jc w:val="center"/>
        <w:rPr>
          <w:rFonts w:ascii="Abadi" w:hAnsi="Abadi"/>
          <w:b/>
          <w:bCs/>
          <w:sz w:val="21"/>
          <w:szCs w:val="21"/>
        </w:rPr>
      </w:pPr>
    </w:p>
    <w:p w14:paraId="6CD9498B" w14:textId="77777777" w:rsidR="00CD39A7" w:rsidRPr="004150C9" w:rsidRDefault="00CD39A7" w:rsidP="001807CE">
      <w:pPr>
        <w:pStyle w:val="Prrafodelista"/>
        <w:numPr>
          <w:ilvl w:val="0"/>
          <w:numId w:val="39"/>
        </w:numPr>
        <w:contextualSpacing/>
        <w:jc w:val="both"/>
        <w:rPr>
          <w:rFonts w:ascii="Abadi" w:hAnsi="Abadi"/>
          <w:b/>
          <w:bCs/>
          <w:sz w:val="21"/>
          <w:szCs w:val="21"/>
        </w:rPr>
      </w:pPr>
      <w:r w:rsidRPr="004150C9">
        <w:rPr>
          <w:rFonts w:ascii="Abadi" w:hAnsi="Abadi"/>
          <w:b/>
          <w:bCs/>
          <w:sz w:val="21"/>
          <w:szCs w:val="21"/>
        </w:rPr>
        <w:t>Competencia.</w:t>
      </w:r>
    </w:p>
    <w:p w14:paraId="66E74C49" w14:textId="77777777" w:rsidR="00CD39A7" w:rsidRPr="004150C9" w:rsidRDefault="00CD39A7" w:rsidP="00CD39A7">
      <w:pPr>
        <w:pStyle w:val="Prrafodelista"/>
        <w:ind w:left="1080"/>
        <w:jc w:val="both"/>
        <w:rPr>
          <w:rFonts w:ascii="Abadi" w:hAnsi="Abadi"/>
          <w:b/>
          <w:bCs/>
          <w:sz w:val="21"/>
          <w:szCs w:val="21"/>
        </w:rPr>
      </w:pPr>
    </w:p>
    <w:p w14:paraId="526670D9" w14:textId="77777777" w:rsidR="00CD39A7" w:rsidRPr="004150C9" w:rsidRDefault="00CD39A7" w:rsidP="00CD39A7">
      <w:pPr>
        <w:ind w:firstLine="709"/>
        <w:jc w:val="both"/>
        <w:rPr>
          <w:rFonts w:ascii="Abadi" w:hAnsi="Abadi"/>
          <w:sz w:val="21"/>
          <w:szCs w:val="21"/>
        </w:rPr>
      </w:pPr>
      <w:r w:rsidRPr="004150C9">
        <w:rPr>
          <w:rFonts w:ascii="Abadi" w:hAnsi="Abadi"/>
          <w:sz w:val="21"/>
          <w:szCs w:val="21"/>
        </w:rPr>
        <w:t xml:space="preserve">Las facultades de la legislatura local en materia de fiscalización de las cuentas públicas tienen su fundamento en lo dispuesto por el artículo 63 fracciones XVIII, XIX y XXVIII de la Constitución Política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auditorias a los sujetos de fiscalización, cuando exista causa justificada para ello, auxiliándose para el cumplimiento de dichas facultades por la Auditoría Superior del Estado de Guanajuato. </w:t>
      </w:r>
    </w:p>
    <w:p w14:paraId="3F0416FD" w14:textId="77777777" w:rsidR="00CD39A7" w:rsidRPr="004150C9" w:rsidRDefault="00CD39A7" w:rsidP="00CD39A7">
      <w:pPr>
        <w:ind w:firstLine="709"/>
        <w:jc w:val="both"/>
        <w:rPr>
          <w:rFonts w:ascii="Abadi" w:hAnsi="Abadi"/>
          <w:sz w:val="21"/>
          <w:szCs w:val="21"/>
        </w:rPr>
      </w:pPr>
    </w:p>
    <w:p w14:paraId="1AF2BFCE" w14:textId="77777777" w:rsidR="00CD39A7" w:rsidRPr="004150C9" w:rsidRDefault="00CD39A7" w:rsidP="00CD39A7">
      <w:pPr>
        <w:ind w:firstLine="709"/>
        <w:jc w:val="both"/>
        <w:rPr>
          <w:rFonts w:ascii="Abadi" w:hAnsi="Abadi"/>
          <w:sz w:val="21"/>
          <w:szCs w:val="21"/>
        </w:rPr>
      </w:pPr>
      <w:r w:rsidRPr="004150C9">
        <w:rPr>
          <w:rFonts w:ascii="Abadi" w:hAnsi="Abadi"/>
          <w:sz w:val="21"/>
          <w:szCs w:val="21"/>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6DB4F7C8" w14:textId="77777777" w:rsidR="00CD39A7" w:rsidRPr="004150C9" w:rsidRDefault="00CD39A7" w:rsidP="00CD39A7">
      <w:pPr>
        <w:ind w:firstLine="709"/>
        <w:jc w:val="both"/>
        <w:rPr>
          <w:rFonts w:ascii="Abadi" w:hAnsi="Abadi"/>
          <w:sz w:val="21"/>
          <w:szCs w:val="21"/>
        </w:rPr>
      </w:pPr>
    </w:p>
    <w:p w14:paraId="5292AB77" w14:textId="77777777" w:rsidR="00CD39A7" w:rsidRPr="004150C9" w:rsidRDefault="00CD39A7" w:rsidP="00CD39A7">
      <w:pPr>
        <w:ind w:firstLine="709"/>
        <w:jc w:val="both"/>
        <w:rPr>
          <w:rFonts w:ascii="Abadi" w:hAnsi="Abadi"/>
          <w:sz w:val="21"/>
          <w:szCs w:val="21"/>
        </w:rPr>
      </w:pPr>
      <w:r w:rsidRPr="004150C9">
        <w:rPr>
          <w:rFonts w:ascii="Abadi" w:hAnsi="Abadi"/>
          <w:sz w:val="21"/>
          <w:szCs w:val="21"/>
        </w:rPr>
        <w:t xml:space="preserve">De igual forma, el artículo 82, fracción XXIV de la Ley de Fiscalización Superior del Estado de Guanajuato establece como atribución de la Auditoría Superior del Estado, rendir al Congreso, los informes derivados del ejercicio de la función de fiscalización. </w:t>
      </w:r>
    </w:p>
    <w:p w14:paraId="5FC8DF27" w14:textId="77777777" w:rsidR="00CD39A7" w:rsidRPr="004150C9" w:rsidRDefault="00CD39A7" w:rsidP="00CD39A7">
      <w:pPr>
        <w:ind w:firstLine="709"/>
        <w:jc w:val="both"/>
        <w:rPr>
          <w:rFonts w:ascii="Abadi" w:hAnsi="Abadi"/>
          <w:sz w:val="21"/>
          <w:szCs w:val="21"/>
        </w:rPr>
      </w:pPr>
    </w:p>
    <w:p w14:paraId="3825BCBA" w14:textId="77777777" w:rsidR="00CD39A7" w:rsidRPr="004150C9" w:rsidRDefault="00CD39A7" w:rsidP="00CD39A7">
      <w:pPr>
        <w:ind w:firstLine="709"/>
        <w:jc w:val="both"/>
        <w:rPr>
          <w:rFonts w:ascii="Abadi" w:hAnsi="Abadi"/>
          <w:sz w:val="21"/>
          <w:szCs w:val="21"/>
        </w:rPr>
      </w:pPr>
      <w:r w:rsidRPr="004150C9">
        <w:rPr>
          <w:rFonts w:ascii="Abadi" w:hAnsi="Abadi"/>
          <w:sz w:val="21"/>
          <w:szCs w:val="21"/>
        </w:rPr>
        <w:t xml:space="preserve">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 </w:t>
      </w:r>
    </w:p>
    <w:p w14:paraId="1AC5F215" w14:textId="77777777" w:rsidR="00CD39A7" w:rsidRPr="004150C9" w:rsidRDefault="00CD39A7" w:rsidP="00CD39A7">
      <w:pPr>
        <w:ind w:firstLine="709"/>
        <w:jc w:val="both"/>
        <w:rPr>
          <w:rFonts w:ascii="Abadi" w:hAnsi="Abadi"/>
          <w:sz w:val="21"/>
          <w:szCs w:val="21"/>
        </w:rPr>
      </w:pPr>
    </w:p>
    <w:p w14:paraId="36E4C02F" w14:textId="77777777" w:rsidR="00CD39A7" w:rsidRPr="004150C9" w:rsidRDefault="00CD39A7" w:rsidP="00CD39A7">
      <w:pPr>
        <w:ind w:firstLine="709"/>
        <w:jc w:val="both"/>
        <w:rPr>
          <w:rFonts w:ascii="Abadi" w:hAnsi="Abadi"/>
          <w:sz w:val="21"/>
          <w:szCs w:val="21"/>
        </w:rPr>
      </w:pPr>
      <w:r w:rsidRPr="004150C9">
        <w:rPr>
          <w:rFonts w:ascii="Abadi" w:hAnsi="Abadi"/>
          <w:sz w:val="21"/>
          <w:szCs w:val="21"/>
        </w:rPr>
        <w:t xml:space="preserve">Con la finalidad de que el Congreso dé cumplimiento a lo señalado en el párrafo anterior, la Ley Orgánica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00AD9987" w14:textId="77777777" w:rsidR="00CD39A7" w:rsidRPr="004150C9" w:rsidRDefault="00CD39A7" w:rsidP="00CD39A7">
      <w:pPr>
        <w:ind w:firstLine="709"/>
        <w:jc w:val="both"/>
        <w:rPr>
          <w:rFonts w:ascii="Abadi" w:hAnsi="Abadi"/>
          <w:sz w:val="21"/>
          <w:szCs w:val="21"/>
        </w:rPr>
      </w:pPr>
    </w:p>
    <w:p w14:paraId="1EE78A57" w14:textId="77777777" w:rsidR="00CD39A7" w:rsidRPr="004150C9" w:rsidRDefault="00CD39A7" w:rsidP="00CD39A7">
      <w:pPr>
        <w:ind w:firstLine="709"/>
        <w:jc w:val="both"/>
        <w:rPr>
          <w:rFonts w:ascii="Abadi" w:hAnsi="Abadi"/>
          <w:sz w:val="21"/>
          <w:szCs w:val="21"/>
        </w:rPr>
      </w:pPr>
      <w:r w:rsidRPr="004150C9">
        <w:rPr>
          <w:rFonts w:ascii="Abadi" w:hAnsi="Abadi"/>
          <w:sz w:val="21"/>
          <w:szCs w:val="21"/>
        </w:rPr>
        <w:t>A efecto de cumplir con las atribuciones conferidas a esta Comisión, y en observancia a lo que establece la Ley de Fiscalización Superior del Estado de Guanajuato, el presente dictamen se ocupará exclusivamente del aspecto que la propia Ley señala y por el cual podría ser observado o no, el informe de resultados.</w:t>
      </w:r>
    </w:p>
    <w:p w14:paraId="33B2EB39" w14:textId="77777777" w:rsidR="00CD39A7" w:rsidRPr="004150C9" w:rsidRDefault="00CD39A7" w:rsidP="00CD39A7">
      <w:pPr>
        <w:ind w:firstLine="709"/>
        <w:jc w:val="both"/>
        <w:rPr>
          <w:rFonts w:ascii="Abadi" w:hAnsi="Abadi"/>
          <w:sz w:val="21"/>
          <w:szCs w:val="21"/>
        </w:rPr>
      </w:pPr>
    </w:p>
    <w:p w14:paraId="71F6B0D9" w14:textId="77777777" w:rsidR="00CD39A7" w:rsidRPr="004150C9" w:rsidRDefault="00CD39A7" w:rsidP="001807CE">
      <w:pPr>
        <w:pStyle w:val="Prrafodelista"/>
        <w:numPr>
          <w:ilvl w:val="0"/>
          <w:numId w:val="39"/>
        </w:numPr>
        <w:contextualSpacing/>
        <w:jc w:val="both"/>
        <w:rPr>
          <w:rFonts w:ascii="Abadi" w:hAnsi="Abadi"/>
          <w:b/>
          <w:bCs/>
          <w:sz w:val="21"/>
          <w:szCs w:val="21"/>
        </w:rPr>
      </w:pPr>
      <w:r w:rsidRPr="004150C9">
        <w:rPr>
          <w:rFonts w:ascii="Abadi" w:hAnsi="Abadi"/>
          <w:b/>
          <w:bCs/>
          <w:sz w:val="21"/>
          <w:szCs w:val="21"/>
        </w:rPr>
        <w:t>Antecedentes.</w:t>
      </w:r>
    </w:p>
    <w:p w14:paraId="1FEB73CD" w14:textId="77777777" w:rsidR="00CD39A7" w:rsidRPr="004150C9" w:rsidRDefault="00CD39A7" w:rsidP="00CD39A7">
      <w:pPr>
        <w:pStyle w:val="Prrafodelista"/>
        <w:ind w:left="1080"/>
        <w:jc w:val="both"/>
        <w:rPr>
          <w:rFonts w:ascii="Abadi" w:hAnsi="Abadi"/>
          <w:b/>
          <w:bCs/>
          <w:sz w:val="21"/>
          <w:szCs w:val="21"/>
        </w:rPr>
      </w:pPr>
    </w:p>
    <w:p w14:paraId="26C63E31" w14:textId="77777777" w:rsidR="00CD39A7" w:rsidRPr="004150C9" w:rsidRDefault="00CD39A7" w:rsidP="00CD39A7">
      <w:pPr>
        <w:ind w:firstLine="709"/>
        <w:jc w:val="both"/>
        <w:rPr>
          <w:rFonts w:ascii="Abadi" w:hAnsi="Abadi"/>
          <w:sz w:val="21"/>
          <w:szCs w:val="21"/>
        </w:rPr>
      </w:pPr>
      <w:r w:rsidRPr="004150C9">
        <w:rPr>
          <w:rFonts w:ascii="Abadi" w:hAnsi="Abadi"/>
          <w:sz w:val="21"/>
          <w:szCs w:val="21"/>
        </w:rPr>
        <w:t xml:space="preserve">De conformidad con el artículo 66, fracción I de la Constitución Política para el Estado de Guanajuato, es atribución de la Auditoría Superior del Estado realizar auditorías de desempeño en el cumplimiento de objetivos y metas contenidos en los programas, de las cuales sólo podrá emitir las recomendaciones para la mejora en el desempeño, en los términos de la Ley. </w:t>
      </w:r>
    </w:p>
    <w:p w14:paraId="1E4C928D" w14:textId="77777777" w:rsidR="00CD39A7" w:rsidRPr="004150C9" w:rsidRDefault="00CD39A7" w:rsidP="00CD39A7">
      <w:pPr>
        <w:ind w:firstLine="709"/>
        <w:jc w:val="both"/>
        <w:rPr>
          <w:rFonts w:ascii="Abadi" w:hAnsi="Abadi"/>
          <w:sz w:val="21"/>
          <w:szCs w:val="21"/>
        </w:rPr>
      </w:pPr>
    </w:p>
    <w:p w14:paraId="7A9F0043" w14:textId="77777777" w:rsidR="00CD39A7" w:rsidRPr="004150C9" w:rsidRDefault="00CD39A7" w:rsidP="00CD39A7">
      <w:pPr>
        <w:ind w:firstLine="709"/>
        <w:jc w:val="both"/>
        <w:rPr>
          <w:rFonts w:ascii="Abadi" w:hAnsi="Abadi"/>
          <w:sz w:val="21"/>
          <w:szCs w:val="21"/>
        </w:rPr>
      </w:pPr>
      <w:r w:rsidRPr="004150C9">
        <w:rPr>
          <w:rFonts w:ascii="Abadi" w:hAnsi="Abadi"/>
          <w:sz w:val="21"/>
          <w:szCs w:val="21"/>
        </w:rPr>
        <w:t>Por su parte, el artículo 3, fracción V de la Ley de Fiscalización Superior del Estado de Guanajuato señala que la Auditoría Superior del Estado es competente para practicar auditorías de desempeño para verificar el cumplimiento de los objetivos y las metas de los programas estatales y municipales.</w:t>
      </w:r>
    </w:p>
    <w:p w14:paraId="40DA10C3" w14:textId="77777777" w:rsidR="00CD39A7" w:rsidRPr="004150C9" w:rsidRDefault="00CD39A7" w:rsidP="00CD39A7">
      <w:pPr>
        <w:ind w:firstLine="709"/>
        <w:jc w:val="both"/>
        <w:rPr>
          <w:rFonts w:ascii="Abadi" w:hAnsi="Abadi"/>
          <w:sz w:val="21"/>
          <w:szCs w:val="21"/>
        </w:rPr>
      </w:pPr>
    </w:p>
    <w:p w14:paraId="08C1DD96" w14:textId="77777777" w:rsidR="00CD39A7" w:rsidRPr="004150C9" w:rsidRDefault="00CD39A7" w:rsidP="00CD39A7">
      <w:pPr>
        <w:ind w:firstLine="709"/>
        <w:jc w:val="both"/>
        <w:rPr>
          <w:rFonts w:ascii="Abadi" w:hAnsi="Abadi"/>
          <w:sz w:val="21"/>
          <w:szCs w:val="21"/>
        </w:rPr>
      </w:pPr>
      <w:r w:rsidRPr="004150C9">
        <w:rPr>
          <w:rFonts w:ascii="Abadi" w:hAnsi="Abadi"/>
          <w:sz w:val="21"/>
          <w:szCs w:val="21"/>
        </w:rPr>
        <w:t xml:space="preserve">De igual forma, el artículo 56 de la Ley de Fiscalización Superior prevé que las auditorías de desempeño comprenden la revisión del cumplimiento de las metas y objetivos de los planes y programas, conforme a los principios de eficiencia, eficacia y economía; así como la evaluación de las políticas públicas; estableciendo además que la Auditoría Superior del Estado realizará las auditorías de desempeño de manera anual y únicamente formulará recomendaciones que incidan en mejorar sistemáticamente el diseño, operación e impacto de los presupuestos programáticos y las políticas públicas en su caso. </w:t>
      </w:r>
    </w:p>
    <w:p w14:paraId="105E87AE" w14:textId="77777777" w:rsidR="00CD39A7" w:rsidRPr="004150C9" w:rsidRDefault="00CD39A7" w:rsidP="00CD39A7">
      <w:pPr>
        <w:ind w:firstLine="709"/>
        <w:jc w:val="both"/>
        <w:rPr>
          <w:rFonts w:ascii="Abadi" w:hAnsi="Abadi"/>
          <w:sz w:val="21"/>
          <w:szCs w:val="21"/>
        </w:rPr>
      </w:pPr>
    </w:p>
    <w:p w14:paraId="1587DCEE" w14:textId="1D7FE80A" w:rsidR="00CD39A7" w:rsidRPr="004150C9" w:rsidRDefault="00CD39A7" w:rsidP="00CD39A7">
      <w:pPr>
        <w:ind w:firstLine="709"/>
        <w:jc w:val="both"/>
        <w:rPr>
          <w:rFonts w:ascii="Abadi" w:hAnsi="Abadi"/>
          <w:sz w:val="21"/>
          <w:szCs w:val="21"/>
        </w:rPr>
      </w:pPr>
      <w:r w:rsidRPr="004150C9">
        <w:rPr>
          <w:rFonts w:ascii="Abadi" w:hAnsi="Abadi"/>
          <w:sz w:val="21"/>
          <w:szCs w:val="21"/>
        </w:rPr>
        <w:t xml:space="preserve">Por su parte, los artículos 59 y 60 de la citada Ley refieren que los informes de resultados de </w:t>
      </w:r>
      <w:r w:rsidR="00122A93" w:rsidRPr="004150C9">
        <w:rPr>
          <w:rFonts w:ascii="Abadi" w:hAnsi="Abadi"/>
          <w:sz w:val="21"/>
          <w:szCs w:val="21"/>
        </w:rPr>
        <w:t>auditorías</w:t>
      </w:r>
      <w:r w:rsidRPr="004150C9">
        <w:rPr>
          <w:rFonts w:ascii="Abadi" w:hAnsi="Abadi"/>
          <w:sz w:val="21"/>
          <w:szCs w:val="21"/>
        </w:rPr>
        <w:t xml:space="preserve"> de desempeño contendrán los requisitos señalados en el Reglamento de la Ley y que la Auditoría Superior del Estado, remitirá dichos informes al Congreso a más tardar el 30 de septiembre del ejercicio fiscal de que se trate. </w:t>
      </w:r>
    </w:p>
    <w:p w14:paraId="18334B37" w14:textId="77777777" w:rsidR="00CD39A7" w:rsidRPr="004150C9" w:rsidRDefault="00CD39A7" w:rsidP="00CD39A7">
      <w:pPr>
        <w:ind w:firstLine="709"/>
        <w:jc w:val="both"/>
        <w:rPr>
          <w:rFonts w:ascii="Abadi" w:hAnsi="Abadi"/>
          <w:sz w:val="21"/>
          <w:szCs w:val="21"/>
        </w:rPr>
      </w:pPr>
    </w:p>
    <w:p w14:paraId="02D92BAA" w14:textId="77777777" w:rsidR="00CD39A7" w:rsidRDefault="00CD39A7" w:rsidP="00CD39A7">
      <w:pPr>
        <w:ind w:firstLine="709"/>
        <w:jc w:val="both"/>
        <w:rPr>
          <w:rFonts w:ascii="Abadi" w:hAnsi="Abadi"/>
          <w:sz w:val="21"/>
          <w:szCs w:val="21"/>
        </w:rPr>
      </w:pPr>
      <w:r w:rsidRPr="004150C9">
        <w:rPr>
          <w:rFonts w:ascii="Abadi" w:hAnsi="Abadi"/>
          <w:sz w:val="21"/>
          <w:szCs w:val="21"/>
        </w:rPr>
        <w:t xml:space="preserve">De lo anterior podemos desprender que el Órgano Técnico realizará la auditoría de desempeño de manera anual y únicamente formulará recomendaciones que incidan en la mejora del diseño, operación e impacto de los presupuestos programáticos y las políticas públicas en su caso. </w:t>
      </w:r>
    </w:p>
    <w:p w14:paraId="3BB724E1" w14:textId="77777777" w:rsidR="00122A93" w:rsidRPr="004150C9" w:rsidRDefault="00122A93" w:rsidP="00CD39A7">
      <w:pPr>
        <w:ind w:firstLine="709"/>
        <w:jc w:val="both"/>
        <w:rPr>
          <w:rFonts w:ascii="Abadi" w:hAnsi="Abadi"/>
          <w:sz w:val="21"/>
          <w:szCs w:val="21"/>
        </w:rPr>
      </w:pPr>
    </w:p>
    <w:p w14:paraId="606CD273" w14:textId="77777777" w:rsidR="00CD39A7" w:rsidRPr="004150C9" w:rsidRDefault="00CD39A7" w:rsidP="00CD39A7">
      <w:pPr>
        <w:ind w:firstLine="709"/>
        <w:jc w:val="both"/>
        <w:rPr>
          <w:rFonts w:ascii="Abadi" w:hAnsi="Abadi"/>
          <w:sz w:val="21"/>
          <w:szCs w:val="21"/>
        </w:rPr>
      </w:pPr>
      <w:r w:rsidRPr="004150C9">
        <w:rPr>
          <w:rFonts w:ascii="Abadi" w:hAnsi="Abadi"/>
          <w:sz w:val="21"/>
          <w:szCs w:val="21"/>
        </w:rPr>
        <w:t>Finalmente, el artículo 16 de la Ley de Fiscalización Superior del Estado de Guanajuato, consigna que la Auditoría Superior establecerá un Programa General de Fiscalización, señalando los actos y sujetos de fiscalización, los que serán objeto de auditoría o revisión conforme a los criterios y normas que se establezcan en el Reglamento de la Ley.</w:t>
      </w:r>
    </w:p>
    <w:p w14:paraId="49D280BD" w14:textId="77777777" w:rsidR="00CD39A7" w:rsidRPr="004150C9" w:rsidRDefault="00CD39A7" w:rsidP="00CD39A7">
      <w:pPr>
        <w:ind w:firstLine="709"/>
        <w:jc w:val="both"/>
        <w:rPr>
          <w:rFonts w:ascii="Abadi" w:hAnsi="Abadi"/>
          <w:sz w:val="21"/>
          <w:szCs w:val="21"/>
        </w:rPr>
      </w:pPr>
    </w:p>
    <w:p w14:paraId="2BA19FEA" w14:textId="77777777" w:rsidR="00CD39A7" w:rsidRPr="004150C9" w:rsidRDefault="00CD39A7" w:rsidP="00CD39A7">
      <w:pPr>
        <w:ind w:firstLine="709"/>
        <w:jc w:val="both"/>
        <w:rPr>
          <w:rFonts w:ascii="Abadi" w:hAnsi="Abadi"/>
          <w:sz w:val="21"/>
          <w:szCs w:val="21"/>
        </w:rPr>
      </w:pPr>
      <w:r w:rsidRPr="004150C9">
        <w:rPr>
          <w:rFonts w:ascii="Abadi" w:hAnsi="Abadi"/>
          <w:sz w:val="21"/>
          <w:szCs w:val="21"/>
        </w:rPr>
        <w:t xml:space="preserve">En ejercicio de esta función, el Auditor Superior del Estado aprobó el Programa General de Fiscalización 2021. En dicho Programa se contempló la práctica de una auditoría de desempeño a la administración municipal de Doctor Mora, Gto., por el periodo comprendido del 1 de enero al 31 de diciembre del ejercicio fiscal del año 2020, la cual se realizó con enfoque a resultados del servicio de alumbrado público. </w:t>
      </w:r>
    </w:p>
    <w:p w14:paraId="728091E5" w14:textId="77777777" w:rsidR="00CD39A7" w:rsidRPr="004150C9" w:rsidRDefault="00CD39A7" w:rsidP="00CD39A7">
      <w:pPr>
        <w:ind w:firstLine="709"/>
        <w:jc w:val="both"/>
        <w:rPr>
          <w:rFonts w:ascii="Abadi" w:hAnsi="Abadi"/>
          <w:sz w:val="21"/>
          <w:szCs w:val="21"/>
        </w:rPr>
      </w:pPr>
    </w:p>
    <w:p w14:paraId="4969FFBE" w14:textId="77777777" w:rsidR="00CD39A7" w:rsidRPr="004150C9" w:rsidRDefault="00CD39A7" w:rsidP="00CD39A7">
      <w:pPr>
        <w:ind w:firstLine="709"/>
        <w:jc w:val="both"/>
        <w:rPr>
          <w:rFonts w:ascii="Abadi" w:hAnsi="Abadi"/>
          <w:sz w:val="21"/>
          <w:szCs w:val="21"/>
        </w:rPr>
      </w:pPr>
      <w:r w:rsidRPr="004150C9">
        <w:rPr>
          <w:rFonts w:ascii="Abadi" w:hAnsi="Abadi"/>
          <w:sz w:val="21"/>
          <w:szCs w:val="21"/>
        </w:rPr>
        <w:t>El 2 de agosto de 2021 se notificó al sujeto fiscalizado el inicio de la auditoría materia del presente dictamen.</w:t>
      </w:r>
    </w:p>
    <w:p w14:paraId="0284F81D" w14:textId="77777777" w:rsidR="00CD39A7" w:rsidRPr="004150C9" w:rsidRDefault="00CD39A7" w:rsidP="00CD39A7">
      <w:pPr>
        <w:ind w:firstLine="709"/>
        <w:jc w:val="both"/>
        <w:rPr>
          <w:rFonts w:ascii="Abadi" w:hAnsi="Abadi"/>
          <w:sz w:val="21"/>
          <w:szCs w:val="21"/>
        </w:rPr>
      </w:pPr>
    </w:p>
    <w:p w14:paraId="422F2D14" w14:textId="77777777" w:rsidR="00CD39A7" w:rsidRPr="004150C9" w:rsidRDefault="00CD39A7" w:rsidP="00CD39A7">
      <w:pPr>
        <w:ind w:firstLine="709"/>
        <w:jc w:val="both"/>
        <w:rPr>
          <w:rFonts w:ascii="Abadi" w:hAnsi="Abadi"/>
          <w:sz w:val="21"/>
          <w:szCs w:val="21"/>
        </w:rPr>
      </w:pPr>
      <w:r w:rsidRPr="004150C9">
        <w:rPr>
          <w:rFonts w:ascii="Abadi" w:hAnsi="Abadi"/>
          <w:sz w:val="21"/>
          <w:szCs w:val="21"/>
        </w:rPr>
        <w:t xml:space="preserve">Mediante oficios notificados en fechas 7 de mayo y 11 de agosto del año en curso, la Auditoría Superior del Estado requirió al sujeto de fiscalización diversa información que se consideró necesaria para llevar a cabo la auditoría, misma que se proporcionó por el ente fiscalizado los días 24 de mayo y 25 de agosto de 2021. Asimismo, el pasado 30 de agosto el Órgano Técnico realizó una entrevista. </w:t>
      </w:r>
    </w:p>
    <w:p w14:paraId="26E1291E" w14:textId="77777777" w:rsidR="00CD39A7" w:rsidRPr="004150C9" w:rsidRDefault="00CD39A7" w:rsidP="00CD39A7">
      <w:pPr>
        <w:ind w:firstLine="709"/>
        <w:jc w:val="both"/>
        <w:rPr>
          <w:rFonts w:ascii="Abadi" w:hAnsi="Abadi"/>
          <w:sz w:val="21"/>
          <w:szCs w:val="21"/>
        </w:rPr>
      </w:pPr>
    </w:p>
    <w:p w14:paraId="26F32E01" w14:textId="77777777" w:rsidR="00CD39A7" w:rsidRPr="004150C9" w:rsidRDefault="00CD39A7" w:rsidP="00CD39A7">
      <w:pPr>
        <w:ind w:firstLine="709"/>
        <w:jc w:val="both"/>
        <w:rPr>
          <w:rFonts w:ascii="Abadi" w:hAnsi="Abadi"/>
          <w:sz w:val="21"/>
          <w:szCs w:val="21"/>
        </w:rPr>
      </w:pPr>
      <w:r w:rsidRPr="004150C9">
        <w:rPr>
          <w:rFonts w:ascii="Abadi" w:hAnsi="Abadi"/>
          <w:sz w:val="21"/>
          <w:szCs w:val="21"/>
        </w:rPr>
        <w:t xml:space="preserve">Como parte del proceso de auditoría, el 9 de septiembre de 2021 se notificó al sujeto fiscalizado el pliego de recomendaciones derivadas de la auditoría practicada. Lo anterior, para dar cumplimiento a lo preceptuado por el artículo 58 de la Ley de Fiscalización Superior del Estado de Guanajuato. </w:t>
      </w:r>
    </w:p>
    <w:p w14:paraId="5A38A87D" w14:textId="77777777" w:rsidR="00CD39A7" w:rsidRPr="004150C9" w:rsidRDefault="00CD39A7" w:rsidP="00CD39A7">
      <w:pPr>
        <w:ind w:firstLine="709"/>
        <w:jc w:val="both"/>
        <w:rPr>
          <w:rFonts w:ascii="Abadi" w:hAnsi="Abadi"/>
          <w:sz w:val="21"/>
          <w:szCs w:val="21"/>
        </w:rPr>
      </w:pPr>
    </w:p>
    <w:p w14:paraId="4AA4B23B" w14:textId="556C590B" w:rsidR="00CD39A7" w:rsidRPr="004150C9" w:rsidRDefault="00CD39A7" w:rsidP="00CD39A7">
      <w:pPr>
        <w:ind w:firstLine="709"/>
        <w:jc w:val="both"/>
        <w:rPr>
          <w:rFonts w:ascii="Abadi" w:hAnsi="Abadi"/>
          <w:sz w:val="21"/>
          <w:szCs w:val="21"/>
        </w:rPr>
      </w:pPr>
      <w:r w:rsidRPr="004150C9">
        <w:rPr>
          <w:rFonts w:ascii="Abadi" w:hAnsi="Abadi"/>
          <w:sz w:val="21"/>
          <w:szCs w:val="21"/>
        </w:rPr>
        <w:t xml:space="preserve">El 24 de septiembre de 2021, el sujeto fiscalizado dio respuesta a las recomendaciones derivadas de la </w:t>
      </w:r>
      <w:r w:rsidR="00122A93" w:rsidRPr="004150C9">
        <w:rPr>
          <w:rFonts w:ascii="Abadi" w:hAnsi="Abadi"/>
          <w:sz w:val="21"/>
          <w:szCs w:val="21"/>
        </w:rPr>
        <w:t>auditoría</w:t>
      </w:r>
      <w:r w:rsidRPr="004150C9">
        <w:rPr>
          <w:rFonts w:ascii="Abadi" w:hAnsi="Abadi"/>
          <w:sz w:val="21"/>
          <w:szCs w:val="21"/>
        </w:rPr>
        <w:t xml:space="preserve"> practicada, anexándose la información y documentación que el mismo consideró suficiente para precisar las mejoras efectuadas, las acciones a realizar o en su caso, justificar la improcedencia por la cual no resulte factible su implementación. Una vez valorada la documentación aportada se procedió a la elaboración del informe de resultados materia del presente dictamen. </w:t>
      </w:r>
    </w:p>
    <w:p w14:paraId="2B564DB6" w14:textId="77777777" w:rsidR="00CD39A7" w:rsidRPr="004150C9" w:rsidRDefault="00CD39A7" w:rsidP="00CD39A7">
      <w:pPr>
        <w:ind w:firstLine="709"/>
        <w:jc w:val="both"/>
        <w:rPr>
          <w:rFonts w:ascii="Abadi" w:hAnsi="Abadi"/>
          <w:sz w:val="21"/>
          <w:szCs w:val="21"/>
        </w:rPr>
      </w:pPr>
    </w:p>
    <w:p w14:paraId="28F01583" w14:textId="77777777" w:rsidR="00CD39A7" w:rsidRPr="004150C9" w:rsidRDefault="00CD39A7" w:rsidP="00CD39A7">
      <w:pPr>
        <w:ind w:firstLine="709"/>
        <w:jc w:val="both"/>
        <w:rPr>
          <w:rFonts w:ascii="Abadi" w:hAnsi="Abadi"/>
          <w:sz w:val="21"/>
          <w:szCs w:val="21"/>
        </w:rPr>
      </w:pPr>
      <w:r w:rsidRPr="004150C9">
        <w:rPr>
          <w:rFonts w:ascii="Abadi" w:hAnsi="Abadi"/>
          <w:sz w:val="21"/>
          <w:szCs w:val="21"/>
        </w:rPr>
        <w:t>El informe de resultados se notificó al presidente municipal de Doctor Mora, Gto., el 29 de septiembre de 2021.</w:t>
      </w:r>
    </w:p>
    <w:p w14:paraId="1D7606A1" w14:textId="77777777" w:rsidR="00CD39A7" w:rsidRPr="004150C9" w:rsidRDefault="00CD39A7" w:rsidP="00CD39A7">
      <w:pPr>
        <w:ind w:firstLine="709"/>
        <w:jc w:val="both"/>
        <w:rPr>
          <w:rFonts w:ascii="Abadi" w:hAnsi="Abadi"/>
          <w:sz w:val="21"/>
          <w:szCs w:val="21"/>
        </w:rPr>
      </w:pPr>
    </w:p>
    <w:p w14:paraId="53E8FF44" w14:textId="77777777" w:rsidR="00CD39A7" w:rsidRPr="004150C9" w:rsidRDefault="00CD39A7" w:rsidP="00CD39A7">
      <w:pPr>
        <w:ind w:firstLine="709"/>
        <w:jc w:val="both"/>
        <w:rPr>
          <w:rFonts w:ascii="Abadi" w:hAnsi="Abadi"/>
          <w:sz w:val="21"/>
          <w:szCs w:val="21"/>
        </w:rPr>
      </w:pPr>
      <w:r w:rsidRPr="004150C9">
        <w:rPr>
          <w:rFonts w:ascii="Abadi" w:hAnsi="Abadi"/>
          <w:sz w:val="21"/>
          <w:szCs w:val="21"/>
        </w:rPr>
        <w:t xml:space="preserve">Es importante señalar que de acuerdo a lo previsto en los artículos 60 de la Ley de Fiscalización Superior del Estado de Guanajuato; y 60 del Reglamento de la Ley de Fiscalización Superior del Estado de Guanajuato, tratándose de las auditorías de desempeño es improcedente el recurso de reconsideración en contra del informe de resultados, por lo que una vez notificado el mismo al sujeto de fiscalización, se remite al Congreso para los efectos procedentes. </w:t>
      </w:r>
    </w:p>
    <w:p w14:paraId="2C95B70F" w14:textId="77777777" w:rsidR="00CD39A7" w:rsidRPr="004150C9" w:rsidRDefault="00CD39A7" w:rsidP="00CD39A7">
      <w:pPr>
        <w:ind w:firstLine="709"/>
        <w:jc w:val="both"/>
        <w:rPr>
          <w:rFonts w:ascii="Abadi" w:hAnsi="Abadi"/>
          <w:sz w:val="21"/>
          <w:szCs w:val="21"/>
        </w:rPr>
      </w:pPr>
    </w:p>
    <w:p w14:paraId="069C8EBF" w14:textId="77777777" w:rsidR="00CD39A7" w:rsidRPr="004150C9" w:rsidRDefault="00CD39A7" w:rsidP="00CD39A7">
      <w:pPr>
        <w:ind w:firstLine="709"/>
        <w:jc w:val="both"/>
        <w:rPr>
          <w:rFonts w:ascii="Abadi" w:hAnsi="Abadi"/>
          <w:sz w:val="21"/>
          <w:szCs w:val="21"/>
        </w:rPr>
      </w:pPr>
      <w:r w:rsidRPr="004150C9">
        <w:rPr>
          <w:rFonts w:ascii="Abadi" w:hAnsi="Abadi"/>
          <w:sz w:val="21"/>
          <w:szCs w:val="21"/>
        </w:rPr>
        <w:t>En razón de lo anterior, el Auditor Superior del Estado remitió a este Congreso del Estado, el informe de resultados, el cual se turnó a la Comisión de Hacienda y Fiscalización el 7 de octubre de 2021 para su estudio y dictamen, siendo radicado el 12 de octubre del año en curso.</w:t>
      </w:r>
    </w:p>
    <w:p w14:paraId="3F1CF620" w14:textId="77777777" w:rsidR="00CD39A7" w:rsidRPr="004150C9" w:rsidRDefault="00CD39A7" w:rsidP="00CD39A7">
      <w:pPr>
        <w:ind w:firstLine="709"/>
        <w:jc w:val="both"/>
        <w:rPr>
          <w:rFonts w:ascii="Abadi" w:hAnsi="Abadi"/>
          <w:sz w:val="21"/>
          <w:szCs w:val="21"/>
        </w:rPr>
      </w:pPr>
    </w:p>
    <w:p w14:paraId="551B0111" w14:textId="5EF53CE1" w:rsidR="00CD39A7" w:rsidRPr="004150C9" w:rsidRDefault="00CD39A7" w:rsidP="00CD39A7">
      <w:pPr>
        <w:jc w:val="both"/>
        <w:rPr>
          <w:rFonts w:ascii="Abadi" w:hAnsi="Abadi"/>
          <w:b/>
          <w:bCs/>
          <w:sz w:val="21"/>
          <w:szCs w:val="21"/>
        </w:rPr>
      </w:pPr>
      <w:r w:rsidRPr="004150C9">
        <w:rPr>
          <w:rFonts w:ascii="Abadi" w:hAnsi="Abadi"/>
          <w:b/>
          <w:bCs/>
          <w:sz w:val="21"/>
          <w:szCs w:val="21"/>
        </w:rPr>
        <w:t xml:space="preserve">IV. Contenido de informe de Resultados </w:t>
      </w:r>
    </w:p>
    <w:p w14:paraId="0804C20B" w14:textId="77777777" w:rsidR="00CD39A7" w:rsidRPr="004150C9" w:rsidRDefault="00CD39A7" w:rsidP="00CD39A7">
      <w:pPr>
        <w:jc w:val="both"/>
        <w:rPr>
          <w:rFonts w:ascii="Abadi" w:hAnsi="Abadi"/>
          <w:b/>
          <w:bCs/>
          <w:sz w:val="21"/>
          <w:szCs w:val="21"/>
        </w:rPr>
      </w:pPr>
    </w:p>
    <w:p w14:paraId="3994E3CF" w14:textId="77777777" w:rsidR="00CD39A7" w:rsidRPr="004150C9" w:rsidRDefault="00CD39A7" w:rsidP="00CD39A7">
      <w:pPr>
        <w:ind w:firstLine="709"/>
        <w:jc w:val="both"/>
        <w:rPr>
          <w:rFonts w:ascii="Abadi" w:hAnsi="Abadi"/>
          <w:sz w:val="21"/>
          <w:szCs w:val="21"/>
        </w:rPr>
      </w:pPr>
      <w:r w:rsidRPr="004150C9">
        <w:rPr>
          <w:rFonts w:ascii="Abadi" w:hAnsi="Abadi"/>
          <w:sz w:val="21"/>
          <w:szCs w:val="21"/>
        </w:rPr>
        <w:t>Con fundamento en los artículos 59 de la Ley de Fiscalización Superior del Estado de Guanajuato y 26 del Reglamento de dicha Ley, el informe de resultados contiene los siguientes apartados: Introducción; Resultado del Proceso de Fiscalización; Resumen de las Recomendaciones; y Conclusión General.</w:t>
      </w:r>
    </w:p>
    <w:p w14:paraId="1FF43E70" w14:textId="77777777" w:rsidR="00CD39A7" w:rsidRPr="004150C9" w:rsidRDefault="00CD39A7" w:rsidP="00CD39A7">
      <w:pPr>
        <w:ind w:firstLine="709"/>
        <w:jc w:val="both"/>
        <w:rPr>
          <w:rFonts w:ascii="Abadi" w:hAnsi="Abadi"/>
          <w:sz w:val="21"/>
          <w:szCs w:val="21"/>
        </w:rPr>
      </w:pPr>
    </w:p>
    <w:p w14:paraId="780C180A" w14:textId="77777777" w:rsidR="00CD39A7" w:rsidRPr="004150C9" w:rsidRDefault="00CD39A7" w:rsidP="001807CE">
      <w:pPr>
        <w:pStyle w:val="Prrafodelista"/>
        <w:numPr>
          <w:ilvl w:val="0"/>
          <w:numId w:val="40"/>
        </w:numPr>
        <w:contextualSpacing/>
        <w:jc w:val="both"/>
        <w:rPr>
          <w:rFonts w:ascii="Abadi" w:hAnsi="Abadi"/>
          <w:b/>
          <w:bCs/>
          <w:sz w:val="21"/>
          <w:szCs w:val="21"/>
        </w:rPr>
      </w:pPr>
      <w:r w:rsidRPr="004150C9">
        <w:rPr>
          <w:rFonts w:ascii="Abadi" w:hAnsi="Abadi"/>
          <w:b/>
          <w:bCs/>
          <w:sz w:val="21"/>
          <w:szCs w:val="21"/>
        </w:rPr>
        <w:t xml:space="preserve">Introducción </w:t>
      </w:r>
    </w:p>
    <w:p w14:paraId="0303312C" w14:textId="77777777" w:rsidR="00CD39A7" w:rsidRPr="004150C9" w:rsidRDefault="00CD39A7" w:rsidP="00CD39A7">
      <w:pPr>
        <w:pStyle w:val="Prrafodelista"/>
        <w:ind w:left="720"/>
        <w:jc w:val="both"/>
        <w:rPr>
          <w:rFonts w:ascii="Abadi" w:hAnsi="Abadi"/>
          <w:b/>
          <w:bCs/>
          <w:sz w:val="21"/>
          <w:szCs w:val="21"/>
        </w:rPr>
      </w:pPr>
    </w:p>
    <w:p w14:paraId="2C820A13" w14:textId="77777777" w:rsidR="00CD39A7" w:rsidRPr="004150C9" w:rsidRDefault="00CD39A7" w:rsidP="00CD39A7">
      <w:pPr>
        <w:ind w:firstLine="709"/>
        <w:jc w:val="both"/>
        <w:rPr>
          <w:rFonts w:ascii="Abadi" w:hAnsi="Abadi"/>
          <w:sz w:val="21"/>
          <w:szCs w:val="21"/>
        </w:rPr>
      </w:pPr>
      <w:r w:rsidRPr="004150C9">
        <w:rPr>
          <w:rFonts w:ascii="Abadi" w:hAnsi="Abadi"/>
          <w:sz w:val="21"/>
          <w:szCs w:val="21"/>
        </w:rPr>
        <w:t xml:space="preserve">Por lo que se refiere a esta parte, se señala que las auditorías de desempeño son actos de fiscalización, esa es su esencia. </w:t>
      </w:r>
    </w:p>
    <w:p w14:paraId="13C95160" w14:textId="77777777" w:rsidR="00CD39A7" w:rsidRPr="004150C9" w:rsidRDefault="00CD39A7" w:rsidP="00CD39A7">
      <w:pPr>
        <w:ind w:firstLine="709"/>
        <w:jc w:val="both"/>
        <w:rPr>
          <w:rFonts w:ascii="Abadi" w:hAnsi="Abadi"/>
          <w:sz w:val="21"/>
          <w:szCs w:val="21"/>
        </w:rPr>
      </w:pPr>
    </w:p>
    <w:p w14:paraId="2D438B85" w14:textId="77777777" w:rsidR="00CD39A7" w:rsidRPr="004150C9" w:rsidRDefault="00CD39A7" w:rsidP="00CD39A7">
      <w:pPr>
        <w:ind w:firstLine="709"/>
        <w:jc w:val="both"/>
        <w:rPr>
          <w:rFonts w:ascii="Abadi" w:hAnsi="Abadi"/>
          <w:sz w:val="21"/>
          <w:szCs w:val="21"/>
        </w:rPr>
      </w:pPr>
      <w:r w:rsidRPr="004150C9">
        <w:rPr>
          <w:rFonts w:ascii="Abadi" w:hAnsi="Abadi"/>
          <w:sz w:val="21"/>
          <w:szCs w:val="21"/>
        </w:rPr>
        <w:t xml:space="preserve">Es así, que la naturaleza técnico-jurídica de las auditorías de desempeño difiere de otras auditorías, pues el resultado se expresa con la emisión, en su caso, de exclusivamente recomendaciones, distinguiéndose de otros actos de fiscalización o control que pueden arrojar observaciones. Se trata de una tarea reglada y sistémica de evaluación para la mejora continua, detectando debilidades, áreas de oportunidad, amenazas e incluso fortalezas en el ámbito público, pero promoviendo además acciones concretas que permitan superar o potenciar las mismas, dando adicionalmente seguimiento a su eventual implementación por los sujetos públicos responsables. </w:t>
      </w:r>
    </w:p>
    <w:p w14:paraId="134C3746" w14:textId="77777777" w:rsidR="00CD39A7" w:rsidRPr="004150C9" w:rsidRDefault="00CD39A7" w:rsidP="00CD39A7">
      <w:pPr>
        <w:ind w:firstLine="709"/>
        <w:jc w:val="both"/>
        <w:rPr>
          <w:rFonts w:ascii="Abadi" w:hAnsi="Abadi"/>
          <w:sz w:val="21"/>
          <w:szCs w:val="21"/>
        </w:rPr>
      </w:pPr>
    </w:p>
    <w:p w14:paraId="6DF1369E" w14:textId="77777777" w:rsidR="00CD39A7" w:rsidRPr="004150C9" w:rsidRDefault="00CD39A7" w:rsidP="00CD39A7">
      <w:pPr>
        <w:ind w:firstLine="709"/>
        <w:jc w:val="both"/>
        <w:rPr>
          <w:rFonts w:ascii="Abadi" w:hAnsi="Abadi"/>
          <w:sz w:val="21"/>
          <w:szCs w:val="21"/>
        </w:rPr>
      </w:pPr>
      <w:r w:rsidRPr="004150C9">
        <w:rPr>
          <w:rFonts w:ascii="Abadi" w:hAnsi="Abadi"/>
          <w:sz w:val="21"/>
          <w:szCs w:val="21"/>
        </w:rPr>
        <w:t xml:space="preserve">En dichas auditorías, con independencia de su enfoque, se debe planear con toda claridad y con base en la evidencia competente, suficiente, pertinente, relevante y oportuna, las conclusiones del proceso de fiscalización, puntualizándose las recomendaciones formuladas en su caso. </w:t>
      </w:r>
    </w:p>
    <w:p w14:paraId="59C94275" w14:textId="77777777" w:rsidR="00CD39A7" w:rsidRPr="004150C9" w:rsidRDefault="00CD39A7" w:rsidP="00CD39A7">
      <w:pPr>
        <w:ind w:firstLine="709"/>
        <w:jc w:val="both"/>
        <w:rPr>
          <w:rFonts w:ascii="Abadi" w:hAnsi="Abadi"/>
          <w:sz w:val="21"/>
          <w:szCs w:val="21"/>
        </w:rPr>
      </w:pPr>
    </w:p>
    <w:p w14:paraId="19077479" w14:textId="77777777" w:rsidR="00CD39A7" w:rsidRPr="004150C9" w:rsidRDefault="00CD39A7" w:rsidP="00CD39A7">
      <w:pPr>
        <w:ind w:firstLine="709"/>
        <w:jc w:val="both"/>
        <w:rPr>
          <w:rFonts w:ascii="Abadi" w:hAnsi="Abadi"/>
          <w:sz w:val="21"/>
          <w:szCs w:val="21"/>
        </w:rPr>
      </w:pPr>
      <w:r w:rsidRPr="004150C9">
        <w:rPr>
          <w:rFonts w:ascii="Abadi" w:hAnsi="Abadi"/>
          <w:sz w:val="21"/>
          <w:szCs w:val="21"/>
        </w:rPr>
        <w:t xml:space="preserve">Respecto al marco normativo aplicable, se precisa la normatividad aplicable a la función de fiscalización a cargo del Poder Legislativo del Estado, siendo esta: artículos 116, fracción II y 134 de la Constitución Política de los Estados Unidos Mexicanos; 2, párrafo primero, 63, fracción XIX y 66, fracciones I, II y IV de la Constitución Política para el Estado de Guanajuato; 1, 2, fracciones II y III, 3, fracciones I, II, V y XI, 4, 6, 7, 11, 14, 16, 24, 25, 26, 30, 31, 37, fracción III, 56, 57, 58, 59, 60, 82, fracciones III, IV, XXIX, XXXII y XXXV y 87, fracciones V, XII y XXVI de la Ley de Fiscalización Superior del Estado de Guanajuato; 1, 3, 1 O, 13, 18, 20, 27, 43, 44, 45, 46, 47, 48 y 49 del Reglamento de la Ley de Fiscalización Superior del Estado de Guanajuato; 1, 7, segundo párrafo, 8, fracción I, 9, fracción XVII, 10 fracciones III, XVII, XIX y XX, 14 y 16 del Reglamento Interior de la Auditoría Superior del Estado de Guanajuato; y 42 de la Ley General del Sistema Nacional Anticorrupción. </w:t>
      </w:r>
    </w:p>
    <w:p w14:paraId="4E0C03FF" w14:textId="77777777" w:rsidR="00CD39A7" w:rsidRPr="004150C9" w:rsidRDefault="00CD39A7" w:rsidP="00CD39A7">
      <w:pPr>
        <w:ind w:firstLine="709"/>
        <w:jc w:val="both"/>
        <w:rPr>
          <w:rFonts w:ascii="Abadi" w:hAnsi="Abadi"/>
          <w:sz w:val="21"/>
          <w:szCs w:val="21"/>
        </w:rPr>
      </w:pPr>
    </w:p>
    <w:p w14:paraId="3E0236C3" w14:textId="77777777" w:rsidR="00CD39A7" w:rsidRPr="004150C9" w:rsidRDefault="00CD39A7" w:rsidP="00CD39A7">
      <w:pPr>
        <w:ind w:firstLine="709"/>
        <w:jc w:val="both"/>
        <w:rPr>
          <w:rFonts w:ascii="Abadi" w:hAnsi="Abadi"/>
          <w:sz w:val="21"/>
          <w:szCs w:val="21"/>
        </w:rPr>
      </w:pPr>
      <w:r w:rsidRPr="004150C9">
        <w:rPr>
          <w:rFonts w:ascii="Abadi" w:hAnsi="Abadi"/>
          <w:sz w:val="21"/>
          <w:szCs w:val="21"/>
        </w:rPr>
        <w:t>Con base en lo anterior, la auditoría de desempeño materia del presente dictamen, se ejecutó bajo los principios, conceptos y directrices de las actuales Normas Profesionales de Auditoría del Sistema Nacional de Fiscalización, compiladas y editadas por la Auditoría Superior de la Federación, de manera particular por lo que hace a sus numerales 100 y 300.</w:t>
      </w:r>
    </w:p>
    <w:p w14:paraId="75FBAA9B" w14:textId="77777777" w:rsidR="00CD39A7" w:rsidRPr="004150C9" w:rsidRDefault="00CD39A7" w:rsidP="00CD39A7">
      <w:pPr>
        <w:ind w:firstLine="709"/>
        <w:jc w:val="both"/>
        <w:rPr>
          <w:rFonts w:ascii="Abadi" w:hAnsi="Abadi"/>
          <w:sz w:val="21"/>
          <w:szCs w:val="21"/>
        </w:rPr>
      </w:pPr>
    </w:p>
    <w:p w14:paraId="52CCFF5B" w14:textId="77777777" w:rsidR="00CD39A7" w:rsidRPr="004150C9" w:rsidRDefault="00CD39A7" w:rsidP="00CD39A7">
      <w:pPr>
        <w:ind w:firstLine="709"/>
        <w:jc w:val="both"/>
        <w:rPr>
          <w:rFonts w:ascii="Abadi" w:hAnsi="Abadi"/>
          <w:sz w:val="21"/>
          <w:szCs w:val="21"/>
        </w:rPr>
      </w:pPr>
      <w:r w:rsidRPr="004150C9">
        <w:rPr>
          <w:rFonts w:ascii="Abadi" w:hAnsi="Abadi"/>
          <w:sz w:val="21"/>
          <w:szCs w:val="21"/>
        </w:rPr>
        <w:t xml:space="preserve">En esta parte también se puntualiza que las auditorías de desempeño que se practican por la Auditoría Superior del Estado son congruentes con las metodologías señaladas en las Normas Internacionales para Entidades Fiscalizadoras Superiores 100, 300, 3000 y 3200, emitidas por la Organización Internacional de las Entidades Fiscalizadoras Superiores, así como con los lineamientos para la construcción y diseño de indicadores de desempeño mediante la Metodología del Marco Lógico, emitidos por el Consejo Nacional de Armonización Contable, publicados en el Diario Oficial de la Federación el 15 de mayo de 2013, entre otros. </w:t>
      </w:r>
    </w:p>
    <w:p w14:paraId="1D6D3A6D" w14:textId="77777777" w:rsidR="00CD39A7" w:rsidRPr="004150C9" w:rsidRDefault="00CD39A7" w:rsidP="00CD39A7">
      <w:pPr>
        <w:ind w:firstLine="709"/>
        <w:jc w:val="both"/>
        <w:rPr>
          <w:rFonts w:ascii="Abadi" w:hAnsi="Abadi"/>
          <w:sz w:val="21"/>
          <w:szCs w:val="21"/>
        </w:rPr>
      </w:pPr>
    </w:p>
    <w:p w14:paraId="02671E73" w14:textId="77777777" w:rsidR="00CD39A7" w:rsidRPr="004150C9" w:rsidRDefault="00CD39A7" w:rsidP="00CD39A7">
      <w:pPr>
        <w:ind w:firstLine="709"/>
        <w:jc w:val="both"/>
        <w:rPr>
          <w:rFonts w:ascii="Abadi" w:hAnsi="Abadi"/>
          <w:sz w:val="21"/>
          <w:szCs w:val="21"/>
        </w:rPr>
      </w:pPr>
      <w:r w:rsidRPr="004150C9">
        <w:rPr>
          <w:rFonts w:ascii="Abadi" w:hAnsi="Abadi"/>
          <w:sz w:val="21"/>
          <w:szCs w:val="21"/>
        </w:rPr>
        <w:t xml:space="preserve">En el punto correspondiente a estructura del informe y valoración, se señala que el informe de resultados es el documento técnico en el que se presentan los datos e información que identifican una revisión, las conclusiones y las recomendaciones al desempeño que se propondrán al ente fiscalizado. </w:t>
      </w:r>
    </w:p>
    <w:p w14:paraId="4907D3C1" w14:textId="77777777" w:rsidR="00CD39A7" w:rsidRPr="004150C9" w:rsidRDefault="00CD39A7" w:rsidP="00CD39A7">
      <w:pPr>
        <w:ind w:firstLine="709"/>
        <w:jc w:val="both"/>
        <w:rPr>
          <w:rFonts w:ascii="Abadi" w:hAnsi="Abadi"/>
          <w:sz w:val="21"/>
          <w:szCs w:val="21"/>
        </w:rPr>
      </w:pPr>
    </w:p>
    <w:p w14:paraId="4C5372E0" w14:textId="77777777" w:rsidR="00CD39A7" w:rsidRPr="004150C9" w:rsidRDefault="00CD39A7" w:rsidP="00CD39A7">
      <w:pPr>
        <w:ind w:firstLine="709"/>
        <w:jc w:val="both"/>
        <w:rPr>
          <w:rFonts w:ascii="Abadi" w:hAnsi="Abadi"/>
          <w:sz w:val="21"/>
          <w:szCs w:val="21"/>
        </w:rPr>
      </w:pPr>
      <w:r w:rsidRPr="004150C9">
        <w:rPr>
          <w:rFonts w:ascii="Abadi" w:hAnsi="Abadi"/>
          <w:sz w:val="21"/>
          <w:szCs w:val="21"/>
        </w:rPr>
        <w:t xml:space="preserve">Asimismo, se refiere que el artículo 26 del Reglamento de la Ley de Fiscalización Superior del Estado de Guanajuato establece los requisitos mínimos que deben contener los informes de resultados de las auditorías de desempeño, los cuales se cumplieron en la formulación del informe de resultados. También se precisan los datos de identificación del acto de fiscalización, como son el título o enfoque de la auditoría, el sujeto fiscalizado, el periodo de revisión y el programa que se fiscaliza, en función de lo autorizado en el Programa General de Fiscalización respectivo. </w:t>
      </w:r>
    </w:p>
    <w:p w14:paraId="386ACB19" w14:textId="77777777" w:rsidR="00CD39A7" w:rsidRPr="004150C9" w:rsidRDefault="00CD39A7" w:rsidP="00CD39A7">
      <w:pPr>
        <w:ind w:firstLine="709"/>
        <w:jc w:val="both"/>
        <w:rPr>
          <w:rFonts w:ascii="Abadi" w:hAnsi="Abadi"/>
          <w:sz w:val="21"/>
          <w:szCs w:val="21"/>
        </w:rPr>
      </w:pPr>
    </w:p>
    <w:p w14:paraId="73FE621C" w14:textId="77777777" w:rsidR="00CD39A7" w:rsidRPr="004150C9" w:rsidRDefault="00CD39A7" w:rsidP="00CD39A7">
      <w:pPr>
        <w:ind w:firstLine="709"/>
        <w:jc w:val="both"/>
        <w:rPr>
          <w:rFonts w:ascii="Abadi" w:hAnsi="Abadi"/>
          <w:sz w:val="21"/>
          <w:szCs w:val="21"/>
        </w:rPr>
      </w:pPr>
      <w:r w:rsidRPr="004150C9">
        <w:rPr>
          <w:rFonts w:ascii="Abadi" w:hAnsi="Abadi"/>
          <w:sz w:val="21"/>
          <w:szCs w:val="21"/>
        </w:rPr>
        <w:t xml:space="preserve">Por lo que hace a la valoración de la respuesta del sujeto fiscalizado, el Órgano Técnico determinó lo conducente respecto a las recomendaciones emitidas, para lo cual realizó un análisis de la documentación y evidencia proporcionada por el sujeto fiscalizado, a fin de valorar si este efectuó mejoras, si realizará alguna acción o emitió la justificación correspondiente sobre la improcedencia por la cual no resulte factible su implementación o bien, la consideración de medidas alternas que fortalezcan el desempeño de la gestión pública. Asimismo, se señala que las recomendaciones efectuadas al sujeto fiscalizado podrían considerarse como persistentes, cuando no sea posible valorarlas en alguno de los supuestos antes referidos. </w:t>
      </w:r>
    </w:p>
    <w:p w14:paraId="0106B8D2" w14:textId="77777777" w:rsidR="00CD39A7" w:rsidRPr="004150C9" w:rsidRDefault="00CD39A7" w:rsidP="00CD39A7">
      <w:pPr>
        <w:ind w:firstLine="709"/>
        <w:jc w:val="both"/>
        <w:rPr>
          <w:rFonts w:ascii="Abadi" w:hAnsi="Abadi"/>
          <w:sz w:val="21"/>
          <w:szCs w:val="21"/>
        </w:rPr>
      </w:pPr>
    </w:p>
    <w:p w14:paraId="79ED1273" w14:textId="77777777" w:rsidR="00CD39A7" w:rsidRPr="004150C9" w:rsidRDefault="00CD39A7" w:rsidP="00CD39A7">
      <w:pPr>
        <w:ind w:firstLine="709"/>
        <w:jc w:val="both"/>
        <w:rPr>
          <w:rFonts w:ascii="Abadi" w:hAnsi="Abadi"/>
          <w:sz w:val="21"/>
          <w:szCs w:val="21"/>
        </w:rPr>
      </w:pPr>
      <w:r w:rsidRPr="004150C9">
        <w:rPr>
          <w:rFonts w:ascii="Abadi" w:hAnsi="Abadi"/>
          <w:sz w:val="21"/>
          <w:szCs w:val="21"/>
        </w:rPr>
        <w:t>Es así, que la valoración realizada por la Auditoría Superior del Estado redunda en las manifestaciones, argumentos, acciones y evidencia presentada en la respuesta al pliego de recomendaciones, para lo cual la evidencia aportada por el sujeto fiscalizado debe ser competente, pertinente, suficiente y relevante.</w:t>
      </w:r>
    </w:p>
    <w:p w14:paraId="16E9AE88" w14:textId="77777777" w:rsidR="00CD39A7" w:rsidRPr="004150C9" w:rsidRDefault="00CD39A7" w:rsidP="00CD39A7">
      <w:pPr>
        <w:ind w:firstLine="709"/>
        <w:jc w:val="both"/>
        <w:rPr>
          <w:rFonts w:ascii="Abadi" w:hAnsi="Abadi"/>
          <w:sz w:val="21"/>
          <w:szCs w:val="21"/>
        </w:rPr>
      </w:pPr>
    </w:p>
    <w:p w14:paraId="1DD953E0" w14:textId="77777777" w:rsidR="00CD39A7" w:rsidRPr="004150C9" w:rsidRDefault="00CD39A7" w:rsidP="00CD39A7">
      <w:pPr>
        <w:ind w:firstLine="709"/>
        <w:jc w:val="both"/>
        <w:rPr>
          <w:rFonts w:ascii="Abadi" w:hAnsi="Abadi"/>
          <w:sz w:val="21"/>
          <w:szCs w:val="21"/>
        </w:rPr>
      </w:pPr>
      <w:r w:rsidRPr="004150C9">
        <w:rPr>
          <w:rFonts w:ascii="Abadi" w:hAnsi="Abadi"/>
          <w:sz w:val="21"/>
          <w:szCs w:val="21"/>
        </w:rPr>
        <w:t xml:space="preserve">Respecto al objetivo, periodo y alcance de la auditoría se señala que de acuerdo a la Organización Internacional de las Entidades Fiscalizadoras Superiores, para las auditorías de desempeño existen tres enfoques que están orientados a los siguientes aspectos: Al sistema, el cual examina el funcionamiento adecuado de los sistemas de gestión; a los resultados, en el que se evalúa si los objetivos en términos de resultados o productos han sido alcanzados como se deseaba, o si los programas y servicios operan como se esperaba; y al problema, el cual examina, verifica y analiza las causas de los problemas particulares o desviaciones de los criterios establecidos. </w:t>
      </w:r>
    </w:p>
    <w:p w14:paraId="35738241" w14:textId="77777777" w:rsidR="00CD39A7" w:rsidRPr="004150C9" w:rsidRDefault="00CD39A7" w:rsidP="00CD39A7">
      <w:pPr>
        <w:ind w:firstLine="709"/>
        <w:jc w:val="both"/>
        <w:rPr>
          <w:rFonts w:ascii="Abadi" w:hAnsi="Abadi"/>
          <w:sz w:val="21"/>
          <w:szCs w:val="21"/>
        </w:rPr>
      </w:pPr>
    </w:p>
    <w:p w14:paraId="2B58D533" w14:textId="77777777" w:rsidR="00CD39A7" w:rsidRDefault="00CD39A7" w:rsidP="00CD39A7">
      <w:pPr>
        <w:ind w:firstLine="709"/>
        <w:jc w:val="both"/>
        <w:rPr>
          <w:rFonts w:ascii="Abadi" w:hAnsi="Abadi"/>
          <w:sz w:val="21"/>
          <w:szCs w:val="21"/>
        </w:rPr>
      </w:pPr>
      <w:r w:rsidRPr="004150C9">
        <w:rPr>
          <w:rFonts w:ascii="Abadi" w:hAnsi="Abadi"/>
          <w:sz w:val="21"/>
          <w:szCs w:val="21"/>
        </w:rPr>
        <w:t xml:space="preserve">En las auditorías de desempeño practicadas por la Auditoría Superior del Estado se consideran dichos enfoques, mediante las auditorias de cumplimiento de objetivos o resultados, de diseño y de consistencia y resultados. </w:t>
      </w:r>
    </w:p>
    <w:p w14:paraId="47B042CE" w14:textId="77777777" w:rsidR="003E5638" w:rsidRPr="004150C9" w:rsidRDefault="003E5638" w:rsidP="00CD39A7">
      <w:pPr>
        <w:ind w:firstLine="709"/>
        <w:jc w:val="both"/>
        <w:rPr>
          <w:rFonts w:ascii="Abadi" w:hAnsi="Abadi"/>
          <w:sz w:val="21"/>
          <w:szCs w:val="21"/>
        </w:rPr>
      </w:pPr>
    </w:p>
    <w:p w14:paraId="09F7DA5A" w14:textId="77777777" w:rsidR="00CD39A7" w:rsidRPr="004150C9" w:rsidRDefault="00CD39A7" w:rsidP="00CD39A7">
      <w:pPr>
        <w:ind w:firstLine="709"/>
        <w:jc w:val="both"/>
        <w:rPr>
          <w:rFonts w:ascii="Abadi" w:hAnsi="Abadi"/>
          <w:sz w:val="21"/>
          <w:szCs w:val="21"/>
        </w:rPr>
      </w:pPr>
      <w:r w:rsidRPr="004150C9">
        <w:rPr>
          <w:rFonts w:ascii="Abadi" w:hAnsi="Abadi"/>
          <w:sz w:val="21"/>
          <w:szCs w:val="21"/>
        </w:rPr>
        <w:t xml:space="preserve">En la auditoría que nos ocupa se aplicó un enfoque de resultados y se incluyó en el Programa General de Fiscalización 2021, considerando diversos criterios metodológicos expuestos en dicho Programa. </w:t>
      </w:r>
    </w:p>
    <w:p w14:paraId="0480537D" w14:textId="77777777" w:rsidR="00CD39A7" w:rsidRPr="004150C9" w:rsidRDefault="00CD39A7" w:rsidP="00CD39A7">
      <w:pPr>
        <w:ind w:firstLine="709"/>
        <w:jc w:val="both"/>
        <w:rPr>
          <w:rFonts w:ascii="Abadi" w:hAnsi="Abadi"/>
          <w:sz w:val="21"/>
          <w:szCs w:val="21"/>
        </w:rPr>
      </w:pPr>
    </w:p>
    <w:p w14:paraId="4A0F9D01" w14:textId="77777777" w:rsidR="00CD39A7" w:rsidRPr="004150C9" w:rsidRDefault="00CD39A7" w:rsidP="00CD39A7">
      <w:pPr>
        <w:ind w:firstLine="709"/>
        <w:jc w:val="both"/>
        <w:rPr>
          <w:rFonts w:ascii="Abadi" w:hAnsi="Abadi"/>
          <w:sz w:val="21"/>
          <w:szCs w:val="21"/>
        </w:rPr>
      </w:pPr>
      <w:r w:rsidRPr="004150C9">
        <w:rPr>
          <w:rFonts w:ascii="Abadi" w:hAnsi="Abadi"/>
          <w:sz w:val="21"/>
          <w:szCs w:val="21"/>
        </w:rPr>
        <w:t xml:space="preserve">Dicha auditoría tuvo como objetivo general verificar la capacidad del Municipio para la prestación eficaz del servicio de alumbrado público y la eficiencia en sus funciones de planificación, operación y seguimiento. </w:t>
      </w:r>
    </w:p>
    <w:p w14:paraId="54070ADA" w14:textId="77777777" w:rsidR="00CD39A7" w:rsidRPr="004150C9" w:rsidRDefault="00CD39A7" w:rsidP="00CD39A7">
      <w:pPr>
        <w:ind w:firstLine="709"/>
        <w:jc w:val="both"/>
        <w:rPr>
          <w:rFonts w:ascii="Abadi" w:hAnsi="Abadi"/>
          <w:sz w:val="21"/>
          <w:szCs w:val="21"/>
        </w:rPr>
      </w:pPr>
    </w:p>
    <w:p w14:paraId="2D381EB8" w14:textId="77777777" w:rsidR="00CD39A7" w:rsidRPr="004150C9" w:rsidRDefault="00CD39A7" w:rsidP="00CD39A7">
      <w:pPr>
        <w:ind w:firstLine="709"/>
        <w:jc w:val="both"/>
        <w:rPr>
          <w:rFonts w:ascii="Abadi" w:hAnsi="Abadi"/>
          <w:sz w:val="21"/>
          <w:szCs w:val="21"/>
        </w:rPr>
      </w:pPr>
      <w:r w:rsidRPr="004150C9">
        <w:rPr>
          <w:rFonts w:ascii="Abadi" w:hAnsi="Abadi"/>
          <w:sz w:val="21"/>
          <w:szCs w:val="21"/>
        </w:rPr>
        <w:t xml:space="preserve">En cuanto a la temporalidad, el alcance de la auditoría abarcó el periodo comprendido de enero a diciembre del ejercicio fiscal 2020; asimismo, respecto a la profundidad temática se revisó la eficiencia en la gestión de la información que dispone el Municipio para identificar la estimación tanto de la oferta del servicio de alumbrado público como de los recursos necesarios para su implementación; sobre el estado que guarda la organización del Municipio para brindar el servicio de alumbrado público y la gestión de la calidad sobre sus proceso clave; el uso de herramientas para la planificación operativa y el seguimiento de las actividades vinculadas a la atención de reportes por fallas en el servicio. Así como, la eficacia en los resultados de la capacidad municipal en la prestación del servicio de alumbrado público en el ejercicio 2020 a partir del grado de funcionamiento de las luminarias que lo conforman, la cobertura lograda y la satisfacción ciudadana sobre el servicio, y de la relevancia y suficiencia de los mecanismos que permiten medir el desempeño y los resultados del servicio. </w:t>
      </w:r>
    </w:p>
    <w:p w14:paraId="5CFF444C" w14:textId="77777777" w:rsidR="00CD39A7" w:rsidRPr="004150C9" w:rsidRDefault="00CD39A7" w:rsidP="00CD39A7">
      <w:pPr>
        <w:ind w:firstLine="709"/>
        <w:jc w:val="both"/>
        <w:rPr>
          <w:rFonts w:ascii="Abadi" w:hAnsi="Abadi"/>
          <w:sz w:val="21"/>
          <w:szCs w:val="21"/>
        </w:rPr>
      </w:pPr>
    </w:p>
    <w:p w14:paraId="47EBEE14" w14:textId="77777777" w:rsidR="00CD39A7" w:rsidRPr="004150C9" w:rsidRDefault="00CD39A7" w:rsidP="00CD39A7">
      <w:pPr>
        <w:ind w:firstLine="709"/>
        <w:jc w:val="both"/>
        <w:rPr>
          <w:rFonts w:ascii="Abadi" w:hAnsi="Abadi"/>
          <w:sz w:val="21"/>
          <w:szCs w:val="21"/>
        </w:rPr>
      </w:pPr>
      <w:r w:rsidRPr="004150C9">
        <w:rPr>
          <w:rFonts w:ascii="Abadi" w:hAnsi="Abadi"/>
          <w:sz w:val="21"/>
          <w:szCs w:val="21"/>
        </w:rPr>
        <w:t>Respecto a los antecedentes del proceso de fiscalización, estos ya se detallaron en el apartado correspondiente.</w:t>
      </w:r>
    </w:p>
    <w:p w14:paraId="41194045" w14:textId="77777777" w:rsidR="00CD39A7" w:rsidRPr="004150C9" w:rsidRDefault="00CD39A7" w:rsidP="00CD39A7">
      <w:pPr>
        <w:ind w:firstLine="709"/>
        <w:jc w:val="both"/>
        <w:rPr>
          <w:rFonts w:ascii="Abadi" w:hAnsi="Abadi"/>
          <w:sz w:val="21"/>
          <w:szCs w:val="21"/>
        </w:rPr>
      </w:pPr>
    </w:p>
    <w:p w14:paraId="00C36A17" w14:textId="77777777" w:rsidR="00CD39A7" w:rsidRPr="004150C9" w:rsidRDefault="00CD39A7" w:rsidP="00CD39A7">
      <w:pPr>
        <w:ind w:firstLine="709"/>
        <w:jc w:val="both"/>
        <w:rPr>
          <w:rFonts w:ascii="Abadi" w:hAnsi="Abadi"/>
          <w:sz w:val="21"/>
          <w:szCs w:val="21"/>
        </w:rPr>
      </w:pPr>
      <w:r w:rsidRPr="004150C9">
        <w:rPr>
          <w:rFonts w:ascii="Abadi" w:hAnsi="Abadi"/>
          <w:sz w:val="21"/>
          <w:szCs w:val="21"/>
        </w:rPr>
        <w:t xml:space="preserve">En cuanto al contexto de la política pública de la materia a auditar, se refiere que el Municipio libre es la base de la división territorial del Estado, de su organización política y administrativa, y como principio de legalidad la autoridad municipal puede hacer únicamente lo que la ley le concede, encontrándose dentro de sus atribuciones la de otorgar los servicios públicos al Municipio. </w:t>
      </w:r>
    </w:p>
    <w:p w14:paraId="63C9B1B8" w14:textId="77777777" w:rsidR="00CD39A7" w:rsidRPr="004150C9" w:rsidRDefault="00CD39A7" w:rsidP="00CD39A7">
      <w:pPr>
        <w:ind w:firstLine="709"/>
        <w:jc w:val="both"/>
        <w:rPr>
          <w:rFonts w:ascii="Abadi" w:hAnsi="Abadi"/>
          <w:sz w:val="21"/>
          <w:szCs w:val="21"/>
        </w:rPr>
      </w:pPr>
    </w:p>
    <w:p w14:paraId="4BB3D6FB" w14:textId="77777777" w:rsidR="00CD39A7" w:rsidRPr="004150C9" w:rsidRDefault="00CD39A7" w:rsidP="00CD39A7">
      <w:pPr>
        <w:ind w:firstLine="709"/>
        <w:jc w:val="both"/>
        <w:rPr>
          <w:rFonts w:ascii="Abadi" w:hAnsi="Abadi"/>
          <w:sz w:val="21"/>
          <w:szCs w:val="21"/>
        </w:rPr>
      </w:pPr>
      <w:r w:rsidRPr="004150C9">
        <w:rPr>
          <w:rFonts w:ascii="Abadi" w:hAnsi="Abadi"/>
          <w:sz w:val="21"/>
          <w:szCs w:val="21"/>
        </w:rPr>
        <w:t>También se precisa que el servicio público «es la institución jurídica administrativa en la que el titular es el Estado (municipio) y cuya única finalidad consiste en satisfacer de manera regular, continua y uniforme necesidades públicas de carácter esencial, básico o fundamental; se concreta a través de las prestaciones individualizadas las cuales podrán ser suministradas directamente por el Estado (municipio) o por los particulares mediante concesión. Por su naturaleza, estará sujeta a normas y principios de derecho público».</w:t>
      </w:r>
      <w:r w:rsidRPr="004150C9">
        <w:rPr>
          <w:rStyle w:val="Refdenotaalpie"/>
          <w:rFonts w:ascii="Abadi" w:hAnsi="Abadi"/>
          <w:sz w:val="21"/>
          <w:szCs w:val="21"/>
        </w:rPr>
        <w:footnoteReference w:id="41"/>
      </w:r>
    </w:p>
    <w:p w14:paraId="4D4B3925" w14:textId="77777777" w:rsidR="00CD39A7" w:rsidRPr="004150C9" w:rsidRDefault="00CD39A7" w:rsidP="00CD39A7">
      <w:pPr>
        <w:ind w:firstLine="709"/>
        <w:jc w:val="both"/>
        <w:rPr>
          <w:rFonts w:ascii="Abadi" w:hAnsi="Abadi"/>
          <w:sz w:val="21"/>
          <w:szCs w:val="21"/>
        </w:rPr>
      </w:pPr>
    </w:p>
    <w:p w14:paraId="59DC11BD" w14:textId="77777777" w:rsidR="00CD39A7" w:rsidRPr="004150C9" w:rsidRDefault="00CD39A7" w:rsidP="00CD39A7">
      <w:pPr>
        <w:ind w:firstLine="709"/>
        <w:jc w:val="both"/>
        <w:rPr>
          <w:rFonts w:ascii="Abadi" w:hAnsi="Abadi"/>
          <w:sz w:val="21"/>
          <w:szCs w:val="21"/>
        </w:rPr>
      </w:pPr>
      <w:r w:rsidRPr="004150C9">
        <w:rPr>
          <w:rFonts w:ascii="Abadi" w:hAnsi="Abadi"/>
          <w:sz w:val="21"/>
          <w:szCs w:val="21"/>
        </w:rPr>
        <w:t>Por su parte, la Constitución Política de los Estados Unidos Mexicanos establece en términos generales en su artículo 115 la base del municipio a través de una organización política y administrativa, para lo cual ejercerá funciones jurisdiccionales, legislativas y administrativas, contando con personalidad jurídica y con facultades para manejar su patrimonio conforme a las leyes de la materia. En este sentido, respecto a la prestación de los servicios públicos, el Municipio está facultado para expedir reglamentos, circulares y disposiciones administrativas de observancia general dentro de su jurisdicción, que organicen la administración pública, regulen las materias, procedimiento, funciones y servicios públicos de su competencia.</w:t>
      </w:r>
    </w:p>
    <w:p w14:paraId="6AA15C92" w14:textId="77777777" w:rsidR="00CD39A7" w:rsidRPr="004150C9" w:rsidRDefault="00CD39A7" w:rsidP="00CD39A7">
      <w:pPr>
        <w:ind w:firstLine="709"/>
        <w:jc w:val="both"/>
        <w:rPr>
          <w:rFonts w:ascii="Abadi" w:hAnsi="Abadi"/>
          <w:sz w:val="21"/>
          <w:szCs w:val="21"/>
        </w:rPr>
      </w:pPr>
    </w:p>
    <w:p w14:paraId="4B692FDE" w14:textId="77777777" w:rsidR="00CD39A7" w:rsidRPr="004150C9" w:rsidRDefault="00CD39A7" w:rsidP="00CD39A7">
      <w:pPr>
        <w:tabs>
          <w:tab w:val="left" w:pos="1571"/>
        </w:tabs>
        <w:ind w:firstLine="709"/>
        <w:jc w:val="both"/>
        <w:rPr>
          <w:rFonts w:ascii="Abadi" w:hAnsi="Abadi"/>
          <w:sz w:val="21"/>
          <w:szCs w:val="21"/>
        </w:rPr>
      </w:pPr>
      <w:r w:rsidRPr="004150C9">
        <w:rPr>
          <w:rFonts w:ascii="Abadi" w:hAnsi="Abadi"/>
          <w:sz w:val="21"/>
          <w:szCs w:val="21"/>
        </w:rPr>
        <w:t xml:space="preserve">De manera específica, el artículo 115 de la Constitución Política de los Estados Unidos Mexicanos, en su fracción III consigna que los municipios tendrán a su cargo las funciones y servicios públicos, entre los que señala en el inciso b, el alumbrado público. Atribución ratificada en la Constitución Política Local en su artículo 117, fracción III, inciso b. </w:t>
      </w:r>
    </w:p>
    <w:p w14:paraId="1D5E47E5" w14:textId="77777777" w:rsidR="00CD39A7" w:rsidRPr="004150C9" w:rsidRDefault="00CD39A7" w:rsidP="00CD39A7">
      <w:pPr>
        <w:tabs>
          <w:tab w:val="left" w:pos="1571"/>
        </w:tabs>
        <w:ind w:firstLine="709"/>
        <w:jc w:val="both"/>
        <w:rPr>
          <w:rFonts w:ascii="Abadi" w:hAnsi="Abadi"/>
          <w:sz w:val="21"/>
          <w:szCs w:val="21"/>
        </w:rPr>
      </w:pPr>
    </w:p>
    <w:p w14:paraId="44F8D36A" w14:textId="77777777" w:rsidR="00CD39A7" w:rsidRPr="004150C9" w:rsidRDefault="00CD39A7" w:rsidP="00CD39A7">
      <w:pPr>
        <w:tabs>
          <w:tab w:val="left" w:pos="1571"/>
        </w:tabs>
        <w:ind w:firstLine="709"/>
        <w:jc w:val="both"/>
        <w:rPr>
          <w:rFonts w:ascii="Abadi" w:hAnsi="Abadi"/>
          <w:sz w:val="21"/>
          <w:szCs w:val="21"/>
        </w:rPr>
      </w:pPr>
      <w:r w:rsidRPr="004150C9">
        <w:rPr>
          <w:rFonts w:ascii="Abadi" w:hAnsi="Abadi"/>
          <w:sz w:val="21"/>
          <w:szCs w:val="21"/>
        </w:rPr>
        <w:t>Por su parte, la Ley Orgánica Municipal para el Estado de Guanajuato prevé que el Ayuntamiento deberá otorgar el servicio de alumbrado público a los habitantes del Municipio e instrumentará los mecanismos necesarios para ampliar la cobertura y mejorar la prestación de dicho servicio.</w:t>
      </w:r>
    </w:p>
    <w:p w14:paraId="18D35E54" w14:textId="77777777" w:rsidR="00CD39A7" w:rsidRPr="004150C9" w:rsidRDefault="00CD39A7" w:rsidP="00CD39A7">
      <w:pPr>
        <w:tabs>
          <w:tab w:val="left" w:pos="1571"/>
        </w:tabs>
        <w:ind w:firstLine="709"/>
        <w:jc w:val="both"/>
        <w:rPr>
          <w:rFonts w:ascii="Abadi" w:hAnsi="Abadi"/>
          <w:sz w:val="21"/>
          <w:szCs w:val="21"/>
        </w:rPr>
      </w:pPr>
    </w:p>
    <w:p w14:paraId="7FD687AA" w14:textId="77777777" w:rsidR="00CD39A7" w:rsidRPr="004150C9" w:rsidRDefault="00CD39A7" w:rsidP="00CD39A7">
      <w:pPr>
        <w:tabs>
          <w:tab w:val="left" w:pos="1571"/>
        </w:tabs>
        <w:ind w:firstLine="709"/>
        <w:jc w:val="both"/>
        <w:rPr>
          <w:rFonts w:ascii="Abadi" w:hAnsi="Abadi"/>
          <w:sz w:val="21"/>
          <w:szCs w:val="21"/>
        </w:rPr>
      </w:pPr>
      <w:r w:rsidRPr="004150C9">
        <w:rPr>
          <w:rFonts w:ascii="Abadi" w:hAnsi="Abadi"/>
          <w:sz w:val="21"/>
          <w:szCs w:val="21"/>
        </w:rPr>
        <w:t xml:space="preserve">De igual forma, la referida ley en el artículo 83 establece que el Ayuntamiento contará con una Comisión de Obra y Servicios Públicos, misma que tendrá dentro de sus atribuciones la de promover la prestación puntual, oportuna y eficiente de los servicios públicos municipales, de conformidad con las disposiciones aplicables. En este sentido, la dependencia de Servicios Municipales será la encargada de llevar a cabo la prestación del servicio de alumbrado público en el Municipio. </w:t>
      </w:r>
    </w:p>
    <w:p w14:paraId="641F8C14" w14:textId="77777777" w:rsidR="00CD39A7" w:rsidRPr="004150C9" w:rsidRDefault="00CD39A7" w:rsidP="00CD39A7">
      <w:pPr>
        <w:tabs>
          <w:tab w:val="left" w:pos="1571"/>
        </w:tabs>
        <w:ind w:firstLine="709"/>
        <w:jc w:val="both"/>
        <w:rPr>
          <w:rFonts w:ascii="Abadi" w:hAnsi="Abadi"/>
          <w:sz w:val="21"/>
          <w:szCs w:val="21"/>
        </w:rPr>
      </w:pPr>
    </w:p>
    <w:p w14:paraId="294DB6E8" w14:textId="77777777" w:rsidR="00CD39A7" w:rsidRPr="004150C9" w:rsidRDefault="00CD39A7" w:rsidP="00CD39A7">
      <w:pPr>
        <w:tabs>
          <w:tab w:val="left" w:pos="1571"/>
        </w:tabs>
        <w:ind w:firstLine="709"/>
        <w:jc w:val="both"/>
        <w:rPr>
          <w:rFonts w:ascii="Abadi" w:hAnsi="Abadi"/>
          <w:sz w:val="21"/>
          <w:szCs w:val="21"/>
        </w:rPr>
      </w:pPr>
      <w:r w:rsidRPr="004150C9">
        <w:rPr>
          <w:rFonts w:ascii="Abadi" w:hAnsi="Abadi"/>
          <w:sz w:val="21"/>
          <w:szCs w:val="21"/>
        </w:rPr>
        <w:t xml:space="preserve">Por su parte, el artículo 165 de la citada Ley Orgánica Municipal prevé: «Los ayuntamientos prestarán los servicios públicos, en igualdad de condiciones a todos los habitantes del municipio, en forma permanente, general, uniforme, continua y de acuerdo con el Programa de Gobierno Municipal». </w:t>
      </w:r>
    </w:p>
    <w:p w14:paraId="256E9B61" w14:textId="77777777" w:rsidR="00CD39A7" w:rsidRPr="004150C9" w:rsidRDefault="00CD39A7" w:rsidP="00CD39A7">
      <w:pPr>
        <w:tabs>
          <w:tab w:val="left" w:pos="1571"/>
        </w:tabs>
        <w:ind w:firstLine="709"/>
        <w:jc w:val="both"/>
        <w:rPr>
          <w:rFonts w:ascii="Abadi" w:hAnsi="Abadi"/>
          <w:sz w:val="21"/>
          <w:szCs w:val="21"/>
        </w:rPr>
      </w:pPr>
    </w:p>
    <w:p w14:paraId="1F4B9B74" w14:textId="77777777" w:rsidR="00CD39A7" w:rsidRPr="004150C9" w:rsidRDefault="00CD39A7" w:rsidP="00CD39A7">
      <w:pPr>
        <w:tabs>
          <w:tab w:val="left" w:pos="1571"/>
        </w:tabs>
        <w:ind w:firstLine="709"/>
        <w:jc w:val="both"/>
        <w:rPr>
          <w:rFonts w:ascii="Abadi" w:hAnsi="Abadi"/>
          <w:sz w:val="21"/>
          <w:szCs w:val="21"/>
        </w:rPr>
      </w:pPr>
      <w:r w:rsidRPr="004150C9">
        <w:rPr>
          <w:rFonts w:ascii="Abadi" w:hAnsi="Abadi"/>
          <w:sz w:val="21"/>
          <w:szCs w:val="21"/>
        </w:rPr>
        <w:t xml:space="preserve">En el Capítulo denominado «De los Servicios Públicos Municipales» se refiere que en el presupuesto de egresos deben preverse los recursos materiales y humanos, necesarios y suficientes, para la prestación eficiente y oportuna de los servicios públicos; asimismo, se consigna la obligatoriedad del Ayuntamiento de otorgar el servicio de alumbrado público, señalando que podrá otorgarlo de manera directa a través de sus propias dependencias, o bien por un medio indirecto. </w:t>
      </w:r>
    </w:p>
    <w:p w14:paraId="329761FF" w14:textId="77777777" w:rsidR="00CD39A7" w:rsidRPr="004150C9" w:rsidRDefault="00CD39A7" w:rsidP="00CD39A7">
      <w:pPr>
        <w:tabs>
          <w:tab w:val="left" w:pos="1571"/>
        </w:tabs>
        <w:ind w:firstLine="709"/>
        <w:jc w:val="both"/>
        <w:rPr>
          <w:rFonts w:ascii="Abadi" w:hAnsi="Abadi"/>
          <w:sz w:val="21"/>
          <w:szCs w:val="21"/>
        </w:rPr>
      </w:pPr>
    </w:p>
    <w:p w14:paraId="74973798" w14:textId="2C1FD85A" w:rsidR="00CD39A7" w:rsidRPr="004150C9" w:rsidRDefault="00CD39A7" w:rsidP="00CD39A7">
      <w:pPr>
        <w:tabs>
          <w:tab w:val="left" w:pos="1571"/>
        </w:tabs>
        <w:ind w:firstLine="709"/>
        <w:jc w:val="both"/>
        <w:rPr>
          <w:rFonts w:ascii="Abadi" w:hAnsi="Abadi"/>
          <w:sz w:val="21"/>
          <w:szCs w:val="21"/>
        </w:rPr>
      </w:pPr>
      <w:r w:rsidRPr="004150C9">
        <w:rPr>
          <w:rFonts w:ascii="Abadi" w:hAnsi="Abadi"/>
          <w:sz w:val="21"/>
          <w:szCs w:val="21"/>
        </w:rPr>
        <w:t xml:space="preserve">En este apartado también se destaca que la prestación de los servicios públicos municipales, de conformidad con el artículo 169 de la citada ley, será supervisada por la comisión correspondiente del Ayuntamiento y auditada por la </w:t>
      </w:r>
      <w:r w:rsidR="001D1373" w:rsidRPr="004150C9">
        <w:rPr>
          <w:rFonts w:ascii="Abadi" w:hAnsi="Abadi"/>
          <w:sz w:val="21"/>
          <w:szCs w:val="21"/>
        </w:rPr>
        <w:t>Contraloría</w:t>
      </w:r>
      <w:r w:rsidRPr="004150C9">
        <w:rPr>
          <w:rFonts w:ascii="Abadi" w:hAnsi="Abadi"/>
          <w:sz w:val="21"/>
          <w:szCs w:val="21"/>
        </w:rPr>
        <w:t xml:space="preserve"> Municipal.</w:t>
      </w:r>
    </w:p>
    <w:p w14:paraId="683CB8C1" w14:textId="77777777" w:rsidR="00CD39A7" w:rsidRPr="004150C9" w:rsidRDefault="00CD39A7" w:rsidP="00CD39A7">
      <w:pPr>
        <w:tabs>
          <w:tab w:val="left" w:pos="1571"/>
        </w:tabs>
        <w:ind w:firstLine="709"/>
        <w:jc w:val="both"/>
        <w:rPr>
          <w:rFonts w:ascii="Abadi" w:hAnsi="Abadi"/>
          <w:sz w:val="21"/>
          <w:szCs w:val="21"/>
        </w:rPr>
      </w:pPr>
    </w:p>
    <w:p w14:paraId="7C88ABBC" w14:textId="77777777" w:rsidR="00CD39A7" w:rsidRPr="004150C9" w:rsidRDefault="00CD39A7" w:rsidP="00CD39A7">
      <w:pPr>
        <w:tabs>
          <w:tab w:val="left" w:pos="1571"/>
        </w:tabs>
        <w:ind w:firstLine="709"/>
        <w:jc w:val="both"/>
        <w:rPr>
          <w:rFonts w:ascii="Abadi" w:hAnsi="Abadi"/>
          <w:sz w:val="21"/>
          <w:szCs w:val="21"/>
        </w:rPr>
      </w:pPr>
      <w:r w:rsidRPr="004150C9">
        <w:rPr>
          <w:rFonts w:ascii="Abadi" w:hAnsi="Abadi"/>
          <w:sz w:val="21"/>
          <w:szCs w:val="21"/>
        </w:rPr>
        <w:t xml:space="preserve">Es así que, se deprende la intervención estratégica del Ayuntamiento y de la Dirección de Servicios Municipales para otorgar la prestación del servicio de alumbrado público a los habitantes del Municipio, a través del conocimiento de la situación de oferta del servicio, de su presupuestación, de un marco normativo de operación, de una debida planeación a corto plazo, de la participación ciudadana en el reporte de fallas del servicio, así como de los mecanismos de monitoreo y evaluación para el logro de resultados. Lo anterior, con el objetivo de otorgar un servicio público eficaz en el mantenimiento, cobertura y satisfacción del servicio. </w:t>
      </w:r>
    </w:p>
    <w:p w14:paraId="22315385" w14:textId="77777777" w:rsidR="00CD39A7" w:rsidRPr="004150C9" w:rsidRDefault="00CD39A7" w:rsidP="00CD39A7">
      <w:pPr>
        <w:tabs>
          <w:tab w:val="left" w:pos="1571"/>
        </w:tabs>
        <w:ind w:firstLine="709"/>
        <w:jc w:val="both"/>
        <w:rPr>
          <w:rFonts w:ascii="Abadi" w:hAnsi="Abadi"/>
          <w:sz w:val="21"/>
          <w:szCs w:val="21"/>
        </w:rPr>
      </w:pPr>
    </w:p>
    <w:p w14:paraId="7F3A566A" w14:textId="40D81400" w:rsidR="00CD39A7" w:rsidRPr="004150C9" w:rsidRDefault="00CD39A7" w:rsidP="00CD39A7">
      <w:pPr>
        <w:tabs>
          <w:tab w:val="left" w:pos="1571"/>
        </w:tabs>
        <w:ind w:firstLine="709"/>
        <w:jc w:val="both"/>
        <w:rPr>
          <w:rFonts w:ascii="Abadi" w:hAnsi="Abadi"/>
          <w:sz w:val="21"/>
          <w:szCs w:val="21"/>
        </w:rPr>
      </w:pPr>
      <w:r w:rsidRPr="004150C9">
        <w:rPr>
          <w:rFonts w:ascii="Abadi" w:hAnsi="Abadi"/>
          <w:sz w:val="21"/>
          <w:szCs w:val="21"/>
        </w:rPr>
        <w:t xml:space="preserve">Por su parte, en el Programa de Gobierno Municipal 2018-2021, se incluyó en el Eje </w:t>
      </w:r>
      <w:r w:rsidR="00FE1F9A">
        <w:rPr>
          <w:rFonts w:ascii="Abadi" w:hAnsi="Abadi"/>
          <w:sz w:val="21"/>
          <w:szCs w:val="21"/>
        </w:rPr>
        <w:t>III</w:t>
      </w:r>
      <w:r w:rsidRPr="004150C9">
        <w:rPr>
          <w:rFonts w:ascii="Abadi" w:hAnsi="Abadi"/>
          <w:sz w:val="21"/>
          <w:szCs w:val="21"/>
        </w:rPr>
        <w:t>. «Doctor Mora por un Territorio Ordenado y en Armonía con el Medio Ambiente», el objetivo 3 que contempla entre otras cosas, mejorar los servicios municipales y su estrategia 3.4 «Incrementando la infraestructura del municipio para obtener una mayor y mejor cobertura de los servicios básicos.</w:t>
      </w:r>
      <w:r w:rsidR="000657EC">
        <w:rPr>
          <w:rFonts w:ascii="Abadi" w:hAnsi="Abadi"/>
          <w:sz w:val="21"/>
          <w:szCs w:val="21"/>
        </w:rPr>
        <w:t xml:space="preserve"> </w:t>
      </w:r>
      <w:r w:rsidRPr="004150C9">
        <w:rPr>
          <w:rFonts w:ascii="Abadi" w:hAnsi="Abadi"/>
          <w:sz w:val="21"/>
          <w:szCs w:val="21"/>
        </w:rPr>
        <w:t xml:space="preserve">complementarios». También se definió entre sus acciones la de «Realizar mantenimiento al 95% del alumbrado público». </w:t>
      </w:r>
    </w:p>
    <w:p w14:paraId="7C120E93" w14:textId="77777777" w:rsidR="00CD39A7" w:rsidRPr="004150C9" w:rsidRDefault="00CD39A7" w:rsidP="00CD39A7">
      <w:pPr>
        <w:tabs>
          <w:tab w:val="left" w:pos="1571"/>
        </w:tabs>
        <w:ind w:firstLine="709"/>
        <w:jc w:val="both"/>
        <w:rPr>
          <w:rFonts w:ascii="Abadi" w:hAnsi="Abadi"/>
          <w:sz w:val="21"/>
          <w:szCs w:val="21"/>
        </w:rPr>
      </w:pPr>
    </w:p>
    <w:p w14:paraId="5BC61729" w14:textId="77777777" w:rsidR="00CD39A7" w:rsidRPr="004150C9" w:rsidRDefault="00CD39A7" w:rsidP="00CD39A7">
      <w:pPr>
        <w:tabs>
          <w:tab w:val="left" w:pos="1571"/>
        </w:tabs>
        <w:ind w:firstLine="709"/>
        <w:jc w:val="both"/>
        <w:rPr>
          <w:rFonts w:ascii="Abadi" w:hAnsi="Abadi"/>
          <w:sz w:val="21"/>
          <w:szCs w:val="21"/>
        </w:rPr>
      </w:pPr>
      <w:r w:rsidRPr="004150C9">
        <w:rPr>
          <w:rFonts w:ascii="Abadi" w:hAnsi="Abadi"/>
          <w:sz w:val="21"/>
          <w:szCs w:val="21"/>
        </w:rPr>
        <w:t xml:space="preserve">Derivado de lo anterior, se planteó como objetivo general de la auditoría materia del presente dictamen, el de verificar la eficacia en los resultados de la capacidad municipal en la prestación del servicio de alumbrado público en el ejercicio fiscal 2020. </w:t>
      </w:r>
    </w:p>
    <w:p w14:paraId="5973602D" w14:textId="77777777" w:rsidR="00CD39A7" w:rsidRPr="004150C9" w:rsidRDefault="00CD39A7" w:rsidP="00CD39A7">
      <w:pPr>
        <w:tabs>
          <w:tab w:val="left" w:pos="1571"/>
        </w:tabs>
        <w:ind w:firstLine="709"/>
        <w:jc w:val="both"/>
        <w:rPr>
          <w:rFonts w:ascii="Abadi" w:hAnsi="Abadi"/>
          <w:sz w:val="21"/>
          <w:szCs w:val="21"/>
        </w:rPr>
      </w:pPr>
    </w:p>
    <w:p w14:paraId="3A3D87D9" w14:textId="77777777" w:rsidR="00CD39A7" w:rsidRPr="004150C9" w:rsidRDefault="00CD39A7" w:rsidP="00CD39A7">
      <w:pPr>
        <w:tabs>
          <w:tab w:val="left" w:pos="1571"/>
        </w:tabs>
        <w:ind w:firstLine="709"/>
        <w:jc w:val="both"/>
        <w:rPr>
          <w:rFonts w:ascii="Abadi" w:hAnsi="Abadi"/>
          <w:sz w:val="21"/>
          <w:szCs w:val="21"/>
        </w:rPr>
      </w:pPr>
      <w:r w:rsidRPr="004150C9">
        <w:rPr>
          <w:rFonts w:ascii="Abadi" w:hAnsi="Abadi"/>
          <w:sz w:val="21"/>
          <w:szCs w:val="21"/>
        </w:rPr>
        <w:t xml:space="preserve">En el apartado correspondiente a la unidad responsable de la materia por auditar se refiere que el artículo 124 de la Ley Orgánica Municipal para el Estado de Guanajuato prevé que la dependencia de Servicios Municipales será la encargada de llevar a cabo la prestación del servicio de alumbrado público en el Municipio. Asimismo, los artículos 83 y 83-3 de la citada ley establecen que, el Ayuntamiento contará con una Comisión de Obra y Servicios Públicos, la que tendrá dentro de sus atribuciones la de promover la prestación puntual, oportuna y eficiente de los servicios públicos municipales, de conformidad con las disposiciones aplicables. </w:t>
      </w:r>
    </w:p>
    <w:p w14:paraId="65916014" w14:textId="77777777" w:rsidR="00CD39A7" w:rsidRPr="004150C9" w:rsidRDefault="00CD39A7" w:rsidP="00CD39A7">
      <w:pPr>
        <w:tabs>
          <w:tab w:val="left" w:pos="1571"/>
        </w:tabs>
        <w:ind w:firstLine="709"/>
        <w:jc w:val="both"/>
        <w:rPr>
          <w:rFonts w:ascii="Abadi" w:hAnsi="Abadi"/>
          <w:sz w:val="21"/>
          <w:szCs w:val="21"/>
        </w:rPr>
      </w:pPr>
    </w:p>
    <w:p w14:paraId="151FCDB6" w14:textId="77777777" w:rsidR="00CD39A7" w:rsidRPr="004150C9" w:rsidRDefault="00CD39A7" w:rsidP="00CD39A7">
      <w:pPr>
        <w:tabs>
          <w:tab w:val="left" w:pos="1571"/>
        </w:tabs>
        <w:ind w:firstLine="709"/>
        <w:jc w:val="both"/>
        <w:rPr>
          <w:rFonts w:ascii="Abadi" w:hAnsi="Abadi"/>
          <w:sz w:val="21"/>
          <w:szCs w:val="21"/>
        </w:rPr>
      </w:pPr>
      <w:r w:rsidRPr="004150C9">
        <w:rPr>
          <w:rFonts w:ascii="Abadi" w:hAnsi="Abadi"/>
          <w:sz w:val="21"/>
          <w:szCs w:val="21"/>
        </w:rPr>
        <w:t>Es así que para el ejercicio 2020, la Unidad Responsable de otorgar los servicios públicos entre ellos el de alumbrado público en el municipio de Doctor Mora, Gto., fue la Oficialía Mayor, de acuerdo a lo establecido, en el artículo 65, fracción XI del Reglamento Orgánico de la Administración Pública Municipal de Doctor Mora, Gto.</w:t>
      </w:r>
    </w:p>
    <w:p w14:paraId="00238EEC" w14:textId="77777777" w:rsidR="00CD39A7" w:rsidRPr="004150C9" w:rsidRDefault="00CD39A7" w:rsidP="00CD39A7">
      <w:pPr>
        <w:tabs>
          <w:tab w:val="left" w:pos="1571"/>
        </w:tabs>
        <w:ind w:firstLine="709"/>
        <w:jc w:val="both"/>
        <w:rPr>
          <w:rFonts w:ascii="Abadi" w:hAnsi="Abadi"/>
          <w:sz w:val="21"/>
          <w:szCs w:val="21"/>
        </w:rPr>
      </w:pPr>
    </w:p>
    <w:p w14:paraId="6F2E9201" w14:textId="77777777" w:rsidR="00CD39A7" w:rsidRPr="004150C9" w:rsidRDefault="00CD39A7" w:rsidP="001807CE">
      <w:pPr>
        <w:pStyle w:val="Prrafodelista"/>
        <w:numPr>
          <w:ilvl w:val="0"/>
          <w:numId w:val="40"/>
        </w:numPr>
        <w:tabs>
          <w:tab w:val="left" w:pos="1571"/>
        </w:tabs>
        <w:contextualSpacing/>
        <w:jc w:val="both"/>
        <w:rPr>
          <w:rFonts w:ascii="Abadi" w:hAnsi="Abadi"/>
          <w:b/>
          <w:bCs/>
          <w:sz w:val="21"/>
          <w:szCs w:val="21"/>
        </w:rPr>
      </w:pPr>
      <w:r w:rsidRPr="004150C9">
        <w:rPr>
          <w:rFonts w:ascii="Abadi" w:hAnsi="Abadi"/>
          <w:b/>
          <w:bCs/>
          <w:sz w:val="21"/>
          <w:szCs w:val="21"/>
        </w:rPr>
        <w:t xml:space="preserve">Resultado de proceso de fiscalización </w:t>
      </w:r>
    </w:p>
    <w:p w14:paraId="68A418E3" w14:textId="77777777" w:rsidR="00CD39A7" w:rsidRPr="004150C9" w:rsidRDefault="00CD39A7" w:rsidP="00CD39A7">
      <w:pPr>
        <w:pStyle w:val="Prrafodelista"/>
        <w:tabs>
          <w:tab w:val="left" w:pos="1571"/>
        </w:tabs>
        <w:ind w:left="720"/>
        <w:jc w:val="both"/>
        <w:rPr>
          <w:rFonts w:ascii="Abadi" w:hAnsi="Abadi"/>
          <w:b/>
          <w:bCs/>
          <w:sz w:val="21"/>
          <w:szCs w:val="21"/>
        </w:rPr>
      </w:pPr>
    </w:p>
    <w:p w14:paraId="7A5BB3AC" w14:textId="77777777" w:rsidR="00CD39A7" w:rsidRPr="004150C9" w:rsidRDefault="00CD39A7" w:rsidP="00CD39A7">
      <w:pPr>
        <w:tabs>
          <w:tab w:val="left" w:pos="1571"/>
        </w:tabs>
        <w:jc w:val="both"/>
        <w:rPr>
          <w:rFonts w:ascii="Abadi" w:hAnsi="Abadi"/>
          <w:sz w:val="21"/>
          <w:szCs w:val="21"/>
        </w:rPr>
      </w:pPr>
      <w:r w:rsidRPr="004150C9">
        <w:rPr>
          <w:rFonts w:ascii="Abadi" w:hAnsi="Abadi"/>
          <w:sz w:val="21"/>
          <w:szCs w:val="21"/>
        </w:rPr>
        <w:t>En esta parte se señala que los objetivos específicos se desarrollaron en la auditoria en siete procedimientos, con los siguientes resultados:</w:t>
      </w:r>
    </w:p>
    <w:p w14:paraId="2B08CD50" w14:textId="77777777" w:rsidR="00CD39A7" w:rsidRPr="004150C9" w:rsidRDefault="00CD39A7" w:rsidP="00CD39A7">
      <w:pPr>
        <w:tabs>
          <w:tab w:val="left" w:pos="1571"/>
        </w:tabs>
        <w:jc w:val="both"/>
        <w:rPr>
          <w:rFonts w:ascii="Abadi" w:hAnsi="Abadi"/>
          <w:sz w:val="21"/>
          <w:szCs w:val="21"/>
        </w:rPr>
      </w:pPr>
    </w:p>
    <w:p w14:paraId="0BB94B69" w14:textId="77777777" w:rsidR="00CD39A7" w:rsidRDefault="00CD39A7" w:rsidP="00CD39A7">
      <w:pPr>
        <w:tabs>
          <w:tab w:val="left" w:pos="1571"/>
        </w:tabs>
        <w:jc w:val="both"/>
        <w:rPr>
          <w:rFonts w:ascii="Abadi" w:hAnsi="Abadi"/>
          <w:b/>
          <w:bCs/>
          <w:sz w:val="21"/>
          <w:szCs w:val="21"/>
        </w:rPr>
      </w:pPr>
      <w:r w:rsidRPr="004150C9">
        <w:rPr>
          <w:rFonts w:ascii="Abadi" w:hAnsi="Abadi"/>
          <w:b/>
          <w:bCs/>
          <w:sz w:val="21"/>
          <w:szCs w:val="21"/>
        </w:rPr>
        <w:t>Eficiencia:</w:t>
      </w:r>
    </w:p>
    <w:p w14:paraId="38D2B93A" w14:textId="77777777" w:rsidR="00FE1F9A" w:rsidRPr="004150C9" w:rsidRDefault="00FE1F9A" w:rsidP="00CD39A7">
      <w:pPr>
        <w:tabs>
          <w:tab w:val="left" w:pos="1571"/>
        </w:tabs>
        <w:jc w:val="both"/>
        <w:rPr>
          <w:rFonts w:ascii="Abadi" w:hAnsi="Abadi"/>
          <w:b/>
          <w:bCs/>
          <w:sz w:val="21"/>
          <w:szCs w:val="21"/>
        </w:rPr>
      </w:pPr>
    </w:p>
    <w:p w14:paraId="5E8EAA59" w14:textId="34512914" w:rsidR="00CD39A7" w:rsidRDefault="00CD39A7" w:rsidP="00CD39A7">
      <w:pPr>
        <w:tabs>
          <w:tab w:val="left" w:pos="1571"/>
        </w:tabs>
        <w:jc w:val="both"/>
        <w:rPr>
          <w:rFonts w:ascii="Abadi" w:hAnsi="Abadi"/>
          <w:sz w:val="21"/>
          <w:szCs w:val="21"/>
        </w:rPr>
      </w:pPr>
      <w:r w:rsidRPr="004150C9">
        <w:rPr>
          <w:rFonts w:ascii="Abadi" w:hAnsi="Abadi"/>
          <w:sz w:val="21"/>
          <w:szCs w:val="21"/>
        </w:rPr>
        <w:t>1.</w:t>
      </w:r>
      <w:r w:rsidR="000657EC">
        <w:rPr>
          <w:rFonts w:ascii="Abadi" w:hAnsi="Abadi"/>
          <w:sz w:val="21"/>
          <w:szCs w:val="21"/>
        </w:rPr>
        <w:t xml:space="preserve"> </w:t>
      </w:r>
      <w:r w:rsidRPr="004150C9">
        <w:rPr>
          <w:rFonts w:ascii="Abadi" w:hAnsi="Abadi"/>
          <w:sz w:val="21"/>
          <w:szCs w:val="21"/>
        </w:rPr>
        <w:t>Oferta del servicio de alumbrado público.</w:t>
      </w:r>
    </w:p>
    <w:p w14:paraId="5FA24801" w14:textId="77777777" w:rsidR="000657EC" w:rsidRPr="004150C9" w:rsidRDefault="000657EC" w:rsidP="00CD39A7">
      <w:pPr>
        <w:tabs>
          <w:tab w:val="left" w:pos="1571"/>
        </w:tabs>
        <w:jc w:val="both"/>
        <w:rPr>
          <w:rFonts w:ascii="Abadi" w:hAnsi="Abadi"/>
          <w:sz w:val="21"/>
          <w:szCs w:val="21"/>
        </w:rPr>
      </w:pPr>
    </w:p>
    <w:p w14:paraId="222A02CF" w14:textId="26465C73" w:rsidR="00CD39A7" w:rsidRDefault="00CD39A7" w:rsidP="00CD39A7">
      <w:pPr>
        <w:tabs>
          <w:tab w:val="left" w:pos="1571"/>
        </w:tabs>
        <w:jc w:val="both"/>
        <w:rPr>
          <w:rFonts w:ascii="Abadi" w:hAnsi="Abadi"/>
          <w:sz w:val="21"/>
          <w:szCs w:val="21"/>
        </w:rPr>
      </w:pPr>
      <w:r w:rsidRPr="004150C9">
        <w:rPr>
          <w:rFonts w:ascii="Abadi" w:hAnsi="Abadi"/>
          <w:sz w:val="21"/>
          <w:szCs w:val="21"/>
        </w:rPr>
        <w:t>2.</w:t>
      </w:r>
      <w:r w:rsidR="000657EC">
        <w:rPr>
          <w:rFonts w:ascii="Abadi" w:hAnsi="Abadi"/>
          <w:sz w:val="21"/>
          <w:szCs w:val="21"/>
        </w:rPr>
        <w:t xml:space="preserve"> </w:t>
      </w:r>
      <w:r w:rsidRPr="004150C9">
        <w:rPr>
          <w:rFonts w:ascii="Abadi" w:hAnsi="Abadi"/>
          <w:sz w:val="21"/>
          <w:szCs w:val="21"/>
        </w:rPr>
        <w:t>Presupuestación del servicio.</w:t>
      </w:r>
    </w:p>
    <w:p w14:paraId="349BD226" w14:textId="77777777" w:rsidR="000657EC" w:rsidRPr="004150C9" w:rsidRDefault="000657EC" w:rsidP="00CD39A7">
      <w:pPr>
        <w:tabs>
          <w:tab w:val="left" w:pos="1571"/>
        </w:tabs>
        <w:jc w:val="both"/>
        <w:rPr>
          <w:rFonts w:ascii="Abadi" w:hAnsi="Abadi"/>
          <w:sz w:val="21"/>
          <w:szCs w:val="21"/>
        </w:rPr>
      </w:pPr>
    </w:p>
    <w:p w14:paraId="40BA76F2" w14:textId="4DB7BA55" w:rsidR="00CD39A7" w:rsidRDefault="00CD39A7" w:rsidP="00CD39A7">
      <w:pPr>
        <w:tabs>
          <w:tab w:val="left" w:pos="1571"/>
        </w:tabs>
        <w:jc w:val="both"/>
        <w:rPr>
          <w:rFonts w:ascii="Abadi" w:hAnsi="Abadi"/>
          <w:sz w:val="21"/>
          <w:szCs w:val="21"/>
        </w:rPr>
      </w:pPr>
      <w:r w:rsidRPr="004150C9">
        <w:rPr>
          <w:rFonts w:ascii="Abadi" w:hAnsi="Abadi"/>
          <w:sz w:val="21"/>
          <w:szCs w:val="21"/>
        </w:rPr>
        <w:t>3.</w:t>
      </w:r>
      <w:r w:rsidR="000657EC">
        <w:rPr>
          <w:rFonts w:ascii="Abadi" w:hAnsi="Abadi"/>
          <w:sz w:val="21"/>
          <w:szCs w:val="21"/>
        </w:rPr>
        <w:t xml:space="preserve"> </w:t>
      </w:r>
      <w:r w:rsidRPr="004150C9">
        <w:rPr>
          <w:rFonts w:ascii="Abadi" w:hAnsi="Abadi"/>
          <w:sz w:val="21"/>
          <w:szCs w:val="21"/>
        </w:rPr>
        <w:t>Marco normativo para la prestación del servicio.</w:t>
      </w:r>
    </w:p>
    <w:p w14:paraId="355969F9" w14:textId="77777777" w:rsidR="000657EC" w:rsidRPr="004150C9" w:rsidRDefault="000657EC" w:rsidP="00CD39A7">
      <w:pPr>
        <w:tabs>
          <w:tab w:val="left" w:pos="1571"/>
        </w:tabs>
        <w:jc w:val="both"/>
        <w:rPr>
          <w:rFonts w:ascii="Abadi" w:hAnsi="Abadi"/>
          <w:sz w:val="21"/>
          <w:szCs w:val="21"/>
        </w:rPr>
      </w:pPr>
    </w:p>
    <w:p w14:paraId="4C720126" w14:textId="2E6D967A" w:rsidR="00CD39A7" w:rsidRDefault="00CD39A7" w:rsidP="00CD39A7">
      <w:pPr>
        <w:tabs>
          <w:tab w:val="left" w:pos="1571"/>
        </w:tabs>
        <w:jc w:val="both"/>
        <w:rPr>
          <w:rFonts w:ascii="Abadi" w:hAnsi="Abadi"/>
          <w:sz w:val="21"/>
          <w:szCs w:val="21"/>
        </w:rPr>
      </w:pPr>
      <w:r w:rsidRPr="004150C9">
        <w:rPr>
          <w:rFonts w:ascii="Abadi" w:hAnsi="Abadi"/>
          <w:sz w:val="21"/>
          <w:szCs w:val="21"/>
        </w:rPr>
        <w:t>4.</w:t>
      </w:r>
      <w:r w:rsidR="000657EC">
        <w:rPr>
          <w:rFonts w:ascii="Abadi" w:hAnsi="Abadi"/>
          <w:sz w:val="21"/>
          <w:szCs w:val="21"/>
        </w:rPr>
        <w:t xml:space="preserve"> </w:t>
      </w:r>
      <w:r w:rsidRPr="004150C9">
        <w:rPr>
          <w:rFonts w:ascii="Abadi" w:hAnsi="Abadi"/>
          <w:sz w:val="21"/>
          <w:szCs w:val="21"/>
        </w:rPr>
        <w:t>Planeación del servicio de alumbrado público, en el corto plazo.</w:t>
      </w:r>
    </w:p>
    <w:p w14:paraId="27AB31CC" w14:textId="77777777" w:rsidR="000657EC" w:rsidRPr="004150C9" w:rsidRDefault="000657EC" w:rsidP="00CD39A7">
      <w:pPr>
        <w:tabs>
          <w:tab w:val="left" w:pos="1571"/>
        </w:tabs>
        <w:jc w:val="both"/>
        <w:rPr>
          <w:rFonts w:ascii="Abadi" w:hAnsi="Abadi"/>
          <w:sz w:val="21"/>
          <w:szCs w:val="21"/>
        </w:rPr>
      </w:pPr>
    </w:p>
    <w:p w14:paraId="4CA2E379" w14:textId="55F5A794" w:rsidR="00CD39A7" w:rsidRDefault="00CD39A7" w:rsidP="00CD39A7">
      <w:pPr>
        <w:tabs>
          <w:tab w:val="left" w:pos="1571"/>
        </w:tabs>
        <w:jc w:val="both"/>
        <w:rPr>
          <w:rFonts w:ascii="Abadi" w:hAnsi="Abadi"/>
          <w:sz w:val="21"/>
          <w:szCs w:val="21"/>
        </w:rPr>
      </w:pPr>
      <w:r w:rsidRPr="004150C9">
        <w:rPr>
          <w:rFonts w:ascii="Abadi" w:hAnsi="Abadi"/>
          <w:sz w:val="21"/>
          <w:szCs w:val="21"/>
        </w:rPr>
        <w:t>5.</w:t>
      </w:r>
      <w:r w:rsidR="000657EC">
        <w:rPr>
          <w:rFonts w:ascii="Abadi" w:hAnsi="Abadi"/>
          <w:sz w:val="21"/>
          <w:szCs w:val="21"/>
        </w:rPr>
        <w:t xml:space="preserve"> </w:t>
      </w:r>
      <w:r w:rsidRPr="004150C9">
        <w:rPr>
          <w:rFonts w:ascii="Abadi" w:hAnsi="Abadi"/>
          <w:sz w:val="21"/>
          <w:szCs w:val="21"/>
        </w:rPr>
        <w:t>Participación ciudadana en el reporte de fallas del servicio.</w:t>
      </w:r>
    </w:p>
    <w:p w14:paraId="00649700" w14:textId="77777777" w:rsidR="000657EC" w:rsidRPr="004150C9" w:rsidRDefault="000657EC" w:rsidP="00CD39A7">
      <w:pPr>
        <w:tabs>
          <w:tab w:val="left" w:pos="1571"/>
        </w:tabs>
        <w:jc w:val="both"/>
        <w:rPr>
          <w:rFonts w:ascii="Abadi" w:hAnsi="Abadi"/>
          <w:sz w:val="21"/>
          <w:szCs w:val="21"/>
        </w:rPr>
      </w:pPr>
    </w:p>
    <w:p w14:paraId="1FFD7C8A" w14:textId="77777777" w:rsidR="00CD39A7" w:rsidRDefault="00CD39A7" w:rsidP="00CD39A7">
      <w:pPr>
        <w:tabs>
          <w:tab w:val="left" w:pos="1571"/>
        </w:tabs>
        <w:jc w:val="both"/>
        <w:rPr>
          <w:rFonts w:ascii="Abadi" w:hAnsi="Abadi"/>
          <w:b/>
          <w:bCs/>
          <w:sz w:val="21"/>
          <w:szCs w:val="21"/>
        </w:rPr>
      </w:pPr>
      <w:r w:rsidRPr="004150C9">
        <w:rPr>
          <w:rFonts w:ascii="Abadi" w:hAnsi="Abadi"/>
          <w:b/>
          <w:bCs/>
          <w:sz w:val="21"/>
          <w:szCs w:val="21"/>
        </w:rPr>
        <w:t>Eficacia:</w:t>
      </w:r>
    </w:p>
    <w:p w14:paraId="2CE65A39" w14:textId="77777777" w:rsidR="000657EC" w:rsidRPr="004150C9" w:rsidRDefault="000657EC" w:rsidP="00CD39A7">
      <w:pPr>
        <w:tabs>
          <w:tab w:val="left" w:pos="1571"/>
        </w:tabs>
        <w:jc w:val="both"/>
        <w:rPr>
          <w:rFonts w:ascii="Abadi" w:hAnsi="Abadi"/>
          <w:b/>
          <w:bCs/>
          <w:sz w:val="21"/>
          <w:szCs w:val="21"/>
        </w:rPr>
      </w:pPr>
    </w:p>
    <w:p w14:paraId="5A9F7CF8" w14:textId="4A84A39C" w:rsidR="00CD39A7" w:rsidRDefault="00CD39A7" w:rsidP="00CD39A7">
      <w:pPr>
        <w:tabs>
          <w:tab w:val="left" w:pos="1571"/>
        </w:tabs>
        <w:jc w:val="both"/>
        <w:rPr>
          <w:rFonts w:ascii="Abadi" w:hAnsi="Abadi"/>
          <w:sz w:val="21"/>
          <w:szCs w:val="21"/>
        </w:rPr>
      </w:pPr>
      <w:r w:rsidRPr="004150C9">
        <w:rPr>
          <w:rFonts w:ascii="Abadi" w:hAnsi="Abadi"/>
          <w:sz w:val="21"/>
          <w:szCs w:val="21"/>
        </w:rPr>
        <w:t>6.</w:t>
      </w:r>
      <w:r w:rsidR="000657EC">
        <w:rPr>
          <w:rFonts w:ascii="Abadi" w:hAnsi="Abadi"/>
          <w:sz w:val="21"/>
          <w:szCs w:val="21"/>
        </w:rPr>
        <w:t xml:space="preserve"> </w:t>
      </w:r>
      <w:r w:rsidRPr="004150C9">
        <w:rPr>
          <w:rFonts w:ascii="Abadi" w:hAnsi="Abadi"/>
          <w:sz w:val="21"/>
          <w:szCs w:val="21"/>
        </w:rPr>
        <w:t>Eficacia del servicio de alumbrado público.</w:t>
      </w:r>
    </w:p>
    <w:p w14:paraId="14E5B7DB" w14:textId="77777777" w:rsidR="000657EC" w:rsidRPr="004150C9" w:rsidRDefault="000657EC" w:rsidP="00CD39A7">
      <w:pPr>
        <w:tabs>
          <w:tab w:val="left" w:pos="1571"/>
        </w:tabs>
        <w:jc w:val="both"/>
        <w:rPr>
          <w:rFonts w:ascii="Abadi" w:hAnsi="Abadi"/>
          <w:sz w:val="21"/>
          <w:szCs w:val="21"/>
        </w:rPr>
      </w:pPr>
    </w:p>
    <w:p w14:paraId="338A10D5" w14:textId="75A72541" w:rsidR="00CD39A7" w:rsidRPr="004150C9" w:rsidRDefault="00CD39A7" w:rsidP="00CD39A7">
      <w:pPr>
        <w:tabs>
          <w:tab w:val="left" w:pos="1571"/>
        </w:tabs>
        <w:jc w:val="both"/>
        <w:rPr>
          <w:rFonts w:ascii="Abadi" w:hAnsi="Abadi"/>
          <w:sz w:val="21"/>
          <w:szCs w:val="21"/>
        </w:rPr>
      </w:pPr>
      <w:r w:rsidRPr="004150C9">
        <w:rPr>
          <w:rFonts w:ascii="Abadi" w:hAnsi="Abadi"/>
          <w:sz w:val="21"/>
          <w:szCs w:val="21"/>
        </w:rPr>
        <w:t>7.</w:t>
      </w:r>
      <w:r w:rsidR="000657EC">
        <w:rPr>
          <w:rFonts w:ascii="Abadi" w:hAnsi="Abadi"/>
          <w:sz w:val="21"/>
          <w:szCs w:val="21"/>
        </w:rPr>
        <w:t xml:space="preserve"> </w:t>
      </w:r>
      <w:r w:rsidRPr="004150C9">
        <w:rPr>
          <w:rFonts w:ascii="Abadi" w:hAnsi="Abadi"/>
          <w:sz w:val="21"/>
          <w:szCs w:val="21"/>
        </w:rPr>
        <w:t>Monitoreo y evaluación de resultados.</w:t>
      </w:r>
    </w:p>
    <w:p w14:paraId="52B493F1" w14:textId="77777777" w:rsidR="00CD39A7" w:rsidRPr="004150C9" w:rsidRDefault="00CD39A7" w:rsidP="00CD39A7">
      <w:pPr>
        <w:tabs>
          <w:tab w:val="left" w:pos="1571"/>
        </w:tabs>
        <w:jc w:val="both"/>
        <w:rPr>
          <w:rFonts w:ascii="Abadi" w:hAnsi="Abadi"/>
          <w:sz w:val="21"/>
          <w:szCs w:val="21"/>
        </w:rPr>
      </w:pPr>
    </w:p>
    <w:p w14:paraId="749C7936" w14:textId="53327F75" w:rsidR="00CD39A7" w:rsidRDefault="00CD39A7" w:rsidP="00CD39A7">
      <w:pPr>
        <w:tabs>
          <w:tab w:val="left" w:pos="1571"/>
        </w:tabs>
        <w:ind w:firstLine="1571"/>
        <w:jc w:val="both"/>
        <w:rPr>
          <w:rFonts w:ascii="Abadi" w:hAnsi="Abadi"/>
          <w:sz w:val="21"/>
          <w:szCs w:val="21"/>
        </w:rPr>
      </w:pPr>
      <w:r w:rsidRPr="004150C9">
        <w:rPr>
          <w:rFonts w:ascii="Abadi" w:hAnsi="Abadi"/>
          <w:sz w:val="21"/>
          <w:szCs w:val="21"/>
        </w:rPr>
        <w:t xml:space="preserve">Es así, que se presentan los resultados de la </w:t>
      </w:r>
      <w:r w:rsidR="000657EC" w:rsidRPr="004150C9">
        <w:rPr>
          <w:rFonts w:ascii="Abadi" w:hAnsi="Abadi"/>
          <w:sz w:val="21"/>
          <w:szCs w:val="21"/>
        </w:rPr>
        <w:t>auditoría</w:t>
      </w:r>
      <w:r w:rsidRPr="004150C9">
        <w:rPr>
          <w:rFonts w:ascii="Abadi" w:hAnsi="Abadi"/>
          <w:sz w:val="21"/>
          <w:szCs w:val="21"/>
        </w:rPr>
        <w:t xml:space="preserve"> realizada, estableciendo las recomendaciones formuladas al sujeto fiscalizado, plasmando en cada una las acciones preventivas y correctivas que se deben llevar a cabo para subsanar las situaciones detectadas durante el proceso de </w:t>
      </w:r>
      <w:r w:rsidR="000657EC" w:rsidRPr="004150C9">
        <w:rPr>
          <w:rFonts w:ascii="Abadi" w:hAnsi="Abadi"/>
          <w:sz w:val="21"/>
          <w:szCs w:val="21"/>
        </w:rPr>
        <w:t>auditoría</w:t>
      </w:r>
      <w:r w:rsidRPr="004150C9">
        <w:rPr>
          <w:rFonts w:ascii="Abadi" w:hAnsi="Abadi"/>
          <w:sz w:val="21"/>
          <w:szCs w:val="21"/>
        </w:rPr>
        <w:t xml:space="preserve">. </w:t>
      </w:r>
    </w:p>
    <w:p w14:paraId="14CBC946" w14:textId="77777777" w:rsidR="000657EC" w:rsidRPr="004150C9" w:rsidRDefault="000657EC" w:rsidP="00CD39A7">
      <w:pPr>
        <w:tabs>
          <w:tab w:val="left" w:pos="1571"/>
        </w:tabs>
        <w:ind w:firstLine="1571"/>
        <w:jc w:val="both"/>
        <w:rPr>
          <w:rFonts w:ascii="Abadi" w:hAnsi="Abadi"/>
          <w:sz w:val="21"/>
          <w:szCs w:val="21"/>
        </w:rPr>
      </w:pPr>
    </w:p>
    <w:p w14:paraId="31E305B4" w14:textId="77777777" w:rsidR="00CD39A7" w:rsidRDefault="00CD39A7" w:rsidP="00CD39A7">
      <w:pPr>
        <w:tabs>
          <w:tab w:val="left" w:pos="1571"/>
        </w:tabs>
        <w:ind w:firstLine="1571"/>
        <w:jc w:val="both"/>
        <w:rPr>
          <w:rFonts w:ascii="Abadi" w:hAnsi="Abadi"/>
          <w:sz w:val="21"/>
          <w:szCs w:val="21"/>
        </w:rPr>
      </w:pPr>
      <w:r w:rsidRPr="004150C9">
        <w:rPr>
          <w:rFonts w:ascii="Abadi" w:hAnsi="Abadi"/>
          <w:sz w:val="21"/>
          <w:szCs w:val="21"/>
        </w:rPr>
        <w:t xml:space="preserve">Derivado de lo anterior, se formulan los resultados y recomendaciones contenidos en los rubros de Eficiencia y Eficacia. </w:t>
      </w:r>
    </w:p>
    <w:p w14:paraId="2321AB72" w14:textId="77777777" w:rsidR="000657EC" w:rsidRPr="004150C9" w:rsidRDefault="000657EC" w:rsidP="00CD39A7">
      <w:pPr>
        <w:tabs>
          <w:tab w:val="left" w:pos="1571"/>
        </w:tabs>
        <w:ind w:firstLine="1571"/>
        <w:jc w:val="both"/>
        <w:rPr>
          <w:rFonts w:ascii="Abadi" w:hAnsi="Abadi"/>
          <w:sz w:val="21"/>
          <w:szCs w:val="21"/>
        </w:rPr>
      </w:pPr>
    </w:p>
    <w:p w14:paraId="6D5E923F" w14:textId="77777777" w:rsidR="00CD39A7" w:rsidRDefault="00CD39A7" w:rsidP="00CD39A7">
      <w:pPr>
        <w:tabs>
          <w:tab w:val="left" w:pos="1571"/>
        </w:tabs>
        <w:ind w:firstLine="1571"/>
        <w:jc w:val="both"/>
        <w:rPr>
          <w:rFonts w:ascii="Abadi" w:hAnsi="Abadi"/>
          <w:sz w:val="21"/>
          <w:szCs w:val="21"/>
        </w:rPr>
      </w:pPr>
      <w:r w:rsidRPr="004150C9">
        <w:rPr>
          <w:rFonts w:ascii="Abadi" w:hAnsi="Abadi"/>
          <w:sz w:val="21"/>
          <w:szCs w:val="21"/>
        </w:rPr>
        <w:t xml:space="preserve">En tal sentido, en el rubro de Eficiencia, se formularon las recomendaciones plasmadas en los puntos 01 y 02 del resultado número 1, referente a oferta del servicio de alumbrado público; 03 y 04 del resultado número 2, correspondiente a presupuestación del servicio; 05 del resultado número 3, relativo a marco normativo para la prestación del servicio; 06 del resultado número 4, referido a planeación del servicio de alumbrado público, en el corto plazo; y 07 del resultado número 5, referente a participación ciudadana en el reporte de fallas del servicio. En el apartado de Eficacia, se formularon las recomendaciones consignadas en los puntos 08 del resultado número 6, correspondiente a eficacia del servicio de alumbrado público; y 09 del resultado número 7, relativo a monitoreo y evaluación de resultados. </w:t>
      </w:r>
    </w:p>
    <w:p w14:paraId="3EE4DB1F" w14:textId="77777777" w:rsidR="000657EC" w:rsidRPr="004150C9" w:rsidRDefault="000657EC" w:rsidP="00CD39A7">
      <w:pPr>
        <w:tabs>
          <w:tab w:val="left" w:pos="1571"/>
        </w:tabs>
        <w:ind w:firstLine="1571"/>
        <w:jc w:val="both"/>
        <w:rPr>
          <w:rFonts w:ascii="Abadi" w:hAnsi="Abadi"/>
          <w:sz w:val="21"/>
          <w:szCs w:val="21"/>
        </w:rPr>
      </w:pPr>
    </w:p>
    <w:p w14:paraId="601D5C24" w14:textId="77777777" w:rsidR="00CD39A7" w:rsidRDefault="00CD39A7" w:rsidP="00CD39A7">
      <w:pPr>
        <w:tabs>
          <w:tab w:val="left" w:pos="1571"/>
        </w:tabs>
        <w:ind w:firstLine="1571"/>
        <w:jc w:val="both"/>
        <w:rPr>
          <w:rFonts w:ascii="Abadi" w:hAnsi="Abadi"/>
          <w:sz w:val="21"/>
          <w:szCs w:val="21"/>
        </w:rPr>
      </w:pPr>
      <w:r w:rsidRPr="004150C9">
        <w:rPr>
          <w:rFonts w:ascii="Abadi" w:hAnsi="Abadi"/>
          <w:sz w:val="21"/>
          <w:szCs w:val="21"/>
        </w:rPr>
        <w:t>Finalmente, se establece un apartado denominado Cuestiones clave de la auditoría en contexto de la pandemia del virus SARS-CoV2 en el que se señala que con motivo de la emergencia sanitaria provocada por dicha pandemia y en atención a diversas disposiciones en salud pública emitidas por las autoridades federales y estatales competentes en la materia, se generaron cambios en el desarrollo de los asuntos competencia de la Auditoría Superior del Estado de Guanajuato, atendiendo al Acuerdo relativo al trabajo a distancia de fecha 17 de marzo de 2020 y su décimo tercer acuerdo modificatorio, aprovechando las herramientas tecnológicas de que dispone, así como la colaboración de los sujetos de fiscalización.</w:t>
      </w:r>
    </w:p>
    <w:p w14:paraId="424953C9" w14:textId="77777777" w:rsidR="000657EC" w:rsidRPr="004150C9" w:rsidRDefault="000657EC" w:rsidP="00CD39A7">
      <w:pPr>
        <w:tabs>
          <w:tab w:val="left" w:pos="1571"/>
        </w:tabs>
        <w:ind w:firstLine="1571"/>
        <w:jc w:val="both"/>
        <w:rPr>
          <w:rFonts w:ascii="Abadi" w:hAnsi="Abadi"/>
          <w:sz w:val="21"/>
          <w:szCs w:val="21"/>
        </w:rPr>
      </w:pPr>
    </w:p>
    <w:p w14:paraId="6164C896" w14:textId="77777777" w:rsidR="00CD39A7" w:rsidRPr="004150C9" w:rsidRDefault="00CD39A7" w:rsidP="00CD39A7">
      <w:pPr>
        <w:tabs>
          <w:tab w:val="left" w:pos="1571"/>
        </w:tabs>
        <w:ind w:firstLine="1571"/>
        <w:jc w:val="both"/>
        <w:rPr>
          <w:rFonts w:ascii="Abadi" w:hAnsi="Abadi"/>
          <w:sz w:val="21"/>
          <w:szCs w:val="21"/>
        </w:rPr>
      </w:pPr>
      <w:r w:rsidRPr="004150C9">
        <w:rPr>
          <w:rFonts w:ascii="Abadi" w:hAnsi="Abadi"/>
          <w:sz w:val="21"/>
          <w:szCs w:val="21"/>
        </w:rPr>
        <w:t xml:space="preserve">Es así, que si bien, el proceso de fiscalización ha continuado observando las medidas de confinamiento que las autoridades de salud han determinado y con el uso de las tecnologías de la información, por la propia naturaleza de la pandemia se generaron limitantes en la aplicación de los procedimientos de auditoría. </w:t>
      </w:r>
    </w:p>
    <w:p w14:paraId="76140559" w14:textId="77777777" w:rsidR="000657EC" w:rsidRDefault="000657EC" w:rsidP="00CD39A7">
      <w:pPr>
        <w:tabs>
          <w:tab w:val="left" w:pos="1571"/>
        </w:tabs>
        <w:ind w:firstLine="1571"/>
        <w:jc w:val="both"/>
        <w:rPr>
          <w:rFonts w:ascii="Abadi" w:hAnsi="Abadi"/>
          <w:sz w:val="21"/>
          <w:szCs w:val="21"/>
        </w:rPr>
      </w:pPr>
    </w:p>
    <w:p w14:paraId="727017D4" w14:textId="1220240F" w:rsidR="00CD39A7" w:rsidRDefault="00CD39A7" w:rsidP="00CD39A7">
      <w:pPr>
        <w:tabs>
          <w:tab w:val="left" w:pos="1571"/>
        </w:tabs>
        <w:ind w:firstLine="1571"/>
        <w:jc w:val="both"/>
        <w:rPr>
          <w:rFonts w:ascii="Abadi" w:hAnsi="Abadi"/>
          <w:sz w:val="21"/>
          <w:szCs w:val="21"/>
        </w:rPr>
      </w:pPr>
      <w:r w:rsidRPr="004150C9">
        <w:rPr>
          <w:rFonts w:ascii="Abadi" w:hAnsi="Abadi"/>
          <w:sz w:val="21"/>
          <w:szCs w:val="21"/>
        </w:rPr>
        <w:t>En tal sentido se priorizó el enfoque de derechos humanos, velando por la protección del derecho humano a la salud, respetando las limitaciones y restricciones a los derechos humanos establecidas en la propia Constitución.</w:t>
      </w:r>
    </w:p>
    <w:p w14:paraId="14B74654" w14:textId="77777777" w:rsidR="000657EC" w:rsidRPr="004150C9" w:rsidRDefault="000657EC" w:rsidP="00CD39A7">
      <w:pPr>
        <w:tabs>
          <w:tab w:val="left" w:pos="1571"/>
        </w:tabs>
        <w:ind w:firstLine="1571"/>
        <w:jc w:val="both"/>
        <w:rPr>
          <w:rFonts w:ascii="Abadi" w:hAnsi="Abadi"/>
          <w:sz w:val="21"/>
          <w:szCs w:val="21"/>
        </w:rPr>
      </w:pPr>
    </w:p>
    <w:p w14:paraId="514F0B16" w14:textId="77777777" w:rsidR="00CD39A7" w:rsidRDefault="00CD39A7" w:rsidP="001807CE">
      <w:pPr>
        <w:pStyle w:val="Prrafodelista"/>
        <w:numPr>
          <w:ilvl w:val="0"/>
          <w:numId w:val="40"/>
        </w:numPr>
        <w:tabs>
          <w:tab w:val="left" w:pos="1571"/>
        </w:tabs>
        <w:contextualSpacing/>
        <w:jc w:val="both"/>
        <w:rPr>
          <w:rFonts w:ascii="Abadi" w:hAnsi="Abadi"/>
          <w:b/>
          <w:bCs/>
          <w:sz w:val="21"/>
          <w:szCs w:val="21"/>
        </w:rPr>
      </w:pPr>
      <w:r w:rsidRPr="004150C9">
        <w:rPr>
          <w:rFonts w:ascii="Abadi" w:hAnsi="Abadi"/>
          <w:b/>
          <w:bCs/>
          <w:sz w:val="21"/>
          <w:szCs w:val="21"/>
        </w:rPr>
        <w:t xml:space="preserve">Resumen de las recomendaciones </w:t>
      </w:r>
    </w:p>
    <w:p w14:paraId="04AEF034" w14:textId="77777777" w:rsidR="000657EC" w:rsidRPr="004150C9" w:rsidRDefault="000657EC" w:rsidP="000657EC">
      <w:pPr>
        <w:pStyle w:val="Prrafodelista"/>
        <w:tabs>
          <w:tab w:val="left" w:pos="1571"/>
        </w:tabs>
        <w:ind w:left="720"/>
        <w:contextualSpacing/>
        <w:jc w:val="both"/>
        <w:rPr>
          <w:rFonts w:ascii="Abadi" w:hAnsi="Abadi"/>
          <w:b/>
          <w:bCs/>
          <w:sz w:val="21"/>
          <w:szCs w:val="21"/>
        </w:rPr>
      </w:pPr>
    </w:p>
    <w:p w14:paraId="60693A8F" w14:textId="77777777" w:rsidR="00CD39A7" w:rsidRDefault="00CD39A7" w:rsidP="00CD39A7">
      <w:pPr>
        <w:tabs>
          <w:tab w:val="left" w:pos="1571"/>
        </w:tabs>
        <w:ind w:firstLine="1571"/>
        <w:jc w:val="both"/>
        <w:rPr>
          <w:rFonts w:ascii="Abadi" w:hAnsi="Abadi"/>
          <w:sz w:val="21"/>
          <w:szCs w:val="21"/>
        </w:rPr>
      </w:pPr>
      <w:r w:rsidRPr="004150C9">
        <w:rPr>
          <w:rFonts w:ascii="Abadi" w:hAnsi="Abadi"/>
          <w:sz w:val="21"/>
          <w:szCs w:val="21"/>
        </w:rPr>
        <w:t>En este punto se establece un resumen exclusivamente de los resultados que generaron recomendación producto de un área de oportunidad o mejora sugerida por el Órgano Técnico, mismos se clasifican agrupados bajo su respectiva vertiente, con su síntesis de la valoración efectuada, precisando que del análisis a la respuesta del pliego de recomendaciones se desprende que el sujeto fiscalizado en las 9 recomendaciones formuladas se comprometió a realizar acciones en un plazo futuro para su atención. A dichas recomendaciones dará seguimiento el Órgano Técnico en la etapa correspondiente, de conformidad con el ordenamiento legal respectivo.</w:t>
      </w:r>
    </w:p>
    <w:p w14:paraId="56234F98" w14:textId="77777777" w:rsidR="000657EC" w:rsidRPr="004150C9" w:rsidRDefault="000657EC" w:rsidP="00CD39A7">
      <w:pPr>
        <w:tabs>
          <w:tab w:val="left" w:pos="1571"/>
        </w:tabs>
        <w:ind w:firstLine="1571"/>
        <w:jc w:val="both"/>
        <w:rPr>
          <w:rFonts w:ascii="Abadi" w:hAnsi="Abadi"/>
          <w:sz w:val="21"/>
          <w:szCs w:val="21"/>
        </w:rPr>
      </w:pPr>
    </w:p>
    <w:p w14:paraId="3FF86B8C" w14:textId="77777777" w:rsidR="00CD39A7" w:rsidRDefault="00CD39A7" w:rsidP="001807CE">
      <w:pPr>
        <w:pStyle w:val="Prrafodelista"/>
        <w:numPr>
          <w:ilvl w:val="0"/>
          <w:numId w:val="40"/>
        </w:numPr>
        <w:tabs>
          <w:tab w:val="left" w:pos="1571"/>
        </w:tabs>
        <w:contextualSpacing/>
        <w:jc w:val="both"/>
        <w:rPr>
          <w:rFonts w:ascii="Abadi" w:hAnsi="Abadi"/>
          <w:b/>
          <w:bCs/>
          <w:sz w:val="21"/>
          <w:szCs w:val="21"/>
        </w:rPr>
      </w:pPr>
      <w:r w:rsidRPr="004150C9">
        <w:rPr>
          <w:rFonts w:ascii="Abadi" w:hAnsi="Abadi"/>
          <w:b/>
          <w:bCs/>
          <w:sz w:val="21"/>
          <w:szCs w:val="21"/>
        </w:rPr>
        <w:t xml:space="preserve">Conclusiones generales </w:t>
      </w:r>
    </w:p>
    <w:p w14:paraId="643D7D44" w14:textId="77777777" w:rsidR="000657EC" w:rsidRPr="004150C9" w:rsidRDefault="000657EC" w:rsidP="000657EC">
      <w:pPr>
        <w:pStyle w:val="Prrafodelista"/>
        <w:tabs>
          <w:tab w:val="left" w:pos="1571"/>
        </w:tabs>
        <w:ind w:left="720"/>
        <w:contextualSpacing/>
        <w:jc w:val="both"/>
        <w:rPr>
          <w:rFonts w:ascii="Abadi" w:hAnsi="Abadi"/>
          <w:b/>
          <w:bCs/>
          <w:sz w:val="21"/>
          <w:szCs w:val="21"/>
        </w:rPr>
      </w:pPr>
    </w:p>
    <w:p w14:paraId="3842AD68" w14:textId="77777777" w:rsidR="00CD39A7" w:rsidRDefault="00CD39A7" w:rsidP="00CD39A7">
      <w:pPr>
        <w:tabs>
          <w:tab w:val="left" w:pos="1571"/>
        </w:tabs>
        <w:ind w:firstLine="1571"/>
        <w:jc w:val="both"/>
        <w:rPr>
          <w:rFonts w:ascii="Abadi" w:hAnsi="Abadi"/>
          <w:sz w:val="21"/>
          <w:szCs w:val="21"/>
        </w:rPr>
      </w:pPr>
      <w:r w:rsidRPr="004150C9">
        <w:rPr>
          <w:rFonts w:ascii="Abadi" w:hAnsi="Abadi"/>
          <w:sz w:val="21"/>
          <w:szCs w:val="21"/>
        </w:rPr>
        <w:t xml:space="preserve">La Auditoría Superior del Estado concluyó que los servicios públicos se pueden entender como toda prestación concreta que tienda a satisfacer, de manera regular, continua y uniforme, las necesidades sociales de carácter general, básico o fundamental, en beneficio indiscriminado de toda la ciudadanía. De su adecuada prestación depende, en cierta medida, la calidad de vida de las personas. </w:t>
      </w:r>
    </w:p>
    <w:p w14:paraId="75BC40C7" w14:textId="77777777" w:rsidR="000657EC" w:rsidRPr="004150C9" w:rsidRDefault="000657EC" w:rsidP="00CD39A7">
      <w:pPr>
        <w:tabs>
          <w:tab w:val="left" w:pos="1571"/>
        </w:tabs>
        <w:ind w:firstLine="1571"/>
        <w:jc w:val="both"/>
        <w:rPr>
          <w:rFonts w:ascii="Abadi" w:hAnsi="Abadi"/>
          <w:sz w:val="21"/>
          <w:szCs w:val="21"/>
        </w:rPr>
      </w:pPr>
    </w:p>
    <w:p w14:paraId="7103368F" w14:textId="75FD01E9" w:rsidR="00CD39A7" w:rsidRPr="004150C9" w:rsidRDefault="00CD39A7" w:rsidP="00CD39A7">
      <w:pPr>
        <w:tabs>
          <w:tab w:val="left" w:pos="1571"/>
        </w:tabs>
        <w:ind w:firstLine="1571"/>
        <w:jc w:val="both"/>
        <w:rPr>
          <w:rFonts w:ascii="Abadi" w:hAnsi="Abadi"/>
          <w:sz w:val="21"/>
          <w:szCs w:val="21"/>
        </w:rPr>
      </w:pPr>
      <w:r w:rsidRPr="004150C9">
        <w:rPr>
          <w:rFonts w:ascii="Abadi" w:hAnsi="Abadi"/>
          <w:sz w:val="21"/>
          <w:szCs w:val="21"/>
        </w:rPr>
        <w:t xml:space="preserve">De igual forma, se refiere que el artículo 115, fracción </w:t>
      </w:r>
      <w:r w:rsidR="000657EC">
        <w:rPr>
          <w:rFonts w:ascii="Abadi" w:hAnsi="Abadi"/>
          <w:sz w:val="21"/>
          <w:szCs w:val="21"/>
        </w:rPr>
        <w:t>III</w:t>
      </w:r>
      <w:r w:rsidRPr="004150C9">
        <w:rPr>
          <w:rFonts w:ascii="Abadi" w:hAnsi="Abadi"/>
          <w:sz w:val="21"/>
          <w:szCs w:val="21"/>
        </w:rPr>
        <w:t xml:space="preserve">, inciso b, de la Constitución </w:t>
      </w:r>
      <w:r w:rsidR="00331EBA" w:rsidRPr="004150C9">
        <w:rPr>
          <w:rFonts w:ascii="Abadi" w:hAnsi="Abadi"/>
          <w:sz w:val="21"/>
          <w:szCs w:val="21"/>
        </w:rPr>
        <w:t>Política</w:t>
      </w:r>
      <w:r w:rsidRPr="004150C9">
        <w:rPr>
          <w:rFonts w:ascii="Abadi" w:hAnsi="Abadi"/>
          <w:sz w:val="21"/>
          <w:szCs w:val="21"/>
        </w:rPr>
        <w:t xml:space="preserve"> de los Estados Unidos Mexicanos establece al alumbrado público como uno de los servicios públicos que los municipios tienen a su cargo. Por su parte, a nivel local, en el artículo 117 de la Constitución Política para el Estado de Guanajuato se dispone la misma responsabilidad para este ámbito de gobierno.</w:t>
      </w:r>
    </w:p>
    <w:p w14:paraId="23510C9A" w14:textId="1C0E7CB5" w:rsidR="00CD39A7" w:rsidRDefault="00CD39A7" w:rsidP="00CD39A7">
      <w:pPr>
        <w:tabs>
          <w:tab w:val="left" w:pos="1571"/>
        </w:tabs>
        <w:ind w:firstLine="1571"/>
        <w:jc w:val="both"/>
        <w:rPr>
          <w:rFonts w:ascii="Abadi" w:hAnsi="Abadi"/>
          <w:sz w:val="21"/>
          <w:szCs w:val="21"/>
        </w:rPr>
      </w:pPr>
      <w:r w:rsidRPr="004150C9">
        <w:rPr>
          <w:rFonts w:ascii="Abadi" w:hAnsi="Abadi"/>
          <w:sz w:val="21"/>
          <w:szCs w:val="21"/>
        </w:rPr>
        <w:t>En este sentido, el alumbrado público es un serv</w:t>
      </w:r>
      <w:r w:rsidR="00F848FF">
        <w:rPr>
          <w:rFonts w:ascii="Abadi" w:hAnsi="Abadi"/>
          <w:sz w:val="21"/>
          <w:szCs w:val="21"/>
        </w:rPr>
        <w:t>icio</w:t>
      </w:r>
      <w:r w:rsidRPr="004150C9">
        <w:rPr>
          <w:rFonts w:ascii="Abadi" w:hAnsi="Abadi"/>
          <w:sz w:val="21"/>
          <w:szCs w:val="21"/>
        </w:rPr>
        <w:t xml:space="preserve"> que tiene como objetivo el desarrollo de un entorno cómodo y seguro para facilitar la movilidad de la población, el disfrute de la ciudad, del patrimonio cultural y de los espacios públicos; a su vez, mantiene una estrecha relación con la creación de condiciones de seguridad en la vida cotidiana de la población, esto último por considerase un factor que contribuye a reducir la percepción de inseguridad. </w:t>
      </w:r>
    </w:p>
    <w:p w14:paraId="5FC2A9B7" w14:textId="77777777" w:rsidR="000657EC" w:rsidRPr="004150C9" w:rsidRDefault="000657EC" w:rsidP="00CD39A7">
      <w:pPr>
        <w:tabs>
          <w:tab w:val="left" w:pos="1571"/>
        </w:tabs>
        <w:ind w:firstLine="1571"/>
        <w:jc w:val="both"/>
        <w:rPr>
          <w:rFonts w:ascii="Abadi" w:hAnsi="Abadi"/>
          <w:sz w:val="21"/>
          <w:szCs w:val="21"/>
        </w:rPr>
      </w:pPr>
    </w:p>
    <w:p w14:paraId="775D4523" w14:textId="77777777" w:rsidR="00CD39A7" w:rsidRPr="004150C9" w:rsidRDefault="00CD39A7" w:rsidP="00CD39A7">
      <w:pPr>
        <w:tabs>
          <w:tab w:val="left" w:pos="1571"/>
        </w:tabs>
        <w:ind w:firstLine="1571"/>
        <w:jc w:val="both"/>
        <w:rPr>
          <w:rFonts w:ascii="Abadi" w:hAnsi="Abadi"/>
          <w:sz w:val="21"/>
          <w:szCs w:val="21"/>
        </w:rPr>
      </w:pPr>
      <w:r w:rsidRPr="004150C9">
        <w:rPr>
          <w:rFonts w:ascii="Abadi" w:hAnsi="Abadi"/>
          <w:sz w:val="21"/>
          <w:szCs w:val="21"/>
        </w:rPr>
        <w:t xml:space="preserve">Derivado de lo anterior, el adecuado desempeño de los servicios públicos incide en la calidad de vida de los habitantes y, por ello, es conveniente que se administrarse bajo modelos de gestión orientados a los resultados que garanticen su adecuada operación, permanencia, continuidad, uniformidad e igualdad ante los usuarios, asegurando una cobertura integral y una oferta al alcance de la población municipal que lo requiera. </w:t>
      </w:r>
    </w:p>
    <w:p w14:paraId="50323DB5" w14:textId="77777777" w:rsidR="00CD39A7" w:rsidRDefault="00CD39A7" w:rsidP="00CD39A7">
      <w:pPr>
        <w:tabs>
          <w:tab w:val="left" w:pos="1571"/>
        </w:tabs>
        <w:ind w:firstLine="1571"/>
        <w:jc w:val="both"/>
        <w:rPr>
          <w:rFonts w:ascii="Abadi" w:hAnsi="Abadi"/>
          <w:sz w:val="21"/>
          <w:szCs w:val="21"/>
        </w:rPr>
      </w:pPr>
      <w:r w:rsidRPr="004150C9">
        <w:rPr>
          <w:rFonts w:ascii="Abadi" w:hAnsi="Abadi"/>
          <w:sz w:val="21"/>
          <w:szCs w:val="21"/>
        </w:rPr>
        <w:t xml:space="preserve">Es así que en el caso que nos ocupa, se definió el objetivo general de la auditoría con el propósito de verificar la capacidad del municipio de Doctor Mora, Gto., para lograr una prestación eficaz del servicio de alumbrado público a su población, así como de conocer si las funciones de planificación, operación y seguimiento se desarrollaron bajo el principio de eficiencia, ya que de ello depende el grado de satisfacción de la comunidad. </w:t>
      </w:r>
    </w:p>
    <w:p w14:paraId="1E6330C3" w14:textId="77777777" w:rsidR="00F848FF" w:rsidRPr="004150C9" w:rsidRDefault="00F848FF" w:rsidP="00CD39A7">
      <w:pPr>
        <w:tabs>
          <w:tab w:val="left" w:pos="1571"/>
        </w:tabs>
        <w:ind w:firstLine="1571"/>
        <w:jc w:val="both"/>
        <w:rPr>
          <w:rFonts w:ascii="Abadi" w:hAnsi="Abadi"/>
          <w:sz w:val="21"/>
          <w:szCs w:val="21"/>
        </w:rPr>
      </w:pPr>
    </w:p>
    <w:p w14:paraId="32763B78" w14:textId="77777777" w:rsidR="00CD39A7" w:rsidRPr="004150C9" w:rsidRDefault="00CD39A7" w:rsidP="00CD39A7">
      <w:pPr>
        <w:tabs>
          <w:tab w:val="left" w:pos="1571"/>
        </w:tabs>
        <w:ind w:firstLine="1571"/>
        <w:jc w:val="both"/>
        <w:rPr>
          <w:rFonts w:ascii="Abadi" w:hAnsi="Abadi"/>
          <w:sz w:val="21"/>
          <w:szCs w:val="21"/>
        </w:rPr>
      </w:pPr>
      <w:r w:rsidRPr="004150C9">
        <w:rPr>
          <w:rFonts w:ascii="Abadi" w:hAnsi="Abadi"/>
          <w:sz w:val="21"/>
          <w:szCs w:val="21"/>
        </w:rPr>
        <w:t>Para su consecución, las labores de la Auditoría Superior del Estado consideraron la verificación de la existencia de procesos diagnósticos o de planificación que permitieran a la administración municipal conocer la oferta del servicio y las brechas por cubrir, definir la estimación de recursos para una adecuada operación y la definición de metas y objetivos orientados a la mejora del servicio, respecto de la operación, se consideró la verificación del establecimiento de un marco normativo adecuado y vigente, la programación de actividades y su consecución, los mecanismos de atención ciudadana para el reporte de fallas y los resultados en la cobertura, mantenimiento y satisfacción. También se revisaron los mecanismos de monitoreo y evaluación, con el objetivo de analizar el desempeño del Municipio en el otorgamiento del servicio, y verificar la eficiencia y la eficacia del alumbrado público municipal en beneficio de la ciudadanía.</w:t>
      </w:r>
    </w:p>
    <w:p w14:paraId="7CD447F3" w14:textId="77777777" w:rsidR="00CD39A7" w:rsidRPr="004150C9" w:rsidRDefault="00CD39A7" w:rsidP="00CD39A7">
      <w:pPr>
        <w:tabs>
          <w:tab w:val="left" w:pos="1571"/>
        </w:tabs>
        <w:ind w:firstLine="1571"/>
        <w:jc w:val="both"/>
        <w:rPr>
          <w:rFonts w:ascii="Abadi" w:hAnsi="Abadi"/>
          <w:sz w:val="21"/>
          <w:szCs w:val="21"/>
        </w:rPr>
      </w:pPr>
      <w:r w:rsidRPr="004150C9">
        <w:rPr>
          <w:rFonts w:ascii="Abadi" w:hAnsi="Abadi"/>
          <w:sz w:val="21"/>
          <w:szCs w:val="21"/>
        </w:rPr>
        <w:t>Asimismo, se hace constar que la administración pública municipal de Doctor Mora, Gto., implementó acciones para otorgar el servicio de alumbrado público a la población; sin embargo, quedó en evidencia que la gestión del servicio presentó áreas de oportunidad.</w:t>
      </w:r>
    </w:p>
    <w:p w14:paraId="76D941EA" w14:textId="77777777" w:rsidR="00CD39A7" w:rsidRDefault="00CD39A7" w:rsidP="00CD39A7">
      <w:pPr>
        <w:tabs>
          <w:tab w:val="left" w:pos="1571"/>
        </w:tabs>
        <w:ind w:firstLine="1571"/>
        <w:jc w:val="both"/>
        <w:rPr>
          <w:rFonts w:ascii="Abadi" w:hAnsi="Abadi"/>
          <w:sz w:val="21"/>
          <w:szCs w:val="21"/>
        </w:rPr>
      </w:pPr>
      <w:r w:rsidRPr="004150C9">
        <w:rPr>
          <w:rFonts w:ascii="Abadi" w:hAnsi="Abadi"/>
          <w:sz w:val="21"/>
          <w:szCs w:val="21"/>
        </w:rPr>
        <w:t xml:space="preserve">En tal sentido, en cuanto a la gestión de la planificación se verificó que las actividades llevadas a cabo por el sujeto fiscalizado no permitieron conocer la oferta de luminarias existentes en 2020, ya que, si bien, contó con información del censo realizado por la Comisión Federal de Electricidad, el Municipio no la utilizó para generar información sobre el servicio. </w:t>
      </w:r>
    </w:p>
    <w:p w14:paraId="25A5B509" w14:textId="77777777" w:rsidR="00F848FF" w:rsidRPr="004150C9" w:rsidRDefault="00F848FF" w:rsidP="00CD39A7">
      <w:pPr>
        <w:tabs>
          <w:tab w:val="left" w:pos="1571"/>
        </w:tabs>
        <w:ind w:firstLine="1571"/>
        <w:jc w:val="both"/>
        <w:rPr>
          <w:rFonts w:ascii="Abadi" w:hAnsi="Abadi"/>
          <w:sz w:val="21"/>
          <w:szCs w:val="21"/>
        </w:rPr>
      </w:pPr>
    </w:p>
    <w:p w14:paraId="07C2ABF7" w14:textId="77777777" w:rsidR="00CD39A7" w:rsidRPr="004150C9" w:rsidRDefault="00CD39A7" w:rsidP="00CD39A7">
      <w:pPr>
        <w:tabs>
          <w:tab w:val="left" w:pos="1571"/>
        </w:tabs>
        <w:ind w:firstLine="1571"/>
        <w:jc w:val="both"/>
        <w:rPr>
          <w:rFonts w:ascii="Abadi" w:hAnsi="Abadi"/>
          <w:sz w:val="21"/>
          <w:szCs w:val="21"/>
        </w:rPr>
      </w:pPr>
      <w:r w:rsidRPr="004150C9">
        <w:rPr>
          <w:rFonts w:ascii="Abadi" w:hAnsi="Abadi"/>
          <w:sz w:val="21"/>
          <w:szCs w:val="21"/>
        </w:rPr>
        <w:t xml:space="preserve">Asimismo, se identificó que los documentos de planeación de mediano y largo plazos del municipio de Doctor Mora incluyeron el tema de alumbrado público como un asunto prioritario, al definir objetivos, estrategias y líneas de acción; no obstante, careció de un programa presupuestario para gestionar el otorgamiento del servicio de alumbrado público con base en un enfoque a resultados. </w:t>
      </w:r>
    </w:p>
    <w:p w14:paraId="1D9D2832" w14:textId="77777777" w:rsidR="00F848FF" w:rsidRDefault="00F848FF" w:rsidP="00CD39A7">
      <w:pPr>
        <w:tabs>
          <w:tab w:val="left" w:pos="1571"/>
        </w:tabs>
        <w:ind w:firstLine="1571"/>
        <w:jc w:val="both"/>
        <w:rPr>
          <w:rFonts w:ascii="Abadi" w:hAnsi="Abadi"/>
          <w:sz w:val="21"/>
          <w:szCs w:val="21"/>
        </w:rPr>
      </w:pPr>
    </w:p>
    <w:p w14:paraId="524BE33E" w14:textId="5E527D48" w:rsidR="00CD39A7" w:rsidRPr="004150C9" w:rsidRDefault="00CD39A7" w:rsidP="00CD39A7">
      <w:pPr>
        <w:tabs>
          <w:tab w:val="left" w:pos="1571"/>
        </w:tabs>
        <w:ind w:firstLine="1571"/>
        <w:jc w:val="both"/>
        <w:rPr>
          <w:rFonts w:ascii="Abadi" w:hAnsi="Abadi"/>
          <w:sz w:val="21"/>
          <w:szCs w:val="21"/>
        </w:rPr>
      </w:pPr>
      <w:r w:rsidRPr="004150C9">
        <w:rPr>
          <w:rFonts w:ascii="Abadi" w:hAnsi="Abadi"/>
          <w:sz w:val="21"/>
          <w:szCs w:val="21"/>
        </w:rPr>
        <w:t xml:space="preserve">Respecto a la operación del servicio de alumbrado, se reconoció que su finalidad es el eficiente y eficaz funcionamiento de este, y que de ello depende la definición clara de procesos clave y documentos normativos que garanticen su operatividad; la definición de programas anuales orientados a la mejora, y el otorgamiento de un servicio de calidad a la población. </w:t>
      </w:r>
    </w:p>
    <w:p w14:paraId="4459AA6C" w14:textId="77777777" w:rsidR="00CD39A7" w:rsidRDefault="00CD39A7" w:rsidP="00CD39A7">
      <w:pPr>
        <w:tabs>
          <w:tab w:val="left" w:pos="1571"/>
        </w:tabs>
        <w:ind w:firstLine="1571"/>
        <w:jc w:val="both"/>
        <w:rPr>
          <w:rFonts w:ascii="Abadi" w:hAnsi="Abadi"/>
          <w:sz w:val="21"/>
          <w:szCs w:val="21"/>
        </w:rPr>
      </w:pPr>
      <w:r w:rsidRPr="004150C9">
        <w:rPr>
          <w:rFonts w:ascii="Abadi" w:hAnsi="Abadi"/>
          <w:sz w:val="21"/>
          <w:szCs w:val="21"/>
        </w:rPr>
        <w:t xml:space="preserve">Derivado de lo anterior, se constató que en la operación del servicio en el municipio de Doctor Mora, Gto., no contó con un marco normativo sólido para garantizar que el servicio de alumbrado público se realice de manera eficiente, toda vez que, aun cuando contó con un reglamento orgánico no se incluyeron elementos específicos para otorgar el servicio de alumbrado; además, el manual de organización y de procedimientos se encontraron desactualizados, y no se precisaron la totalidad de procesos clave que componen el servicio de público. </w:t>
      </w:r>
    </w:p>
    <w:p w14:paraId="13D52A67" w14:textId="77777777" w:rsidR="00F848FF" w:rsidRPr="004150C9" w:rsidRDefault="00F848FF" w:rsidP="00CD39A7">
      <w:pPr>
        <w:tabs>
          <w:tab w:val="left" w:pos="1571"/>
        </w:tabs>
        <w:ind w:firstLine="1571"/>
        <w:jc w:val="both"/>
        <w:rPr>
          <w:rFonts w:ascii="Abadi" w:hAnsi="Abadi"/>
          <w:sz w:val="21"/>
          <w:szCs w:val="21"/>
        </w:rPr>
      </w:pPr>
    </w:p>
    <w:p w14:paraId="3EEBD676" w14:textId="77777777" w:rsidR="00CD39A7" w:rsidRDefault="00CD39A7" w:rsidP="00CD39A7">
      <w:pPr>
        <w:tabs>
          <w:tab w:val="left" w:pos="1571"/>
        </w:tabs>
        <w:ind w:firstLine="1571"/>
        <w:jc w:val="both"/>
        <w:rPr>
          <w:rFonts w:ascii="Abadi" w:hAnsi="Abadi"/>
          <w:sz w:val="21"/>
          <w:szCs w:val="21"/>
        </w:rPr>
      </w:pPr>
      <w:r w:rsidRPr="004150C9">
        <w:rPr>
          <w:rFonts w:ascii="Abadi" w:hAnsi="Abadi"/>
          <w:sz w:val="21"/>
          <w:szCs w:val="21"/>
        </w:rPr>
        <w:t>Adicionalmente, se constató que el Municipio contó con un Programa Operativo Anual; sin embargo, no integró la totalidad de elementos establecidos para asegurar su pertinencia, relacionados con los objetivos, la alineación con los programas municipales, la integración de indicadores, así como la incorporación de un cronograma de actividades para el cumplimiento de las metas programadas, lo que pone en riesgo su utilidad como herramienta de operación, seguimiento y monitoreo.</w:t>
      </w:r>
    </w:p>
    <w:p w14:paraId="6B37E6D3" w14:textId="77777777" w:rsidR="00F848FF" w:rsidRPr="004150C9" w:rsidRDefault="00F848FF" w:rsidP="00CD39A7">
      <w:pPr>
        <w:tabs>
          <w:tab w:val="left" w:pos="1571"/>
        </w:tabs>
        <w:ind w:firstLine="1571"/>
        <w:jc w:val="both"/>
        <w:rPr>
          <w:rFonts w:ascii="Abadi" w:hAnsi="Abadi"/>
          <w:sz w:val="21"/>
          <w:szCs w:val="21"/>
        </w:rPr>
      </w:pPr>
    </w:p>
    <w:p w14:paraId="788F55EA" w14:textId="77777777" w:rsidR="00CD39A7" w:rsidRDefault="00CD39A7" w:rsidP="00CD39A7">
      <w:pPr>
        <w:tabs>
          <w:tab w:val="left" w:pos="1571"/>
        </w:tabs>
        <w:ind w:firstLine="1571"/>
        <w:jc w:val="both"/>
        <w:rPr>
          <w:rFonts w:ascii="Abadi" w:hAnsi="Abadi"/>
          <w:sz w:val="21"/>
          <w:szCs w:val="21"/>
        </w:rPr>
      </w:pPr>
      <w:r w:rsidRPr="004150C9">
        <w:rPr>
          <w:rFonts w:ascii="Abadi" w:hAnsi="Abadi"/>
          <w:sz w:val="21"/>
          <w:szCs w:val="21"/>
        </w:rPr>
        <w:t xml:space="preserve">Por otra parte, de la verificación de la atención de los reportes de fallas, se establece que se identificó que, aun cuando el Municipio registró de manera manual los reportes, careció de un mecanismo sistematizado que permitiera conocer con precisión el número y origen de las fallas, lo que impidió conocer la oportunidad de la atención de las fallas reportadas para asegurar un servicio continuo. </w:t>
      </w:r>
    </w:p>
    <w:p w14:paraId="7706FBB3" w14:textId="77777777" w:rsidR="00F848FF" w:rsidRPr="004150C9" w:rsidRDefault="00F848FF" w:rsidP="00CD39A7">
      <w:pPr>
        <w:tabs>
          <w:tab w:val="left" w:pos="1571"/>
        </w:tabs>
        <w:ind w:firstLine="1571"/>
        <w:jc w:val="both"/>
        <w:rPr>
          <w:rFonts w:ascii="Abadi" w:hAnsi="Abadi"/>
          <w:sz w:val="21"/>
          <w:szCs w:val="21"/>
        </w:rPr>
      </w:pPr>
    </w:p>
    <w:p w14:paraId="2DDFE52D" w14:textId="77777777" w:rsidR="00CD39A7" w:rsidRDefault="00CD39A7" w:rsidP="00CD39A7">
      <w:pPr>
        <w:tabs>
          <w:tab w:val="left" w:pos="1571"/>
        </w:tabs>
        <w:ind w:firstLine="1571"/>
        <w:jc w:val="both"/>
        <w:rPr>
          <w:rFonts w:ascii="Abadi" w:hAnsi="Abadi"/>
          <w:sz w:val="21"/>
          <w:szCs w:val="21"/>
        </w:rPr>
      </w:pPr>
      <w:r w:rsidRPr="004150C9">
        <w:rPr>
          <w:rFonts w:ascii="Abadi" w:hAnsi="Abadi"/>
          <w:sz w:val="21"/>
          <w:szCs w:val="21"/>
        </w:rPr>
        <w:t xml:space="preserve">En cuanto a la capacidad del Municipio para garantizar una prestación permanente y efectiva del servicio de alumbrado público se analizó la calidad de la información relativa a los logros en materia de mantenimiento, así como a la cobertura y satisfacción ciudadana, observándose que, si bien dispuso de una meta y de un indicador de mantenimiento, no distinguió entre las acciones preventivas y las correctivas; además, no acreditó contar con mecanismos de control para asegurar la cobertura del servicio, ni disponer de una herramienta para conocer la percepción de sus habitantes en cuanto a la prestación del servicio. </w:t>
      </w:r>
    </w:p>
    <w:p w14:paraId="43083ED6" w14:textId="77777777" w:rsidR="00F848FF" w:rsidRPr="004150C9" w:rsidRDefault="00F848FF" w:rsidP="00CD39A7">
      <w:pPr>
        <w:tabs>
          <w:tab w:val="left" w:pos="1571"/>
        </w:tabs>
        <w:ind w:firstLine="1571"/>
        <w:jc w:val="both"/>
        <w:rPr>
          <w:rFonts w:ascii="Abadi" w:hAnsi="Abadi"/>
          <w:sz w:val="21"/>
          <w:szCs w:val="21"/>
        </w:rPr>
      </w:pPr>
    </w:p>
    <w:p w14:paraId="0167A9DF" w14:textId="77777777" w:rsidR="00CD39A7" w:rsidRDefault="00CD39A7" w:rsidP="00CD39A7">
      <w:pPr>
        <w:tabs>
          <w:tab w:val="left" w:pos="1571"/>
        </w:tabs>
        <w:ind w:firstLine="1571"/>
        <w:jc w:val="both"/>
        <w:rPr>
          <w:rFonts w:ascii="Abadi" w:hAnsi="Abadi"/>
          <w:sz w:val="21"/>
          <w:szCs w:val="21"/>
        </w:rPr>
      </w:pPr>
      <w:r w:rsidRPr="004150C9">
        <w:rPr>
          <w:rFonts w:ascii="Abadi" w:hAnsi="Abadi"/>
          <w:sz w:val="21"/>
          <w:szCs w:val="21"/>
        </w:rPr>
        <w:t xml:space="preserve">En relación a la función del seguimiento, la revisión se enfocó en constatar si el municipio de Doctor Mora, Gto., contó con mecanismos para medir el desempeño y los resultados del servicio de alumbrado público, obteniendo como principal hallazgo que la instancia responsable contó con una Matriz de Indicadores para Resultados con alcance a los servicios públicos, identificándose la necesidad de diseñar una herramienta exclusiva para dar seguimiento a los resultados del servicio de alumbrado. Derivado del análisis de dicha matriz se identificaron tres indicadores (de nivel actividad) relacionados con el servicio; sin embargo, sólo se proporcionó información de uno de ellos, en el que se identificó la necesidad de fortalecer su apego a los lineamientos definidos por el Consejo Nacional de Armonización Contable; y también se verificó que no se alcanzó la meta, lo que denotó la falta de mecanismos de seguimiento y monitoreo para asegurar el cumplimiento de las metas previstas. </w:t>
      </w:r>
    </w:p>
    <w:p w14:paraId="0836925A" w14:textId="77777777" w:rsidR="00F848FF" w:rsidRPr="004150C9" w:rsidRDefault="00F848FF" w:rsidP="00CD39A7">
      <w:pPr>
        <w:tabs>
          <w:tab w:val="left" w:pos="1571"/>
        </w:tabs>
        <w:ind w:firstLine="1571"/>
        <w:jc w:val="both"/>
        <w:rPr>
          <w:rFonts w:ascii="Abadi" w:hAnsi="Abadi"/>
          <w:sz w:val="21"/>
          <w:szCs w:val="21"/>
        </w:rPr>
      </w:pPr>
    </w:p>
    <w:p w14:paraId="00EC7E2C" w14:textId="77777777" w:rsidR="00CD39A7" w:rsidRDefault="00CD39A7" w:rsidP="00CD39A7">
      <w:pPr>
        <w:tabs>
          <w:tab w:val="left" w:pos="1571"/>
        </w:tabs>
        <w:ind w:firstLine="1571"/>
        <w:jc w:val="both"/>
        <w:rPr>
          <w:rFonts w:ascii="Abadi" w:hAnsi="Abadi"/>
          <w:sz w:val="21"/>
          <w:szCs w:val="21"/>
        </w:rPr>
      </w:pPr>
      <w:r w:rsidRPr="004150C9">
        <w:rPr>
          <w:rFonts w:ascii="Abadi" w:hAnsi="Abadi"/>
          <w:sz w:val="21"/>
          <w:szCs w:val="21"/>
        </w:rPr>
        <w:t>Derivado de lo anterior, no fue posible determinar la eficacia en el otorgamiento del servicio de alumbrado público, lo que limitó conocer los resultados logrados por el Municipio en la materia. Lo anterior, debido a la carencia de mecanismos de control para asegurar la consecución de los objetivos, relacionados con la cobertura y el seguimiento de las acciones realizadas.</w:t>
      </w:r>
    </w:p>
    <w:p w14:paraId="01ACD7E9" w14:textId="77777777" w:rsidR="00F848FF" w:rsidRPr="004150C9" w:rsidRDefault="00F848FF" w:rsidP="00CD39A7">
      <w:pPr>
        <w:tabs>
          <w:tab w:val="left" w:pos="1571"/>
        </w:tabs>
        <w:ind w:firstLine="1571"/>
        <w:jc w:val="both"/>
        <w:rPr>
          <w:rFonts w:ascii="Abadi" w:hAnsi="Abadi"/>
          <w:sz w:val="21"/>
          <w:szCs w:val="21"/>
        </w:rPr>
      </w:pPr>
    </w:p>
    <w:p w14:paraId="0BB10D45" w14:textId="77777777" w:rsidR="00CD39A7" w:rsidRDefault="00CD39A7" w:rsidP="00CD39A7">
      <w:pPr>
        <w:tabs>
          <w:tab w:val="left" w:pos="1571"/>
        </w:tabs>
        <w:ind w:firstLine="1571"/>
        <w:jc w:val="both"/>
        <w:rPr>
          <w:rFonts w:ascii="Abadi" w:hAnsi="Abadi"/>
          <w:sz w:val="21"/>
          <w:szCs w:val="21"/>
        </w:rPr>
      </w:pPr>
      <w:r w:rsidRPr="004150C9">
        <w:rPr>
          <w:rFonts w:ascii="Abadi" w:hAnsi="Abadi"/>
          <w:sz w:val="21"/>
          <w:szCs w:val="21"/>
        </w:rPr>
        <w:t xml:space="preserve">En esta parte también se reconoce el compromiso de la Administración Pública de Doctor Mora, Gto., para mejorar la gestión y los resultados de la prestación del servicio de alumbrado público a la población, en atención a la respuesta al pliego de recomendaciones, en la que se presentaron planes de acción a efecto de mejorar y garantizar la continuidad, permanencia, uniformidad, igualdad y cobertura integral del servicio público. </w:t>
      </w:r>
    </w:p>
    <w:p w14:paraId="2121B572" w14:textId="77777777" w:rsidR="00F848FF" w:rsidRPr="004150C9" w:rsidRDefault="00F848FF" w:rsidP="00CD39A7">
      <w:pPr>
        <w:tabs>
          <w:tab w:val="left" w:pos="1571"/>
        </w:tabs>
        <w:ind w:firstLine="1571"/>
        <w:jc w:val="both"/>
        <w:rPr>
          <w:rFonts w:ascii="Abadi" w:hAnsi="Abadi"/>
          <w:sz w:val="21"/>
          <w:szCs w:val="21"/>
        </w:rPr>
      </w:pPr>
    </w:p>
    <w:p w14:paraId="2256C048" w14:textId="77777777" w:rsidR="00CD39A7" w:rsidRDefault="00CD39A7" w:rsidP="00CD39A7">
      <w:pPr>
        <w:tabs>
          <w:tab w:val="left" w:pos="1571"/>
        </w:tabs>
        <w:ind w:firstLine="1571"/>
        <w:jc w:val="both"/>
        <w:rPr>
          <w:rFonts w:ascii="Abadi" w:hAnsi="Abadi"/>
          <w:sz w:val="21"/>
          <w:szCs w:val="21"/>
        </w:rPr>
      </w:pPr>
      <w:r w:rsidRPr="004150C9">
        <w:rPr>
          <w:rFonts w:ascii="Abadi" w:hAnsi="Abadi"/>
          <w:sz w:val="21"/>
          <w:szCs w:val="21"/>
        </w:rPr>
        <w:t xml:space="preserve">Finalmente, se señala que de atenderse las recomendaciones efectuadas, el sujeto fiscalizado estará en condiciones de optimizar la gestión pública para asegurar que el otorgamiento del servicio de alumbrado público se efectúe de manera eficaz y eficiente, asegurando el cumplimiento de la normativa y el logro de los propósitos, objetivos y metas, mediante la operación de los programas, conforme a lo planeado, lo que puede incidir en el incremento de la cobertura, la racionalidad del uso de los recursos económicos y, con ello, priorizar asuntos de atención en el Municipio; asimismo, se estará en condiciones de contribuir a mejorar la red de alumbrado y a incidir en la imagen urbana y en la percepción de seguridad para impulsar la realización de actividades recreativas que mejoren el bienestar de la ciudadanía Doctormorense. </w:t>
      </w:r>
    </w:p>
    <w:p w14:paraId="5540F98A" w14:textId="77777777" w:rsidR="00F848FF" w:rsidRPr="004150C9" w:rsidRDefault="00F848FF" w:rsidP="00CD39A7">
      <w:pPr>
        <w:tabs>
          <w:tab w:val="left" w:pos="1571"/>
        </w:tabs>
        <w:ind w:firstLine="1571"/>
        <w:jc w:val="both"/>
        <w:rPr>
          <w:rFonts w:ascii="Abadi" w:hAnsi="Abadi"/>
          <w:sz w:val="21"/>
          <w:szCs w:val="21"/>
        </w:rPr>
      </w:pPr>
    </w:p>
    <w:p w14:paraId="751B5BCC" w14:textId="77777777" w:rsidR="00CD39A7" w:rsidRDefault="00CD39A7" w:rsidP="00CD39A7">
      <w:pPr>
        <w:tabs>
          <w:tab w:val="left" w:pos="1571"/>
        </w:tabs>
        <w:ind w:firstLine="1571"/>
        <w:jc w:val="both"/>
        <w:rPr>
          <w:rFonts w:ascii="Abadi" w:hAnsi="Abadi"/>
          <w:sz w:val="21"/>
          <w:szCs w:val="21"/>
        </w:rPr>
      </w:pPr>
      <w:r w:rsidRPr="004150C9">
        <w:rPr>
          <w:rFonts w:ascii="Abadi" w:hAnsi="Abadi"/>
          <w:sz w:val="21"/>
          <w:szCs w:val="21"/>
        </w:rPr>
        <w:t>El seguimiento de dichos compromisos se realizará por la Auditoría Superior del Estado, respecto de las recomendaciones donde se valora que el sujeto fiscalizado realizará acciones de mejora en un plazo determinado hasta su total implementación, acorde a la normativa aplicable.</w:t>
      </w:r>
    </w:p>
    <w:p w14:paraId="1E14DBB6" w14:textId="77777777" w:rsidR="00F848FF" w:rsidRPr="004150C9" w:rsidRDefault="00F848FF" w:rsidP="00CD39A7">
      <w:pPr>
        <w:tabs>
          <w:tab w:val="left" w:pos="1571"/>
        </w:tabs>
        <w:ind w:firstLine="1571"/>
        <w:jc w:val="both"/>
        <w:rPr>
          <w:rFonts w:ascii="Abadi" w:hAnsi="Abadi"/>
          <w:sz w:val="21"/>
          <w:szCs w:val="21"/>
        </w:rPr>
      </w:pPr>
    </w:p>
    <w:p w14:paraId="359D9972" w14:textId="77777777" w:rsidR="00CD39A7" w:rsidRPr="004150C9" w:rsidRDefault="00CD39A7" w:rsidP="00CD39A7">
      <w:pPr>
        <w:tabs>
          <w:tab w:val="left" w:pos="1571"/>
        </w:tabs>
        <w:jc w:val="both"/>
        <w:rPr>
          <w:rFonts w:ascii="Abadi" w:hAnsi="Abadi"/>
          <w:b/>
          <w:bCs/>
          <w:sz w:val="21"/>
          <w:szCs w:val="21"/>
        </w:rPr>
      </w:pPr>
      <w:r w:rsidRPr="004150C9">
        <w:rPr>
          <w:rFonts w:ascii="Abadi" w:hAnsi="Abadi"/>
          <w:b/>
          <w:bCs/>
          <w:sz w:val="21"/>
          <w:szCs w:val="21"/>
        </w:rPr>
        <w:t xml:space="preserve">V. Conclusiones </w:t>
      </w:r>
    </w:p>
    <w:p w14:paraId="7A147976" w14:textId="77777777" w:rsidR="00CD39A7" w:rsidRDefault="00CD39A7" w:rsidP="00CD39A7">
      <w:pPr>
        <w:tabs>
          <w:tab w:val="left" w:pos="1571"/>
        </w:tabs>
        <w:ind w:firstLine="1571"/>
        <w:jc w:val="both"/>
        <w:rPr>
          <w:rFonts w:ascii="Abadi" w:hAnsi="Abadi"/>
          <w:sz w:val="21"/>
          <w:szCs w:val="21"/>
        </w:rPr>
      </w:pPr>
      <w:r w:rsidRPr="004150C9">
        <w:rPr>
          <w:rFonts w:ascii="Abadi" w:hAnsi="Abadi"/>
          <w:sz w:val="21"/>
          <w:szCs w:val="21"/>
        </w:rPr>
        <w:t xml:space="preserve">Como ya lo habíamos señalado en párrafos anteriores, el artículo 38 de la Ley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5237CF2C" w14:textId="77777777" w:rsidR="00F848FF" w:rsidRPr="004150C9" w:rsidRDefault="00F848FF" w:rsidP="00CD39A7">
      <w:pPr>
        <w:tabs>
          <w:tab w:val="left" w:pos="1571"/>
        </w:tabs>
        <w:ind w:firstLine="1571"/>
        <w:jc w:val="both"/>
        <w:rPr>
          <w:rFonts w:ascii="Abadi" w:hAnsi="Abadi"/>
          <w:sz w:val="21"/>
          <w:szCs w:val="21"/>
        </w:rPr>
      </w:pPr>
    </w:p>
    <w:p w14:paraId="7E8495E8" w14:textId="77777777" w:rsidR="00CD39A7" w:rsidRDefault="00CD39A7" w:rsidP="00CD39A7">
      <w:pPr>
        <w:tabs>
          <w:tab w:val="left" w:pos="1571"/>
        </w:tabs>
        <w:ind w:firstLine="1571"/>
        <w:jc w:val="both"/>
        <w:rPr>
          <w:rFonts w:ascii="Abadi" w:hAnsi="Abadi"/>
          <w:sz w:val="21"/>
          <w:szCs w:val="21"/>
        </w:rPr>
      </w:pPr>
      <w:r w:rsidRPr="004150C9">
        <w:rPr>
          <w:rFonts w:ascii="Abadi" w:hAnsi="Abadi"/>
          <w:sz w:val="21"/>
          <w:szCs w:val="21"/>
        </w:rPr>
        <w:t>En este sentido, quienes integramos esta Comisión analizamos el informe de resultados materia del presente dictamen, considerando la hipótesis referida en el precepto anteriormente señalado.</w:t>
      </w:r>
    </w:p>
    <w:p w14:paraId="6086D457" w14:textId="77777777" w:rsidR="00F848FF" w:rsidRPr="004150C9" w:rsidRDefault="00F848FF" w:rsidP="00CD39A7">
      <w:pPr>
        <w:tabs>
          <w:tab w:val="left" w:pos="1571"/>
        </w:tabs>
        <w:ind w:firstLine="1571"/>
        <w:jc w:val="both"/>
        <w:rPr>
          <w:rFonts w:ascii="Abadi" w:hAnsi="Abadi"/>
          <w:sz w:val="21"/>
          <w:szCs w:val="21"/>
        </w:rPr>
      </w:pPr>
    </w:p>
    <w:p w14:paraId="3F77D0CE" w14:textId="77777777" w:rsidR="00CD39A7" w:rsidRDefault="00CD39A7" w:rsidP="00CD39A7">
      <w:pPr>
        <w:tabs>
          <w:tab w:val="left" w:pos="1571"/>
        </w:tabs>
        <w:ind w:firstLine="1571"/>
        <w:jc w:val="both"/>
        <w:rPr>
          <w:rFonts w:ascii="Abadi" w:hAnsi="Abadi"/>
          <w:sz w:val="21"/>
          <w:szCs w:val="21"/>
        </w:rPr>
      </w:pPr>
      <w:r w:rsidRPr="004150C9">
        <w:rPr>
          <w:rFonts w:ascii="Abadi" w:hAnsi="Abadi"/>
          <w:sz w:val="21"/>
          <w:szCs w:val="21"/>
        </w:rPr>
        <w:t xml:space="preserve">Como se desprende del informe de resultados, el Órgano Técnico dio cumplimiento al artículo 58 de la Ley de Fiscalización Superior del Estado de Guanajuato, al haberse notificado las recomendaciones derivadas de la auditoría al sujeto fiscalizado, concediéndole el plazo que establece la Ley para atender las recomendaciones formuladas por el Órgano Técnico. Al respecto, se presentó la información y documentación que se consideró suficiente para atender las recomendaciones efectuadas. </w:t>
      </w:r>
    </w:p>
    <w:p w14:paraId="4EDF2C52" w14:textId="77777777" w:rsidR="00F848FF" w:rsidRPr="004150C9" w:rsidRDefault="00F848FF" w:rsidP="00CD39A7">
      <w:pPr>
        <w:tabs>
          <w:tab w:val="left" w:pos="1571"/>
        </w:tabs>
        <w:ind w:firstLine="1571"/>
        <w:jc w:val="both"/>
        <w:rPr>
          <w:rFonts w:ascii="Abadi" w:hAnsi="Abadi"/>
          <w:sz w:val="21"/>
          <w:szCs w:val="21"/>
        </w:rPr>
      </w:pPr>
    </w:p>
    <w:p w14:paraId="72923B7C" w14:textId="77777777" w:rsidR="00CD39A7" w:rsidRPr="004150C9" w:rsidRDefault="00CD39A7" w:rsidP="00CD39A7">
      <w:pPr>
        <w:tabs>
          <w:tab w:val="left" w:pos="1571"/>
        </w:tabs>
        <w:ind w:firstLine="1571"/>
        <w:jc w:val="both"/>
        <w:rPr>
          <w:rFonts w:ascii="Abadi" w:hAnsi="Abadi"/>
          <w:sz w:val="21"/>
          <w:szCs w:val="21"/>
        </w:rPr>
      </w:pPr>
      <w:r w:rsidRPr="004150C9">
        <w:rPr>
          <w:rFonts w:ascii="Abadi" w:hAnsi="Abadi"/>
          <w:sz w:val="21"/>
          <w:szCs w:val="21"/>
        </w:rPr>
        <w:t xml:space="preserve">De igual manera, existe en el informe de resultados la constancia de que este se notificó al sujeto fiscalizado. En tal virtud, se considera que fue respetado el derecho de audiencia o defensa por parte del Órgano Técnico. </w:t>
      </w:r>
    </w:p>
    <w:p w14:paraId="6F00FD47" w14:textId="77777777" w:rsidR="00CD39A7" w:rsidRDefault="00CD39A7" w:rsidP="00CD39A7">
      <w:pPr>
        <w:tabs>
          <w:tab w:val="left" w:pos="1571"/>
        </w:tabs>
        <w:ind w:firstLine="1571"/>
        <w:jc w:val="both"/>
        <w:rPr>
          <w:rFonts w:ascii="Abadi" w:hAnsi="Abadi"/>
          <w:sz w:val="21"/>
          <w:szCs w:val="21"/>
        </w:rPr>
      </w:pPr>
      <w:r w:rsidRPr="004150C9">
        <w:rPr>
          <w:rFonts w:ascii="Abadi" w:hAnsi="Abadi"/>
          <w:sz w:val="21"/>
          <w:szCs w:val="21"/>
        </w:rPr>
        <w:t xml:space="preserve">Asimismo, del informe de resultados podemos inferir que el Órgano Técnico en el desarrollo del procedimiento de auditoría, dio cumplimiento a las formalidades esenciales que la misma Ley establece para el proceso de fiscalización, al haberse practicado la auditoría que estaba contemplada en el Programa General de Fiscalización 2021, aprobado por el Auditor Superior del Estado. Asimismo, la auditoría se efectuó atendiendo a lo establecido en la normatividad aplicable en la materia, cumpliendo lo estipulado por el artículo 3 y el Capitulo VI del Título Segundo de la Ley de Fiscalización Superior del Estado de Guanajuato, así como el artículo 28 del Reglamento de dicha Ley. </w:t>
      </w:r>
    </w:p>
    <w:p w14:paraId="4BDE25C6" w14:textId="77777777" w:rsidR="00331EBA" w:rsidRPr="004150C9" w:rsidRDefault="00331EBA" w:rsidP="00CD39A7">
      <w:pPr>
        <w:tabs>
          <w:tab w:val="left" w:pos="1571"/>
        </w:tabs>
        <w:ind w:firstLine="1571"/>
        <w:jc w:val="both"/>
        <w:rPr>
          <w:rFonts w:ascii="Abadi" w:hAnsi="Abadi"/>
          <w:sz w:val="21"/>
          <w:szCs w:val="21"/>
        </w:rPr>
      </w:pPr>
    </w:p>
    <w:p w14:paraId="1401891A" w14:textId="77777777" w:rsidR="00CD39A7" w:rsidRPr="004150C9" w:rsidRDefault="00CD39A7" w:rsidP="00CD39A7">
      <w:pPr>
        <w:tabs>
          <w:tab w:val="left" w:pos="1571"/>
        </w:tabs>
        <w:ind w:firstLine="1571"/>
        <w:jc w:val="both"/>
        <w:rPr>
          <w:rFonts w:ascii="Abadi" w:hAnsi="Abadi"/>
          <w:sz w:val="21"/>
          <w:szCs w:val="21"/>
        </w:rPr>
      </w:pPr>
      <w:r w:rsidRPr="004150C9">
        <w:rPr>
          <w:rFonts w:ascii="Abadi" w:hAnsi="Abadi"/>
          <w:sz w:val="21"/>
          <w:szCs w:val="21"/>
        </w:rPr>
        <w:t xml:space="preserve">Finalmente, es de destacar que el cumplimiento de los Objetivos del Desarrollo Sostenible de la Agenda 2030 está presente en el dictamen puesto a su consideración, pues el mismo incide de manera directa en el Objetivo 16 denominado Paz, Justicia e Instituciones Sólidas. Promover sociedades justas, pacíficas e inclusivas, respecto a la meta 16.6 Crear a todos los niveles instituciones eficaces y transparentes, al abonar a la transparencia y rendición de cuentas. </w:t>
      </w:r>
    </w:p>
    <w:p w14:paraId="19F56B1C" w14:textId="77777777" w:rsidR="00CD39A7" w:rsidRDefault="00CD39A7" w:rsidP="00CD39A7">
      <w:pPr>
        <w:tabs>
          <w:tab w:val="left" w:pos="1571"/>
        </w:tabs>
        <w:ind w:firstLine="1571"/>
        <w:jc w:val="both"/>
        <w:rPr>
          <w:rFonts w:ascii="Abadi" w:hAnsi="Abadi"/>
          <w:sz w:val="21"/>
          <w:szCs w:val="21"/>
        </w:rPr>
      </w:pPr>
      <w:r w:rsidRPr="004150C9">
        <w:rPr>
          <w:rFonts w:ascii="Abadi" w:hAnsi="Abadi"/>
          <w:sz w:val="21"/>
          <w:szCs w:val="21"/>
        </w:rPr>
        <w:t>En razón de lo anteriormente señalado, concluimos que el informe de resultados de la auditoría de desempeño practicada a la administración municipal de Doctor Mora, Gto., con enfoque a resultados del servicio de alumbrado público, por el ejercicio fiscal del año 2020, debe sancionarse por el Congreso en los términos presentados por la Auditoría Superior del Estado y proceder a su aprobación, considerando que no se presenta el supuesto contenido en el artículo 38 de la Ley de Fiscalización Superior del Estado de Guanajuato, razón por la cual no podría ser observado por el Pleno del Congreso.</w:t>
      </w:r>
    </w:p>
    <w:p w14:paraId="36C04C09" w14:textId="77777777" w:rsidR="00F848FF" w:rsidRPr="004150C9" w:rsidRDefault="00F848FF" w:rsidP="00CD39A7">
      <w:pPr>
        <w:tabs>
          <w:tab w:val="left" w:pos="1571"/>
        </w:tabs>
        <w:ind w:firstLine="1571"/>
        <w:jc w:val="both"/>
        <w:rPr>
          <w:rFonts w:ascii="Abadi" w:hAnsi="Abadi"/>
          <w:sz w:val="21"/>
          <w:szCs w:val="21"/>
        </w:rPr>
      </w:pPr>
    </w:p>
    <w:p w14:paraId="771AE1A4" w14:textId="77777777" w:rsidR="00CD39A7" w:rsidRPr="004150C9" w:rsidRDefault="00CD39A7" w:rsidP="00CD39A7">
      <w:pPr>
        <w:tabs>
          <w:tab w:val="left" w:pos="1571"/>
        </w:tabs>
        <w:ind w:firstLine="1571"/>
        <w:jc w:val="both"/>
        <w:rPr>
          <w:rFonts w:ascii="Abadi" w:hAnsi="Abadi"/>
          <w:sz w:val="21"/>
          <w:szCs w:val="21"/>
        </w:rPr>
      </w:pPr>
      <w:r w:rsidRPr="004150C9">
        <w:rPr>
          <w:rFonts w:ascii="Abadi" w:hAnsi="Abadi"/>
          <w:sz w:val="21"/>
          <w:szCs w:val="21"/>
        </w:rPr>
        <w:t xml:space="preserve">Por lo expuesto, con fundamento en el artículo 204 de la Ley Orgánica del Poder Legislativo, nos permitimos someter a la consideración de la Asamblea, la aprobación del siguiente: </w:t>
      </w:r>
    </w:p>
    <w:p w14:paraId="5D4F53ED" w14:textId="77777777" w:rsidR="00CD39A7" w:rsidRPr="004150C9" w:rsidRDefault="00CD39A7" w:rsidP="00CD39A7">
      <w:pPr>
        <w:tabs>
          <w:tab w:val="left" w:pos="1571"/>
        </w:tabs>
        <w:jc w:val="both"/>
        <w:rPr>
          <w:rFonts w:ascii="Abadi" w:hAnsi="Abadi"/>
          <w:b/>
          <w:bCs/>
          <w:sz w:val="21"/>
          <w:szCs w:val="21"/>
        </w:rPr>
      </w:pPr>
    </w:p>
    <w:p w14:paraId="1BB85066" w14:textId="77777777" w:rsidR="00F848FF" w:rsidRDefault="00CD39A7" w:rsidP="00F848FF">
      <w:pPr>
        <w:tabs>
          <w:tab w:val="left" w:pos="1571"/>
        </w:tabs>
        <w:jc w:val="center"/>
        <w:rPr>
          <w:rFonts w:ascii="Abadi" w:hAnsi="Abadi"/>
          <w:b/>
          <w:bCs/>
          <w:sz w:val="21"/>
          <w:szCs w:val="21"/>
        </w:rPr>
      </w:pPr>
      <w:r w:rsidRPr="004150C9">
        <w:rPr>
          <w:rFonts w:ascii="Abadi" w:hAnsi="Abadi"/>
          <w:b/>
          <w:bCs/>
          <w:sz w:val="21"/>
          <w:szCs w:val="21"/>
        </w:rPr>
        <w:t>A C U E R D O</w:t>
      </w:r>
    </w:p>
    <w:p w14:paraId="27379881" w14:textId="77777777" w:rsidR="00F848FF" w:rsidRDefault="00F848FF" w:rsidP="00F848FF">
      <w:pPr>
        <w:tabs>
          <w:tab w:val="left" w:pos="1571"/>
        </w:tabs>
        <w:jc w:val="center"/>
        <w:rPr>
          <w:rFonts w:ascii="Abadi" w:hAnsi="Abadi"/>
          <w:b/>
          <w:bCs/>
          <w:sz w:val="21"/>
          <w:szCs w:val="21"/>
        </w:rPr>
      </w:pPr>
    </w:p>
    <w:p w14:paraId="6C86E12E" w14:textId="6B4D4771" w:rsidR="00CD39A7" w:rsidRDefault="00F848FF" w:rsidP="00F848FF">
      <w:pPr>
        <w:jc w:val="both"/>
        <w:rPr>
          <w:rFonts w:ascii="Abadi" w:hAnsi="Abadi"/>
          <w:sz w:val="21"/>
          <w:szCs w:val="21"/>
        </w:rPr>
      </w:pPr>
      <w:r>
        <w:rPr>
          <w:rFonts w:ascii="Abadi" w:hAnsi="Abadi"/>
          <w:b/>
          <w:bCs/>
          <w:sz w:val="21"/>
          <w:szCs w:val="21"/>
        </w:rPr>
        <w:tab/>
      </w:r>
      <w:r w:rsidR="00CD39A7" w:rsidRPr="004150C9">
        <w:rPr>
          <w:rFonts w:ascii="Abadi" w:hAnsi="Abadi"/>
          <w:b/>
          <w:bCs/>
          <w:sz w:val="21"/>
          <w:szCs w:val="21"/>
        </w:rPr>
        <w:t>Único.</w:t>
      </w:r>
      <w:r w:rsidR="00CD39A7" w:rsidRPr="004150C9">
        <w:rPr>
          <w:rFonts w:ascii="Abadi" w:hAnsi="Abadi"/>
          <w:sz w:val="21"/>
          <w:szCs w:val="21"/>
        </w:rPr>
        <w:t xml:space="preserve"> Con fundamento en el artículo 63 fracción XIX de la Constitución Política para el Estado, en relación con los artículos 3, fracción V, 5, fracción IV, 56, 59 y 60 de la Ley de Fiscalización Superior del Estado de Guanajuato y 28 del Reglamento de la Ley de Fiscalización Superior del Estado de Guanajuato, se aprueba el informe de resultados formulado por la Auditoría Superior del Estado de Guanajuato, de la auditoría de desempeño practicada a la administración municipal de Doctor Mora, Gto., con enfoque a resultados del servicio de alumbrado público, por el periodo comprendido del 1 de enero al 31 de diciembre del ejercicio fiscal del año 2020. </w:t>
      </w:r>
    </w:p>
    <w:p w14:paraId="7890EFD2" w14:textId="77777777" w:rsidR="00F848FF" w:rsidRPr="00F848FF" w:rsidRDefault="00F848FF" w:rsidP="00F848FF">
      <w:pPr>
        <w:tabs>
          <w:tab w:val="left" w:pos="1571"/>
        </w:tabs>
        <w:jc w:val="both"/>
        <w:rPr>
          <w:rFonts w:ascii="Abadi" w:hAnsi="Abadi"/>
          <w:b/>
          <w:bCs/>
          <w:sz w:val="21"/>
          <w:szCs w:val="21"/>
        </w:rPr>
      </w:pPr>
    </w:p>
    <w:p w14:paraId="0D79A1EB" w14:textId="77777777" w:rsidR="00CD39A7" w:rsidRDefault="00CD39A7" w:rsidP="00F848FF">
      <w:pPr>
        <w:ind w:firstLine="709"/>
        <w:jc w:val="both"/>
        <w:rPr>
          <w:rFonts w:ascii="Abadi" w:hAnsi="Abadi"/>
          <w:sz w:val="21"/>
          <w:szCs w:val="21"/>
        </w:rPr>
      </w:pPr>
      <w:r w:rsidRPr="004150C9">
        <w:rPr>
          <w:rFonts w:ascii="Abadi" w:hAnsi="Abadi"/>
          <w:sz w:val="21"/>
          <w:szCs w:val="21"/>
        </w:rPr>
        <w:t>Se ordena dar vista del informe de resultados al ayuntamiento del municipio de Doctor Mora, Gto., a efecto de que se atiendan las recomendaciones contenidas en el informe de resultados, informando a la Auditoría Superior del Estado de las acciones realizadas para ello, con objeto de que esta última realice el seguimiento correspondiente, previsto en los artículos 37, fracción VII, 65 y 66 de la Ley de Fiscalización Superior del Estado de Guanajuato y 77 del Reglamento de dicha Ley.</w:t>
      </w:r>
    </w:p>
    <w:p w14:paraId="5979F559" w14:textId="77777777" w:rsidR="00F848FF" w:rsidRPr="004150C9" w:rsidRDefault="00F848FF" w:rsidP="00F848FF">
      <w:pPr>
        <w:ind w:firstLine="709"/>
        <w:jc w:val="both"/>
        <w:rPr>
          <w:rFonts w:ascii="Abadi" w:hAnsi="Abadi"/>
          <w:sz w:val="21"/>
          <w:szCs w:val="21"/>
        </w:rPr>
      </w:pPr>
    </w:p>
    <w:p w14:paraId="0E455FC2" w14:textId="77777777" w:rsidR="00CD39A7" w:rsidRPr="004150C9" w:rsidRDefault="00CD39A7" w:rsidP="00CD39A7">
      <w:pPr>
        <w:tabs>
          <w:tab w:val="left" w:pos="1571"/>
        </w:tabs>
        <w:ind w:firstLine="1571"/>
        <w:jc w:val="both"/>
        <w:rPr>
          <w:rFonts w:ascii="Abadi" w:hAnsi="Abadi"/>
          <w:sz w:val="21"/>
          <w:szCs w:val="21"/>
        </w:rPr>
      </w:pPr>
      <w:r w:rsidRPr="004150C9">
        <w:rPr>
          <w:rFonts w:ascii="Abadi" w:hAnsi="Abadi"/>
          <w:sz w:val="21"/>
          <w:szCs w:val="21"/>
        </w:rPr>
        <w:t>De conformidad con el artículo 37, fracción VI de la Ley de Fiscalización Superior del Estado de Guanajuato, remítase el presente acuerdo junto con su dictamen y el informe de resultados a la Audi 1a Superior del Estado, para efectos de su notificación.</w:t>
      </w:r>
    </w:p>
    <w:p w14:paraId="16774F79" w14:textId="77777777" w:rsidR="00CD39A7" w:rsidRPr="004150C9" w:rsidRDefault="00CD39A7" w:rsidP="00CD39A7">
      <w:pPr>
        <w:tabs>
          <w:tab w:val="left" w:pos="1571"/>
        </w:tabs>
        <w:jc w:val="both"/>
        <w:rPr>
          <w:rFonts w:ascii="Abadi" w:hAnsi="Abadi"/>
          <w:sz w:val="21"/>
          <w:szCs w:val="21"/>
        </w:rPr>
      </w:pPr>
    </w:p>
    <w:p w14:paraId="7A309F0F" w14:textId="77777777" w:rsidR="00CD39A7" w:rsidRPr="004150C9" w:rsidRDefault="00CD39A7" w:rsidP="00CD39A7">
      <w:pPr>
        <w:tabs>
          <w:tab w:val="left" w:pos="1571"/>
        </w:tabs>
        <w:jc w:val="both"/>
        <w:rPr>
          <w:rFonts w:ascii="Abadi" w:hAnsi="Abadi"/>
          <w:sz w:val="21"/>
          <w:szCs w:val="21"/>
        </w:rPr>
      </w:pPr>
    </w:p>
    <w:p w14:paraId="3652F4F1" w14:textId="77777777" w:rsidR="00CD39A7" w:rsidRPr="004150C9" w:rsidRDefault="00CD39A7" w:rsidP="00CD39A7">
      <w:pPr>
        <w:tabs>
          <w:tab w:val="left" w:pos="1571"/>
        </w:tabs>
        <w:jc w:val="center"/>
        <w:rPr>
          <w:rFonts w:ascii="Abadi" w:hAnsi="Abadi"/>
          <w:b/>
          <w:bCs/>
          <w:sz w:val="21"/>
          <w:szCs w:val="21"/>
        </w:rPr>
      </w:pPr>
      <w:r w:rsidRPr="004150C9">
        <w:rPr>
          <w:rFonts w:ascii="Abadi" w:hAnsi="Abadi"/>
          <w:b/>
          <w:bCs/>
          <w:sz w:val="21"/>
          <w:szCs w:val="21"/>
        </w:rPr>
        <w:t>Guanajuato, Gto., 26 de octubre de 2021</w:t>
      </w:r>
    </w:p>
    <w:p w14:paraId="278B8A02" w14:textId="77777777" w:rsidR="00CD39A7" w:rsidRPr="004150C9" w:rsidRDefault="00CD39A7" w:rsidP="00CD39A7">
      <w:pPr>
        <w:tabs>
          <w:tab w:val="left" w:pos="1571"/>
        </w:tabs>
        <w:jc w:val="center"/>
        <w:rPr>
          <w:rFonts w:ascii="Abadi" w:hAnsi="Abadi"/>
          <w:b/>
          <w:bCs/>
          <w:sz w:val="21"/>
          <w:szCs w:val="21"/>
        </w:rPr>
      </w:pPr>
      <w:r w:rsidRPr="004150C9">
        <w:rPr>
          <w:rFonts w:ascii="Abadi" w:hAnsi="Abadi"/>
          <w:b/>
          <w:bCs/>
          <w:sz w:val="21"/>
          <w:szCs w:val="21"/>
        </w:rPr>
        <w:t>La Comisión de Hacienda y Fiscalización</w:t>
      </w:r>
    </w:p>
    <w:p w14:paraId="331885AD" w14:textId="77777777" w:rsidR="00F848FF" w:rsidRDefault="00F848FF" w:rsidP="00CD39A7">
      <w:pPr>
        <w:tabs>
          <w:tab w:val="left" w:pos="1571"/>
        </w:tabs>
        <w:jc w:val="center"/>
        <w:rPr>
          <w:rFonts w:ascii="Abadi" w:hAnsi="Abadi"/>
          <w:b/>
          <w:bCs/>
          <w:sz w:val="21"/>
          <w:szCs w:val="21"/>
        </w:rPr>
      </w:pPr>
    </w:p>
    <w:p w14:paraId="2F3A3B01" w14:textId="1A5B13EF" w:rsidR="00CD39A7" w:rsidRPr="004150C9" w:rsidRDefault="00CD39A7" w:rsidP="00CD39A7">
      <w:pPr>
        <w:tabs>
          <w:tab w:val="left" w:pos="1571"/>
        </w:tabs>
        <w:jc w:val="center"/>
        <w:rPr>
          <w:rFonts w:ascii="Abadi" w:hAnsi="Abadi"/>
          <w:b/>
          <w:bCs/>
          <w:sz w:val="21"/>
          <w:szCs w:val="21"/>
        </w:rPr>
      </w:pPr>
      <w:r w:rsidRPr="004150C9">
        <w:rPr>
          <w:rFonts w:ascii="Abadi" w:hAnsi="Abadi"/>
          <w:b/>
          <w:bCs/>
          <w:sz w:val="21"/>
          <w:szCs w:val="21"/>
        </w:rPr>
        <w:t>Diputado Victor Manuel Zanella Huerta</w:t>
      </w:r>
    </w:p>
    <w:p w14:paraId="67F66BC1" w14:textId="77777777" w:rsidR="00CD39A7" w:rsidRPr="004150C9" w:rsidRDefault="00CD39A7" w:rsidP="00CD39A7">
      <w:pPr>
        <w:tabs>
          <w:tab w:val="left" w:pos="1571"/>
        </w:tabs>
        <w:jc w:val="center"/>
        <w:rPr>
          <w:rFonts w:ascii="Abadi" w:hAnsi="Abadi"/>
          <w:b/>
          <w:bCs/>
          <w:sz w:val="21"/>
          <w:szCs w:val="21"/>
        </w:rPr>
      </w:pPr>
      <w:r w:rsidRPr="004150C9">
        <w:rPr>
          <w:rFonts w:ascii="Abadi" w:hAnsi="Abadi"/>
          <w:b/>
          <w:bCs/>
          <w:sz w:val="21"/>
          <w:szCs w:val="21"/>
        </w:rPr>
        <w:t>Diputada Ruth Noemí Tiscareño Agoitia                                   Diputado Miguel Ángel Salim Alle</w:t>
      </w:r>
    </w:p>
    <w:p w14:paraId="7390B582" w14:textId="6303CC09" w:rsidR="00CD39A7" w:rsidRPr="004150C9" w:rsidRDefault="00CD39A7" w:rsidP="00CD39A7">
      <w:pPr>
        <w:tabs>
          <w:tab w:val="left" w:pos="1571"/>
        </w:tabs>
        <w:jc w:val="center"/>
        <w:rPr>
          <w:rFonts w:ascii="Abadi" w:hAnsi="Abadi"/>
          <w:b/>
          <w:bCs/>
          <w:sz w:val="21"/>
          <w:szCs w:val="21"/>
        </w:rPr>
      </w:pPr>
      <w:r w:rsidRPr="004150C9">
        <w:rPr>
          <w:rFonts w:ascii="Abadi" w:hAnsi="Abadi"/>
          <w:b/>
          <w:bCs/>
          <w:sz w:val="21"/>
          <w:szCs w:val="21"/>
        </w:rPr>
        <w:t>Diputado José Borja Pimentel                                  Diputada Alma Edwviges Alc</w:t>
      </w:r>
      <w:r w:rsidR="00331EBA">
        <w:rPr>
          <w:rFonts w:ascii="Abadi" w:hAnsi="Abadi"/>
          <w:b/>
          <w:bCs/>
          <w:sz w:val="21"/>
          <w:szCs w:val="21"/>
        </w:rPr>
        <w:t>araz</w:t>
      </w:r>
      <w:r w:rsidRPr="004150C9">
        <w:rPr>
          <w:rFonts w:ascii="Abadi" w:hAnsi="Abadi"/>
          <w:b/>
          <w:bCs/>
          <w:sz w:val="21"/>
          <w:szCs w:val="21"/>
        </w:rPr>
        <w:t xml:space="preserve"> Hernández</w:t>
      </w:r>
    </w:p>
    <w:p w14:paraId="6662D35F" w14:textId="77777777" w:rsidR="00FB0D79" w:rsidRPr="00FB0D79" w:rsidRDefault="00FB0D79" w:rsidP="00FB0D79">
      <w:pPr>
        <w:jc w:val="both"/>
        <w:rPr>
          <w:rFonts w:ascii="Abadi" w:hAnsi="Abadi"/>
          <w:b/>
          <w:bCs/>
          <w:iCs/>
          <w:sz w:val="21"/>
          <w:szCs w:val="21"/>
        </w:rPr>
      </w:pPr>
    </w:p>
    <w:p w14:paraId="39068A83" w14:textId="77777777" w:rsidR="00951F6D" w:rsidRDefault="00951F6D" w:rsidP="00951F6D">
      <w:pPr>
        <w:ind w:firstLine="720"/>
        <w:jc w:val="both"/>
        <w:rPr>
          <w:rFonts w:ascii="Abadi" w:hAnsi="Abadi"/>
          <w:b/>
          <w:bCs/>
          <w:iCs/>
          <w:sz w:val="21"/>
          <w:szCs w:val="21"/>
        </w:rPr>
      </w:pPr>
    </w:p>
    <w:p w14:paraId="7754027A" w14:textId="77777777" w:rsidR="006265F1" w:rsidRDefault="006265F1" w:rsidP="006265F1">
      <w:pPr>
        <w:ind w:firstLine="708"/>
        <w:jc w:val="both"/>
        <w:rPr>
          <w:rFonts w:ascii="Abadi" w:hAnsi="Abadi"/>
          <w:sz w:val="21"/>
          <w:szCs w:val="21"/>
        </w:rPr>
      </w:pPr>
      <w:r>
        <w:rPr>
          <w:rFonts w:ascii="Abadi" w:hAnsi="Abadi"/>
          <w:sz w:val="21"/>
          <w:szCs w:val="21"/>
        </w:rPr>
        <w:t xml:space="preserve">- </w:t>
      </w:r>
      <w:r>
        <w:rPr>
          <w:rFonts w:ascii="Abadi" w:hAnsi="Abadi"/>
          <w:b/>
          <w:bCs/>
          <w:sz w:val="21"/>
          <w:szCs w:val="21"/>
        </w:rPr>
        <w:t>La Presidencia</w:t>
      </w:r>
      <w:r>
        <w:rPr>
          <w:rFonts w:ascii="Abadi" w:hAnsi="Abadi"/>
          <w:sz w:val="21"/>
          <w:szCs w:val="21"/>
        </w:rPr>
        <w:t xml:space="preserve">.- Procede a someter a discusión los dictámenes formulados por la Comisión de Hacienda y Fiscalización contenidos en los puntos del dieciséis al diecinueve del orden del día, si alguna diputada o algún diputado desea hacer uso de la palabra en pro o en contra, manifiéstenlo indicando el sentido de su participación, </w:t>
      </w:r>
      <w:r>
        <w:rPr>
          <w:rFonts w:ascii="Abadi" w:hAnsi="Abadi"/>
          <w:b/>
          <w:bCs/>
          <w:sz w:val="21"/>
          <w:szCs w:val="21"/>
        </w:rPr>
        <w:t>(voz diputada)</w:t>
      </w:r>
      <w:r>
        <w:rPr>
          <w:rFonts w:ascii="Abadi" w:hAnsi="Abadi"/>
          <w:sz w:val="21"/>
          <w:szCs w:val="21"/>
        </w:rPr>
        <w:t xml:space="preserve"> diputado Presidente, </w:t>
      </w:r>
      <w:r>
        <w:rPr>
          <w:rFonts w:ascii="Abadi" w:hAnsi="Abadi"/>
          <w:b/>
          <w:bCs/>
          <w:sz w:val="21"/>
          <w:szCs w:val="21"/>
        </w:rPr>
        <w:t>(voz Presidente)</w:t>
      </w:r>
      <w:r>
        <w:rPr>
          <w:rFonts w:ascii="Abadi" w:hAnsi="Abadi"/>
          <w:sz w:val="21"/>
          <w:szCs w:val="21"/>
        </w:rPr>
        <w:t xml:space="preserve"> ¿diputada Alma con que objeto? </w:t>
      </w:r>
      <w:r>
        <w:rPr>
          <w:rFonts w:ascii="Abadi" w:hAnsi="Abadi"/>
          <w:b/>
          <w:bCs/>
          <w:sz w:val="21"/>
          <w:szCs w:val="21"/>
        </w:rPr>
        <w:t>(voz diputada)</w:t>
      </w:r>
      <w:r>
        <w:rPr>
          <w:rFonts w:ascii="Abadi" w:hAnsi="Abadi"/>
          <w:sz w:val="21"/>
          <w:szCs w:val="21"/>
        </w:rPr>
        <w:t xml:space="preserve"> sí, para hablar en contra, </w:t>
      </w:r>
      <w:r>
        <w:rPr>
          <w:rFonts w:ascii="Abadi" w:hAnsi="Abadi"/>
          <w:b/>
          <w:bCs/>
          <w:sz w:val="21"/>
          <w:szCs w:val="21"/>
        </w:rPr>
        <w:t>(voz presidente)</w:t>
      </w:r>
      <w:r>
        <w:rPr>
          <w:rFonts w:ascii="Abadi" w:hAnsi="Abadi"/>
          <w:sz w:val="21"/>
          <w:szCs w:val="21"/>
        </w:rPr>
        <w:t xml:space="preserve"> adelante diputada, ¿algún otro diputado, diputada?, ¿diputado Victor Manuel Zanella? </w:t>
      </w:r>
      <w:r>
        <w:rPr>
          <w:rFonts w:ascii="Abadi" w:hAnsi="Abadi"/>
          <w:b/>
          <w:bCs/>
          <w:sz w:val="21"/>
          <w:szCs w:val="21"/>
        </w:rPr>
        <w:t>(voz diputado)</w:t>
      </w:r>
      <w:r>
        <w:rPr>
          <w:rFonts w:ascii="Abadi" w:hAnsi="Abadi"/>
          <w:sz w:val="21"/>
          <w:szCs w:val="21"/>
        </w:rPr>
        <w:t xml:space="preserve"> para hablar a favor Presidente, </w:t>
      </w:r>
      <w:r>
        <w:rPr>
          <w:rFonts w:ascii="Abadi" w:hAnsi="Abadi"/>
          <w:b/>
          <w:bCs/>
          <w:sz w:val="21"/>
          <w:szCs w:val="21"/>
        </w:rPr>
        <w:t>(voz presidente)</w:t>
      </w:r>
      <w:r>
        <w:rPr>
          <w:rFonts w:ascii="Abadi" w:hAnsi="Abadi"/>
          <w:sz w:val="21"/>
          <w:szCs w:val="21"/>
        </w:rPr>
        <w:t xml:space="preserve"> ¿alguien más? para hablar a favor? alguna participación adicional, tiene el uso de la voz para hablar en contra del dictamen, la diputada Alma Alcaraz, hasta por diez minutos. </w:t>
      </w:r>
    </w:p>
    <w:p w14:paraId="7AA7EE28" w14:textId="77777777" w:rsidR="006265F1" w:rsidRDefault="006265F1" w:rsidP="006265F1">
      <w:pPr>
        <w:ind w:firstLine="708"/>
        <w:jc w:val="both"/>
        <w:rPr>
          <w:rFonts w:ascii="Abadi" w:hAnsi="Abadi"/>
          <w:sz w:val="21"/>
          <w:szCs w:val="21"/>
          <w:lang w:val="es-MX" w:eastAsia="en-US"/>
        </w:rPr>
      </w:pPr>
    </w:p>
    <w:p w14:paraId="6CF0042B" w14:textId="77777777" w:rsidR="006265F1" w:rsidRDefault="006265F1" w:rsidP="006265F1">
      <w:pPr>
        <w:ind w:firstLine="708"/>
        <w:jc w:val="both"/>
        <w:rPr>
          <w:rFonts w:ascii="Abadi" w:hAnsi="Abadi"/>
          <w:sz w:val="21"/>
          <w:szCs w:val="21"/>
        </w:rPr>
      </w:pPr>
      <w:r>
        <w:rPr>
          <w:rFonts w:ascii="Abadi" w:hAnsi="Abadi"/>
          <w:sz w:val="21"/>
          <w:szCs w:val="21"/>
        </w:rPr>
        <w:t>- Adelante diputada.</w:t>
      </w:r>
    </w:p>
    <w:p w14:paraId="1B8CF67B" w14:textId="77777777" w:rsidR="006265F1" w:rsidRDefault="006265F1" w:rsidP="006265F1">
      <w:pPr>
        <w:ind w:firstLine="708"/>
        <w:jc w:val="both"/>
        <w:rPr>
          <w:rFonts w:ascii="Abadi" w:hAnsi="Abadi"/>
          <w:sz w:val="21"/>
          <w:szCs w:val="21"/>
        </w:rPr>
      </w:pPr>
    </w:p>
    <w:p w14:paraId="4EDCDD95" w14:textId="77777777" w:rsidR="006265F1" w:rsidRDefault="006265F1" w:rsidP="006265F1">
      <w:pPr>
        <w:jc w:val="both"/>
        <w:rPr>
          <w:rFonts w:ascii="Abadi" w:hAnsi="Abadi"/>
          <w:b/>
          <w:bCs/>
          <w:sz w:val="21"/>
          <w:szCs w:val="21"/>
        </w:rPr>
      </w:pPr>
      <w:r>
        <w:rPr>
          <w:rFonts w:ascii="Abadi" w:hAnsi="Abadi"/>
          <w:b/>
          <w:bCs/>
          <w:sz w:val="21"/>
          <w:szCs w:val="21"/>
        </w:rPr>
        <w:t>(Sube a tribuna la diputada Alma Edwviges Alcaraz Hernández, para hablar en contra del dictamen en referencia)</w:t>
      </w:r>
    </w:p>
    <w:p w14:paraId="07027417" w14:textId="3F3C3CFE" w:rsidR="006265F1" w:rsidRDefault="006265F1" w:rsidP="006265F1">
      <w:pPr>
        <w:jc w:val="both"/>
        <w:rPr>
          <w:rFonts w:ascii="Abadi" w:hAnsi="Abadi"/>
          <w:sz w:val="21"/>
          <w:szCs w:val="21"/>
        </w:rPr>
      </w:pPr>
    </w:p>
    <w:p w14:paraId="0A2D6FA1" w14:textId="04FCBD29" w:rsidR="006265F1" w:rsidRDefault="008D0714" w:rsidP="006265F1">
      <w:pPr>
        <w:jc w:val="both"/>
        <w:rPr>
          <w:rFonts w:ascii="Abadi" w:hAnsi="Abadi"/>
          <w:sz w:val="21"/>
          <w:szCs w:val="21"/>
        </w:rPr>
      </w:pPr>
      <w:r>
        <w:rPr>
          <w:noProof/>
        </w:rPr>
        <w:drawing>
          <wp:anchor distT="0" distB="0" distL="114300" distR="114300" simplePos="0" relativeHeight="251697152" behindDoc="1" locked="0" layoutInCell="1" allowOverlap="1" wp14:anchorId="7B402514" wp14:editId="14A922AD">
            <wp:simplePos x="0" y="0"/>
            <wp:positionH relativeFrom="column">
              <wp:posOffset>556260</wp:posOffset>
            </wp:positionH>
            <wp:positionV relativeFrom="paragraph">
              <wp:posOffset>480695</wp:posOffset>
            </wp:positionV>
            <wp:extent cx="1543050" cy="922020"/>
            <wp:effectExtent l="247650" t="228600" r="247650" b="811530"/>
            <wp:wrapTight wrapText="bothSides">
              <wp:wrapPolygon edited="0">
                <wp:start x="-3467" y="-5355"/>
                <wp:lineTo x="-3467" y="40165"/>
                <wp:lineTo x="24800" y="40165"/>
                <wp:lineTo x="24800" y="-5355"/>
                <wp:lineTo x="-3467" y="-5355"/>
              </wp:wrapPolygon>
            </wp:wrapTight>
            <wp:docPr id="1438058055" name="Imagen 4"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1438058055" name="Imagen 1" descr="Texto&#10;&#10;Descripción generada automáticamente"/>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543050" cy="922020"/>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pic:spPr>
                </pic:pic>
              </a:graphicData>
            </a:graphic>
            <wp14:sizeRelH relativeFrom="margin">
              <wp14:pctWidth>0</wp14:pctWidth>
            </wp14:sizeRelH>
            <wp14:sizeRelV relativeFrom="margin">
              <wp14:pctHeight>0</wp14:pctHeight>
            </wp14:sizeRelV>
          </wp:anchor>
        </w:drawing>
      </w:r>
    </w:p>
    <w:p w14:paraId="0C202671" w14:textId="77777777" w:rsidR="006265F1" w:rsidRDefault="006265F1" w:rsidP="006265F1">
      <w:pPr>
        <w:jc w:val="both"/>
        <w:rPr>
          <w:rFonts w:ascii="Abadi" w:hAnsi="Abadi"/>
          <w:b/>
          <w:bCs/>
          <w:sz w:val="21"/>
          <w:szCs w:val="21"/>
        </w:rPr>
      </w:pPr>
      <w:r>
        <w:rPr>
          <w:rFonts w:ascii="Abadi" w:hAnsi="Abadi"/>
          <w:b/>
          <w:bCs/>
          <w:sz w:val="21"/>
          <w:szCs w:val="21"/>
        </w:rPr>
        <w:t>Diputada Alma Edwviges Alcaraz Hernández</w:t>
      </w:r>
    </w:p>
    <w:p w14:paraId="538FB3BA" w14:textId="77777777" w:rsidR="006265F1" w:rsidRDefault="006265F1" w:rsidP="006265F1">
      <w:pPr>
        <w:jc w:val="both"/>
        <w:rPr>
          <w:rFonts w:ascii="Abadi" w:hAnsi="Abadi"/>
          <w:sz w:val="21"/>
          <w:szCs w:val="21"/>
        </w:rPr>
      </w:pPr>
    </w:p>
    <w:p w14:paraId="486F844F" w14:textId="77777777" w:rsidR="006265F1" w:rsidRDefault="006265F1" w:rsidP="006265F1">
      <w:pPr>
        <w:jc w:val="both"/>
        <w:rPr>
          <w:rFonts w:ascii="Abadi" w:hAnsi="Abadi"/>
          <w:sz w:val="21"/>
          <w:szCs w:val="21"/>
        </w:rPr>
      </w:pPr>
      <w:r>
        <w:rPr>
          <w:rFonts w:ascii="Abadi" w:hAnsi="Abadi"/>
          <w:sz w:val="21"/>
          <w:szCs w:val="21"/>
        </w:rPr>
        <w:t xml:space="preserve">- Con su permiso presidente, hago uso de la voz para hablar en contra de las auditorías, del resultado de las auditorías, en estas como en la mayoría de las auditorías revisadas hasta el momento, en la Comisión de Hacienda y Fiscalización, se dan los mismos problemas en todo lo que nosotros nos ha tocado revisar, la falta de información suficiente para evaluar la objetividad, la confiabilidad, la imparcialidad y la independencia, con las cuales la Auditoría Superior del Estado de Guanajuato, debe de llevar a cabo su trabajo. </w:t>
      </w:r>
    </w:p>
    <w:p w14:paraId="65C98381" w14:textId="77777777" w:rsidR="006265F1" w:rsidRDefault="006265F1" w:rsidP="006265F1">
      <w:pPr>
        <w:jc w:val="both"/>
        <w:rPr>
          <w:rFonts w:ascii="Abadi" w:hAnsi="Abadi"/>
          <w:sz w:val="21"/>
          <w:szCs w:val="21"/>
        </w:rPr>
      </w:pPr>
    </w:p>
    <w:p w14:paraId="50550A0A" w14:textId="77777777" w:rsidR="006265F1" w:rsidRDefault="006265F1" w:rsidP="006265F1">
      <w:pPr>
        <w:jc w:val="both"/>
        <w:rPr>
          <w:rFonts w:ascii="Abadi" w:hAnsi="Abadi"/>
          <w:sz w:val="21"/>
          <w:szCs w:val="21"/>
        </w:rPr>
      </w:pPr>
      <w:r>
        <w:rPr>
          <w:rFonts w:ascii="Abadi" w:hAnsi="Abadi"/>
          <w:sz w:val="21"/>
          <w:szCs w:val="21"/>
        </w:rPr>
        <w:t>- El problema de esta falta de información no solamente radica en la postura que el Grupo Parlamentario de Morena pueda tener, si no en la evidente imposibilidad que tiene cualquier diputado, cualquier diputada, para ejercer una facultad que le señala que le confiere la fracción XXVIII del artículo 63 de la Constitución Política del Estado de Guanajuato, vigilar y evaluar las labores de la Auditoría Superior del Estado de Guanajuato, esa vigilancia y evaluación se convierten, en mera simulación, cuando los informes de resultados carecen de información suficiente, actualmente parece que algunos miembros de este Congreso, escudados en una interpretación irresponsable de la autonomía de la Auditoría Superior del Estado, quieren renunciar a su labor de llamar cuentas a las labores que realiza, por este órgano este órgano técnico del Congreso.</w:t>
      </w:r>
    </w:p>
    <w:p w14:paraId="79339A92" w14:textId="33FB7219" w:rsidR="006265F1" w:rsidRDefault="006265F1" w:rsidP="006265F1">
      <w:pPr>
        <w:jc w:val="both"/>
        <w:rPr>
          <w:rFonts w:ascii="Abadi" w:hAnsi="Abadi"/>
          <w:sz w:val="21"/>
          <w:szCs w:val="21"/>
        </w:rPr>
      </w:pPr>
      <w:r>
        <w:rPr>
          <w:rFonts w:ascii="Abadi" w:hAnsi="Abadi"/>
          <w:sz w:val="21"/>
          <w:szCs w:val="21"/>
        </w:rPr>
        <w:t xml:space="preserve"> </w:t>
      </w:r>
    </w:p>
    <w:p w14:paraId="4BBDC501" w14:textId="77777777" w:rsidR="006265F1" w:rsidRDefault="006265F1" w:rsidP="006265F1">
      <w:pPr>
        <w:jc w:val="both"/>
        <w:rPr>
          <w:rFonts w:ascii="Abadi" w:hAnsi="Abadi"/>
          <w:sz w:val="21"/>
          <w:szCs w:val="21"/>
        </w:rPr>
      </w:pPr>
      <w:r>
        <w:rPr>
          <w:rFonts w:ascii="Abadi" w:hAnsi="Abadi"/>
          <w:sz w:val="21"/>
          <w:szCs w:val="21"/>
        </w:rPr>
        <w:t>- La Auditoría Superior del Estado, en los casos de las auditorías a la infraestructura pública municipal de Atarjea y de Uriangato que hoy se votan, nos encontramos con un par de informes escuetos que reducen los hallazgos al señalar que no hay observaciones, sin que jamás se tomara la molestia de explicar cómo se construyó la materia de auditoría, nos encontramos por ejemplo:</w:t>
      </w:r>
    </w:p>
    <w:p w14:paraId="5318916C" w14:textId="77777777" w:rsidR="006265F1" w:rsidRDefault="006265F1" w:rsidP="006265F1">
      <w:pPr>
        <w:jc w:val="both"/>
        <w:rPr>
          <w:rFonts w:ascii="Abadi" w:hAnsi="Abadi"/>
          <w:sz w:val="21"/>
          <w:szCs w:val="21"/>
        </w:rPr>
      </w:pPr>
    </w:p>
    <w:p w14:paraId="4A3B9BD8" w14:textId="77777777" w:rsidR="006265F1" w:rsidRDefault="006265F1" w:rsidP="006265F1">
      <w:pPr>
        <w:jc w:val="both"/>
        <w:rPr>
          <w:rFonts w:ascii="Abadi" w:hAnsi="Abadi"/>
          <w:sz w:val="21"/>
          <w:szCs w:val="21"/>
        </w:rPr>
      </w:pPr>
      <w:r>
        <w:rPr>
          <w:rFonts w:ascii="Abadi" w:hAnsi="Abadi"/>
          <w:sz w:val="21"/>
          <w:szCs w:val="21"/>
        </w:rPr>
        <w:t>- En el caso de Atarjea, hay una cuenta de egresos de edificación habitacional, en la que se gastaron más de 5 millones 222 mil pesos, que sin embargo se revisó al 0%, -no se revis- a su vez existe otra cuenta que se llama edificación no habitacional, con gastos de más de 4 millones 680 mil pesos, que sólo se revisó al 4%.</w:t>
      </w:r>
    </w:p>
    <w:p w14:paraId="57CF5FF7" w14:textId="77777777" w:rsidR="006265F1" w:rsidRDefault="006265F1" w:rsidP="006265F1">
      <w:pPr>
        <w:jc w:val="both"/>
        <w:rPr>
          <w:rFonts w:ascii="Abadi" w:hAnsi="Abadi"/>
          <w:sz w:val="21"/>
          <w:szCs w:val="21"/>
        </w:rPr>
      </w:pPr>
    </w:p>
    <w:p w14:paraId="6BD67732" w14:textId="77777777" w:rsidR="006265F1" w:rsidRDefault="006265F1" w:rsidP="006265F1">
      <w:pPr>
        <w:jc w:val="both"/>
        <w:rPr>
          <w:rFonts w:ascii="Abadi" w:hAnsi="Abadi"/>
          <w:sz w:val="21"/>
          <w:szCs w:val="21"/>
        </w:rPr>
      </w:pPr>
      <w:r>
        <w:rPr>
          <w:rFonts w:ascii="Abadi" w:hAnsi="Abadi"/>
          <w:sz w:val="21"/>
          <w:szCs w:val="21"/>
        </w:rPr>
        <w:t>- Por su parte en el caso de Uriangato, vimos como los gastos de la cuenta de edificación, no habitacional, de construcción de vías de comunicación y de servicios de consultoría se revisaron al 0%.</w:t>
      </w:r>
    </w:p>
    <w:p w14:paraId="09F27584" w14:textId="77777777" w:rsidR="008D0714" w:rsidRDefault="008D0714" w:rsidP="006265F1">
      <w:pPr>
        <w:jc w:val="both"/>
        <w:rPr>
          <w:rFonts w:ascii="Abadi" w:hAnsi="Abadi"/>
          <w:sz w:val="21"/>
          <w:szCs w:val="21"/>
        </w:rPr>
      </w:pPr>
    </w:p>
    <w:p w14:paraId="1DA7AF2E" w14:textId="77777777" w:rsidR="006265F1" w:rsidRDefault="006265F1" w:rsidP="006265F1">
      <w:pPr>
        <w:jc w:val="both"/>
        <w:rPr>
          <w:rFonts w:ascii="Abadi" w:hAnsi="Abadi"/>
          <w:sz w:val="21"/>
          <w:szCs w:val="21"/>
        </w:rPr>
      </w:pPr>
      <w:r>
        <w:rPr>
          <w:rFonts w:ascii="Abadi" w:hAnsi="Abadi"/>
          <w:sz w:val="21"/>
          <w:szCs w:val="21"/>
        </w:rPr>
        <w:t>- También sobre la cuenta de ayudas sociales que a nuestro entender, representa un riesgo, por lo general intrínseco por su objeto, es decir, por lo delicado que es esta partida, se tenía más de 7 millones 213 mil pesos, pero sólo se revisó al 36%, adicionalmente, cuando le preguntamos al auditor cuestiones elementales tales como, ¿cómo seleccionaron las partidas para revisar en cada caso auditado? o ¿cuáles fueron los riesgos que se identificaron, que focalizaron la muestra para auditar ese caso?, ¿cuáles fueron los procedimientos de auditoría aplicados, en cada elemento de la muestra auditada?, la respuesta del auditor fue genérica, en las dos sesiones de comisiones que hemos tenido, limitándose a señalar de manera general los procesos del Manual, que suelen aplicar, pero sin precisar los casos concretos de cada revisión y en ese caso, a nuestras interrogantes, sin, sin dejarlas absolutamente nada claras.</w:t>
      </w:r>
    </w:p>
    <w:p w14:paraId="305839FA" w14:textId="77777777" w:rsidR="006265F1" w:rsidRDefault="006265F1" w:rsidP="006265F1">
      <w:pPr>
        <w:jc w:val="both"/>
        <w:rPr>
          <w:rFonts w:ascii="Abadi" w:hAnsi="Abadi"/>
          <w:sz w:val="21"/>
          <w:szCs w:val="21"/>
        </w:rPr>
      </w:pPr>
    </w:p>
    <w:p w14:paraId="1336AF9A" w14:textId="77777777" w:rsidR="006265F1" w:rsidRDefault="006265F1" w:rsidP="006265F1">
      <w:pPr>
        <w:jc w:val="both"/>
        <w:rPr>
          <w:rFonts w:ascii="Abadi" w:hAnsi="Abadi"/>
          <w:sz w:val="21"/>
          <w:szCs w:val="21"/>
        </w:rPr>
      </w:pPr>
    </w:p>
    <w:p w14:paraId="44F82E7C" w14:textId="77777777" w:rsidR="006265F1" w:rsidRDefault="006265F1" w:rsidP="006265F1">
      <w:pPr>
        <w:jc w:val="both"/>
        <w:rPr>
          <w:rFonts w:ascii="Abadi" w:hAnsi="Abadi"/>
          <w:sz w:val="21"/>
          <w:szCs w:val="21"/>
        </w:rPr>
      </w:pPr>
      <w:r>
        <w:rPr>
          <w:rFonts w:ascii="Abadi" w:hAnsi="Abadi"/>
          <w:sz w:val="21"/>
          <w:szCs w:val="21"/>
        </w:rPr>
        <w:t>- Al final no supimos cuáles fueron los riesgos de corrupción, que se descartaron y cuáles fueron los que se confirmaron, mucho menos tuvimos claridad acerca de qué procedimiento se aplicaron de la muestra revisada, ni tampoco que los llevó a dejar de lado ciertas partidas presupuestales y dejarlas en cero, en temas de auditoria entrarle para nada en los temas de autoría, como las que mencionamos.</w:t>
      </w:r>
    </w:p>
    <w:p w14:paraId="61F15FC8" w14:textId="77777777" w:rsidR="006265F1" w:rsidRDefault="006265F1" w:rsidP="006265F1">
      <w:pPr>
        <w:jc w:val="both"/>
        <w:rPr>
          <w:rFonts w:ascii="Abadi" w:hAnsi="Abadi"/>
          <w:sz w:val="21"/>
          <w:szCs w:val="21"/>
        </w:rPr>
      </w:pPr>
    </w:p>
    <w:p w14:paraId="001C1C6C" w14:textId="77777777" w:rsidR="006265F1" w:rsidRDefault="006265F1" w:rsidP="006265F1">
      <w:pPr>
        <w:jc w:val="both"/>
        <w:rPr>
          <w:rFonts w:ascii="Abadi" w:hAnsi="Abadi"/>
          <w:sz w:val="21"/>
          <w:szCs w:val="21"/>
        </w:rPr>
      </w:pPr>
      <w:r>
        <w:rPr>
          <w:rFonts w:ascii="Abadi" w:hAnsi="Abadi"/>
          <w:sz w:val="21"/>
          <w:szCs w:val="21"/>
        </w:rPr>
        <w:t>- Ahora, con todo respeto, les pregunto compañeras y compañeros diputadas y diputados, cómo esperan que validemos auditorias, sin observaciones y tampoco precisan cómo eligieron lo que revisaron, ni qué procedimientos de revisión se utilizaron, desde el Grupo Parlamentario de Morena, consideramos que validarlas en estas condiciones, sería en contra de ir, del en contra ir en contra del interés público y de nuestra responsabilidad de vigilancia financiera de los recursos públicos.</w:t>
      </w:r>
    </w:p>
    <w:p w14:paraId="7D758937" w14:textId="77777777" w:rsidR="006265F1" w:rsidRDefault="006265F1" w:rsidP="006265F1">
      <w:pPr>
        <w:jc w:val="both"/>
        <w:rPr>
          <w:rFonts w:ascii="Abadi" w:hAnsi="Abadi"/>
          <w:sz w:val="21"/>
          <w:szCs w:val="21"/>
        </w:rPr>
      </w:pPr>
    </w:p>
    <w:p w14:paraId="517B18C0" w14:textId="77777777" w:rsidR="006265F1" w:rsidRDefault="006265F1" w:rsidP="006265F1">
      <w:pPr>
        <w:jc w:val="both"/>
        <w:rPr>
          <w:rFonts w:ascii="Abadi" w:hAnsi="Abadi"/>
          <w:sz w:val="21"/>
          <w:szCs w:val="21"/>
        </w:rPr>
      </w:pPr>
      <w:r>
        <w:rPr>
          <w:rFonts w:ascii="Abadi" w:hAnsi="Abadi"/>
          <w:sz w:val="21"/>
          <w:szCs w:val="21"/>
        </w:rPr>
        <w:t>- Porque pareciera que la profundidad de las auditorías qué hacen, las realizan por encargo de los entes auditados, es decir, da la impresión de que van y le preguntan a los entes auditados, qué preguntas o qué áreas pueden auditar y qué áreas no quieren que las toquen.</w:t>
      </w:r>
    </w:p>
    <w:p w14:paraId="507E01A4" w14:textId="77777777" w:rsidR="006265F1" w:rsidRDefault="006265F1" w:rsidP="006265F1">
      <w:pPr>
        <w:jc w:val="both"/>
        <w:rPr>
          <w:rFonts w:ascii="Abadi" w:hAnsi="Abadi"/>
          <w:sz w:val="21"/>
          <w:szCs w:val="21"/>
        </w:rPr>
      </w:pPr>
    </w:p>
    <w:p w14:paraId="7A715C75" w14:textId="77777777" w:rsidR="006265F1" w:rsidRDefault="006265F1" w:rsidP="006265F1">
      <w:pPr>
        <w:jc w:val="both"/>
        <w:rPr>
          <w:rFonts w:ascii="Abadi" w:hAnsi="Abadi"/>
          <w:sz w:val="21"/>
          <w:szCs w:val="21"/>
        </w:rPr>
      </w:pPr>
      <w:r>
        <w:rPr>
          <w:rFonts w:ascii="Abadi" w:hAnsi="Abadi"/>
          <w:sz w:val="21"/>
          <w:szCs w:val="21"/>
        </w:rPr>
        <w:t>- En Morena, sabemos qué autonomía, no puede ser igual a un cheque en blanco, que la soberanía popular que representamos no debe subordinarse a los mandatos tecnócratas de un auditor, que sin responder cuestionamientos, simplemente presenta los informes a un Congreso que se convierte en un Congreso de oficialía de partes y no se toma la molestia de hacer su trabajo con seriedad, con responsabilidad.</w:t>
      </w:r>
    </w:p>
    <w:p w14:paraId="14A413E6" w14:textId="77777777" w:rsidR="006265F1" w:rsidRDefault="006265F1" w:rsidP="006265F1">
      <w:pPr>
        <w:jc w:val="both"/>
        <w:rPr>
          <w:rFonts w:ascii="Abadi" w:hAnsi="Abadi"/>
          <w:sz w:val="21"/>
          <w:szCs w:val="21"/>
        </w:rPr>
      </w:pPr>
    </w:p>
    <w:p w14:paraId="69F4F381" w14:textId="77777777" w:rsidR="006265F1" w:rsidRDefault="006265F1" w:rsidP="006265F1">
      <w:pPr>
        <w:jc w:val="both"/>
        <w:rPr>
          <w:rFonts w:ascii="Abadi" w:hAnsi="Abadi"/>
          <w:sz w:val="21"/>
          <w:szCs w:val="21"/>
        </w:rPr>
      </w:pPr>
      <w:r>
        <w:rPr>
          <w:rFonts w:ascii="Abadi" w:hAnsi="Abadi"/>
          <w:sz w:val="21"/>
          <w:szCs w:val="21"/>
        </w:rPr>
        <w:t xml:space="preserve">- Por otro lado, el pasado reciente nos muestra que la Auditoría Superior del Estado, pues tampoco es un órgano técnico digno de confianza y que algunos del Congreso, pretenden otorgarle esta confianza, como confiar en los resultados y lo único que ha demostrado en el combate a la corrupción es, ineficiencia, que pudiera hablarse un poco de complicidad, por ejemplo, que podríamos decir del proceso de la auditoría que se hizo el proceso de adquisición de compra y enajenación del nuevo estado, del nuevo estadio de León, que salió limpia, sin ninguna observación, que incluso, otras fuerzas políticas además de Morena aquí en este pleno, protestaron ante la superficialidad de la revisión y del informe que se derivó de la misma. </w:t>
      </w:r>
    </w:p>
    <w:p w14:paraId="7E55BB1F" w14:textId="77777777" w:rsidR="006265F1" w:rsidRDefault="006265F1" w:rsidP="006265F1">
      <w:pPr>
        <w:jc w:val="both"/>
        <w:rPr>
          <w:rFonts w:ascii="Abadi" w:hAnsi="Abadi"/>
          <w:sz w:val="21"/>
          <w:szCs w:val="21"/>
        </w:rPr>
      </w:pPr>
    </w:p>
    <w:p w14:paraId="752E9791" w14:textId="77777777" w:rsidR="006265F1" w:rsidRDefault="006265F1" w:rsidP="006265F1">
      <w:pPr>
        <w:jc w:val="both"/>
        <w:rPr>
          <w:rFonts w:ascii="Abadi" w:hAnsi="Abadi"/>
          <w:sz w:val="21"/>
          <w:szCs w:val="21"/>
        </w:rPr>
      </w:pPr>
      <w:r>
        <w:rPr>
          <w:rFonts w:ascii="Abadi" w:hAnsi="Abadi"/>
          <w:sz w:val="21"/>
          <w:szCs w:val="21"/>
        </w:rPr>
        <w:t>- Otro caso es el la auditoria, a modo que se realizó al programa Escudo, en el que se gastaron más de 2 mil 727 millones de pesos sin que hubiera resultado alguno y que al auditarse sólo se arrojo, un informe superficial que se limitó a señalar que no se desprendieron ni observaciones, ni recomendaciones, cuando la inseguridad campea por todo el Estado de Guanajuato, de norte a sur y de este a oeste y salió limpio la auditoria el programa Escudo.</w:t>
      </w:r>
    </w:p>
    <w:p w14:paraId="0A3BD58C" w14:textId="77777777" w:rsidR="006265F1" w:rsidRDefault="006265F1" w:rsidP="006265F1">
      <w:pPr>
        <w:jc w:val="both"/>
        <w:rPr>
          <w:rFonts w:ascii="Abadi" w:hAnsi="Abadi"/>
          <w:sz w:val="21"/>
          <w:szCs w:val="21"/>
        </w:rPr>
      </w:pPr>
    </w:p>
    <w:p w14:paraId="1779919C" w14:textId="77777777" w:rsidR="006265F1" w:rsidRDefault="006265F1" w:rsidP="006265F1">
      <w:pPr>
        <w:jc w:val="both"/>
        <w:rPr>
          <w:rFonts w:ascii="Abadi" w:hAnsi="Abadi"/>
          <w:sz w:val="21"/>
          <w:szCs w:val="21"/>
        </w:rPr>
      </w:pPr>
      <w:r>
        <w:rPr>
          <w:rFonts w:ascii="Abadi" w:hAnsi="Abadi"/>
          <w:sz w:val="21"/>
          <w:szCs w:val="21"/>
        </w:rPr>
        <w:t xml:space="preserve">- Y bien podríamos continuar enumerando casos similares como el caso Toyota, o la evaluación a los programas de prevención del delito, que jamás cuestionó el impacto en el papel de la Secretaría de Seguridad Pública en la incidencia delictiva, entre muchos otros casos. La Auditoría Superior del Estado, compañeras y compañeros no está funcionando, funciona como auditoria superior de nombre, pero en realidad funciona, como funcionaba antes, la Contaduría Mayor de Hacienda, aquí no ha evolucionado, como se ha evolucionado a nivel federal y como se ha evolucionado en otros Estados. </w:t>
      </w:r>
    </w:p>
    <w:p w14:paraId="19142902" w14:textId="77777777" w:rsidR="006265F1" w:rsidRDefault="006265F1" w:rsidP="006265F1">
      <w:pPr>
        <w:jc w:val="both"/>
        <w:rPr>
          <w:rFonts w:ascii="Abadi" w:hAnsi="Abadi"/>
          <w:sz w:val="21"/>
          <w:szCs w:val="21"/>
        </w:rPr>
      </w:pPr>
    </w:p>
    <w:p w14:paraId="2DD3D1EF" w14:textId="77777777" w:rsidR="006265F1" w:rsidRDefault="006265F1" w:rsidP="006265F1">
      <w:pPr>
        <w:jc w:val="both"/>
        <w:rPr>
          <w:rFonts w:ascii="Abadi" w:hAnsi="Abadi"/>
          <w:sz w:val="21"/>
          <w:szCs w:val="21"/>
        </w:rPr>
      </w:pPr>
      <w:r>
        <w:rPr>
          <w:rFonts w:ascii="Abadi" w:hAnsi="Abadi"/>
          <w:sz w:val="21"/>
          <w:szCs w:val="21"/>
        </w:rPr>
        <w:t>- Por lo anterior desde el Grupo Parlamentario de Morena, expresamos nuestro total, profundo y absoluto rechazo a los informes de resultados que produce la Auditoría Superior del Estado de Guanajuato y reiteramos la necesidad de que Guanajuato tenga, una auditoria que le sirva, por lo cual seguiremos trabajando en la reforma del sistema de fiscalización estatal, una reingeniería a todo el sistema de fiscalización, al mismo tiempo que, nos vamos a mantener vigilantes de tres informes de resultados que ya sabemos que llegaron a este Congreso Local y que no se nos ha entregado a la Comisión de Hacienda y Fiscalización, a la auditoría, a la compra por el posible sobreprecio de 100 millones de pesos en la compra de las placas metálicas para el proceso de re flaqueó, que se presentó en este pleno nuevo de septiembre de este año.</w:t>
      </w:r>
    </w:p>
    <w:p w14:paraId="32298382" w14:textId="77777777" w:rsidR="006265F1" w:rsidRDefault="006265F1" w:rsidP="006265F1">
      <w:pPr>
        <w:jc w:val="both"/>
        <w:rPr>
          <w:rFonts w:ascii="Abadi" w:hAnsi="Abadi"/>
          <w:sz w:val="21"/>
          <w:szCs w:val="21"/>
        </w:rPr>
      </w:pPr>
      <w:r>
        <w:rPr>
          <w:rFonts w:ascii="Abadi" w:hAnsi="Abadi"/>
          <w:sz w:val="21"/>
          <w:szCs w:val="21"/>
        </w:rPr>
        <w:t xml:space="preserve">- La auditoría del programa Impulso para la Inclusión digital, donde se le adjudicaron a una sola empresa a DITECMA, contratos por 100 mil tabletas y computadoras por un monto alrededor de 900 millones de pesos, con la cual el gobernador regalaba computadoras y que se presentó ese resultado, este pleno el 30 de septiembre o la auditoría a la rehabilitación del Hospital 20 de enero, presentado el a este pleno el pasado 7 de octubre, estaremos esperándolo, pero también estaremos trabajando en presentar esa reingeniería en el tema de fiscalización que tanto le urge al Estado de Guanajuato, por una auditoria que sirva. </w:t>
      </w:r>
    </w:p>
    <w:p w14:paraId="0D005209" w14:textId="77777777" w:rsidR="006265F1" w:rsidRDefault="006265F1" w:rsidP="006265F1">
      <w:pPr>
        <w:jc w:val="both"/>
        <w:rPr>
          <w:rFonts w:ascii="Abadi" w:hAnsi="Abadi"/>
          <w:sz w:val="21"/>
          <w:szCs w:val="21"/>
        </w:rPr>
      </w:pPr>
    </w:p>
    <w:p w14:paraId="7DA6E937" w14:textId="77777777" w:rsidR="006265F1" w:rsidRDefault="006265F1" w:rsidP="006265F1">
      <w:pPr>
        <w:jc w:val="both"/>
        <w:rPr>
          <w:rFonts w:ascii="Abadi" w:hAnsi="Abadi"/>
          <w:sz w:val="21"/>
          <w:szCs w:val="21"/>
        </w:rPr>
      </w:pPr>
      <w:r>
        <w:rPr>
          <w:rFonts w:ascii="Abadi" w:hAnsi="Abadi"/>
          <w:sz w:val="21"/>
          <w:szCs w:val="21"/>
        </w:rPr>
        <w:t xml:space="preserve">- Muchas gracias, presidente. </w:t>
      </w:r>
    </w:p>
    <w:p w14:paraId="2859E695" w14:textId="77777777" w:rsidR="006265F1" w:rsidRDefault="006265F1" w:rsidP="006265F1">
      <w:pPr>
        <w:jc w:val="both"/>
        <w:rPr>
          <w:rFonts w:ascii="Abadi" w:hAnsi="Abadi"/>
          <w:sz w:val="21"/>
          <w:szCs w:val="21"/>
        </w:rPr>
      </w:pPr>
    </w:p>
    <w:p w14:paraId="074DDEC4" w14:textId="77777777" w:rsidR="006265F1" w:rsidRDefault="006265F1" w:rsidP="006265F1">
      <w:pPr>
        <w:ind w:firstLine="708"/>
        <w:jc w:val="both"/>
        <w:rPr>
          <w:rFonts w:ascii="Abadi" w:hAnsi="Abadi"/>
          <w:sz w:val="21"/>
          <w:szCs w:val="21"/>
        </w:rPr>
      </w:pPr>
      <w:r>
        <w:rPr>
          <w:rFonts w:ascii="Abadi" w:hAnsi="Abadi"/>
          <w:sz w:val="21"/>
          <w:szCs w:val="21"/>
        </w:rPr>
        <w:t xml:space="preserve">- </w:t>
      </w:r>
      <w:r>
        <w:rPr>
          <w:rFonts w:ascii="Abadi" w:hAnsi="Abadi"/>
          <w:b/>
          <w:bCs/>
          <w:sz w:val="21"/>
          <w:szCs w:val="21"/>
        </w:rPr>
        <w:t>La Presidencia</w:t>
      </w:r>
      <w:r>
        <w:rPr>
          <w:rFonts w:ascii="Abadi" w:hAnsi="Abadi"/>
          <w:sz w:val="21"/>
          <w:szCs w:val="21"/>
        </w:rPr>
        <w:t>.- Gracias a usted diputada, tiene el uso de la voz para hablar a favor de los dictámenes presentados, el diputado Víctor Manuel Zanella Huerta adelante diputado, cuenta usted con diez minutos.</w:t>
      </w:r>
    </w:p>
    <w:p w14:paraId="5364B4CC" w14:textId="77777777" w:rsidR="006265F1" w:rsidRDefault="006265F1" w:rsidP="006265F1">
      <w:pPr>
        <w:ind w:firstLine="708"/>
        <w:jc w:val="both"/>
        <w:rPr>
          <w:rFonts w:ascii="Abadi" w:hAnsi="Abadi"/>
          <w:sz w:val="21"/>
          <w:szCs w:val="21"/>
        </w:rPr>
      </w:pPr>
    </w:p>
    <w:p w14:paraId="5167BB60" w14:textId="77777777" w:rsidR="006265F1" w:rsidRDefault="006265F1" w:rsidP="006265F1">
      <w:pPr>
        <w:jc w:val="both"/>
        <w:rPr>
          <w:rFonts w:ascii="Abadi" w:hAnsi="Abadi"/>
          <w:b/>
          <w:bCs/>
          <w:sz w:val="21"/>
          <w:szCs w:val="21"/>
        </w:rPr>
      </w:pPr>
      <w:r>
        <w:rPr>
          <w:rFonts w:ascii="Abadi" w:hAnsi="Abadi"/>
          <w:b/>
          <w:bCs/>
          <w:sz w:val="21"/>
          <w:szCs w:val="21"/>
        </w:rPr>
        <w:t>(Sube a tribuna el diputado Victor Manuel Zanella Huerta, para hablar a favor de los dictámenes en referencia)</w:t>
      </w:r>
    </w:p>
    <w:p w14:paraId="37867D22" w14:textId="77777777" w:rsidR="008D0714" w:rsidRDefault="008D0714" w:rsidP="006265F1">
      <w:pPr>
        <w:jc w:val="both"/>
        <w:rPr>
          <w:rFonts w:ascii="Abadi" w:hAnsi="Abadi"/>
          <w:sz w:val="21"/>
          <w:szCs w:val="21"/>
        </w:rPr>
      </w:pPr>
    </w:p>
    <w:p w14:paraId="138C383B" w14:textId="022EEECB" w:rsidR="006265F1" w:rsidRDefault="006265F1" w:rsidP="006265F1">
      <w:pPr>
        <w:jc w:val="both"/>
        <w:rPr>
          <w:rFonts w:ascii="Abadi" w:hAnsi="Abadi"/>
          <w:sz w:val="21"/>
          <w:szCs w:val="21"/>
        </w:rPr>
      </w:pPr>
      <w:r>
        <w:rPr>
          <w:noProof/>
        </w:rPr>
        <w:drawing>
          <wp:anchor distT="0" distB="0" distL="114300" distR="114300" simplePos="0" relativeHeight="251698176" behindDoc="1" locked="0" layoutInCell="1" allowOverlap="1" wp14:anchorId="66DB5F02" wp14:editId="51FCE0E3">
            <wp:simplePos x="0" y="0"/>
            <wp:positionH relativeFrom="column">
              <wp:posOffset>504825</wp:posOffset>
            </wp:positionH>
            <wp:positionV relativeFrom="paragraph">
              <wp:posOffset>229235</wp:posOffset>
            </wp:positionV>
            <wp:extent cx="1493520" cy="838200"/>
            <wp:effectExtent l="247650" t="228600" r="240030" b="800100"/>
            <wp:wrapTight wrapText="bothSides">
              <wp:wrapPolygon edited="0">
                <wp:start x="-3582" y="-5891"/>
                <wp:lineTo x="-3582" y="41727"/>
                <wp:lineTo x="24796" y="41727"/>
                <wp:lineTo x="24796" y="-5891"/>
                <wp:lineTo x="-3582" y="-5891"/>
              </wp:wrapPolygon>
            </wp:wrapTight>
            <wp:docPr id="260960349" name="Imagen 3" descr="Un señor con un traje de color negro con letras blancas&#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260960349" name="Imagen 3" descr="Un señor con un traje de color negro con letras blancas&#10;&#10;Descripción generada automáticamente con confianza baja"/>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493520" cy="838200"/>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pic:spPr>
                </pic:pic>
              </a:graphicData>
            </a:graphic>
            <wp14:sizeRelH relativeFrom="margin">
              <wp14:pctWidth>0</wp14:pctWidth>
            </wp14:sizeRelH>
            <wp14:sizeRelV relativeFrom="margin">
              <wp14:pctHeight>0</wp14:pctHeight>
            </wp14:sizeRelV>
          </wp:anchor>
        </w:drawing>
      </w:r>
    </w:p>
    <w:p w14:paraId="0555E78F" w14:textId="77777777" w:rsidR="006265F1" w:rsidRDefault="006265F1" w:rsidP="006265F1">
      <w:pPr>
        <w:jc w:val="both"/>
        <w:rPr>
          <w:rFonts w:ascii="Abadi" w:hAnsi="Abadi"/>
          <w:b/>
          <w:bCs/>
          <w:sz w:val="21"/>
          <w:szCs w:val="21"/>
        </w:rPr>
      </w:pPr>
      <w:r>
        <w:rPr>
          <w:rFonts w:ascii="Abadi" w:hAnsi="Abadi"/>
          <w:b/>
          <w:bCs/>
          <w:sz w:val="21"/>
          <w:szCs w:val="21"/>
        </w:rPr>
        <w:t>Diputado Victor Manuel Zanella Huerta</w:t>
      </w:r>
    </w:p>
    <w:p w14:paraId="237A6375" w14:textId="77777777" w:rsidR="006265F1" w:rsidRDefault="006265F1" w:rsidP="006265F1">
      <w:pPr>
        <w:jc w:val="both"/>
        <w:rPr>
          <w:rFonts w:ascii="Abadi" w:hAnsi="Abadi"/>
          <w:sz w:val="21"/>
          <w:szCs w:val="21"/>
        </w:rPr>
      </w:pPr>
    </w:p>
    <w:p w14:paraId="4BA10E4C" w14:textId="77777777" w:rsidR="006265F1" w:rsidRDefault="006265F1" w:rsidP="006265F1">
      <w:pPr>
        <w:jc w:val="both"/>
        <w:rPr>
          <w:rFonts w:ascii="Abadi" w:hAnsi="Abadi"/>
          <w:sz w:val="21"/>
          <w:szCs w:val="21"/>
        </w:rPr>
      </w:pPr>
      <w:r>
        <w:rPr>
          <w:rFonts w:ascii="Abadi" w:hAnsi="Abadi"/>
          <w:sz w:val="21"/>
          <w:szCs w:val="21"/>
        </w:rPr>
        <w:t>- Muy buenas tardes, compañeras y compañeros, con la venia de la presidencia de este Congreso, tomamos y a uso de la palabra para hablar a favor de los dictámenes comprendidos en el punto número 16, relativo a la revisión de la infraestructura del Municipio de la Atarjea, 17, revisión de infraestructura Municipal de Uriangato, 18 y 19 sobre las auditorias del desempeño con enfoque de alumbrado público de los municipios de Comonfort y Doctor Mora enlistados en el orden del día, la transparencia, la rendición de cuentas y la fiscalización, son valores y principios que deben de prevalecer en toda sociedad moderna, en necesariamente en el fortalecimiento del Estado de Derecho democrático, entendiendo todos los puntos de inflexión, consenso y encuentro de los actores públicos y sociales.</w:t>
      </w:r>
    </w:p>
    <w:p w14:paraId="08717294" w14:textId="77777777" w:rsidR="006265F1" w:rsidRDefault="006265F1" w:rsidP="006265F1">
      <w:pPr>
        <w:jc w:val="both"/>
        <w:rPr>
          <w:rFonts w:ascii="Abadi" w:hAnsi="Abadi"/>
          <w:sz w:val="21"/>
          <w:szCs w:val="21"/>
        </w:rPr>
      </w:pPr>
    </w:p>
    <w:p w14:paraId="7CAE6008" w14:textId="77777777" w:rsidR="006265F1" w:rsidRDefault="006265F1" w:rsidP="006265F1">
      <w:pPr>
        <w:jc w:val="both"/>
        <w:rPr>
          <w:rFonts w:ascii="Abadi" w:hAnsi="Abadi"/>
          <w:sz w:val="21"/>
          <w:szCs w:val="21"/>
        </w:rPr>
      </w:pPr>
      <w:r>
        <w:rPr>
          <w:rFonts w:ascii="Abadi" w:hAnsi="Abadi"/>
          <w:sz w:val="21"/>
          <w:szCs w:val="21"/>
        </w:rPr>
        <w:t>- Por tal razón, la función de fiscalización encomendada a este Congreso del Estado, se realiza por medio de un órgano técnico y especializado, todo ello dentro del marco normativo establecido en el Sistema Estatal Anticorrupción, partiendo de un programa general de fiscalización del presente año que es público vinculado el plan estratégico de la propia Auditoria Superior del Estado y donde toda auditoría tiene un objeto considerando los principios, los conceptos y las directrices de las normas profesionales de Auditoria del Sistema Nacional de Fiscalización.</w:t>
      </w:r>
    </w:p>
    <w:p w14:paraId="157E0E86" w14:textId="77777777" w:rsidR="006265F1" w:rsidRDefault="006265F1" w:rsidP="006265F1">
      <w:pPr>
        <w:jc w:val="both"/>
        <w:rPr>
          <w:rFonts w:ascii="Abadi" w:hAnsi="Abadi"/>
          <w:sz w:val="21"/>
          <w:szCs w:val="21"/>
        </w:rPr>
      </w:pPr>
    </w:p>
    <w:p w14:paraId="38A0EEB0" w14:textId="77777777" w:rsidR="006265F1" w:rsidRDefault="006265F1" w:rsidP="006265F1">
      <w:pPr>
        <w:jc w:val="both"/>
        <w:rPr>
          <w:rFonts w:ascii="Abadi" w:hAnsi="Abadi"/>
          <w:sz w:val="21"/>
          <w:szCs w:val="21"/>
        </w:rPr>
      </w:pPr>
    </w:p>
    <w:p w14:paraId="37D197F5" w14:textId="77777777" w:rsidR="006265F1" w:rsidRDefault="006265F1" w:rsidP="006265F1">
      <w:pPr>
        <w:jc w:val="both"/>
        <w:rPr>
          <w:rFonts w:ascii="Abadi" w:hAnsi="Abadi"/>
          <w:sz w:val="21"/>
          <w:szCs w:val="21"/>
        </w:rPr>
      </w:pPr>
      <w:r>
        <w:rPr>
          <w:rFonts w:ascii="Abadi" w:hAnsi="Abadi"/>
          <w:sz w:val="21"/>
          <w:szCs w:val="21"/>
        </w:rPr>
        <w:t>- Dichas normas, marcan la evaluación de los procesos operativos, contables, presupuestales y programáticos para el cumplimiento de toda disposición legal, verificar que todos los recursos se registraron, administraron, ejercieron y se destinaron de manera correcta, que toda inversión de obra pública sea apegada a todos y cada uno de los procesos de planeación, de presupuestación de programación, de licitación, de adjudicación, de contratación, de ejecución, de control, de liquidación y de una entrega final, establece que cada informe en particular, debe por ley revisar como un piso, un 30% del ingreso o gasto, que para el caso de ingreso se revisa es un 100% y un 39% en egresos o más en promedio en cada informe, superior a lo que la propia ley señal.</w:t>
      </w:r>
    </w:p>
    <w:p w14:paraId="48A71EB9" w14:textId="44DB9AE2" w:rsidR="006265F1" w:rsidRDefault="006265F1" w:rsidP="006265F1">
      <w:pPr>
        <w:jc w:val="both"/>
        <w:rPr>
          <w:rFonts w:ascii="Abadi" w:hAnsi="Abadi"/>
          <w:sz w:val="21"/>
          <w:szCs w:val="21"/>
        </w:rPr>
      </w:pPr>
      <w:r>
        <w:rPr>
          <w:rFonts w:ascii="Abadi" w:hAnsi="Abadi"/>
          <w:sz w:val="21"/>
          <w:szCs w:val="21"/>
        </w:rPr>
        <w:t xml:space="preserve"> </w:t>
      </w:r>
    </w:p>
    <w:p w14:paraId="4E5276F3" w14:textId="77777777" w:rsidR="006265F1" w:rsidRDefault="006265F1" w:rsidP="006265F1">
      <w:pPr>
        <w:jc w:val="both"/>
        <w:rPr>
          <w:rFonts w:ascii="Abadi" w:hAnsi="Abadi"/>
          <w:sz w:val="21"/>
          <w:szCs w:val="21"/>
        </w:rPr>
      </w:pPr>
      <w:r>
        <w:rPr>
          <w:rFonts w:ascii="Abadi" w:hAnsi="Abadi"/>
          <w:sz w:val="21"/>
          <w:szCs w:val="21"/>
        </w:rPr>
        <w:t xml:space="preserve">- Cada informe de auditoría, se conforma de acuerdo a una norma internacional determinada en el INTOSAI, ese Organismo Internacional que agrupa a todas las entidades de Fiscalización Superior de los Congresos Nacionales, no es una estructura acá capricho o discrecional. </w:t>
      </w:r>
    </w:p>
    <w:p w14:paraId="3CB9F43D" w14:textId="77777777" w:rsidR="006265F1" w:rsidRDefault="006265F1" w:rsidP="006265F1">
      <w:pPr>
        <w:jc w:val="both"/>
        <w:rPr>
          <w:rFonts w:ascii="Abadi" w:hAnsi="Abadi"/>
          <w:sz w:val="21"/>
          <w:szCs w:val="21"/>
        </w:rPr>
      </w:pPr>
    </w:p>
    <w:p w14:paraId="4CAA16A7" w14:textId="77777777" w:rsidR="006265F1" w:rsidRDefault="006265F1" w:rsidP="006265F1">
      <w:pPr>
        <w:jc w:val="both"/>
        <w:rPr>
          <w:rFonts w:ascii="Abadi" w:hAnsi="Abadi"/>
          <w:sz w:val="21"/>
          <w:szCs w:val="21"/>
        </w:rPr>
      </w:pPr>
      <w:r>
        <w:rPr>
          <w:rFonts w:ascii="Abadi" w:hAnsi="Abadi"/>
          <w:sz w:val="21"/>
          <w:szCs w:val="21"/>
        </w:rPr>
        <w:t xml:space="preserve">- En otro punto se hace una revisión, si se realizan operaciones con empresas que facturan operaciones simuladas, esos o empresas inexistentes, además de inspeccionar que la facturación no sea por empresas de creación reciente, que las personas que realicen dichas operaciones no tengan la calidad de servidor público o que tengan una relación de parentesco, así como que no intervengan en los procesos de contratación. </w:t>
      </w:r>
    </w:p>
    <w:p w14:paraId="1F7EBEAC" w14:textId="77777777" w:rsidR="006265F1" w:rsidRDefault="006265F1" w:rsidP="006265F1">
      <w:pPr>
        <w:jc w:val="both"/>
        <w:rPr>
          <w:rFonts w:ascii="Abadi" w:hAnsi="Abadi"/>
          <w:sz w:val="21"/>
          <w:szCs w:val="21"/>
        </w:rPr>
      </w:pPr>
    </w:p>
    <w:p w14:paraId="3433DE5C" w14:textId="77777777" w:rsidR="006265F1" w:rsidRDefault="006265F1" w:rsidP="006265F1">
      <w:pPr>
        <w:jc w:val="both"/>
        <w:rPr>
          <w:rFonts w:ascii="Abadi" w:hAnsi="Abadi"/>
          <w:sz w:val="21"/>
          <w:szCs w:val="21"/>
        </w:rPr>
      </w:pPr>
      <w:r>
        <w:rPr>
          <w:rFonts w:ascii="Abadi" w:hAnsi="Abadi"/>
          <w:sz w:val="21"/>
          <w:szCs w:val="21"/>
        </w:rPr>
        <w:t>- Todo ello dentro del contexto de la pandemia de COVID, apoyándose en todos los medios y plataformas electrónicas, los sujetos de fiscalización y los exfuncionarios, tienen la posibilidad de recurrir legalmente a cada una de las observaciones, en caso de no estar de acuerdo en ser señalado, ello como garantía de respeto a sus Derechos Humanos del debido proceso y de audiencia, además, los informes que hoy se están poniendo a discusión, incluyen las denominadas auditorías al desempeño, las que por su naturaleza emiten recomendaciones para que los municipios puedan tener una evaluación sobre el servicio que prestan, tal como es el alumbrado público desde un marco normativo y hasta aplicar procesos que le permitan tener un servicio ofíciense y con eficacia.</w:t>
      </w:r>
    </w:p>
    <w:p w14:paraId="11B5A257" w14:textId="7AF6BA9E" w:rsidR="006265F1" w:rsidRDefault="006265F1" w:rsidP="006265F1">
      <w:pPr>
        <w:jc w:val="both"/>
        <w:rPr>
          <w:rFonts w:ascii="Abadi" w:hAnsi="Abadi"/>
          <w:sz w:val="21"/>
          <w:szCs w:val="21"/>
        </w:rPr>
      </w:pPr>
    </w:p>
    <w:p w14:paraId="44E63328" w14:textId="30E2F740" w:rsidR="006265F1" w:rsidRDefault="006265F1" w:rsidP="006265F1">
      <w:pPr>
        <w:jc w:val="both"/>
        <w:rPr>
          <w:rFonts w:ascii="Abadi" w:hAnsi="Abadi"/>
          <w:sz w:val="21"/>
          <w:szCs w:val="21"/>
        </w:rPr>
      </w:pPr>
      <w:r>
        <w:rPr>
          <w:rFonts w:ascii="Abadi" w:hAnsi="Abadi"/>
          <w:sz w:val="21"/>
          <w:szCs w:val="21"/>
        </w:rPr>
        <w:t>- Por ello, los informes puestos a consideración, son fáciles de comprender, claros, concretos y objetivo, ya que incluyen solamente información que está debidamente sustentadas con evidencia de auditoría suficiente, competente, pertinente, relevante y garantizando que los resultados se pongan en el contexto adecuado de rendición de cuentas, bienvenidas todas las mejoras al sistema de fiscalización y vamos a discutirlas, vamos a analizarlas todas y cada una de las propuestas, sin embargo, el hecho, de que en una o en varias auditorías no tengamos un resultado de violación a la Ley o irregularidad o un daño al erario público, no implica que se realizó mal el trabajo, implica que los propios sujetos fiscalizados están cumpliendo la Ley.</w:t>
      </w:r>
    </w:p>
    <w:p w14:paraId="25B8FAC4" w14:textId="77777777" w:rsidR="006265F1" w:rsidRDefault="006265F1" w:rsidP="006265F1">
      <w:pPr>
        <w:jc w:val="both"/>
        <w:rPr>
          <w:rFonts w:ascii="Abadi" w:hAnsi="Abadi"/>
          <w:sz w:val="21"/>
          <w:szCs w:val="21"/>
        </w:rPr>
      </w:pPr>
    </w:p>
    <w:p w14:paraId="4E45672A" w14:textId="77777777" w:rsidR="006265F1" w:rsidRDefault="006265F1" w:rsidP="006265F1">
      <w:pPr>
        <w:jc w:val="both"/>
        <w:rPr>
          <w:rFonts w:ascii="Abadi" w:hAnsi="Abadi"/>
          <w:sz w:val="21"/>
          <w:szCs w:val="21"/>
        </w:rPr>
      </w:pPr>
      <w:r>
        <w:rPr>
          <w:rFonts w:ascii="Abadi" w:hAnsi="Abadi"/>
          <w:sz w:val="21"/>
          <w:szCs w:val="21"/>
        </w:rPr>
        <w:t xml:space="preserve">- Ahora, no solamente se cuenta con los procesos de fiscalización, responsabilidades legales o controles internos, ahora bien, también se cuenta con la Ley de Disciplina Financiera, la de Contabilidad Gubernamental para el Estado de Guanajuato, una Ley para el Ejercicio y Control de los Recursos Públicos conocida de manos limpias, sin considerar además todo lo señalado en las demás Leyes sobre obra pública, adquisición y de transparencia. </w:t>
      </w:r>
    </w:p>
    <w:p w14:paraId="6F6DAA4C" w14:textId="77777777" w:rsidR="006265F1" w:rsidRDefault="006265F1" w:rsidP="006265F1">
      <w:pPr>
        <w:jc w:val="both"/>
        <w:rPr>
          <w:rFonts w:ascii="Abadi" w:hAnsi="Abadi"/>
          <w:sz w:val="21"/>
          <w:szCs w:val="21"/>
        </w:rPr>
      </w:pPr>
    </w:p>
    <w:p w14:paraId="579383BC" w14:textId="77777777" w:rsidR="006265F1" w:rsidRDefault="006265F1" w:rsidP="006265F1">
      <w:pPr>
        <w:jc w:val="both"/>
        <w:rPr>
          <w:rFonts w:ascii="Abadi" w:hAnsi="Abadi"/>
          <w:sz w:val="21"/>
          <w:szCs w:val="21"/>
        </w:rPr>
      </w:pPr>
      <w:r>
        <w:rPr>
          <w:rFonts w:ascii="Abadi" w:hAnsi="Abadi"/>
          <w:sz w:val="21"/>
          <w:szCs w:val="21"/>
        </w:rPr>
        <w:t xml:space="preserve">- No busquemos tener cantidad de información, busquemos tener calidad de información, vayamos por una rendición de cuentas de manera proactiva y que sea útil a los ciudadanos, por eso y en la presente discusión, en pleno momento procesal oportuno para hacer del dominio público los resultados de la fiscalización o del trabajo que realiza la Auditoría Superior del Estado, nos comprometemos a no tener ninguna tolerancia a conductas o hecho que impliquen violaciones a la Ley, por lo que solicitó su voto a favor de los dictámenes enlistados, por su atención muchas gracias. </w:t>
      </w:r>
    </w:p>
    <w:p w14:paraId="5A313B80" w14:textId="77777777" w:rsidR="006265F1" w:rsidRDefault="006265F1" w:rsidP="006265F1">
      <w:pPr>
        <w:jc w:val="both"/>
        <w:rPr>
          <w:rFonts w:ascii="Abadi" w:hAnsi="Abadi"/>
          <w:sz w:val="21"/>
          <w:szCs w:val="21"/>
        </w:rPr>
      </w:pPr>
    </w:p>
    <w:p w14:paraId="51319618" w14:textId="77777777" w:rsidR="006265F1" w:rsidRDefault="006265F1" w:rsidP="006265F1">
      <w:pPr>
        <w:jc w:val="both"/>
        <w:rPr>
          <w:rFonts w:ascii="Abadi" w:hAnsi="Abadi"/>
          <w:sz w:val="21"/>
          <w:szCs w:val="21"/>
        </w:rPr>
      </w:pPr>
      <w:r>
        <w:rPr>
          <w:rFonts w:ascii="Abadi" w:hAnsi="Abadi"/>
          <w:sz w:val="21"/>
          <w:szCs w:val="21"/>
        </w:rPr>
        <w:t>- Es cuánto presidente.</w:t>
      </w:r>
    </w:p>
    <w:p w14:paraId="65DDEDDF" w14:textId="77777777" w:rsidR="006265F1" w:rsidRDefault="006265F1" w:rsidP="006265F1">
      <w:pPr>
        <w:jc w:val="both"/>
        <w:rPr>
          <w:rFonts w:ascii="Abadi" w:hAnsi="Abadi"/>
          <w:sz w:val="21"/>
          <w:szCs w:val="21"/>
        </w:rPr>
      </w:pPr>
    </w:p>
    <w:p w14:paraId="7657E58A" w14:textId="77777777" w:rsidR="006265F1" w:rsidRDefault="006265F1" w:rsidP="006265F1">
      <w:pPr>
        <w:ind w:firstLine="708"/>
        <w:jc w:val="both"/>
        <w:rPr>
          <w:rFonts w:ascii="Abadi" w:hAnsi="Abadi"/>
          <w:sz w:val="21"/>
          <w:szCs w:val="21"/>
        </w:rPr>
      </w:pPr>
      <w:r>
        <w:rPr>
          <w:rFonts w:ascii="Abadi" w:hAnsi="Abadi"/>
          <w:sz w:val="21"/>
          <w:szCs w:val="21"/>
        </w:rPr>
        <w:t xml:space="preserve">- </w:t>
      </w:r>
      <w:r>
        <w:rPr>
          <w:rFonts w:ascii="Abadi" w:hAnsi="Abadi"/>
          <w:b/>
          <w:bCs/>
          <w:sz w:val="21"/>
          <w:szCs w:val="21"/>
        </w:rPr>
        <w:t>La Presidencia</w:t>
      </w:r>
      <w:r>
        <w:rPr>
          <w:rFonts w:ascii="Abadi" w:hAnsi="Abadi"/>
          <w:sz w:val="21"/>
          <w:szCs w:val="21"/>
        </w:rPr>
        <w:t>.- Muchas gracias diputado Zanella, tiene el uso de la voz hasta por diez minutos para hablar a favor de los dictámenes, la diputada Ruth Tiscareño, adelante diputada.</w:t>
      </w:r>
    </w:p>
    <w:p w14:paraId="7F54E57A" w14:textId="77777777" w:rsidR="006265F1" w:rsidRDefault="006265F1" w:rsidP="006265F1">
      <w:pPr>
        <w:ind w:firstLine="708"/>
        <w:jc w:val="both"/>
        <w:rPr>
          <w:rFonts w:ascii="Abadi" w:hAnsi="Abadi"/>
          <w:sz w:val="21"/>
          <w:szCs w:val="21"/>
        </w:rPr>
      </w:pPr>
    </w:p>
    <w:p w14:paraId="250DE2A2" w14:textId="77777777" w:rsidR="006265F1" w:rsidRDefault="006265F1" w:rsidP="006265F1">
      <w:pPr>
        <w:jc w:val="both"/>
        <w:rPr>
          <w:rFonts w:ascii="Abadi" w:hAnsi="Abadi"/>
          <w:b/>
          <w:bCs/>
          <w:sz w:val="21"/>
          <w:szCs w:val="21"/>
        </w:rPr>
      </w:pPr>
      <w:r>
        <w:rPr>
          <w:rFonts w:ascii="Abadi" w:hAnsi="Abadi"/>
          <w:b/>
          <w:bCs/>
          <w:sz w:val="21"/>
          <w:szCs w:val="21"/>
        </w:rPr>
        <w:t>(Sube a tribuna la diputada Ruth Noemí Tiscareño Agoitia para hablar a favor de los dictámenes en referencia)</w:t>
      </w:r>
    </w:p>
    <w:p w14:paraId="5122925C" w14:textId="02938F5E" w:rsidR="008D0714" w:rsidRDefault="008D0714" w:rsidP="006265F1">
      <w:pPr>
        <w:jc w:val="both"/>
        <w:rPr>
          <w:rFonts w:ascii="Abadi" w:hAnsi="Abadi"/>
          <w:b/>
          <w:bCs/>
          <w:sz w:val="21"/>
          <w:szCs w:val="21"/>
        </w:rPr>
      </w:pPr>
    </w:p>
    <w:p w14:paraId="6F97CB18" w14:textId="7F59837A" w:rsidR="008D0714" w:rsidRDefault="008D0714" w:rsidP="006265F1">
      <w:pPr>
        <w:jc w:val="both"/>
        <w:rPr>
          <w:rFonts w:ascii="Abadi" w:hAnsi="Abadi"/>
          <w:sz w:val="21"/>
          <w:szCs w:val="21"/>
        </w:rPr>
      </w:pPr>
    </w:p>
    <w:p w14:paraId="20BC324D" w14:textId="33E66CFB" w:rsidR="006265F1" w:rsidRDefault="001A08CA" w:rsidP="006265F1">
      <w:pPr>
        <w:jc w:val="both"/>
        <w:rPr>
          <w:rFonts w:ascii="Abadi" w:hAnsi="Abadi"/>
          <w:sz w:val="21"/>
          <w:szCs w:val="21"/>
        </w:rPr>
      </w:pPr>
      <w:r>
        <w:rPr>
          <w:noProof/>
        </w:rPr>
        <w:drawing>
          <wp:anchor distT="0" distB="0" distL="114300" distR="114300" simplePos="0" relativeHeight="251717632" behindDoc="1" locked="0" layoutInCell="1" allowOverlap="1" wp14:anchorId="07F7CB63" wp14:editId="11116355">
            <wp:simplePos x="0" y="0"/>
            <wp:positionH relativeFrom="margin">
              <wp:posOffset>3636645</wp:posOffset>
            </wp:positionH>
            <wp:positionV relativeFrom="paragraph">
              <wp:posOffset>112395</wp:posOffset>
            </wp:positionV>
            <wp:extent cx="1474470" cy="822960"/>
            <wp:effectExtent l="247650" t="228600" r="240030" b="777240"/>
            <wp:wrapTight wrapText="bothSides">
              <wp:wrapPolygon edited="0">
                <wp:start x="-3628" y="-6000"/>
                <wp:lineTo x="-3628" y="41500"/>
                <wp:lineTo x="24837" y="41500"/>
                <wp:lineTo x="24837" y="-6000"/>
                <wp:lineTo x="-3628" y="-6000"/>
              </wp:wrapPolygon>
            </wp:wrapTight>
            <wp:docPr id="2048472768" name="Imagen 2"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2048472768" name="Imagen 1" descr="Interfaz de usuario gráfica, Texto, Aplicación&#10;&#10;Descripción generada automáticamente"/>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474470" cy="822960"/>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pic:spPr>
                </pic:pic>
              </a:graphicData>
            </a:graphic>
            <wp14:sizeRelH relativeFrom="margin">
              <wp14:pctWidth>0</wp14:pctWidth>
            </wp14:sizeRelH>
            <wp14:sizeRelV relativeFrom="margin">
              <wp14:pctHeight>0</wp14:pctHeight>
            </wp14:sizeRelV>
          </wp:anchor>
        </w:drawing>
      </w:r>
    </w:p>
    <w:p w14:paraId="424C8347" w14:textId="7BE24E65" w:rsidR="008D0714" w:rsidRDefault="008D0714" w:rsidP="006265F1">
      <w:pPr>
        <w:jc w:val="both"/>
        <w:rPr>
          <w:rFonts w:ascii="Abadi" w:hAnsi="Abadi"/>
          <w:sz w:val="21"/>
          <w:szCs w:val="21"/>
        </w:rPr>
      </w:pPr>
    </w:p>
    <w:p w14:paraId="34BAF6E8" w14:textId="261E866F" w:rsidR="008D0714" w:rsidRDefault="008D0714" w:rsidP="006265F1">
      <w:pPr>
        <w:jc w:val="both"/>
        <w:rPr>
          <w:rFonts w:ascii="Abadi" w:hAnsi="Abadi"/>
          <w:sz w:val="21"/>
          <w:szCs w:val="21"/>
        </w:rPr>
      </w:pPr>
    </w:p>
    <w:p w14:paraId="04AB4967" w14:textId="59A51039" w:rsidR="008D0714" w:rsidRDefault="008D0714" w:rsidP="006265F1">
      <w:pPr>
        <w:jc w:val="both"/>
        <w:rPr>
          <w:rFonts w:ascii="Abadi" w:hAnsi="Abadi"/>
          <w:sz w:val="21"/>
          <w:szCs w:val="21"/>
        </w:rPr>
      </w:pPr>
    </w:p>
    <w:p w14:paraId="39E5B611" w14:textId="5692F35F" w:rsidR="008D0714" w:rsidRDefault="008D0714" w:rsidP="006265F1">
      <w:pPr>
        <w:jc w:val="both"/>
        <w:rPr>
          <w:rFonts w:ascii="Abadi" w:hAnsi="Abadi"/>
          <w:sz w:val="21"/>
          <w:szCs w:val="21"/>
        </w:rPr>
      </w:pPr>
    </w:p>
    <w:p w14:paraId="10CB1063" w14:textId="28E164F2" w:rsidR="008D0714" w:rsidRDefault="008D0714" w:rsidP="006265F1">
      <w:pPr>
        <w:jc w:val="both"/>
        <w:rPr>
          <w:rFonts w:ascii="Abadi" w:hAnsi="Abadi"/>
          <w:sz w:val="21"/>
          <w:szCs w:val="21"/>
        </w:rPr>
      </w:pPr>
    </w:p>
    <w:p w14:paraId="1338A6CC" w14:textId="4622F843" w:rsidR="008D0714" w:rsidRDefault="008D0714" w:rsidP="006265F1">
      <w:pPr>
        <w:jc w:val="both"/>
        <w:rPr>
          <w:rFonts w:ascii="Abadi" w:hAnsi="Abadi"/>
          <w:sz w:val="21"/>
          <w:szCs w:val="21"/>
        </w:rPr>
      </w:pPr>
    </w:p>
    <w:p w14:paraId="2B18E80B" w14:textId="319BC4DE" w:rsidR="008D0714" w:rsidRDefault="008D0714" w:rsidP="006265F1">
      <w:pPr>
        <w:jc w:val="both"/>
        <w:rPr>
          <w:rFonts w:ascii="Abadi" w:hAnsi="Abadi"/>
          <w:sz w:val="21"/>
          <w:szCs w:val="21"/>
        </w:rPr>
      </w:pPr>
    </w:p>
    <w:p w14:paraId="66B13EF7" w14:textId="77777777" w:rsidR="008D0714" w:rsidRDefault="008D0714" w:rsidP="006265F1">
      <w:pPr>
        <w:jc w:val="both"/>
        <w:rPr>
          <w:rFonts w:ascii="Abadi" w:hAnsi="Abadi"/>
          <w:sz w:val="21"/>
          <w:szCs w:val="21"/>
        </w:rPr>
      </w:pPr>
    </w:p>
    <w:p w14:paraId="2541F892" w14:textId="77777777" w:rsidR="008D0714" w:rsidRDefault="008D0714" w:rsidP="006265F1">
      <w:pPr>
        <w:jc w:val="both"/>
        <w:rPr>
          <w:rFonts w:ascii="Abadi" w:hAnsi="Abadi"/>
          <w:sz w:val="21"/>
          <w:szCs w:val="21"/>
        </w:rPr>
      </w:pPr>
    </w:p>
    <w:p w14:paraId="6EE27874" w14:textId="77777777" w:rsidR="006265F1" w:rsidRDefault="006265F1" w:rsidP="006265F1">
      <w:pPr>
        <w:jc w:val="both"/>
        <w:rPr>
          <w:rFonts w:ascii="Abadi" w:hAnsi="Abadi"/>
          <w:b/>
          <w:bCs/>
          <w:sz w:val="21"/>
          <w:szCs w:val="21"/>
        </w:rPr>
      </w:pPr>
      <w:r>
        <w:rPr>
          <w:rFonts w:ascii="Abadi" w:hAnsi="Abadi"/>
          <w:b/>
          <w:bCs/>
          <w:sz w:val="21"/>
          <w:szCs w:val="21"/>
        </w:rPr>
        <w:t>Diputada Ruth Noemí Tiscareño Agoitia</w:t>
      </w:r>
    </w:p>
    <w:p w14:paraId="222BCBBC" w14:textId="77777777" w:rsidR="008D0714" w:rsidRDefault="008D0714" w:rsidP="006265F1">
      <w:pPr>
        <w:jc w:val="both"/>
        <w:rPr>
          <w:rFonts w:ascii="Abadi" w:hAnsi="Abadi"/>
          <w:sz w:val="21"/>
          <w:szCs w:val="21"/>
        </w:rPr>
      </w:pPr>
    </w:p>
    <w:p w14:paraId="0133FB19" w14:textId="18D6CDF8" w:rsidR="006265F1" w:rsidRDefault="006265F1" w:rsidP="006265F1">
      <w:pPr>
        <w:jc w:val="both"/>
        <w:rPr>
          <w:rFonts w:ascii="Abadi" w:hAnsi="Abadi"/>
          <w:sz w:val="21"/>
          <w:szCs w:val="21"/>
        </w:rPr>
      </w:pPr>
      <w:r>
        <w:rPr>
          <w:rFonts w:ascii="Abadi" w:hAnsi="Abadi"/>
          <w:sz w:val="21"/>
          <w:szCs w:val="21"/>
        </w:rPr>
        <w:t>- Con su venia presidente y con el permiso de mis compañeras y compañeros diputados, he pedido hablar a favor de los dictámenes para aclarar algunos conceptos, por ejemplo, que es el informe de resultados del dictamen de auditoría, o sea lo que se está votando en este momento, el dictamen es un documento que emite el auditor como resultado de un examen de los estados financieros, de los procesos, de los objetivos de un ente, de acuerdo con normas y procedimientos de auditorías establecidos, que cumplen con las necesidades comunes de, información financiera, de un amplio rango de usuarios, por ejemplo, normas internacionales de información financiera, es decir, su elaboración, se recurre a normas internacionales, nacionales de carácter profesional, manuales y normas internas, su resultado principal, es la opinión profesional concreta y sintética que el auditor expresa, respecto del trabajo de la auditoría y ese dictamen de plasma en un documento técnico denominado “Informe de Resultados”, que como lo dice su nombre, es sólo una especie de nota informativa respecto de los resultados del proceso de fiscalización y su estructura, lo que integra deriva, además de un mandato legal señalado en el artículo 37 de la Ley de Fiscalización Superior del Estado de Guanajuato, la culminación del trabajo realizado por el Auditor, es el pronunciamiento relativo al dictamen de auditoría, atendiendo al resultado del examen practicado, los tipos de dictamen están relacionados con la opinión que puede emitir el auditor y qué son las siguientes:</w:t>
      </w:r>
    </w:p>
    <w:p w14:paraId="360BFBFE" w14:textId="77777777" w:rsidR="006265F1" w:rsidRDefault="006265F1" w:rsidP="006265F1">
      <w:pPr>
        <w:jc w:val="both"/>
        <w:rPr>
          <w:rFonts w:ascii="Abadi" w:hAnsi="Abadi"/>
          <w:sz w:val="21"/>
          <w:szCs w:val="21"/>
        </w:rPr>
      </w:pPr>
    </w:p>
    <w:p w14:paraId="4234926C" w14:textId="77777777" w:rsidR="006265F1" w:rsidRDefault="006265F1" w:rsidP="006265F1">
      <w:pPr>
        <w:jc w:val="both"/>
        <w:rPr>
          <w:rFonts w:ascii="Abadi" w:hAnsi="Abadi"/>
          <w:sz w:val="21"/>
          <w:szCs w:val="21"/>
        </w:rPr>
      </w:pPr>
      <w:r>
        <w:rPr>
          <w:rFonts w:ascii="Abadi" w:hAnsi="Abadi"/>
          <w:sz w:val="21"/>
          <w:szCs w:val="21"/>
        </w:rPr>
        <w:t>- Dictamen sin salvedades o limpio.</w:t>
      </w:r>
    </w:p>
    <w:p w14:paraId="3DD1970A" w14:textId="77777777" w:rsidR="006265F1" w:rsidRDefault="006265F1" w:rsidP="006265F1">
      <w:pPr>
        <w:jc w:val="both"/>
        <w:rPr>
          <w:rFonts w:ascii="Abadi" w:hAnsi="Abadi"/>
          <w:sz w:val="21"/>
          <w:szCs w:val="21"/>
        </w:rPr>
      </w:pPr>
    </w:p>
    <w:p w14:paraId="75E216BE" w14:textId="77777777" w:rsidR="006265F1" w:rsidRDefault="006265F1" w:rsidP="006265F1">
      <w:pPr>
        <w:jc w:val="both"/>
        <w:rPr>
          <w:rFonts w:ascii="Abadi" w:hAnsi="Abadi"/>
          <w:sz w:val="21"/>
          <w:szCs w:val="21"/>
        </w:rPr>
      </w:pPr>
      <w:r>
        <w:rPr>
          <w:rFonts w:ascii="Abadi" w:hAnsi="Abadi"/>
          <w:sz w:val="21"/>
          <w:szCs w:val="21"/>
        </w:rPr>
        <w:t xml:space="preserve">- Dictamen con salvedades, esto es, observaciones y/o recomendaciones. </w:t>
      </w:r>
    </w:p>
    <w:p w14:paraId="7D8F76B3" w14:textId="77777777" w:rsidR="006265F1" w:rsidRDefault="006265F1" w:rsidP="006265F1">
      <w:pPr>
        <w:jc w:val="both"/>
        <w:rPr>
          <w:rFonts w:ascii="Abadi" w:hAnsi="Abadi"/>
          <w:sz w:val="21"/>
          <w:szCs w:val="21"/>
        </w:rPr>
      </w:pPr>
      <w:r>
        <w:rPr>
          <w:rFonts w:ascii="Abadi" w:hAnsi="Abadi"/>
          <w:sz w:val="21"/>
          <w:szCs w:val="21"/>
        </w:rPr>
        <w:t xml:space="preserve">- Y el Dictamen adverso o con opinión negativa, del cual pueden derivar acciones administrativas, civiles o penales. </w:t>
      </w:r>
    </w:p>
    <w:p w14:paraId="7D0F2030" w14:textId="77777777" w:rsidR="006265F1" w:rsidRDefault="006265F1" w:rsidP="006265F1">
      <w:pPr>
        <w:jc w:val="both"/>
        <w:rPr>
          <w:rFonts w:ascii="Abadi" w:hAnsi="Abadi"/>
          <w:sz w:val="21"/>
          <w:szCs w:val="21"/>
        </w:rPr>
      </w:pPr>
    </w:p>
    <w:p w14:paraId="03C99EA7" w14:textId="77777777" w:rsidR="006265F1" w:rsidRDefault="006265F1" w:rsidP="006265F1">
      <w:pPr>
        <w:jc w:val="both"/>
        <w:rPr>
          <w:rFonts w:ascii="Abadi" w:hAnsi="Abadi"/>
          <w:sz w:val="21"/>
          <w:szCs w:val="21"/>
        </w:rPr>
      </w:pPr>
      <w:r>
        <w:rPr>
          <w:rFonts w:ascii="Abadi" w:hAnsi="Abadi"/>
          <w:sz w:val="21"/>
          <w:szCs w:val="21"/>
        </w:rPr>
        <w:t>- En ese sentido, el informe es el resumen del examen, donde se refleja el universo revisado, el procedimiento aplicado, los hallazgos, los resultados y la subsecuente calificación técnica y jurídica de esos hallazgos, por lo que, ello, no es el corpus integral de la auditoría, ni representa el contenido de los papeles de trabajo, de lo que deriva el informe y máxime que todos los expertos teóricos y prácticos en la materia saben, que las auditorías o revisiones siempre se basan en una muestra aleatoria, selectiva y representativa que se determina bajo los principios de auditoría generalmente aceptados.</w:t>
      </w:r>
    </w:p>
    <w:p w14:paraId="2BF695B0" w14:textId="77777777" w:rsidR="006265F1" w:rsidRDefault="006265F1" w:rsidP="006265F1">
      <w:pPr>
        <w:jc w:val="both"/>
        <w:rPr>
          <w:rFonts w:ascii="Abadi" w:hAnsi="Abadi"/>
          <w:sz w:val="21"/>
          <w:szCs w:val="21"/>
        </w:rPr>
      </w:pPr>
    </w:p>
    <w:p w14:paraId="68D81640" w14:textId="77777777" w:rsidR="006265F1" w:rsidRDefault="006265F1" w:rsidP="006265F1">
      <w:pPr>
        <w:jc w:val="both"/>
        <w:rPr>
          <w:rFonts w:ascii="Abadi" w:hAnsi="Abadi"/>
          <w:sz w:val="21"/>
          <w:szCs w:val="21"/>
        </w:rPr>
      </w:pPr>
      <w:r>
        <w:rPr>
          <w:rFonts w:ascii="Abadi" w:hAnsi="Abadi"/>
          <w:sz w:val="21"/>
          <w:szCs w:val="21"/>
        </w:rPr>
        <w:t>- Por lo que no se puede prejuzgar, inferir al informe como el proceso total de auditoría, sería como confundir el todo con una de las partes, así que los legisladores conocemos, revisamos y sancionamos el informe, no la auditoría integra, pues esa tarea está encomendada a un Órgano Técnico que por diseño constitucional y legal es parte de este poder popular que es el legislativo.</w:t>
      </w:r>
    </w:p>
    <w:p w14:paraId="48EA2C03" w14:textId="77777777" w:rsidR="006265F1" w:rsidRDefault="006265F1" w:rsidP="006265F1">
      <w:pPr>
        <w:jc w:val="both"/>
        <w:rPr>
          <w:rFonts w:ascii="Abadi" w:hAnsi="Abadi"/>
          <w:sz w:val="21"/>
          <w:szCs w:val="21"/>
        </w:rPr>
      </w:pPr>
    </w:p>
    <w:p w14:paraId="44DA8E2F" w14:textId="77777777" w:rsidR="006265F1" w:rsidRDefault="006265F1" w:rsidP="006265F1">
      <w:pPr>
        <w:jc w:val="both"/>
        <w:rPr>
          <w:rFonts w:ascii="Abadi" w:hAnsi="Abadi"/>
          <w:sz w:val="21"/>
          <w:szCs w:val="21"/>
        </w:rPr>
      </w:pPr>
      <w:r>
        <w:rPr>
          <w:rFonts w:ascii="Abadi" w:hAnsi="Abadi"/>
          <w:sz w:val="21"/>
          <w:szCs w:val="21"/>
        </w:rPr>
        <w:t>- No obstante lo anterior, la auditoría y sus papeles de trabajo, están a nuestra disposición con la reserva del propio caso, pues si bien somos una instancia de vigilancia, no somos el auditor, pues incluso para materia de iniciar procedimientos de responsabilidad, quien los ejerce contra la Auditoría Superior del Estado de Guanajuato, es la Contraloría Interna de este Poder Legislativo y solo para concluir, no olvidemos el mandato del artículo 2 de la Constitución Local, en tanto que la autoridad, como lo somos nosotros, solo puede hacer lo que la ley nos concede, eso es el principio de legalidad y es la base del Estado de Derecho.</w:t>
      </w:r>
    </w:p>
    <w:p w14:paraId="601E3331" w14:textId="77777777" w:rsidR="006265F1" w:rsidRDefault="006265F1" w:rsidP="006265F1">
      <w:pPr>
        <w:jc w:val="both"/>
        <w:rPr>
          <w:rFonts w:ascii="Abadi" w:hAnsi="Abadi"/>
          <w:sz w:val="21"/>
          <w:szCs w:val="21"/>
        </w:rPr>
      </w:pPr>
    </w:p>
    <w:p w14:paraId="3A4CD058" w14:textId="77777777" w:rsidR="006265F1" w:rsidRDefault="006265F1" w:rsidP="006265F1">
      <w:pPr>
        <w:jc w:val="both"/>
        <w:rPr>
          <w:rFonts w:ascii="Abadi" w:hAnsi="Abadi"/>
          <w:sz w:val="21"/>
          <w:szCs w:val="21"/>
        </w:rPr>
      </w:pPr>
      <w:r>
        <w:rPr>
          <w:rFonts w:ascii="Abadi" w:hAnsi="Abadi"/>
          <w:sz w:val="21"/>
          <w:szCs w:val="21"/>
        </w:rPr>
        <w:t>- Es cuánto.</w:t>
      </w:r>
    </w:p>
    <w:p w14:paraId="0F8D815C" w14:textId="40A2A2D0" w:rsidR="006265F1" w:rsidRDefault="006265F1" w:rsidP="006265F1">
      <w:pPr>
        <w:jc w:val="both"/>
        <w:rPr>
          <w:rFonts w:ascii="Abadi" w:hAnsi="Abadi"/>
          <w:sz w:val="21"/>
          <w:szCs w:val="21"/>
        </w:rPr>
      </w:pPr>
      <w:r>
        <w:rPr>
          <w:rFonts w:ascii="Abadi" w:hAnsi="Abadi"/>
          <w:sz w:val="21"/>
          <w:szCs w:val="21"/>
        </w:rPr>
        <w:t xml:space="preserve"> </w:t>
      </w:r>
    </w:p>
    <w:p w14:paraId="42A8698F" w14:textId="77777777" w:rsidR="006265F1" w:rsidRDefault="006265F1" w:rsidP="006265F1">
      <w:pPr>
        <w:ind w:firstLine="708"/>
        <w:jc w:val="both"/>
        <w:rPr>
          <w:rFonts w:ascii="Abadi" w:hAnsi="Abadi"/>
          <w:sz w:val="21"/>
          <w:szCs w:val="21"/>
        </w:rPr>
      </w:pPr>
      <w:r>
        <w:rPr>
          <w:rFonts w:ascii="Abadi" w:hAnsi="Abadi"/>
          <w:sz w:val="21"/>
          <w:szCs w:val="21"/>
        </w:rPr>
        <w:t xml:space="preserve">- </w:t>
      </w:r>
      <w:r>
        <w:rPr>
          <w:rFonts w:ascii="Abadi" w:hAnsi="Abadi"/>
          <w:b/>
          <w:bCs/>
          <w:sz w:val="21"/>
          <w:szCs w:val="21"/>
        </w:rPr>
        <w:t>La Presidencia</w:t>
      </w:r>
      <w:r>
        <w:rPr>
          <w:rFonts w:ascii="Abadi" w:hAnsi="Abadi"/>
          <w:sz w:val="21"/>
          <w:szCs w:val="21"/>
        </w:rPr>
        <w:t xml:space="preserve">.- Muchas gracias diputada Ruth Noemí Tiscareño, en virtud que se han agotado las participaciones, se pide a la Secretaría proceda a recabar votación nominal de la asamblea, a través del sistema electronico y para quienes se encuentra a distancia en la modalidad convencional a efecto de aprobar o no los dictámenes puestos a consideración de acuerdo con el acuerdo que tomamos al respecto. </w:t>
      </w:r>
    </w:p>
    <w:p w14:paraId="33ABF8A5" w14:textId="77777777" w:rsidR="006265F1" w:rsidRDefault="006265F1" w:rsidP="006265F1">
      <w:pPr>
        <w:ind w:firstLine="708"/>
        <w:jc w:val="both"/>
        <w:rPr>
          <w:rFonts w:ascii="Abadi" w:hAnsi="Abadi"/>
          <w:sz w:val="21"/>
          <w:szCs w:val="21"/>
        </w:rPr>
      </w:pPr>
    </w:p>
    <w:p w14:paraId="51E66332" w14:textId="77777777" w:rsidR="006265F1" w:rsidRDefault="006265F1" w:rsidP="006265F1">
      <w:pPr>
        <w:jc w:val="both"/>
        <w:rPr>
          <w:rFonts w:ascii="Abadi" w:hAnsi="Abadi"/>
          <w:b/>
          <w:bCs/>
          <w:sz w:val="21"/>
          <w:szCs w:val="21"/>
        </w:rPr>
      </w:pPr>
      <w:r>
        <w:rPr>
          <w:rFonts w:ascii="Abadi" w:hAnsi="Abadi"/>
          <w:b/>
          <w:bCs/>
          <w:sz w:val="21"/>
          <w:szCs w:val="21"/>
        </w:rPr>
        <w:t>(se abre el sistema electrónico de votación)</w:t>
      </w:r>
    </w:p>
    <w:p w14:paraId="192EA6F2" w14:textId="77777777" w:rsidR="006265F1" w:rsidRDefault="006265F1" w:rsidP="006265F1">
      <w:pPr>
        <w:jc w:val="both"/>
        <w:rPr>
          <w:rFonts w:ascii="Abadi" w:hAnsi="Abadi"/>
          <w:b/>
          <w:bCs/>
          <w:sz w:val="21"/>
          <w:szCs w:val="21"/>
        </w:rPr>
      </w:pPr>
    </w:p>
    <w:p w14:paraId="0E78639D" w14:textId="77777777" w:rsidR="006265F1" w:rsidRDefault="006265F1" w:rsidP="006265F1">
      <w:pPr>
        <w:ind w:firstLine="708"/>
        <w:jc w:val="both"/>
        <w:rPr>
          <w:rFonts w:ascii="Abadi" w:hAnsi="Abadi"/>
          <w:sz w:val="21"/>
          <w:szCs w:val="21"/>
        </w:rPr>
      </w:pPr>
      <w:r>
        <w:rPr>
          <w:rFonts w:ascii="Abadi" w:hAnsi="Abadi"/>
          <w:sz w:val="21"/>
          <w:szCs w:val="21"/>
        </w:rPr>
        <w:t xml:space="preserve">- </w:t>
      </w:r>
      <w:r>
        <w:rPr>
          <w:rFonts w:ascii="Abadi" w:hAnsi="Abadi"/>
          <w:b/>
          <w:bCs/>
          <w:sz w:val="21"/>
          <w:szCs w:val="21"/>
        </w:rPr>
        <w:t>La Secretaria</w:t>
      </w:r>
      <w:r>
        <w:rPr>
          <w:rFonts w:ascii="Abadi" w:hAnsi="Abadi"/>
          <w:sz w:val="21"/>
          <w:szCs w:val="21"/>
        </w:rPr>
        <w:t xml:space="preserve">.- En votación nominal por el sistema electrónico y quienes se encuentran a distancia en la modalidad convencional, enunciando su nombre y el sentido de su voto, se pregunta a las diputadas y los diputados ¿si se aprueban los dictámenes puestos a su consideración?, ¿diputado Aldo Iván Márquez Becerra? </w:t>
      </w:r>
      <w:r>
        <w:rPr>
          <w:rFonts w:ascii="Abadi" w:hAnsi="Abadi"/>
          <w:b/>
          <w:bCs/>
          <w:sz w:val="21"/>
          <w:szCs w:val="21"/>
        </w:rPr>
        <w:t>(voz diputado)</w:t>
      </w:r>
      <w:r>
        <w:rPr>
          <w:rFonts w:ascii="Abadi" w:hAnsi="Abadi"/>
          <w:sz w:val="21"/>
          <w:szCs w:val="21"/>
        </w:rPr>
        <w:t xml:space="preserve"> Aldo Márquez a favor, </w:t>
      </w:r>
      <w:r>
        <w:rPr>
          <w:rFonts w:ascii="Abadi" w:hAnsi="Abadi"/>
          <w:b/>
          <w:bCs/>
          <w:sz w:val="21"/>
          <w:szCs w:val="21"/>
        </w:rPr>
        <w:t>(voz Secretaria)</w:t>
      </w:r>
      <w:r>
        <w:rPr>
          <w:rFonts w:ascii="Abadi" w:hAnsi="Abadi"/>
          <w:sz w:val="21"/>
          <w:szCs w:val="21"/>
        </w:rPr>
        <w:t xml:space="preserve"> gracias diputado, ¿diputada Hades Berenice Aguilar Castillo? ¿diputada Martha Edith Moreno Valencia?, </w:t>
      </w:r>
      <w:r>
        <w:rPr>
          <w:rFonts w:ascii="Abadi" w:hAnsi="Abadi"/>
          <w:b/>
          <w:bCs/>
          <w:sz w:val="21"/>
          <w:szCs w:val="21"/>
        </w:rPr>
        <w:t>(voz diputada)</w:t>
      </w:r>
      <w:r>
        <w:rPr>
          <w:rFonts w:ascii="Abadi" w:hAnsi="Abadi"/>
          <w:sz w:val="21"/>
          <w:szCs w:val="21"/>
        </w:rPr>
        <w:t xml:space="preserve"> diputada Edith Moreno en contra, </w:t>
      </w:r>
      <w:r>
        <w:rPr>
          <w:rFonts w:ascii="Abadi" w:hAnsi="Abadi"/>
          <w:b/>
          <w:bCs/>
          <w:sz w:val="21"/>
          <w:szCs w:val="21"/>
        </w:rPr>
        <w:t>(voz Secretaria)</w:t>
      </w:r>
      <w:r>
        <w:rPr>
          <w:rFonts w:ascii="Abadi" w:hAnsi="Abadi"/>
          <w:sz w:val="21"/>
          <w:szCs w:val="21"/>
        </w:rPr>
        <w:t xml:space="preserve"> gracias diputada y nuevamente ¿diputada Hades Berenice Aguilar Castillo? </w:t>
      </w:r>
      <w:r>
        <w:rPr>
          <w:rFonts w:ascii="Abadi" w:hAnsi="Abadi"/>
          <w:b/>
          <w:bCs/>
          <w:sz w:val="21"/>
          <w:szCs w:val="21"/>
        </w:rPr>
        <w:t>(voz diputada)</w:t>
      </w:r>
      <w:r>
        <w:rPr>
          <w:rFonts w:ascii="Abadi" w:hAnsi="Abadi"/>
          <w:sz w:val="21"/>
          <w:szCs w:val="21"/>
        </w:rPr>
        <w:t xml:space="preserve"> Hades Aguilar en contra, </w:t>
      </w:r>
      <w:r>
        <w:rPr>
          <w:rFonts w:ascii="Abadi" w:hAnsi="Abadi"/>
          <w:b/>
          <w:bCs/>
          <w:sz w:val="21"/>
          <w:szCs w:val="21"/>
        </w:rPr>
        <w:t>(voz Secretaria)</w:t>
      </w:r>
      <w:r>
        <w:rPr>
          <w:rFonts w:ascii="Abadi" w:hAnsi="Abadi"/>
          <w:sz w:val="21"/>
          <w:szCs w:val="21"/>
        </w:rPr>
        <w:t xml:space="preserve"> gracias diputada ¿diputado Ernesto gracias.</w:t>
      </w:r>
    </w:p>
    <w:p w14:paraId="0645B86D" w14:textId="77777777" w:rsidR="006265F1" w:rsidRDefault="006265F1" w:rsidP="006265F1">
      <w:pPr>
        <w:ind w:firstLine="708"/>
        <w:jc w:val="both"/>
        <w:rPr>
          <w:rFonts w:ascii="Abadi" w:hAnsi="Abadi"/>
          <w:sz w:val="21"/>
          <w:szCs w:val="21"/>
        </w:rPr>
      </w:pPr>
    </w:p>
    <w:p w14:paraId="3B922779" w14:textId="77777777" w:rsidR="006265F1" w:rsidRDefault="006265F1" w:rsidP="006265F1">
      <w:pPr>
        <w:ind w:firstLine="708"/>
        <w:jc w:val="both"/>
        <w:rPr>
          <w:rFonts w:ascii="Abadi" w:hAnsi="Abadi"/>
          <w:sz w:val="21"/>
          <w:szCs w:val="21"/>
        </w:rPr>
      </w:pPr>
      <w:r>
        <w:rPr>
          <w:rFonts w:ascii="Abadi" w:hAnsi="Abadi"/>
          <w:sz w:val="21"/>
          <w:szCs w:val="21"/>
        </w:rPr>
        <w:t xml:space="preserve"> ¿falta alguna diputada o algún diputado de emitir su voto? </w:t>
      </w:r>
    </w:p>
    <w:p w14:paraId="71B285A2" w14:textId="77777777" w:rsidR="006265F1" w:rsidRDefault="006265F1" w:rsidP="006265F1">
      <w:pPr>
        <w:ind w:firstLine="708"/>
        <w:jc w:val="both"/>
        <w:rPr>
          <w:rFonts w:ascii="Abadi" w:hAnsi="Abadi"/>
          <w:sz w:val="21"/>
          <w:szCs w:val="21"/>
        </w:rPr>
      </w:pPr>
    </w:p>
    <w:p w14:paraId="71011197" w14:textId="3AB7F801" w:rsidR="006265F1" w:rsidRDefault="006265F1" w:rsidP="006265F1">
      <w:pPr>
        <w:jc w:val="both"/>
        <w:rPr>
          <w:rFonts w:ascii="Abadi" w:hAnsi="Abadi"/>
          <w:b/>
          <w:bCs/>
          <w:sz w:val="21"/>
          <w:szCs w:val="21"/>
        </w:rPr>
      </w:pPr>
      <w:r>
        <w:rPr>
          <w:rFonts w:ascii="Abadi" w:hAnsi="Abadi"/>
          <w:b/>
          <w:bCs/>
          <w:sz w:val="21"/>
          <w:szCs w:val="21"/>
        </w:rPr>
        <w:t>(Se cierra el sistema electrónico de votación)</w:t>
      </w:r>
    </w:p>
    <w:p w14:paraId="510CB661" w14:textId="3EB200FA" w:rsidR="006265F1" w:rsidRDefault="006265F1" w:rsidP="006265F1">
      <w:pPr>
        <w:jc w:val="both"/>
        <w:rPr>
          <w:rFonts w:ascii="Abadi" w:hAnsi="Abadi"/>
          <w:sz w:val="21"/>
          <w:szCs w:val="21"/>
        </w:rPr>
      </w:pPr>
      <w:r>
        <w:rPr>
          <w:noProof/>
        </w:rPr>
        <w:drawing>
          <wp:anchor distT="0" distB="0" distL="114300" distR="114300" simplePos="0" relativeHeight="251700224" behindDoc="1" locked="0" layoutInCell="1" allowOverlap="1" wp14:anchorId="7D9FD24E" wp14:editId="7D08CF82">
            <wp:simplePos x="0" y="0"/>
            <wp:positionH relativeFrom="column">
              <wp:posOffset>594360</wp:posOffset>
            </wp:positionH>
            <wp:positionV relativeFrom="paragraph">
              <wp:posOffset>401955</wp:posOffset>
            </wp:positionV>
            <wp:extent cx="1447800" cy="853440"/>
            <wp:effectExtent l="228600" t="228600" r="228600" b="232410"/>
            <wp:wrapTight wrapText="bothSides">
              <wp:wrapPolygon edited="0">
                <wp:start x="-2558" y="-5786"/>
                <wp:lineTo x="-3411" y="-5304"/>
                <wp:lineTo x="-3411" y="25554"/>
                <wp:lineTo x="-2558" y="27000"/>
                <wp:lineTo x="23874" y="27000"/>
                <wp:lineTo x="24726" y="25554"/>
                <wp:lineTo x="24726" y="2411"/>
                <wp:lineTo x="23874" y="-4821"/>
                <wp:lineTo x="23874" y="-5786"/>
                <wp:lineTo x="-2558" y="-5786"/>
              </wp:wrapPolygon>
            </wp:wrapTight>
            <wp:docPr id="321093963" name="Imagen 1"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321093963" name="Imagen 1" descr="Tabla&#10;&#10;Descripción generada automáticamente"/>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447800" cy="853440"/>
                    </a:xfrm>
                    <a:prstGeom prst="rect">
                      <a:avLst/>
                    </a:prstGeom>
                    <a:ln w="88900" cap="sq" cmpd="thickThin">
                      <a:solidFill>
                        <a:srgbClr val="000000"/>
                      </a:solidFill>
                      <a:prstDash val="solid"/>
                      <a:miter lim="800000"/>
                    </a:ln>
                    <a:effectLst>
                      <a:glow rad="127000">
                        <a:schemeClr val="bg1">
                          <a:lumMod val="65000"/>
                        </a:schemeClr>
                      </a:glow>
                      <a:innerShdw blurRad="76200">
                        <a:srgbClr val="000000"/>
                      </a:innerShdw>
                    </a:effectLst>
                  </pic:spPr>
                </pic:pic>
              </a:graphicData>
            </a:graphic>
          </wp:anchor>
        </w:drawing>
      </w:r>
    </w:p>
    <w:p w14:paraId="6FBD900F" w14:textId="77777777" w:rsidR="006265F1" w:rsidRDefault="006265F1" w:rsidP="006265F1">
      <w:pPr>
        <w:ind w:firstLine="708"/>
        <w:jc w:val="both"/>
        <w:rPr>
          <w:rFonts w:ascii="Abadi" w:hAnsi="Abadi"/>
          <w:sz w:val="21"/>
          <w:szCs w:val="21"/>
        </w:rPr>
      </w:pPr>
      <w:r>
        <w:rPr>
          <w:rFonts w:ascii="Abadi" w:hAnsi="Abadi"/>
          <w:b/>
          <w:bCs/>
          <w:sz w:val="21"/>
          <w:szCs w:val="21"/>
        </w:rPr>
        <w:t>- La Secretaría.-</w:t>
      </w:r>
      <w:r>
        <w:rPr>
          <w:rFonts w:ascii="Abadi" w:hAnsi="Abadi"/>
          <w:sz w:val="21"/>
          <w:szCs w:val="21"/>
        </w:rPr>
        <w:t xml:space="preserve"> Se registraron 10 votos a favor y 25 votos en contra, ¡perdón! se registraron 25 votos a favor y 10 en contra diputado Presidente. </w:t>
      </w:r>
    </w:p>
    <w:p w14:paraId="7A66A7EE" w14:textId="77777777" w:rsidR="006265F1" w:rsidRDefault="006265F1" w:rsidP="006265F1">
      <w:pPr>
        <w:ind w:firstLine="708"/>
        <w:jc w:val="both"/>
        <w:rPr>
          <w:rFonts w:ascii="Abadi" w:hAnsi="Abadi"/>
          <w:sz w:val="21"/>
          <w:szCs w:val="21"/>
        </w:rPr>
      </w:pPr>
    </w:p>
    <w:p w14:paraId="564C9412" w14:textId="77777777" w:rsidR="006265F1" w:rsidRDefault="006265F1" w:rsidP="006265F1">
      <w:pPr>
        <w:ind w:firstLine="708"/>
        <w:jc w:val="both"/>
        <w:rPr>
          <w:rFonts w:ascii="Abadi" w:hAnsi="Abadi"/>
          <w:sz w:val="21"/>
          <w:szCs w:val="21"/>
        </w:rPr>
      </w:pPr>
      <w:r>
        <w:rPr>
          <w:rFonts w:ascii="Abadi" w:hAnsi="Abadi"/>
          <w:sz w:val="21"/>
          <w:szCs w:val="21"/>
        </w:rPr>
        <w:t xml:space="preserve">- </w:t>
      </w:r>
      <w:r>
        <w:rPr>
          <w:rFonts w:ascii="Abadi" w:hAnsi="Abadi"/>
          <w:b/>
          <w:bCs/>
          <w:sz w:val="21"/>
          <w:szCs w:val="21"/>
        </w:rPr>
        <w:t>La Presidencia</w:t>
      </w:r>
      <w:r>
        <w:rPr>
          <w:rFonts w:ascii="Abadi" w:hAnsi="Abadi"/>
          <w:sz w:val="21"/>
          <w:szCs w:val="21"/>
        </w:rPr>
        <w:t>.- Muchas gracias diputada Secretaria.</w:t>
      </w:r>
    </w:p>
    <w:p w14:paraId="150FB799" w14:textId="77777777" w:rsidR="006265F1" w:rsidRDefault="006265F1" w:rsidP="006265F1">
      <w:pPr>
        <w:ind w:firstLine="708"/>
        <w:jc w:val="both"/>
        <w:rPr>
          <w:rFonts w:ascii="Abadi" w:hAnsi="Abadi"/>
          <w:sz w:val="21"/>
          <w:szCs w:val="21"/>
        </w:rPr>
      </w:pPr>
    </w:p>
    <w:p w14:paraId="52D963DC" w14:textId="1503114E" w:rsidR="006265F1" w:rsidRDefault="006265F1" w:rsidP="006265F1">
      <w:pPr>
        <w:ind w:left="993" w:right="940"/>
        <w:jc w:val="both"/>
        <w:rPr>
          <w:rFonts w:ascii="Abadi" w:hAnsi="Abadi"/>
          <w:b/>
          <w:bCs/>
          <w:i/>
          <w:iCs/>
          <w:sz w:val="21"/>
          <w:szCs w:val="21"/>
          <w:u w:val="single"/>
        </w:rPr>
      </w:pPr>
      <w:r>
        <w:rPr>
          <w:rFonts w:ascii="Abadi" w:hAnsi="Abadi"/>
          <w:b/>
          <w:bCs/>
          <w:i/>
          <w:iCs/>
          <w:sz w:val="21"/>
          <w:szCs w:val="21"/>
          <w:u w:val="single"/>
        </w:rPr>
        <w:t xml:space="preserve">Los dictámenes han sido aprobados por mayoría de votos y en consecuencia, con fundamento al artículo 37 fracción VI de la Ley de Fiscalización Superior del Estado de Guanajuato, remítanse los acuerdos aprobados junto con sus dictámenes y los informes de resultados, a la Auditoría Superior del Estado de Guanajuato, para efectos de su notificación. </w:t>
      </w:r>
    </w:p>
    <w:p w14:paraId="6B1CEF5B" w14:textId="77777777" w:rsidR="006265F1" w:rsidRDefault="006265F1" w:rsidP="00951F6D">
      <w:pPr>
        <w:ind w:firstLine="720"/>
        <w:jc w:val="both"/>
        <w:rPr>
          <w:rFonts w:ascii="Abadi" w:hAnsi="Abadi"/>
          <w:b/>
          <w:bCs/>
          <w:iCs/>
          <w:sz w:val="21"/>
          <w:szCs w:val="21"/>
        </w:rPr>
      </w:pPr>
    </w:p>
    <w:p w14:paraId="2AD0EBC0" w14:textId="77777777" w:rsidR="006265F1" w:rsidRDefault="006265F1" w:rsidP="00951F6D">
      <w:pPr>
        <w:ind w:firstLine="720"/>
        <w:jc w:val="both"/>
        <w:rPr>
          <w:rFonts w:ascii="Abadi" w:hAnsi="Abadi"/>
          <w:b/>
          <w:bCs/>
          <w:iCs/>
          <w:sz w:val="21"/>
          <w:szCs w:val="21"/>
        </w:rPr>
      </w:pPr>
    </w:p>
    <w:p w14:paraId="53DFDA6C" w14:textId="60BC16A9" w:rsidR="00951F6D" w:rsidRPr="00BF089F" w:rsidRDefault="00951F6D" w:rsidP="00605A05">
      <w:pPr>
        <w:pStyle w:val="Prrafodelista"/>
        <w:numPr>
          <w:ilvl w:val="0"/>
          <w:numId w:val="4"/>
        </w:numPr>
        <w:jc w:val="both"/>
        <w:rPr>
          <w:rFonts w:ascii="Abadi" w:hAnsi="Abadi"/>
          <w:b/>
          <w:bCs/>
          <w:iCs/>
          <w:sz w:val="21"/>
          <w:szCs w:val="21"/>
        </w:rPr>
      </w:pPr>
      <w:r w:rsidRPr="00BF089F">
        <w:rPr>
          <w:rFonts w:ascii="Abadi" w:hAnsi="Abadi"/>
          <w:b/>
          <w:bCs/>
          <w:iCs/>
          <w:sz w:val="21"/>
          <w:szCs w:val="21"/>
        </w:rPr>
        <w:t>ASUNTOS GENERALES.</w:t>
      </w:r>
    </w:p>
    <w:p w14:paraId="0921B404" w14:textId="77777777" w:rsidR="00951F6D" w:rsidRPr="0066249B" w:rsidRDefault="00951F6D" w:rsidP="0024733C">
      <w:pPr>
        <w:ind w:firstLine="720"/>
        <w:jc w:val="both"/>
        <w:rPr>
          <w:rFonts w:ascii="Abadi" w:hAnsi="Abadi"/>
          <w:b/>
          <w:bCs/>
          <w:iCs/>
          <w:sz w:val="21"/>
          <w:szCs w:val="21"/>
        </w:rPr>
      </w:pPr>
    </w:p>
    <w:p w14:paraId="42371825" w14:textId="77777777" w:rsidR="00E06BBC" w:rsidRDefault="00E06BBC" w:rsidP="00E06BBC">
      <w:pPr>
        <w:ind w:firstLine="708"/>
        <w:jc w:val="both"/>
        <w:rPr>
          <w:rFonts w:ascii="Abadi" w:hAnsi="Abadi"/>
          <w:sz w:val="21"/>
          <w:szCs w:val="21"/>
        </w:rPr>
      </w:pPr>
      <w:r>
        <w:rPr>
          <w:rFonts w:ascii="Abadi" w:hAnsi="Abadi"/>
          <w:sz w:val="21"/>
          <w:szCs w:val="21"/>
        </w:rPr>
        <w:t xml:space="preserve">- </w:t>
      </w:r>
      <w:r>
        <w:rPr>
          <w:rFonts w:ascii="Abadi" w:hAnsi="Abadi"/>
          <w:b/>
          <w:bCs/>
          <w:sz w:val="21"/>
          <w:szCs w:val="21"/>
        </w:rPr>
        <w:t>La Presidencia</w:t>
      </w:r>
      <w:r>
        <w:rPr>
          <w:rFonts w:ascii="Abadi" w:hAnsi="Abadi"/>
          <w:sz w:val="21"/>
          <w:szCs w:val="21"/>
        </w:rPr>
        <w:t xml:space="preserve">.- Corresponde en este momento abrir el registro para tratar asuntos de interés general, me permito informar que previamente se han registrado las diputadas Alma Edwviges Alcaraz Hernández con el tema “Re dignificación”. </w:t>
      </w:r>
    </w:p>
    <w:p w14:paraId="4D61436A" w14:textId="77777777" w:rsidR="00E06BBC" w:rsidRDefault="00E06BBC" w:rsidP="00E06BBC">
      <w:pPr>
        <w:ind w:firstLine="708"/>
        <w:jc w:val="both"/>
        <w:rPr>
          <w:rFonts w:ascii="Abadi" w:hAnsi="Abadi"/>
          <w:sz w:val="21"/>
          <w:szCs w:val="21"/>
          <w:lang w:val="es-MX" w:eastAsia="en-US"/>
        </w:rPr>
      </w:pPr>
    </w:p>
    <w:p w14:paraId="56A60FF1" w14:textId="77777777" w:rsidR="00E06BBC" w:rsidRDefault="00E06BBC" w:rsidP="00E06BBC">
      <w:pPr>
        <w:ind w:firstLine="708"/>
        <w:jc w:val="both"/>
        <w:rPr>
          <w:rFonts w:ascii="Abadi" w:hAnsi="Abadi"/>
          <w:sz w:val="21"/>
          <w:szCs w:val="21"/>
        </w:rPr>
      </w:pPr>
      <w:r>
        <w:rPr>
          <w:rFonts w:ascii="Abadi" w:hAnsi="Abadi"/>
          <w:sz w:val="21"/>
          <w:szCs w:val="21"/>
        </w:rPr>
        <w:t xml:space="preserve">- Los diputados Ernesto Alejandro Prieto Gallardo, con el tema “Apoyo ciudadano a gobernantes y Escenario Electoral 2022” y César Larrondo Díaz con el tema “En Reversa”. </w:t>
      </w:r>
    </w:p>
    <w:p w14:paraId="47FBCFD6" w14:textId="77777777" w:rsidR="00E06BBC" w:rsidRDefault="00E06BBC" w:rsidP="00E06BBC">
      <w:pPr>
        <w:ind w:firstLine="708"/>
        <w:jc w:val="both"/>
        <w:rPr>
          <w:rFonts w:ascii="Abadi" w:hAnsi="Abadi"/>
          <w:sz w:val="21"/>
          <w:szCs w:val="21"/>
        </w:rPr>
      </w:pPr>
    </w:p>
    <w:p w14:paraId="3BBE7BD9" w14:textId="77777777" w:rsidR="00E06BBC" w:rsidRDefault="00E06BBC" w:rsidP="00E06BBC">
      <w:pPr>
        <w:ind w:firstLine="708"/>
        <w:jc w:val="both"/>
        <w:rPr>
          <w:rFonts w:ascii="Abadi" w:hAnsi="Abadi"/>
          <w:sz w:val="21"/>
          <w:szCs w:val="21"/>
        </w:rPr>
      </w:pPr>
      <w:r>
        <w:rPr>
          <w:rFonts w:ascii="Abadi" w:hAnsi="Abadi"/>
          <w:sz w:val="21"/>
          <w:szCs w:val="21"/>
        </w:rPr>
        <w:t>- La diputada Dessire Angel Rocha con el tema “Proceso legislativo” y el diputado David Martínez Mendizábal con el tema “Recomendación de la Procuraduría de los Derechos Humanos a SAPAL”.</w:t>
      </w:r>
    </w:p>
    <w:p w14:paraId="0371A536" w14:textId="77777777" w:rsidR="00E06BBC" w:rsidRDefault="00E06BBC" w:rsidP="00E06BBC">
      <w:pPr>
        <w:ind w:firstLine="708"/>
        <w:jc w:val="both"/>
        <w:rPr>
          <w:rFonts w:ascii="Abadi" w:hAnsi="Abadi"/>
          <w:sz w:val="21"/>
          <w:szCs w:val="21"/>
        </w:rPr>
      </w:pPr>
    </w:p>
    <w:p w14:paraId="15A211DF" w14:textId="77777777" w:rsidR="00E06BBC" w:rsidRDefault="00E06BBC" w:rsidP="00E06BBC">
      <w:pPr>
        <w:ind w:firstLine="708"/>
        <w:jc w:val="both"/>
        <w:rPr>
          <w:rFonts w:ascii="Abadi" w:hAnsi="Abadi"/>
          <w:sz w:val="21"/>
          <w:szCs w:val="21"/>
        </w:rPr>
      </w:pPr>
      <w:r>
        <w:rPr>
          <w:rFonts w:ascii="Abadi" w:hAnsi="Abadi"/>
          <w:sz w:val="21"/>
          <w:szCs w:val="21"/>
        </w:rPr>
        <w:t>- Si hay alguna diputada, algún diputado que dese inscribirse también para abordar un asunto de interés general, sírvanselo manifestar a esta presidencia indicando el tema de su participación, en virtud de que no hay solicitudes de inscripción de registros, toca el turno a la diputada Alma Edwviges Alcaraz Hernández hasta por diez minutos.</w:t>
      </w:r>
    </w:p>
    <w:p w14:paraId="3AFA36DA" w14:textId="77777777" w:rsidR="00E06BBC" w:rsidRDefault="00E06BBC" w:rsidP="00E06BBC">
      <w:pPr>
        <w:ind w:firstLine="708"/>
        <w:jc w:val="both"/>
        <w:rPr>
          <w:rFonts w:ascii="Abadi" w:hAnsi="Abadi"/>
          <w:sz w:val="21"/>
          <w:szCs w:val="21"/>
        </w:rPr>
      </w:pPr>
    </w:p>
    <w:p w14:paraId="059449EB" w14:textId="77777777" w:rsidR="00E06BBC" w:rsidRDefault="00E06BBC" w:rsidP="00E06BBC">
      <w:pPr>
        <w:ind w:firstLine="708"/>
        <w:jc w:val="both"/>
        <w:rPr>
          <w:rFonts w:ascii="Abadi" w:hAnsi="Abadi"/>
          <w:sz w:val="21"/>
          <w:szCs w:val="21"/>
        </w:rPr>
      </w:pPr>
      <w:r>
        <w:rPr>
          <w:rFonts w:ascii="Abadi" w:hAnsi="Abadi"/>
          <w:sz w:val="21"/>
          <w:szCs w:val="21"/>
        </w:rPr>
        <w:t xml:space="preserve">- Adelante diputada. </w:t>
      </w:r>
    </w:p>
    <w:p w14:paraId="0E60052E" w14:textId="77777777" w:rsidR="00E06BBC" w:rsidRDefault="00E06BBC" w:rsidP="00E06BBC">
      <w:pPr>
        <w:ind w:firstLine="708"/>
        <w:jc w:val="both"/>
        <w:rPr>
          <w:rFonts w:ascii="Abadi" w:hAnsi="Abadi"/>
          <w:sz w:val="21"/>
          <w:szCs w:val="21"/>
        </w:rPr>
      </w:pPr>
    </w:p>
    <w:p w14:paraId="24E46ECD" w14:textId="77777777" w:rsidR="00E06BBC" w:rsidRDefault="00E06BBC" w:rsidP="00E06BBC">
      <w:pPr>
        <w:jc w:val="both"/>
        <w:rPr>
          <w:rFonts w:ascii="Abadi" w:hAnsi="Abadi"/>
          <w:b/>
          <w:bCs/>
          <w:sz w:val="21"/>
          <w:szCs w:val="21"/>
        </w:rPr>
      </w:pPr>
      <w:r>
        <w:rPr>
          <w:rFonts w:ascii="Abadi" w:hAnsi="Abadi"/>
          <w:b/>
          <w:bCs/>
          <w:sz w:val="21"/>
          <w:szCs w:val="21"/>
        </w:rPr>
        <w:t>(Sube a tribuna la diputada Alma Edwviges Alcaraz Hernández, para hablar del tema “Re dignificación”)</w:t>
      </w:r>
    </w:p>
    <w:p w14:paraId="05197CF1" w14:textId="77777777" w:rsidR="008D0714" w:rsidRDefault="008D0714" w:rsidP="00E06BBC">
      <w:pPr>
        <w:jc w:val="both"/>
        <w:rPr>
          <w:rFonts w:ascii="Abadi" w:hAnsi="Abadi"/>
          <w:b/>
          <w:bCs/>
          <w:sz w:val="21"/>
          <w:szCs w:val="21"/>
        </w:rPr>
      </w:pPr>
    </w:p>
    <w:p w14:paraId="7D13C004" w14:textId="2F37ACD8" w:rsidR="008D0714" w:rsidRDefault="008D0714" w:rsidP="00E06BBC">
      <w:pPr>
        <w:jc w:val="both"/>
        <w:rPr>
          <w:rFonts w:ascii="Abadi" w:hAnsi="Abadi"/>
          <w:sz w:val="21"/>
          <w:szCs w:val="21"/>
        </w:rPr>
      </w:pPr>
    </w:p>
    <w:p w14:paraId="6A7B6B50" w14:textId="65DDAE00" w:rsidR="00E06BBC" w:rsidRDefault="00E06BBC" w:rsidP="00E06BBC">
      <w:pPr>
        <w:jc w:val="both"/>
        <w:rPr>
          <w:rFonts w:ascii="Abadi" w:hAnsi="Abadi"/>
          <w:sz w:val="21"/>
          <w:szCs w:val="21"/>
        </w:rPr>
      </w:pPr>
    </w:p>
    <w:p w14:paraId="1CD8A18F" w14:textId="05EEA853" w:rsidR="008D0714" w:rsidRDefault="008D0714" w:rsidP="00E06BBC">
      <w:pPr>
        <w:jc w:val="both"/>
        <w:rPr>
          <w:rFonts w:ascii="Abadi" w:hAnsi="Abadi"/>
          <w:sz w:val="21"/>
          <w:szCs w:val="21"/>
        </w:rPr>
      </w:pPr>
      <w:r>
        <w:rPr>
          <w:noProof/>
        </w:rPr>
        <w:drawing>
          <wp:anchor distT="0" distB="0" distL="114300" distR="114300" simplePos="0" relativeHeight="251719680" behindDoc="1" locked="0" layoutInCell="1" allowOverlap="1" wp14:anchorId="7D3971E9" wp14:editId="63A76B9F">
            <wp:simplePos x="0" y="0"/>
            <wp:positionH relativeFrom="column">
              <wp:posOffset>670560</wp:posOffset>
            </wp:positionH>
            <wp:positionV relativeFrom="paragraph">
              <wp:posOffset>62865</wp:posOffset>
            </wp:positionV>
            <wp:extent cx="1443990" cy="899160"/>
            <wp:effectExtent l="247650" t="228600" r="251460" b="815340"/>
            <wp:wrapTight wrapText="bothSides">
              <wp:wrapPolygon edited="0">
                <wp:start x="-3704" y="-5492"/>
                <wp:lineTo x="-3704" y="40729"/>
                <wp:lineTo x="25077" y="40729"/>
                <wp:lineTo x="25077" y="-5492"/>
                <wp:lineTo x="-3704" y="-5492"/>
              </wp:wrapPolygon>
            </wp:wrapTight>
            <wp:docPr id="1709030897" name="Imagen 10"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1709030897" name="Imagen 1" descr="Texto&#10;&#10;Descripción generada automáticamente"/>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443990" cy="899160"/>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pic:spPr>
                </pic:pic>
              </a:graphicData>
            </a:graphic>
          </wp:anchor>
        </w:drawing>
      </w:r>
    </w:p>
    <w:p w14:paraId="3D17395B" w14:textId="77777777" w:rsidR="008D0714" w:rsidRDefault="008D0714" w:rsidP="00E06BBC">
      <w:pPr>
        <w:jc w:val="both"/>
        <w:rPr>
          <w:rFonts w:ascii="Abadi" w:hAnsi="Abadi"/>
          <w:sz w:val="21"/>
          <w:szCs w:val="21"/>
        </w:rPr>
      </w:pPr>
    </w:p>
    <w:p w14:paraId="0256BAF6" w14:textId="77777777" w:rsidR="008D0714" w:rsidRDefault="008D0714" w:rsidP="00E06BBC">
      <w:pPr>
        <w:jc w:val="both"/>
        <w:rPr>
          <w:rFonts w:ascii="Abadi" w:hAnsi="Abadi"/>
          <w:sz w:val="21"/>
          <w:szCs w:val="21"/>
        </w:rPr>
      </w:pPr>
    </w:p>
    <w:p w14:paraId="7812EB82" w14:textId="77777777" w:rsidR="008D0714" w:rsidRDefault="008D0714" w:rsidP="00E06BBC">
      <w:pPr>
        <w:jc w:val="both"/>
        <w:rPr>
          <w:rFonts w:ascii="Abadi" w:hAnsi="Abadi"/>
          <w:sz w:val="21"/>
          <w:szCs w:val="21"/>
        </w:rPr>
      </w:pPr>
    </w:p>
    <w:p w14:paraId="57834DF3" w14:textId="77777777" w:rsidR="008D0714" w:rsidRDefault="008D0714" w:rsidP="00E06BBC">
      <w:pPr>
        <w:jc w:val="both"/>
        <w:rPr>
          <w:rFonts w:ascii="Abadi" w:hAnsi="Abadi"/>
          <w:sz w:val="21"/>
          <w:szCs w:val="21"/>
        </w:rPr>
      </w:pPr>
    </w:p>
    <w:p w14:paraId="69076B24" w14:textId="77777777" w:rsidR="008D0714" w:rsidRDefault="008D0714" w:rsidP="00E06BBC">
      <w:pPr>
        <w:jc w:val="both"/>
        <w:rPr>
          <w:rFonts w:ascii="Abadi" w:hAnsi="Abadi"/>
          <w:sz w:val="21"/>
          <w:szCs w:val="21"/>
        </w:rPr>
      </w:pPr>
    </w:p>
    <w:p w14:paraId="6E4655FA" w14:textId="77777777" w:rsidR="008D0714" w:rsidRDefault="008D0714" w:rsidP="00E06BBC">
      <w:pPr>
        <w:jc w:val="both"/>
        <w:rPr>
          <w:rFonts w:ascii="Abadi" w:hAnsi="Abadi"/>
          <w:sz w:val="21"/>
          <w:szCs w:val="21"/>
        </w:rPr>
      </w:pPr>
    </w:p>
    <w:p w14:paraId="652C6557" w14:textId="77777777" w:rsidR="008D0714" w:rsidRDefault="008D0714" w:rsidP="00E06BBC">
      <w:pPr>
        <w:jc w:val="both"/>
        <w:rPr>
          <w:rFonts w:ascii="Abadi" w:hAnsi="Abadi"/>
          <w:sz w:val="21"/>
          <w:szCs w:val="21"/>
        </w:rPr>
      </w:pPr>
    </w:p>
    <w:p w14:paraId="5D13C60A" w14:textId="77777777" w:rsidR="008D0714" w:rsidRDefault="008D0714" w:rsidP="00E06BBC">
      <w:pPr>
        <w:jc w:val="both"/>
        <w:rPr>
          <w:rFonts w:ascii="Abadi" w:hAnsi="Abadi"/>
          <w:sz w:val="21"/>
          <w:szCs w:val="21"/>
        </w:rPr>
      </w:pPr>
    </w:p>
    <w:p w14:paraId="7CDA499A" w14:textId="77777777" w:rsidR="008D0714" w:rsidRDefault="008D0714" w:rsidP="00E06BBC">
      <w:pPr>
        <w:jc w:val="both"/>
        <w:rPr>
          <w:rFonts w:ascii="Abadi" w:hAnsi="Abadi"/>
          <w:sz w:val="21"/>
          <w:szCs w:val="21"/>
        </w:rPr>
      </w:pPr>
    </w:p>
    <w:p w14:paraId="781D9C2B" w14:textId="77777777" w:rsidR="008D0714" w:rsidRDefault="008D0714" w:rsidP="00E06BBC">
      <w:pPr>
        <w:jc w:val="both"/>
        <w:rPr>
          <w:rFonts w:ascii="Abadi" w:hAnsi="Abadi"/>
          <w:sz w:val="21"/>
          <w:szCs w:val="21"/>
        </w:rPr>
      </w:pPr>
    </w:p>
    <w:p w14:paraId="64738DB4" w14:textId="77777777" w:rsidR="008D0714" w:rsidRDefault="008D0714" w:rsidP="00E06BBC">
      <w:pPr>
        <w:jc w:val="both"/>
        <w:rPr>
          <w:rFonts w:ascii="Abadi" w:hAnsi="Abadi"/>
          <w:sz w:val="21"/>
          <w:szCs w:val="21"/>
        </w:rPr>
      </w:pPr>
    </w:p>
    <w:p w14:paraId="4601FEF4" w14:textId="77777777" w:rsidR="008D0714" w:rsidRDefault="008D0714" w:rsidP="00E06BBC">
      <w:pPr>
        <w:jc w:val="both"/>
        <w:rPr>
          <w:rFonts w:ascii="Abadi" w:hAnsi="Abadi"/>
          <w:sz w:val="21"/>
          <w:szCs w:val="21"/>
        </w:rPr>
      </w:pPr>
    </w:p>
    <w:p w14:paraId="1BD0C8C9" w14:textId="77777777" w:rsidR="00E06BBC" w:rsidRDefault="00E06BBC" w:rsidP="00E06BBC">
      <w:pPr>
        <w:jc w:val="both"/>
        <w:rPr>
          <w:rFonts w:ascii="Abadi" w:hAnsi="Abadi"/>
          <w:b/>
          <w:bCs/>
          <w:sz w:val="21"/>
          <w:szCs w:val="21"/>
        </w:rPr>
      </w:pPr>
      <w:r>
        <w:rPr>
          <w:rFonts w:ascii="Abadi" w:hAnsi="Abadi"/>
          <w:b/>
          <w:bCs/>
          <w:sz w:val="21"/>
          <w:szCs w:val="21"/>
        </w:rPr>
        <w:t>Diputada Alma Edwviges Alcaraz Hernández</w:t>
      </w:r>
    </w:p>
    <w:p w14:paraId="33A377AD" w14:textId="77777777" w:rsidR="00E06BBC" w:rsidRDefault="00E06BBC" w:rsidP="00E06BBC">
      <w:pPr>
        <w:jc w:val="both"/>
        <w:rPr>
          <w:rFonts w:ascii="Abadi" w:hAnsi="Abadi"/>
          <w:sz w:val="21"/>
          <w:szCs w:val="21"/>
        </w:rPr>
      </w:pPr>
    </w:p>
    <w:p w14:paraId="33B39000" w14:textId="77777777" w:rsidR="00E06BBC" w:rsidRDefault="00E06BBC" w:rsidP="00E06BBC">
      <w:pPr>
        <w:jc w:val="both"/>
        <w:rPr>
          <w:rFonts w:ascii="Abadi" w:hAnsi="Abadi"/>
          <w:sz w:val="21"/>
          <w:szCs w:val="21"/>
        </w:rPr>
      </w:pPr>
      <w:r>
        <w:rPr>
          <w:rFonts w:ascii="Abadi" w:hAnsi="Abadi"/>
          <w:sz w:val="21"/>
          <w:szCs w:val="21"/>
        </w:rPr>
        <w:t>- Con su permiso Señor Presidente, decía el (Machio) la diferencia entre un político sin ética y un estadista, es que el primero se asusta y el segundo tiene la templanza para hacer lo que tiene que hacer sin asustarse, el día de mañana comparecerá ante este Congreso o ante una, ante un par de comisiones, el Secretario de Seguridad Pública Alvar Cabeza de Vaca, luego de la solicitud realizada tanto por el Grupo Parlamentario de Morena, como por otras fuerzas políticas al interior del Congreso Local, para que dicho funcionario compareciera e informará sobre la situación de inseguridad no fue un tema fácil, no obstante, el acuerdo emanado de la Junta de Gobierno para la comparecencia mencionada, propone condiciones muy poco transparentes, al establecer un formato privado, con lo que no se logra que el ejercicio del diálogo que se establecerá el día de mañana, sea un verdadero ejercicio de rendición de cuentas.</w:t>
      </w:r>
    </w:p>
    <w:p w14:paraId="3FF71DB5" w14:textId="77777777" w:rsidR="00E06BBC" w:rsidRDefault="00E06BBC" w:rsidP="00E06BBC">
      <w:pPr>
        <w:jc w:val="both"/>
        <w:rPr>
          <w:rFonts w:ascii="Abadi" w:hAnsi="Abadi"/>
          <w:sz w:val="21"/>
          <w:szCs w:val="21"/>
        </w:rPr>
      </w:pPr>
    </w:p>
    <w:p w14:paraId="0AA826B2" w14:textId="77777777" w:rsidR="00E06BBC" w:rsidRDefault="00E06BBC" w:rsidP="00E06BBC">
      <w:pPr>
        <w:jc w:val="both"/>
        <w:rPr>
          <w:rFonts w:ascii="Abadi" w:hAnsi="Abadi"/>
          <w:sz w:val="21"/>
          <w:szCs w:val="21"/>
        </w:rPr>
      </w:pPr>
      <w:r>
        <w:rPr>
          <w:rFonts w:ascii="Abadi" w:hAnsi="Abadi"/>
          <w:sz w:val="21"/>
          <w:szCs w:val="21"/>
        </w:rPr>
        <w:t xml:space="preserve">- La naturaleza deliberativa de esta asamblea y sobre todo, la implementación del parlamento abierto que tanto les gusta mencionar en este Congreso, exige que la sesiones se desarrollen pues en espacios libres, en espacios con acceso a la ciudadanía, con la máxima difusión posible, con la máxima publicidad, por los temas que se tratan en ese Congreso son de gran interés social, sobre todo cuando se trata de la inseguridad, cuando se trata de la violencia, uno de los principales problemas en nuestro Estado, que afecta de manera directa a todas y todos los guanajuatense. </w:t>
      </w:r>
    </w:p>
    <w:p w14:paraId="46C358A2" w14:textId="77777777" w:rsidR="00E06BBC" w:rsidRDefault="00E06BBC" w:rsidP="00E06BBC">
      <w:pPr>
        <w:jc w:val="both"/>
        <w:rPr>
          <w:rFonts w:ascii="Abadi" w:hAnsi="Abadi"/>
          <w:sz w:val="21"/>
          <w:szCs w:val="21"/>
        </w:rPr>
      </w:pPr>
    </w:p>
    <w:p w14:paraId="6FE13435" w14:textId="77777777" w:rsidR="00E06BBC" w:rsidRDefault="00E06BBC" w:rsidP="00E06BBC">
      <w:pPr>
        <w:jc w:val="both"/>
        <w:rPr>
          <w:rFonts w:ascii="Abadi" w:hAnsi="Abadi"/>
          <w:sz w:val="21"/>
          <w:szCs w:val="21"/>
        </w:rPr>
      </w:pPr>
      <w:r>
        <w:rPr>
          <w:rFonts w:ascii="Abadi" w:hAnsi="Abadi"/>
          <w:sz w:val="21"/>
          <w:szCs w:val="21"/>
        </w:rPr>
        <w:t xml:space="preserve">- Por ello, consideramos que esconder la discusión, esconder el análisis de esta comparecencia de Alvar Cabeza de Vaca, atenta contra el régimen democrático, pues dicho régimen implica la publicidad de los actos de poder, como uno de los elementos básicos, la democracia es un régimen definido, como el gobierno directo del pueblo o controlado por el pueblo, el pueblo manda, ¿Cómo podría ser controlado? sí es a escondidas. </w:t>
      </w:r>
    </w:p>
    <w:p w14:paraId="5F4D4365" w14:textId="77777777" w:rsidR="008D0714" w:rsidRDefault="008D0714" w:rsidP="00E06BBC">
      <w:pPr>
        <w:jc w:val="both"/>
        <w:rPr>
          <w:rFonts w:ascii="Abadi" w:hAnsi="Abadi"/>
          <w:sz w:val="21"/>
          <w:szCs w:val="21"/>
        </w:rPr>
      </w:pPr>
    </w:p>
    <w:p w14:paraId="2D9CC247" w14:textId="77777777" w:rsidR="00E06BBC" w:rsidRDefault="00E06BBC" w:rsidP="00E06BBC">
      <w:pPr>
        <w:jc w:val="both"/>
        <w:rPr>
          <w:rFonts w:ascii="Abadi" w:hAnsi="Abadi"/>
          <w:sz w:val="21"/>
          <w:szCs w:val="21"/>
        </w:rPr>
      </w:pPr>
      <w:r>
        <w:rPr>
          <w:rFonts w:ascii="Abadi" w:hAnsi="Abadi"/>
          <w:sz w:val="21"/>
          <w:szCs w:val="21"/>
        </w:rPr>
        <w:t xml:space="preserve">- En ese sentido, la visibilidad no depende únicamente de la presentación en público, del que es investido de poder, sino también de la cercanía entre el gobernante y el gobernado, lo que evidentemente se ve afectado a través de sesiones privadas en las que las y los ciudadanos, pues van a estar alejados, desconectados, no enterados de lo que está pasando allá dentro, asimismo, con ese complaciente acuerdo no nada más se afecta al régimen democrático y los derechos de los ciudadanos del pueblo, de la información pública, sino que también, y me parece lo más grave, subordina a este poder público, a la voluntad del gobernador y estamos hablando de poder a poder, este es un poder legislativo y ellos son un poder ejecutivo y es aquí a donde tienen que venir a rendir cuentas, no es, no estamos subordinados, no somos subordinados de nadie. </w:t>
      </w:r>
    </w:p>
    <w:p w14:paraId="1595E998" w14:textId="77777777" w:rsidR="00E06BBC" w:rsidRDefault="00E06BBC" w:rsidP="00E06BBC">
      <w:pPr>
        <w:jc w:val="both"/>
        <w:rPr>
          <w:rFonts w:ascii="Abadi" w:hAnsi="Abadi"/>
          <w:sz w:val="21"/>
          <w:szCs w:val="21"/>
        </w:rPr>
      </w:pPr>
    </w:p>
    <w:p w14:paraId="71D5DC5B" w14:textId="77777777" w:rsidR="00E06BBC" w:rsidRDefault="00E06BBC" w:rsidP="00E06BBC">
      <w:pPr>
        <w:jc w:val="both"/>
        <w:rPr>
          <w:rFonts w:ascii="Abadi" w:hAnsi="Abadi"/>
          <w:sz w:val="21"/>
          <w:szCs w:val="21"/>
        </w:rPr>
      </w:pPr>
      <w:r>
        <w:rPr>
          <w:rFonts w:ascii="Abadi" w:hAnsi="Abadi"/>
          <w:sz w:val="21"/>
          <w:szCs w:val="21"/>
        </w:rPr>
        <w:t xml:space="preserve">- Evidentemente, no somos la oficina de trámites de Diego Sinhue, de ninguna manera, no podemos renunciar a la función de contrapeso que tenemos, sólo por la mayoría que quiere aquí el Partido Acción Nacional que hagamos, hay que recordar cómo el Poder Legislativo Federal, sí ha llamado a comparecer a funcionarios y no cuando se trate tema de glosa, sino cuando hay temas de interés nacional, como a Manuel Bartlett, cómo a Hugo López Gatell, como Jorge Alcocer, sin olvidar que en este último caso, los legisladores del PAN llegaron al extremo de entregar una lápida, haciendo alusiones de muerte al funcionario y ahí sí se vale, allá son bien exigentes y aquí no, en cambio en este Congreso, pues no se quiere ni siquiera la comparecencia pública de los servidores del Gobierno del Estado y no es para que se les agreda de ninguna manera en lo personal, sino para que expliquen los resultados de las funciones que se les ha conferido. </w:t>
      </w:r>
    </w:p>
    <w:p w14:paraId="2BC32AE4" w14:textId="77777777" w:rsidR="00E06BBC" w:rsidRDefault="00E06BBC" w:rsidP="00E06BBC">
      <w:pPr>
        <w:jc w:val="both"/>
        <w:rPr>
          <w:rFonts w:ascii="Abadi" w:hAnsi="Abadi"/>
          <w:sz w:val="21"/>
          <w:szCs w:val="21"/>
        </w:rPr>
      </w:pPr>
    </w:p>
    <w:p w14:paraId="34738299" w14:textId="77777777" w:rsidR="00E06BBC" w:rsidRDefault="00E06BBC" w:rsidP="00E06BBC">
      <w:pPr>
        <w:jc w:val="both"/>
        <w:rPr>
          <w:rFonts w:ascii="Abadi" w:hAnsi="Abadi"/>
          <w:sz w:val="21"/>
          <w:szCs w:val="21"/>
        </w:rPr>
      </w:pPr>
      <w:r>
        <w:rPr>
          <w:rFonts w:ascii="Abadi" w:hAnsi="Abadi"/>
          <w:sz w:val="21"/>
          <w:szCs w:val="21"/>
        </w:rPr>
        <w:t>- Por ello, considero que una vez más este Poder Legislativo ha fallado, hemos fallado cómo poder independiente, como contrapeso al Poder Ejecutivo, al haber impuesto una vez más desde el exterior los términos en los que tiene que comparecer Alvar Cabeza de Vaca, todo con cuidado, que nadie lo tiente, que nadie lo vea, que no le dé ni el aire al hombre, con lo que hemos declinado ejercer nuestro papel, como verdaderos representantes populares, que es el papel que tenemos de este Estado.</w:t>
      </w:r>
    </w:p>
    <w:p w14:paraId="779AB127" w14:textId="77777777" w:rsidR="008D0714" w:rsidRDefault="008D0714" w:rsidP="00E06BBC">
      <w:pPr>
        <w:jc w:val="both"/>
        <w:rPr>
          <w:rFonts w:ascii="Abadi" w:hAnsi="Abadi"/>
          <w:sz w:val="21"/>
          <w:szCs w:val="21"/>
        </w:rPr>
      </w:pPr>
    </w:p>
    <w:p w14:paraId="4E660504" w14:textId="77777777" w:rsidR="00E06BBC" w:rsidRDefault="00E06BBC" w:rsidP="00E06BBC">
      <w:pPr>
        <w:jc w:val="both"/>
        <w:rPr>
          <w:rFonts w:ascii="Abadi" w:hAnsi="Abadi"/>
          <w:sz w:val="21"/>
          <w:szCs w:val="21"/>
        </w:rPr>
      </w:pPr>
      <w:r>
        <w:rPr>
          <w:rFonts w:ascii="Abadi" w:hAnsi="Abadi"/>
          <w:sz w:val="21"/>
          <w:szCs w:val="21"/>
        </w:rPr>
        <w:t>- Debo señalar, que desde el Grupo Parlamentario de Morena, realizamos varias propuestas en la Junta de Gobierno para que la comparecencia se realizará de manera transparente y pública para que se cumpliera con el postulado de Parlamento Abierto, del cual tanto se habla desde que yo llegué a este Congreso y muchos de ustedes llegaron aquí.</w:t>
      </w:r>
    </w:p>
    <w:p w14:paraId="04814803" w14:textId="77777777" w:rsidR="00E06BBC" w:rsidRDefault="00E06BBC" w:rsidP="00E06BBC">
      <w:pPr>
        <w:jc w:val="both"/>
        <w:rPr>
          <w:rFonts w:ascii="Abadi" w:hAnsi="Abadi"/>
          <w:sz w:val="21"/>
          <w:szCs w:val="21"/>
        </w:rPr>
      </w:pPr>
    </w:p>
    <w:p w14:paraId="3ADB57B3" w14:textId="77777777" w:rsidR="00E06BBC" w:rsidRDefault="00E06BBC" w:rsidP="00E06BBC">
      <w:pPr>
        <w:jc w:val="both"/>
        <w:rPr>
          <w:rFonts w:ascii="Abadi" w:hAnsi="Abadi"/>
          <w:sz w:val="21"/>
          <w:szCs w:val="21"/>
        </w:rPr>
      </w:pPr>
      <w:r>
        <w:rPr>
          <w:rFonts w:ascii="Abadi" w:hAnsi="Abadi"/>
          <w:sz w:val="21"/>
          <w:szCs w:val="21"/>
        </w:rPr>
        <w:t>- No obstante dichas propuestas pues fueron rechazadas, no es en lo oscurito es dos comisiones y cierrale y parale de contar, la ciudadanía yo creo que quisiera saber muchas cosas, por ejemplo, como simple ejemplo, el pueblo quisiera saber ¿qué hace un vehículo de la Secretaría de Seguridad Pública del Gobierno del Estado de Guanajuato?, en manos de un grupo del crimen organizado, que están montando falsos retenes, escoltando camiones con combustible robado y haciendo otras fechorías, ¿Qué está pasando ahí?, el pueblo quiere saber y ¿quién nos puede responder? Alvar Cabeza de Vaca, el Secretario de Seguridad Pública, ¡quién más!, entre muchos otros temas, muy delicados de seguridad pública que se están viviendo en estos momentos en el Estado.</w:t>
      </w:r>
    </w:p>
    <w:p w14:paraId="31EB40D2" w14:textId="77777777" w:rsidR="00E06BBC" w:rsidRDefault="00E06BBC" w:rsidP="00E06BBC">
      <w:pPr>
        <w:jc w:val="both"/>
        <w:rPr>
          <w:rFonts w:ascii="Abadi" w:hAnsi="Abadi"/>
          <w:sz w:val="21"/>
          <w:szCs w:val="21"/>
        </w:rPr>
      </w:pPr>
    </w:p>
    <w:p w14:paraId="0BC0416D" w14:textId="77777777" w:rsidR="00E06BBC" w:rsidRDefault="00E06BBC" w:rsidP="00E06BBC">
      <w:pPr>
        <w:jc w:val="both"/>
        <w:rPr>
          <w:rFonts w:ascii="Abadi" w:hAnsi="Abadi"/>
          <w:sz w:val="21"/>
          <w:szCs w:val="21"/>
        </w:rPr>
      </w:pPr>
      <w:r>
        <w:rPr>
          <w:rFonts w:ascii="Abadi" w:hAnsi="Abadi"/>
          <w:sz w:val="21"/>
          <w:szCs w:val="21"/>
        </w:rPr>
        <w:t xml:space="preserve">- A pesar de la cerrazón mencionada y lo restringido del informe por parte del Grupo Parlamentario de Morena, a pesar de eso y como no tenemos de otra y no tenemos otra puerta de acceso a la información, vamos a asistir este ejercicio de rendición de cuentas y estaremos informando posteriormente, de manera pública los resultados que de ella emanen, que no se olvide compañeras y compañeros, público que nos sigue desde las redes sociales, medios de comunicación, que no se olvide, que ese Poder Legislativo es quien tiene las funciones elementales de ser el contrapeso del Poder Ejecutivo. </w:t>
      </w:r>
    </w:p>
    <w:p w14:paraId="39D8106C" w14:textId="77777777" w:rsidR="00E06BBC" w:rsidRDefault="00E06BBC" w:rsidP="00E06BBC">
      <w:pPr>
        <w:jc w:val="both"/>
        <w:rPr>
          <w:rFonts w:ascii="Abadi" w:hAnsi="Abadi"/>
          <w:sz w:val="21"/>
          <w:szCs w:val="21"/>
        </w:rPr>
      </w:pPr>
    </w:p>
    <w:p w14:paraId="699AAC71" w14:textId="77777777" w:rsidR="00E06BBC" w:rsidRDefault="00E06BBC" w:rsidP="00E06BBC">
      <w:pPr>
        <w:jc w:val="both"/>
        <w:rPr>
          <w:rFonts w:ascii="Abadi" w:hAnsi="Abadi"/>
          <w:sz w:val="21"/>
          <w:szCs w:val="21"/>
        </w:rPr>
      </w:pPr>
      <w:r>
        <w:rPr>
          <w:rFonts w:ascii="Abadi" w:hAnsi="Abadi"/>
          <w:sz w:val="21"/>
          <w:szCs w:val="21"/>
        </w:rPr>
        <w:t>- La comparecencia, debe de ser de poder a poder, no es una concesión graciosa la que se está haciendo de rendición de cuentas, no es tampoco un favor el que se nos está haciendo, es un deber y lo están haciendo a medias o menos que a medias.</w:t>
      </w:r>
    </w:p>
    <w:p w14:paraId="1EDA2872" w14:textId="77777777" w:rsidR="00E06BBC" w:rsidRDefault="00E06BBC" w:rsidP="00E06BBC">
      <w:pPr>
        <w:jc w:val="both"/>
        <w:rPr>
          <w:rFonts w:ascii="Abadi" w:hAnsi="Abadi"/>
          <w:sz w:val="21"/>
          <w:szCs w:val="21"/>
        </w:rPr>
      </w:pPr>
    </w:p>
    <w:p w14:paraId="6DD64D94" w14:textId="77777777" w:rsidR="00E06BBC" w:rsidRDefault="00E06BBC" w:rsidP="00E06BBC">
      <w:pPr>
        <w:jc w:val="both"/>
        <w:rPr>
          <w:rFonts w:ascii="Abadi" w:hAnsi="Abadi"/>
          <w:sz w:val="21"/>
          <w:szCs w:val="21"/>
        </w:rPr>
      </w:pPr>
      <w:r>
        <w:rPr>
          <w:rFonts w:ascii="Abadi" w:hAnsi="Abadi"/>
          <w:sz w:val="21"/>
          <w:szCs w:val="21"/>
        </w:rPr>
        <w:t>- Es cuánto señor Presidente.</w:t>
      </w:r>
    </w:p>
    <w:p w14:paraId="012050E7" w14:textId="77777777" w:rsidR="00E06BBC" w:rsidRDefault="00E06BBC" w:rsidP="00E06BBC">
      <w:pPr>
        <w:jc w:val="both"/>
        <w:rPr>
          <w:rFonts w:ascii="Abadi" w:hAnsi="Abadi"/>
          <w:sz w:val="21"/>
          <w:szCs w:val="21"/>
        </w:rPr>
      </w:pPr>
    </w:p>
    <w:p w14:paraId="516B217F" w14:textId="77777777" w:rsidR="00E06BBC" w:rsidRDefault="00E06BBC" w:rsidP="00E06BBC">
      <w:pPr>
        <w:ind w:firstLine="708"/>
        <w:jc w:val="both"/>
        <w:rPr>
          <w:rFonts w:ascii="Abadi" w:hAnsi="Abadi"/>
          <w:sz w:val="21"/>
          <w:szCs w:val="21"/>
        </w:rPr>
      </w:pPr>
      <w:r>
        <w:rPr>
          <w:rFonts w:ascii="Abadi" w:hAnsi="Abadi"/>
          <w:sz w:val="21"/>
          <w:szCs w:val="21"/>
        </w:rPr>
        <w:t xml:space="preserve">- </w:t>
      </w:r>
      <w:r>
        <w:rPr>
          <w:rFonts w:ascii="Abadi" w:hAnsi="Abadi"/>
          <w:b/>
          <w:bCs/>
          <w:sz w:val="21"/>
          <w:szCs w:val="21"/>
        </w:rPr>
        <w:t>La Presidencia</w:t>
      </w:r>
      <w:r>
        <w:rPr>
          <w:rFonts w:ascii="Abadi" w:hAnsi="Abadi"/>
          <w:sz w:val="21"/>
          <w:szCs w:val="21"/>
        </w:rPr>
        <w:t xml:space="preserve">.- Muchas gracias diputada, se concede el uso de la voz al diputado Ernesto Alejandro Prieto Gallardo hasta por diez minutos. </w:t>
      </w:r>
    </w:p>
    <w:p w14:paraId="6CB04928" w14:textId="77777777" w:rsidR="00E06BBC" w:rsidRDefault="00E06BBC" w:rsidP="00E06BBC">
      <w:pPr>
        <w:ind w:firstLine="708"/>
        <w:jc w:val="both"/>
        <w:rPr>
          <w:rFonts w:ascii="Abadi" w:hAnsi="Abadi"/>
          <w:sz w:val="21"/>
          <w:szCs w:val="21"/>
        </w:rPr>
      </w:pPr>
    </w:p>
    <w:p w14:paraId="15F0F35C" w14:textId="77777777" w:rsidR="00E06BBC" w:rsidRDefault="00E06BBC" w:rsidP="00E06BBC">
      <w:pPr>
        <w:ind w:firstLine="708"/>
        <w:jc w:val="both"/>
        <w:rPr>
          <w:rFonts w:ascii="Abadi" w:hAnsi="Abadi"/>
          <w:sz w:val="21"/>
          <w:szCs w:val="21"/>
        </w:rPr>
      </w:pPr>
      <w:r>
        <w:rPr>
          <w:rFonts w:ascii="Abadi" w:hAnsi="Abadi"/>
          <w:sz w:val="21"/>
          <w:szCs w:val="21"/>
        </w:rPr>
        <w:t xml:space="preserve">- Adelante diputado. </w:t>
      </w:r>
    </w:p>
    <w:p w14:paraId="365F31A1" w14:textId="77777777" w:rsidR="00E06BBC" w:rsidRDefault="00E06BBC" w:rsidP="00E06BBC">
      <w:pPr>
        <w:ind w:firstLine="708"/>
        <w:jc w:val="both"/>
        <w:rPr>
          <w:rFonts w:ascii="Abadi" w:hAnsi="Abadi"/>
          <w:sz w:val="21"/>
          <w:szCs w:val="21"/>
        </w:rPr>
      </w:pPr>
    </w:p>
    <w:p w14:paraId="57B4CB50" w14:textId="048B151D" w:rsidR="00E06BBC" w:rsidRDefault="00E06BBC" w:rsidP="00E06BBC">
      <w:pPr>
        <w:jc w:val="both"/>
        <w:rPr>
          <w:rFonts w:ascii="Abadi" w:hAnsi="Abadi"/>
          <w:b/>
          <w:bCs/>
          <w:sz w:val="21"/>
          <w:szCs w:val="21"/>
        </w:rPr>
      </w:pPr>
      <w:r>
        <w:rPr>
          <w:noProof/>
        </w:rPr>
        <w:drawing>
          <wp:anchor distT="0" distB="0" distL="114300" distR="114300" simplePos="0" relativeHeight="251702272" behindDoc="1" locked="0" layoutInCell="1" allowOverlap="1" wp14:anchorId="202D46BB" wp14:editId="6B966291">
            <wp:simplePos x="0" y="0"/>
            <wp:positionH relativeFrom="column">
              <wp:posOffset>382905</wp:posOffset>
            </wp:positionH>
            <wp:positionV relativeFrom="paragraph">
              <wp:posOffset>982345</wp:posOffset>
            </wp:positionV>
            <wp:extent cx="1657350" cy="883920"/>
            <wp:effectExtent l="247650" t="228600" r="247650" b="811530"/>
            <wp:wrapTight wrapText="bothSides">
              <wp:wrapPolygon edited="0">
                <wp:start x="-3228" y="-5586"/>
                <wp:lineTo x="-3228" y="40966"/>
                <wp:lineTo x="24579" y="40966"/>
                <wp:lineTo x="24579" y="-5586"/>
                <wp:lineTo x="-3228" y="-5586"/>
              </wp:wrapPolygon>
            </wp:wrapTight>
            <wp:docPr id="1195671022" name="Imagen 9" descr="Un hombre con un traje de color negro con letras blancas&#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1195671022" name="Imagen 1" descr="Un hombre con un traje de color negro con letras blancas&#10;&#10;Descripción generada automáticamente con confianza baja"/>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657350" cy="883920"/>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badi" w:hAnsi="Abadi"/>
          <w:b/>
          <w:bCs/>
          <w:sz w:val="21"/>
          <w:szCs w:val="21"/>
        </w:rPr>
        <w:t>(Sube a tribuna el diputado Ernesto Alejandro Prieto Gallardo, para hablar del tema “Apoyo Ciudadano a Gobernantes y Escenario Electoral 2022”)</w:t>
      </w:r>
    </w:p>
    <w:p w14:paraId="7866F786" w14:textId="77777777" w:rsidR="00E06BBC" w:rsidRDefault="00E06BBC" w:rsidP="00E06BBC">
      <w:pPr>
        <w:jc w:val="both"/>
        <w:rPr>
          <w:rFonts w:ascii="Abadi" w:hAnsi="Abadi"/>
          <w:sz w:val="21"/>
          <w:szCs w:val="21"/>
        </w:rPr>
      </w:pPr>
    </w:p>
    <w:p w14:paraId="4DE8B36C" w14:textId="34F8E18A" w:rsidR="00E06BBC" w:rsidRDefault="00E06BBC" w:rsidP="00E06BBC">
      <w:pPr>
        <w:jc w:val="both"/>
        <w:rPr>
          <w:rFonts w:ascii="Abadi" w:hAnsi="Abadi"/>
          <w:sz w:val="21"/>
          <w:szCs w:val="21"/>
        </w:rPr>
      </w:pPr>
    </w:p>
    <w:p w14:paraId="73381DA2" w14:textId="77777777" w:rsidR="00E06BBC" w:rsidRDefault="00E06BBC" w:rsidP="00E06BBC">
      <w:pPr>
        <w:jc w:val="both"/>
        <w:rPr>
          <w:rFonts w:ascii="Abadi" w:hAnsi="Abadi"/>
          <w:b/>
          <w:bCs/>
          <w:sz w:val="21"/>
          <w:szCs w:val="21"/>
        </w:rPr>
      </w:pPr>
      <w:r>
        <w:rPr>
          <w:rFonts w:ascii="Abadi" w:hAnsi="Abadi"/>
          <w:b/>
          <w:bCs/>
          <w:sz w:val="21"/>
          <w:szCs w:val="21"/>
        </w:rPr>
        <w:t>Diputado Ernesto Alejandro Prieto Gallardo</w:t>
      </w:r>
    </w:p>
    <w:p w14:paraId="0A8E4840" w14:textId="77777777" w:rsidR="00E06BBC" w:rsidRDefault="00E06BBC" w:rsidP="00E06BBC">
      <w:pPr>
        <w:jc w:val="both"/>
        <w:rPr>
          <w:rFonts w:ascii="Abadi" w:hAnsi="Abadi"/>
          <w:sz w:val="21"/>
          <w:szCs w:val="21"/>
        </w:rPr>
      </w:pPr>
    </w:p>
    <w:p w14:paraId="4AD5C32A" w14:textId="77777777" w:rsidR="00E06BBC" w:rsidRDefault="00E06BBC" w:rsidP="00E06BBC">
      <w:pPr>
        <w:jc w:val="both"/>
        <w:rPr>
          <w:rFonts w:ascii="Abadi" w:hAnsi="Abadi"/>
          <w:sz w:val="21"/>
          <w:szCs w:val="21"/>
        </w:rPr>
      </w:pPr>
      <w:r>
        <w:rPr>
          <w:rFonts w:ascii="Abadi" w:hAnsi="Abadi"/>
          <w:sz w:val="21"/>
          <w:szCs w:val="21"/>
        </w:rPr>
        <w:t>- Muchas gracias compañero diputado presidente, con su permiso y el de la mesa directiva un saludo nuevamente mis compañeros legisladores aquí presentes, mis compañeros que están a través del Internet del zoom, a todo el público que está presente, al personal administrativo y de Asesores de este Grupo Parlamentario, ¡perdón! de este Grupo Parlamentario de este Congreso del Estado y en general a todos los ciudadanos y ciudadanas que a través de las diferentes plataformas y medios de comunicación nos acompañan.</w:t>
      </w:r>
    </w:p>
    <w:p w14:paraId="1C8F39AE" w14:textId="77777777" w:rsidR="00E06BBC" w:rsidRDefault="00E06BBC" w:rsidP="00E06BBC">
      <w:pPr>
        <w:jc w:val="both"/>
        <w:rPr>
          <w:rFonts w:ascii="Abadi" w:hAnsi="Abadi"/>
          <w:sz w:val="21"/>
          <w:szCs w:val="21"/>
        </w:rPr>
      </w:pPr>
    </w:p>
    <w:p w14:paraId="05AD1115" w14:textId="77777777" w:rsidR="00E06BBC" w:rsidRDefault="00E06BBC" w:rsidP="00E06BBC">
      <w:pPr>
        <w:jc w:val="both"/>
        <w:rPr>
          <w:rFonts w:ascii="Abadi" w:hAnsi="Abadi"/>
          <w:sz w:val="21"/>
          <w:szCs w:val="21"/>
        </w:rPr>
      </w:pPr>
      <w:r>
        <w:rPr>
          <w:rFonts w:ascii="Abadi" w:hAnsi="Abadi"/>
          <w:sz w:val="21"/>
          <w:szCs w:val="21"/>
        </w:rPr>
        <w:t>- El título de mi intervención antes me voy a quitar el cubre bocas para poder este escucharme mejor se llama, se titula “Apoyo Ciudadano a Gobernantes y Escenario electoral 2022”, la primera parte del tema, que es de mi interés compartir y exponer ante este pleno, es el referente al apoyo ciudadano a los gobernantes, en días recientes, han circulado dos encuestas con resultados interesantes, una de MITOFSKY y otra de ARIAS CONSULTORES por una parte, se tiene la encuesta de MITOFSKY que muchos funcionarios públicos del Gobierno del Estado y de los municipios gobernados por Acción Nacional, se han dedicado a publicitar en sus redes sociales, esta encuesta muestra lo que aquí se denomina, evolución de aprobación de autoridades, comparando al Gobernador del Estado y al Presidente de la República, aun cuando muchos de los promotores de los resultados de esta encuesta, se enfocan en querer destacar que el Gobernador pasó supuestamente, de un 48.7% de aprobación en septiembre del dos mil a 56.3% supuestamente de aprobación en septiembre de este año 2021, mientras quieren destacar que el Presidente de la República está supuestamente por debajo de la aprobación del Gobernador.</w:t>
      </w:r>
    </w:p>
    <w:p w14:paraId="36609736" w14:textId="77777777" w:rsidR="00E06BBC" w:rsidRDefault="00E06BBC" w:rsidP="00E06BBC">
      <w:pPr>
        <w:jc w:val="both"/>
        <w:rPr>
          <w:rFonts w:ascii="Abadi" w:hAnsi="Abadi"/>
          <w:sz w:val="21"/>
          <w:szCs w:val="21"/>
        </w:rPr>
      </w:pPr>
    </w:p>
    <w:p w14:paraId="5B74F88B" w14:textId="77777777" w:rsidR="00E06BBC" w:rsidRDefault="00E06BBC" w:rsidP="00E06BBC">
      <w:pPr>
        <w:jc w:val="both"/>
        <w:rPr>
          <w:rFonts w:ascii="Abadi" w:hAnsi="Abadi"/>
          <w:sz w:val="21"/>
          <w:szCs w:val="21"/>
        </w:rPr>
      </w:pPr>
      <w:r>
        <w:rPr>
          <w:rFonts w:ascii="Abadi" w:hAnsi="Abadi"/>
          <w:sz w:val="21"/>
          <w:szCs w:val="21"/>
        </w:rPr>
        <w:t xml:space="preserve">- El dato importante en este caso, en el supuesto sin conceder, de qué está cuestionada encuestadoras de que está cuestionada encuestadora sea certera, es el crecimiento de aprobación del Presidente y del Gobernador o su decrecimiento. </w:t>
      </w:r>
    </w:p>
    <w:p w14:paraId="34F47728" w14:textId="77777777" w:rsidR="00E06BBC" w:rsidRDefault="00E06BBC" w:rsidP="00E06BBC">
      <w:pPr>
        <w:jc w:val="both"/>
        <w:rPr>
          <w:rFonts w:ascii="Abadi" w:hAnsi="Abadi"/>
          <w:sz w:val="21"/>
          <w:szCs w:val="21"/>
        </w:rPr>
      </w:pPr>
    </w:p>
    <w:p w14:paraId="316FC2E4" w14:textId="77777777" w:rsidR="00E06BBC" w:rsidRDefault="00E06BBC" w:rsidP="00E06BBC">
      <w:pPr>
        <w:jc w:val="both"/>
        <w:rPr>
          <w:rFonts w:ascii="Abadi" w:hAnsi="Abadi"/>
          <w:sz w:val="21"/>
          <w:szCs w:val="21"/>
        </w:rPr>
      </w:pPr>
      <w:r>
        <w:rPr>
          <w:rFonts w:ascii="Abadi" w:hAnsi="Abadi"/>
          <w:sz w:val="21"/>
          <w:szCs w:val="21"/>
        </w:rPr>
        <w:t xml:space="preserve">- El Gobernador creció, según esta encuesta de MITOFSKY 7.6% en ese año de estudio, en este año de estudio, mientras que el presidente de la República pasó de tres, supuestamente de 36.1% a 47.5%, lo que significa un crecimiento de un de 11.4% este año. </w:t>
      </w:r>
    </w:p>
    <w:p w14:paraId="712FCF49" w14:textId="77777777" w:rsidR="00E06BBC" w:rsidRDefault="00E06BBC" w:rsidP="00E06BBC">
      <w:pPr>
        <w:jc w:val="both"/>
        <w:rPr>
          <w:rFonts w:ascii="Abadi" w:hAnsi="Abadi"/>
          <w:sz w:val="21"/>
          <w:szCs w:val="21"/>
        </w:rPr>
      </w:pPr>
    </w:p>
    <w:p w14:paraId="279468DD" w14:textId="77777777" w:rsidR="00E06BBC" w:rsidRDefault="00E06BBC" w:rsidP="00E06BBC">
      <w:pPr>
        <w:jc w:val="both"/>
        <w:rPr>
          <w:rFonts w:ascii="Abadi" w:hAnsi="Abadi"/>
          <w:sz w:val="21"/>
          <w:szCs w:val="21"/>
        </w:rPr>
      </w:pPr>
      <w:r>
        <w:rPr>
          <w:rFonts w:ascii="Abadi" w:hAnsi="Abadi"/>
          <w:sz w:val="21"/>
          <w:szCs w:val="21"/>
        </w:rPr>
        <w:t xml:space="preserve">- La otra encuesta a la que me quiero referir, es la de ARIAS CONSULTORES como lo comenté, que publica al mes de septiembre respecto a la aprobación de todos los gobernadores y gobernadoras del país, este estudio demoscópico ubica al Gobernador de Guanajuato en el lugar 18 de 32 Ejecutivos Estatales con apenas un 29.8% de aprobación, ¡incluso!, es el antepenúltimo lugar entre los 9 Gobernadores de Acción Nacional en el país. </w:t>
      </w:r>
    </w:p>
    <w:p w14:paraId="6BDBED14" w14:textId="77777777" w:rsidR="00E06BBC" w:rsidRDefault="00E06BBC" w:rsidP="00E06BBC">
      <w:pPr>
        <w:jc w:val="both"/>
        <w:rPr>
          <w:rFonts w:ascii="Abadi" w:hAnsi="Abadi"/>
          <w:sz w:val="21"/>
          <w:szCs w:val="21"/>
        </w:rPr>
      </w:pPr>
    </w:p>
    <w:p w14:paraId="0387BD6E" w14:textId="77777777" w:rsidR="00E06BBC" w:rsidRDefault="00E06BBC" w:rsidP="00E06BBC">
      <w:pPr>
        <w:jc w:val="both"/>
        <w:rPr>
          <w:rFonts w:ascii="Abadi" w:hAnsi="Abadi"/>
          <w:sz w:val="21"/>
          <w:szCs w:val="21"/>
        </w:rPr>
      </w:pPr>
      <w:r>
        <w:rPr>
          <w:rFonts w:ascii="Abadi" w:hAnsi="Abadi"/>
          <w:sz w:val="21"/>
          <w:szCs w:val="21"/>
        </w:rPr>
        <w:t>- Con todo lo anterior, se ve claramente, que el Presidente de la República en el Estado de Guanajuato, lleva un crecimiento de aprobación superior al del Gobernador, las acciones del Gobierno Federal, van ganando la confianza y aprobación ciudadana, pese a una campaña negra que para todo utiliza y acusa una supuesta reducción de recursos, es interesante que hoy revisen la mañanera y ahí con toda puntualidad la Subsecretaria de Hacienda, pues explica con toda claridad, cómo está la cuestión de las participaciones y de los recursos de la Federación a las entidades y no hay contra lo que se cacarea constantemente mintiendo, un decrecimiento o una reducción, de las aportaciones federales a Guanajuato, las acciones del Gobierno Federal, ¡perdón! las acciones del Gobierno Federal van ganando la confianza y aprobación ciudadana, pese a una campaña negra que para todo utiliza y acusa, una supuesta reducción de recursos, sin querer asumir verdaderas acciones de austeridad, eso es lo que debemos hacer empezando por el Congreso del Estado.</w:t>
      </w:r>
    </w:p>
    <w:p w14:paraId="5BE58094" w14:textId="77777777" w:rsidR="00E06BBC" w:rsidRDefault="00E06BBC" w:rsidP="00E06BBC">
      <w:pPr>
        <w:jc w:val="both"/>
        <w:rPr>
          <w:rFonts w:ascii="Abadi" w:hAnsi="Abadi"/>
          <w:sz w:val="21"/>
          <w:szCs w:val="21"/>
        </w:rPr>
      </w:pPr>
    </w:p>
    <w:p w14:paraId="097AE1F5" w14:textId="77777777" w:rsidR="00E06BBC" w:rsidRDefault="00E06BBC" w:rsidP="00E06BBC">
      <w:pPr>
        <w:jc w:val="both"/>
        <w:rPr>
          <w:rFonts w:ascii="Abadi" w:hAnsi="Abadi"/>
          <w:sz w:val="21"/>
          <w:szCs w:val="21"/>
        </w:rPr>
      </w:pPr>
      <w:r>
        <w:rPr>
          <w:rFonts w:ascii="Abadi" w:hAnsi="Abadi"/>
          <w:sz w:val="21"/>
          <w:szCs w:val="21"/>
        </w:rPr>
        <w:t xml:space="preserve">- Es así, que el apoyo ciudadano, es retirado a los actos de Gobierno en Guanajuato, especialmente a los que están muy cerca de configurar el delito de tráfico de influencias, como la venta de una fracción del Kínder “Juan Aldama” en León y la deducción de más de 2 millones de pesos en el pago del impuesto predial a un campo de golf en ese mismo municipio. </w:t>
      </w:r>
    </w:p>
    <w:p w14:paraId="72E6525C" w14:textId="77777777" w:rsidR="00E06BBC" w:rsidRDefault="00E06BBC" w:rsidP="00E06BBC">
      <w:pPr>
        <w:jc w:val="both"/>
        <w:rPr>
          <w:rFonts w:ascii="Abadi" w:hAnsi="Abadi"/>
          <w:sz w:val="21"/>
          <w:szCs w:val="21"/>
        </w:rPr>
      </w:pPr>
    </w:p>
    <w:p w14:paraId="4A3B21EF" w14:textId="77777777" w:rsidR="00E06BBC" w:rsidRDefault="00E06BBC" w:rsidP="00E06BBC">
      <w:pPr>
        <w:jc w:val="both"/>
        <w:rPr>
          <w:rFonts w:ascii="Abadi" w:hAnsi="Abadi"/>
          <w:sz w:val="21"/>
          <w:szCs w:val="21"/>
        </w:rPr>
      </w:pPr>
      <w:r>
        <w:rPr>
          <w:rFonts w:ascii="Abadi" w:hAnsi="Abadi"/>
          <w:sz w:val="21"/>
          <w:szCs w:val="21"/>
        </w:rPr>
        <w:t>- Adicionalmente compañeras y compañeros, hoy se publica por el periódico correo, que en San Miguel de Allende, la administración de Luis Alberto Villarreal, la administración saliente, le condonó recargos antes de pedir licencia y asumir la candidatura del PAN, para la presidencia municipal de San Miguel, le condonó recargos a su hermano Ricardo Villarreal, por 7 mil 605 pesos, ustedes dirán es poquito, pero ¿cuál fue el argumento que dio la justificación? pues totalmente increíble no, ahora resulta que, pues pobre muchacho este Ricardo Villarreal, ¡falta de recursos económicos!, háganme ustedes el favor este es con ese la descomposición moral de Acción Nacional en Guanajuato, el extremo del uso y el abuso del poder, no puede ser posible esto, se tiene que investigar, un panorama más completo de este tema del apoyo ciudadano a los gobernantes, pueden verse precisamente en la página de internet de esa casa encuestadora de MITOFSKY, pues ahí puede consultarse el ranking de gobernadores de México a septiembre 2021.</w:t>
      </w:r>
    </w:p>
    <w:p w14:paraId="5991B4ED" w14:textId="77777777" w:rsidR="00E06BBC" w:rsidRDefault="00E06BBC" w:rsidP="00E06BBC">
      <w:pPr>
        <w:jc w:val="both"/>
        <w:rPr>
          <w:rFonts w:ascii="Abadi" w:hAnsi="Abadi"/>
          <w:sz w:val="21"/>
          <w:szCs w:val="21"/>
        </w:rPr>
      </w:pPr>
      <w:r>
        <w:rPr>
          <w:rFonts w:ascii="Abadi" w:hAnsi="Abadi"/>
          <w:sz w:val="21"/>
          <w:szCs w:val="21"/>
        </w:rPr>
        <w:t xml:space="preserve">- Hay un top de 5 Gobernadores y no está ahí el de Guanajuato, el gobernador mejor evaluado, es  el Gobernador de Yucatán, con 69.5%, es decir, 13.2% por encima el Gobernador de Guanajuato, aunque pertenecen al mismo partido, hay una diferencia muy considerable en la aprobación ciudadana que de ellos tienen sus gobernados, en la presentación de ese ranking se especifica que en septiembre de 2020, el gobernador de Guanajuato, ocupaba el lugar 15, los 32 Poderes Ejecutivos Estatales y en septiembre de ese año está en el lugar 9, pero aunque parece una evolución positiva no lo es del todo porque meses antes tuvo un mejor lugar, en este mismo tema de aprobación ciudadana, comparto con este pleno, que la misma casa encuestadora MITOFSKY, publicó el promedio de aprobación para el Presidente de la República y es de un 64% medida y actualizada a este mes de octubre del año 2021. </w:t>
      </w:r>
    </w:p>
    <w:p w14:paraId="2FFDFAF6" w14:textId="77777777" w:rsidR="00E06BBC" w:rsidRDefault="00E06BBC" w:rsidP="00E06BBC">
      <w:pPr>
        <w:jc w:val="both"/>
        <w:rPr>
          <w:rFonts w:ascii="Abadi" w:hAnsi="Abadi"/>
          <w:sz w:val="21"/>
          <w:szCs w:val="21"/>
        </w:rPr>
      </w:pPr>
    </w:p>
    <w:p w14:paraId="45D6BF8A" w14:textId="77777777" w:rsidR="00E06BBC" w:rsidRDefault="00E06BBC" w:rsidP="00E06BBC">
      <w:pPr>
        <w:jc w:val="both"/>
        <w:rPr>
          <w:rFonts w:ascii="Abadi" w:hAnsi="Abadi"/>
          <w:sz w:val="21"/>
          <w:szCs w:val="21"/>
        </w:rPr>
      </w:pPr>
      <w:r>
        <w:rPr>
          <w:rFonts w:ascii="Abadi" w:hAnsi="Abadi"/>
          <w:sz w:val="21"/>
          <w:szCs w:val="21"/>
        </w:rPr>
        <w:t xml:space="preserve">- Otras encuestadoras lo posicionan por arriba del 70%, finalmente para concluir esta parte del tema hago referencia que en días pasados, un periódico internacional, el Financial Times publicó resultados de la encuestadora Morning Consult y el Presidente de México, Andrés Manuel López Obrador, alcanzó el 2° lugar de aprobación por encima de los Ejecutivos de Alemania, o sea que tanto presume la derecha Angela Merkel, Estados Unidos, Canadá ¡otro!, Japón, Inglaterra, entre otros, pero así a permitirme comentar paso así ¡perdón! a concluir este esta parte de mi intervención y hablar del escenario electoral que se vislumbra el próximo año en el país. </w:t>
      </w:r>
    </w:p>
    <w:p w14:paraId="0435A7B7" w14:textId="77777777" w:rsidR="00E06BBC" w:rsidRDefault="00E06BBC" w:rsidP="00E06BBC">
      <w:pPr>
        <w:jc w:val="both"/>
        <w:rPr>
          <w:rFonts w:ascii="Abadi" w:hAnsi="Abadi"/>
          <w:sz w:val="21"/>
          <w:szCs w:val="21"/>
        </w:rPr>
      </w:pPr>
    </w:p>
    <w:p w14:paraId="5A7EE9FF" w14:textId="77777777" w:rsidR="00E06BBC" w:rsidRDefault="00E06BBC" w:rsidP="00E06BBC">
      <w:pPr>
        <w:jc w:val="both"/>
        <w:rPr>
          <w:rFonts w:ascii="Abadi" w:hAnsi="Abadi"/>
          <w:sz w:val="21"/>
          <w:szCs w:val="21"/>
        </w:rPr>
      </w:pPr>
      <w:r>
        <w:rPr>
          <w:rFonts w:ascii="Abadi" w:hAnsi="Abadi"/>
          <w:sz w:val="21"/>
          <w:szCs w:val="21"/>
        </w:rPr>
        <w:t xml:space="preserve">- Habrá elecciones en 6 entidades, actualmente 3 de esas 6 entidades las Gobierna Acción Nacional, 2 el Partido Revolucionario Institucional y una es gobernada por una coalición PAN-PRD, las encuestas son definidas acertadamente como fotografías de un momento, al día de hoy la fotografía es de alternancia en al menos 5 de esas gubernaturas, tan es así que el Presidente de Acción Nacional Marko Cortes lo reconoce, sus posibilidades son tal vez, dice el, de a ver porque está haciendo todo lo posible por no lograrlo, de ganar la gubernatura de Aguascalientes. </w:t>
      </w:r>
    </w:p>
    <w:p w14:paraId="31C18091" w14:textId="77777777" w:rsidR="00E06BBC" w:rsidRDefault="00E06BBC" w:rsidP="00E06BBC">
      <w:pPr>
        <w:jc w:val="both"/>
        <w:rPr>
          <w:rFonts w:ascii="Abadi" w:hAnsi="Abadi"/>
          <w:sz w:val="21"/>
          <w:szCs w:val="21"/>
        </w:rPr>
      </w:pPr>
    </w:p>
    <w:p w14:paraId="51E3C5CF" w14:textId="75C449FE" w:rsidR="00E06BBC" w:rsidRDefault="00E06BBC" w:rsidP="00E06BBC">
      <w:pPr>
        <w:jc w:val="both"/>
        <w:rPr>
          <w:rFonts w:ascii="Abadi" w:hAnsi="Abadi"/>
          <w:sz w:val="21"/>
          <w:szCs w:val="21"/>
        </w:rPr>
      </w:pPr>
      <w:r>
        <w:rPr>
          <w:rFonts w:ascii="Abadi" w:hAnsi="Abadi"/>
          <w:sz w:val="21"/>
          <w:szCs w:val="21"/>
        </w:rPr>
        <w:t xml:space="preserve">- Esta declaración en un sistema democrático tiene el valor de ser un reconocimiento a la democracia en sí misma, porque aunque se trata de una expectativa que en este caso no es positiva para el partido del declarante que esa Acción Nacional, por tratarse el Presidente Nacional de uno de los partidos políticos que participa activamente con candidatas y candidatos, tanto de elecciones federales como estatales, implica que se reconoce anticipadamente, que la opción de los ciudadanos no les es favorable, bajo el ejercicio democrático en que se expresan a la ciudadanía, de hecho, reconoce que en 5 de esas 6 gobernaturas, la tendencia es favorable a Morena, estamos hablando de Durango, de Oaxaca, de Quintana Roo, de Hidalgo y de Tamaulipas. </w:t>
      </w:r>
    </w:p>
    <w:p w14:paraId="1091E73A" w14:textId="77777777" w:rsidR="00E06BBC" w:rsidRDefault="00E06BBC" w:rsidP="00E06BBC">
      <w:pPr>
        <w:jc w:val="both"/>
        <w:rPr>
          <w:rFonts w:ascii="Abadi" w:hAnsi="Abadi"/>
          <w:sz w:val="21"/>
          <w:szCs w:val="21"/>
        </w:rPr>
      </w:pPr>
    </w:p>
    <w:p w14:paraId="2A287ECD" w14:textId="77777777" w:rsidR="00E06BBC" w:rsidRDefault="00E06BBC" w:rsidP="00E06BBC">
      <w:pPr>
        <w:jc w:val="both"/>
        <w:rPr>
          <w:rFonts w:ascii="Abadi" w:hAnsi="Abadi"/>
          <w:sz w:val="21"/>
          <w:szCs w:val="21"/>
        </w:rPr>
      </w:pPr>
      <w:r>
        <w:rPr>
          <w:rFonts w:ascii="Abadi" w:hAnsi="Abadi"/>
          <w:sz w:val="21"/>
          <w:szCs w:val="21"/>
        </w:rPr>
        <w:t xml:space="preserve">- Incluso parece que hasta en riesgo, está la posibilidad de que Acción Nacional conserva Aguascalientes y más por esta clase de acciones, que les comparto no, es un twitt reciente del dirigente nacional de Acción Nacional, donde pues ya se está peleando con el gobernador saliente panista de Aguascalientes, entonces es claro que Marko pues está haciendo todo lo posible porque también pierdan en Aguascalientes, compañeras, compañeros, yo creo que ya hay que removerlo no, déjenlo ahí pues nos hecha la mano, en una, en una pelea declarativa ayer el presidente del PAN, hace reproches al Gobernador de ese Estado, que es lo que comento aquí de Aguascalientes, evidenciando, creo yo, con todo respeto, pero con toda claridad, que están moralmente derrotados, así es la democracia, algunos lograrán nuevos espacios de gobierno, a otros con el voto ciudadano le serán retirados. </w:t>
      </w:r>
    </w:p>
    <w:p w14:paraId="4E274D49" w14:textId="77777777" w:rsidR="00E06BBC" w:rsidRDefault="00E06BBC" w:rsidP="00E06BBC">
      <w:pPr>
        <w:jc w:val="both"/>
        <w:rPr>
          <w:rFonts w:ascii="Abadi" w:hAnsi="Abadi"/>
          <w:sz w:val="21"/>
          <w:szCs w:val="21"/>
        </w:rPr>
      </w:pPr>
    </w:p>
    <w:p w14:paraId="4D783D37" w14:textId="77777777" w:rsidR="00E06BBC" w:rsidRDefault="00E06BBC" w:rsidP="00E06BBC">
      <w:pPr>
        <w:jc w:val="both"/>
        <w:rPr>
          <w:rFonts w:ascii="Abadi" w:hAnsi="Abadi"/>
          <w:sz w:val="21"/>
          <w:szCs w:val="21"/>
        </w:rPr>
      </w:pPr>
      <w:r>
        <w:rPr>
          <w:rFonts w:ascii="Abadi" w:hAnsi="Abadi"/>
          <w:sz w:val="21"/>
          <w:szCs w:val="21"/>
        </w:rPr>
        <w:t>- Muchas gracias.</w:t>
      </w:r>
    </w:p>
    <w:p w14:paraId="6E9547D3" w14:textId="54CCBCEA" w:rsidR="00E06BBC" w:rsidRDefault="00E06BBC" w:rsidP="00E06BBC">
      <w:pPr>
        <w:jc w:val="both"/>
        <w:rPr>
          <w:rFonts w:ascii="Abadi" w:hAnsi="Abadi"/>
          <w:sz w:val="21"/>
          <w:szCs w:val="21"/>
        </w:rPr>
      </w:pPr>
      <w:r>
        <w:rPr>
          <w:rFonts w:ascii="Abadi" w:hAnsi="Abadi"/>
          <w:sz w:val="21"/>
          <w:szCs w:val="21"/>
        </w:rPr>
        <w:t xml:space="preserve"> </w:t>
      </w:r>
    </w:p>
    <w:p w14:paraId="6FF1632F" w14:textId="77777777" w:rsidR="00E06BBC" w:rsidRDefault="00E06BBC" w:rsidP="00E06BBC">
      <w:pPr>
        <w:ind w:firstLine="708"/>
        <w:jc w:val="both"/>
        <w:rPr>
          <w:rFonts w:ascii="Abadi" w:hAnsi="Abadi"/>
          <w:sz w:val="21"/>
          <w:szCs w:val="21"/>
        </w:rPr>
      </w:pPr>
      <w:r>
        <w:rPr>
          <w:rFonts w:ascii="Abadi" w:hAnsi="Abadi"/>
          <w:sz w:val="21"/>
          <w:szCs w:val="21"/>
        </w:rPr>
        <w:t xml:space="preserve">- </w:t>
      </w:r>
      <w:r>
        <w:rPr>
          <w:rFonts w:ascii="Abadi" w:hAnsi="Abadi"/>
          <w:b/>
          <w:bCs/>
          <w:sz w:val="21"/>
          <w:szCs w:val="21"/>
        </w:rPr>
        <w:t>La Presidencia</w:t>
      </w:r>
      <w:r>
        <w:rPr>
          <w:rFonts w:ascii="Abadi" w:hAnsi="Abadi"/>
          <w:sz w:val="21"/>
          <w:szCs w:val="21"/>
        </w:rPr>
        <w:t xml:space="preserve">.- Muchas gracias diputado, a continuación se concede el uso de la palabra al diputado Cesar Larrondo Díaz hasta por diez minutos. </w:t>
      </w:r>
    </w:p>
    <w:p w14:paraId="7131035D" w14:textId="77777777" w:rsidR="00E06BBC" w:rsidRDefault="00E06BBC" w:rsidP="00E06BBC">
      <w:pPr>
        <w:ind w:firstLine="708"/>
        <w:jc w:val="both"/>
        <w:rPr>
          <w:rFonts w:ascii="Abadi" w:hAnsi="Abadi"/>
          <w:sz w:val="21"/>
          <w:szCs w:val="21"/>
        </w:rPr>
      </w:pPr>
    </w:p>
    <w:p w14:paraId="1A76F3E5" w14:textId="77777777" w:rsidR="00E06BBC" w:rsidRDefault="00E06BBC" w:rsidP="00E06BBC">
      <w:pPr>
        <w:ind w:firstLine="708"/>
        <w:jc w:val="both"/>
        <w:rPr>
          <w:rFonts w:ascii="Abadi" w:hAnsi="Abadi"/>
          <w:sz w:val="21"/>
          <w:szCs w:val="21"/>
        </w:rPr>
      </w:pPr>
      <w:r>
        <w:rPr>
          <w:rFonts w:ascii="Abadi" w:hAnsi="Abadi"/>
          <w:sz w:val="21"/>
          <w:szCs w:val="21"/>
        </w:rPr>
        <w:t>- Adelante diputado.</w:t>
      </w:r>
    </w:p>
    <w:p w14:paraId="3E44D3CD" w14:textId="77777777" w:rsidR="00E06BBC" w:rsidRDefault="00E06BBC" w:rsidP="00E06BBC">
      <w:pPr>
        <w:ind w:firstLine="708"/>
        <w:jc w:val="both"/>
        <w:rPr>
          <w:rFonts w:ascii="Abadi" w:hAnsi="Abadi"/>
          <w:sz w:val="21"/>
          <w:szCs w:val="21"/>
        </w:rPr>
      </w:pPr>
    </w:p>
    <w:p w14:paraId="6077485E" w14:textId="77777777" w:rsidR="00E06BBC" w:rsidRDefault="00E06BBC" w:rsidP="00E06BBC">
      <w:pPr>
        <w:jc w:val="both"/>
        <w:rPr>
          <w:rFonts w:ascii="Abadi" w:hAnsi="Abadi"/>
          <w:b/>
          <w:bCs/>
          <w:sz w:val="21"/>
          <w:szCs w:val="21"/>
        </w:rPr>
      </w:pPr>
      <w:r>
        <w:rPr>
          <w:rFonts w:ascii="Abadi" w:hAnsi="Abadi"/>
          <w:b/>
          <w:bCs/>
          <w:sz w:val="21"/>
          <w:szCs w:val="21"/>
        </w:rPr>
        <w:t>(Sube a tribuna el diputado Cesar Larrondo Díaz, para hablar del tema “En reversa”)</w:t>
      </w:r>
    </w:p>
    <w:p w14:paraId="64FCDE7F" w14:textId="4E27CC68" w:rsidR="00E06BBC" w:rsidRDefault="00E06BBC" w:rsidP="00E06BBC">
      <w:pPr>
        <w:jc w:val="both"/>
        <w:rPr>
          <w:rFonts w:ascii="Abadi" w:hAnsi="Abadi"/>
          <w:sz w:val="21"/>
          <w:szCs w:val="21"/>
        </w:rPr>
      </w:pPr>
    </w:p>
    <w:p w14:paraId="5B20367B" w14:textId="635E8C03" w:rsidR="00E06BBC" w:rsidRDefault="00E06BBC" w:rsidP="00E06BBC">
      <w:pPr>
        <w:jc w:val="both"/>
        <w:rPr>
          <w:rFonts w:ascii="Abadi" w:hAnsi="Abadi"/>
          <w:sz w:val="21"/>
          <w:szCs w:val="21"/>
        </w:rPr>
      </w:pPr>
    </w:p>
    <w:p w14:paraId="7EB519FD" w14:textId="77777777" w:rsidR="008D0714" w:rsidRDefault="008D0714" w:rsidP="00E06BBC">
      <w:pPr>
        <w:jc w:val="both"/>
        <w:rPr>
          <w:rFonts w:ascii="Abadi" w:hAnsi="Abadi"/>
          <w:b/>
          <w:bCs/>
          <w:sz w:val="21"/>
          <w:szCs w:val="21"/>
        </w:rPr>
      </w:pPr>
    </w:p>
    <w:p w14:paraId="6081DDD5" w14:textId="3D2E45A0" w:rsidR="008D0714" w:rsidRDefault="008D0714" w:rsidP="00E06BBC">
      <w:pPr>
        <w:jc w:val="both"/>
        <w:rPr>
          <w:rFonts w:ascii="Abadi" w:hAnsi="Abadi"/>
          <w:b/>
          <w:bCs/>
          <w:sz w:val="21"/>
          <w:szCs w:val="21"/>
        </w:rPr>
      </w:pPr>
      <w:r>
        <w:rPr>
          <w:noProof/>
        </w:rPr>
        <w:drawing>
          <wp:anchor distT="0" distB="0" distL="114300" distR="114300" simplePos="0" relativeHeight="251721728" behindDoc="1" locked="0" layoutInCell="1" allowOverlap="1" wp14:anchorId="66455B23" wp14:editId="220E64EC">
            <wp:simplePos x="0" y="0"/>
            <wp:positionH relativeFrom="column">
              <wp:posOffset>403860</wp:posOffset>
            </wp:positionH>
            <wp:positionV relativeFrom="paragraph">
              <wp:posOffset>43218</wp:posOffset>
            </wp:positionV>
            <wp:extent cx="1459230" cy="891540"/>
            <wp:effectExtent l="247650" t="228600" r="255270" b="822960"/>
            <wp:wrapTight wrapText="bothSides">
              <wp:wrapPolygon edited="0">
                <wp:start x="-3666" y="-5538"/>
                <wp:lineTo x="-3666" y="41077"/>
                <wp:lineTo x="25097" y="41077"/>
                <wp:lineTo x="25097" y="-5538"/>
                <wp:lineTo x="-3666" y="-5538"/>
              </wp:wrapPolygon>
            </wp:wrapTight>
            <wp:docPr id="1737263321" name="Imagen 8"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1737263321" name="Imagen 1" descr="Interfaz de usuario gráfica, Aplicación&#10;&#10;Descripción generada automáticamente"/>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459230" cy="891540"/>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pic:spPr>
                </pic:pic>
              </a:graphicData>
            </a:graphic>
            <wp14:sizeRelH relativeFrom="margin">
              <wp14:pctWidth>0</wp14:pctWidth>
            </wp14:sizeRelH>
            <wp14:sizeRelV relativeFrom="margin">
              <wp14:pctHeight>0</wp14:pctHeight>
            </wp14:sizeRelV>
          </wp:anchor>
        </w:drawing>
      </w:r>
    </w:p>
    <w:p w14:paraId="2E002F1B" w14:textId="77777777" w:rsidR="008D0714" w:rsidRDefault="008D0714" w:rsidP="00E06BBC">
      <w:pPr>
        <w:jc w:val="both"/>
        <w:rPr>
          <w:rFonts w:ascii="Abadi" w:hAnsi="Abadi"/>
          <w:b/>
          <w:bCs/>
          <w:sz w:val="21"/>
          <w:szCs w:val="21"/>
        </w:rPr>
      </w:pPr>
    </w:p>
    <w:p w14:paraId="40A3B211" w14:textId="77777777" w:rsidR="008D0714" w:rsidRDefault="008D0714" w:rsidP="00E06BBC">
      <w:pPr>
        <w:jc w:val="both"/>
        <w:rPr>
          <w:rFonts w:ascii="Abadi" w:hAnsi="Abadi"/>
          <w:b/>
          <w:bCs/>
          <w:sz w:val="21"/>
          <w:szCs w:val="21"/>
        </w:rPr>
      </w:pPr>
    </w:p>
    <w:p w14:paraId="2363A7FD" w14:textId="77777777" w:rsidR="008D0714" w:rsidRDefault="008D0714" w:rsidP="00E06BBC">
      <w:pPr>
        <w:jc w:val="both"/>
        <w:rPr>
          <w:rFonts w:ascii="Abadi" w:hAnsi="Abadi"/>
          <w:b/>
          <w:bCs/>
          <w:sz w:val="21"/>
          <w:szCs w:val="21"/>
        </w:rPr>
      </w:pPr>
    </w:p>
    <w:p w14:paraId="74DA09AF" w14:textId="77777777" w:rsidR="008D0714" w:rsidRDefault="008D0714" w:rsidP="00E06BBC">
      <w:pPr>
        <w:jc w:val="both"/>
        <w:rPr>
          <w:rFonts w:ascii="Abadi" w:hAnsi="Abadi"/>
          <w:b/>
          <w:bCs/>
          <w:sz w:val="21"/>
          <w:szCs w:val="21"/>
        </w:rPr>
      </w:pPr>
    </w:p>
    <w:p w14:paraId="39FB66F0" w14:textId="77777777" w:rsidR="008D0714" w:rsidRDefault="008D0714" w:rsidP="00E06BBC">
      <w:pPr>
        <w:jc w:val="both"/>
        <w:rPr>
          <w:rFonts w:ascii="Abadi" w:hAnsi="Abadi"/>
          <w:b/>
          <w:bCs/>
          <w:sz w:val="21"/>
          <w:szCs w:val="21"/>
        </w:rPr>
      </w:pPr>
    </w:p>
    <w:p w14:paraId="732AFC1D" w14:textId="77777777" w:rsidR="008D0714" w:rsidRDefault="008D0714" w:rsidP="00E06BBC">
      <w:pPr>
        <w:jc w:val="both"/>
        <w:rPr>
          <w:rFonts w:ascii="Abadi" w:hAnsi="Abadi"/>
          <w:b/>
          <w:bCs/>
          <w:sz w:val="21"/>
          <w:szCs w:val="21"/>
        </w:rPr>
      </w:pPr>
    </w:p>
    <w:p w14:paraId="2C80A461" w14:textId="77777777" w:rsidR="008D0714" w:rsidRDefault="008D0714" w:rsidP="00E06BBC">
      <w:pPr>
        <w:jc w:val="both"/>
        <w:rPr>
          <w:rFonts w:ascii="Abadi" w:hAnsi="Abadi"/>
          <w:b/>
          <w:bCs/>
          <w:sz w:val="21"/>
          <w:szCs w:val="21"/>
        </w:rPr>
      </w:pPr>
    </w:p>
    <w:p w14:paraId="4906403E" w14:textId="77777777" w:rsidR="008D0714" w:rsidRDefault="008D0714" w:rsidP="00E06BBC">
      <w:pPr>
        <w:jc w:val="both"/>
        <w:rPr>
          <w:rFonts w:ascii="Abadi" w:hAnsi="Abadi"/>
          <w:b/>
          <w:bCs/>
          <w:sz w:val="21"/>
          <w:szCs w:val="21"/>
        </w:rPr>
      </w:pPr>
    </w:p>
    <w:p w14:paraId="6DCE7F27" w14:textId="77777777" w:rsidR="008D0714" w:rsidRDefault="008D0714" w:rsidP="00E06BBC">
      <w:pPr>
        <w:jc w:val="both"/>
        <w:rPr>
          <w:rFonts w:ascii="Abadi" w:hAnsi="Abadi"/>
          <w:b/>
          <w:bCs/>
          <w:sz w:val="21"/>
          <w:szCs w:val="21"/>
        </w:rPr>
      </w:pPr>
    </w:p>
    <w:p w14:paraId="7DD701F1" w14:textId="0FDB5EBF" w:rsidR="00E06BBC" w:rsidRDefault="00E06BBC" w:rsidP="00E06BBC">
      <w:pPr>
        <w:jc w:val="both"/>
        <w:rPr>
          <w:rFonts w:ascii="Abadi" w:hAnsi="Abadi"/>
          <w:b/>
          <w:bCs/>
          <w:sz w:val="21"/>
          <w:szCs w:val="21"/>
        </w:rPr>
      </w:pPr>
      <w:r>
        <w:rPr>
          <w:rFonts w:ascii="Abadi" w:hAnsi="Abadi"/>
          <w:b/>
          <w:bCs/>
          <w:sz w:val="21"/>
          <w:szCs w:val="21"/>
        </w:rPr>
        <w:t>Diputado Cesar Larrondo Díaz</w:t>
      </w:r>
    </w:p>
    <w:p w14:paraId="059F5F8B" w14:textId="77777777" w:rsidR="00E06BBC" w:rsidRDefault="00E06BBC" w:rsidP="00E06BBC">
      <w:pPr>
        <w:jc w:val="both"/>
        <w:rPr>
          <w:rFonts w:ascii="Abadi" w:hAnsi="Abadi"/>
          <w:sz w:val="21"/>
          <w:szCs w:val="21"/>
        </w:rPr>
      </w:pPr>
    </w:p>
    <w:p w14:paraId="199BCF1A" w14:textId="7A2F5711" w:rsidR="00E06BBC" w:rsidRDefault="00E06BBC" w:rsidP="00E06BBC">
      <w:pPr>
        <w:jc w:val="both"/>
        <w:rPr>
          <w:rFonts w:ascii="Abadi" w:hAnsi="Abadi"/>
          <w:sz w:val="21"/>
          <w:szCs w:val="21"/>
        </w:rPr>
      </w:pPr>
      <w:r>
        <w:rPr>
          <w:rFonts w:ascii="Abadi" w:hAnsi="Abadi"/>
          <w:sz w:val="21"/>
          <w:szCs w:val="21"/>
        </w:rPr>
        <w:t>- Con el permiso de las diputadas y diputados integrantes de la Mesa Directiva, agradezco la atención de mis compañeras, diputadas y compañeros diputados, tanto a los están presentes cómo los están en manera virtual, saludo a los presentes así como a quienes nos siguen a través de las redes sociales y medios de comunicación, en especial a los ciudadanos del distrito XXII.</w:t>
      </w:r>
    </w:p>
    <w:p w14:paraId="0B0099C7" w14:textId="77777777" w:rsidR="00E06BBC" w:rsidRDefault="00E06BBC" w:rsidP="00E06BBC">
      <w:pPr>
        <w:jc w:val="both"/>
        <w:rPr>
          <w:rFonts w:ascii="Abadi" w:hAnsi="Abadi"/>
          <w:sz w:val="21"/>
          <w:szCs w:val="21"/>
        </w:rPr>
      </w:pPr>
    </w:p>
    <w:p w14:paraId="1065DE12" w14:textId="77777777" w:rsidR="00E06BBC" w:rsidRDefault="00E06BBC" w:rsidP="00E06BBC">
      <w:pPr>
        <w:jc w:val="both"/>
        <w:rPr>
          <w:rFonts w:ascii="Abadi" w:hAnsi="Abadi"/>
          <w:sz w:val="21"/>
          <w:szCs w:val="21"/>
        </w:rPr>
      </w:pPr>
      <w:r>
        <w:rPr>
          <w:rFonts w:ascii="Abadi" w:hAnsi="Abadi"/>
          <w:sz w:val="21"/>
          <w:szCs w:val="21"/>
        </w:rPr>
        <w:t xml:space="preserve">- Un sexenio, triste, en el marco de la COP 26, la cumbre sobre el cambio climático de la ONU, celebrando por cierto, a partir del 31 de octubre al 12 de noviembre del año en curso, el Grupo Parlamentario de Acción Nacional, reflexionamos que México va hacia atrás en temas ambientales, en el año 2015, México presentó sus compromisos determinados nacionalmente, en los que se comprometió a reducir 22% de las emisiones de gases de efecto invernadero y 51% de los carbono negro para el año 2030, de acuerdo a la planeación, metas y condiciones del escenario en el que se encontraba en el país. </w:t>
      </w:r>
    </w:p>
    <w:p w14:paraId="0883A140" w14:textId="77777777" w:rsidR="00E06BBC" w:rsidRDefault="00E06BBC" w:rsidP="00E06BBC">
      <w:pPr>
        <w:jc w:val="both"/>
        <w:rPr>
          <w:rFonts w:ascii="Abadi" w:hAnsi="Abadi"/>
          <w:sz w:val="21"/>
          <w:szCs w:val="21"/>
        </w:rPr>
      </w:pPr>
    </w:p>
    <w:p w14:paraId="2F05166E" w14:textId="77777777" w:rsidR="00E06BBC" w:rsidRDefault="00E06BBC" w:rsidP="00E06BBC">
      <w:pPr>
        <w:jc w:val="both"/>
        <w:rPr>
          <w:rFonts w:ascii="Abadi" w:hAnsi="Abadi"/>
          <w:sz w:val="21"/>
          <w:szCs w:val="21"/>
        </w:rPr>
      </w:pPr>
      <w:r>
        <w:rPr>
          <w:rFonts w:ascii="Abadi" w:hAnsi="Abadi"/>
          <w:sz w:val="21"/>
          <w:szCs w:val="21"/>
        </w:rPr>
        <w:t>- Sin embargo, en el año 2020 en Acuerdo Internacional, México presentó la actualización de dichos compromisos, los cuales no presentaron cambio alguno en comparación con los presentados en el 2015, situación contraria al principio de progresividad establecido en el Acuerdo de París, la cual establece la ruta de emisiones decrecientes para alcanzar las metas establecidas para el año 2030, en este sentido, distintas organizaciones de la sociedad civil, así como expertos en la materia, han tachado los actuales compromisos del país de altamente insuficientes, además de insuficientes, los compromisos del 2020, han sido suspendidos por un tribunal federal, mientras resuelve el fondo de un amparo presentado por Greenpeace, dicho amparo, considera que al mantener los mismos compromisos de 2015 y modificar la línea base de emisiones, México puede descargar 14 millones de toneladas de CO2, más de lo previsto equivalente a lo que produce la industria cementera doméstica.</w:t>
      </w:r>
    </w:p>
    <w:p w14:paraId="644A28A7" w14:textId="77777777" w:rsidR="00E06BBC" w:rsidRDefault="00E06BBC" w:rsidP="00E06BBC">
      <w:pPr>
        <w:jc w:val="both"/>
        <w:rPr>
          <w:rFonts w:ascii="Abadi" w:hAnsi="Abadi"/>
          <w:sz w:val="21"/>
          <w:szCs w:val="21"/>
        </w:rPr>
      </w:pPr>
    </w:p>
    <w:p w14:paraId="713A5525" w14:textId="77777777" w:rsidR="00E06BBC" w:rsidRDefault="00E06BBC" w:rsidP="00E06BBC">
      <w:pPr>
        <w:jc w:val="both"/>
        <w:rPr>
          <w:rFonts w:ascii="Abadi" w:hAnsi="Abadi"/>
          <w:sz w:val="21"/>
          <w:szCs w:val="21"/>
        </w:rPr>
      </w:pPr>
      <w:r>
        <w:rPr>
          <w:rFonts w:ascii="Abadi" w:hAnsi="Abadi"/>
          <w:sz w:val="21"/>
          <w:szCs w:val="21"/>
        </w:rPr>
        <w:t xml:space="preserve">- La atracción de mayor financiamiento, el cual es uno de los objetivos del gobierno federal en la cumbre COP 26, uno de los pocos objetivos es contradictoria, por una parte el Gobierno de México busca mayores recursos internacionales para el cumplimiento de las metas de reducción de emisiones y por otro lado, el Presidente Andrés Manuel López Obrador impulsa una reforma eléctrica abiertamente contaminante, al respecto, el Laboratorio Nacional de Energía Renovable del Departamento de Energía de Estados Unidos, alertó, que si se aprueba la reforma eléctrica, se dispararían las emisiones de carbono en el país hasta en un 65%, además de las implicaciones que dicha reforma tendría en los costos de la electricidad, debido a que con los cambios propuestos habría menos generación de electricidad a través de fuentes renovables de energía. </w:t>
      </w:r>
    </w:p>
    <w:p w14:paraId="40315CB0" w14:textId="77777777" w:rsidR="00E06BBC" w:rsidRDefault="00E06BBC" w:rsidP="00E06BBC">
      <w:pPr>
        <w:jc w:val="both"/>
        <w:rPr>
          <w:rFonts w:ascii="Abadi" w:hAnsi="Abadi"/>
          <w:sz w:val="21"/>
          <w:szCs w:val="21"/>
        </w:rPr>
      </w:pPr>
    </w:p>
    <w:p w14:paraId="65E16ED1" w14:textId="77777777" w:rsidR="00E06BBC" w:rsidRDefault="00E06BBC" w:rsidP="00E06BBC">
      <w:pPr>
        <w:jc w:val="both"/>
        <w:rPr>
          <w:rFonts w:ascii="Abadi" w:hAnsi="Abadi"/>
          <w:sz w:val="21"/>
          <w:szCs w:val="21"/>
        </w:rPr>
      </w:pPr>
      <w:r>
        <w:rPr>
          <w:rFonts w:ascii="Abadi" w:hAnsi="Abadi"/>
          <w:sz w:val="21"/>
          <w:szCs w:val="21"/>
        </w:rPr>
        <w:t>- Mientras las necesidades globales y la comunidad internacional exigen acciones contundentes en materia climática, el radical nacionalismo energético del gobierno, parece llevar al país en sentido contrario, por eso decía “de reversa” en sentido contrario, no solamente apostando en la construcción de una refinería como uno de los proyectos más importantes de este Gobierno, sino con una propuesta de Reforma Constitucional que margina la generación de energías limpias, además de construir una energía, también compran una chatarra de energía en Estados Unidos, una chatarra ya.</w:t>
      </w:r>
    </w:p>
    <w:p w14:paraId="4957B02F" w14:textId="77777777" w:rsidR="00E06BBC" w:rsidRDefault="00E06BBC" w:rsidP="00E06BBC">
      <w:pPr>
        <w:jc w:val="both"/>
        <w:rPr>
          <w:rFonts w:ascii="Abadi" w:hAnsi="Abadi"/>
          <w:sz w:val="21"/>
          <w:szCs w:val="21"/>
        </w:rPr>
      </w:pPr>
    </w:p>
    <w:p w14:paraId="146523DE" w14:textId="77777777" w:rsidR="00E06BBC" w:rsidRDefault="00E06BBC" w:rsidP="00E06BBC">
      <w:pPr>
        <w:jc w:val="both"/>
        <w:rPr>
          <w:rFonts w:ascii="Abadi" w:hAnsi="Abadi"/>
          <w:sz w:val="21"/>
          <w:szCs w:val="21"/>
        </w:rPr>
      </w:pPr>
      <w:r>
        <w:rPr>
          <w:rFonts w:ascii="Abadi" w:hAnsi="Abadi"/>
          <w:sz w:val="21"/>
          <w:szCs w:val="21"/>
        </w:rPr>
        <w:t xml:space="preserve">- El Gobierno Federal insiste en lograr el objetivo del 35% de energías limpias para el 2024, como marca la Ley de Transición Energética, sin embargo, México se encuentra lejos de alcanzar dicha meta, ya que el país cuenta únicamente con el 27% de dichas energías, por otro lado el Instituto Mundial de Recursos ha publicado, que por falta de controles este Gobierno Federal, ha provocado una deforestación aproximadamente de 73 mil hectáreas, a través de los cálculos realizados a partir de imágenes satelitales de las distintas regiones del país. </w:t>
      </w:r>
    </w:p>
    <w:p w14:paraId="5AA3D65F" w14:textId="77777777" w:rsidR="00E06BBC" w:rsidRDefault="00E06BBC" w:rsidP="00E06BBC">
      <w:pPr>
        <w:jc w:val="both"/>
        <w:rPr>
          <w:rFonts w:ascii="Abadi" w:hAnsi="Abadi"/>
          <w:sz w:val="21"/>
          <w:szCs w:val="21"/>
        </w:rPr>
      </w:pPr>
    </w:p>
    <w:p w14:paraId="071DAA42" w14:textId="77777777" w:rsidR="00E06BBC" w:rsidRDefault="00E06BBC" w:rsidP="00E06BBC">
      <w:pPr>
        <w:jc w:val="both"/>
        <w:rPr>
          <w:rFonts w:ascii="Abadi" w:hAnsi="Abadi"/>
          <w:sz w:val="21"/>
          <w:szCs w:val="21"/>
        </w:rPr>
      </w:pPr>
      <w:r>
        <w:rPr>
          <w:rFonts w:ascii="Abadi" w:hAnsi="Abadi"/>
          <w:sz w:val="21"/>
          <w:szCs w:val="21"/>
        </w:rPr>
        <w:t>- En el mismo tenor de acuerdo a la publicación realizada por Sio Magazine, México se encuentra en el lugar número 10 de los países con mayor deforestación en el 2021, a pesar y debido al “Programa Sembrando vida” del Gobierno Federal, el cual genera incentivos para la deforestación masiva en los bosques del país, o sea, que no sale peor el remedio, que la enfermedad.</w:t>
      </w:r>
    </w:p>
    <w:p w14:paraId="64DD8B6F" w14:textId="77777777" w:rsidR="00E06BBC" w:rsidRDefault="00E06BBC" w:rsidP="00E06BBC">
      <w:pPr>
        <w:jc w:val="both"/>
        <w:rPr>
          <w:rFonts w:ascii="Abadi" w:hAnsi="Abadi"/>
          <w:sz w:val="21"/>
          <w:szCs w:val="21"/>
        </w:rPr>
      </w:pPr>
    </w:p>
    <w:p w14:paraId="181958B5" w14:textId="77777777" w:rsidR="00E06BBC" w:rsidRDefault="00E06BBC" w:rsidP="00E06BBC">
      <w:pPr>
        <w:jc w:val="both"/>
        <w:rPr>
          <w:rFonts w:ascii="Abadi" w:hAnsi="Abadi"/>
          <w:sz w:val="21"/>
          <w:szCs w:val="21"/>
        </w:rPr>
      </w:pPr>
      <w:r>
        <w:rPr>
          <w:rFonts w:ascii="Abadi" w:hAnsi="Abadi"/>
          <w:sz w:val="21"/>
          <w:szCs w:val="21"/>
        </w:rPr>
        <w:t>- Durante la firma de acuerdo global para detener y revertir la deforestación y la degradación de la tierra de la Tierra hacia el año 2030, el pasado martes, México no fue uno de los países que inicialmente firmaron dicho acuerdo, cuestión que fue duramente criticada por organizaciones nacionales e internacionales, académicos y medios de comunicación, situación que fue rectificada por México, horas después, digo lo vemos inclusive ahora que estuvo está reunión de la ONU, pues como ustedes saben, en el presidente no va, manda siempre un representante y nunca le interesan este tipo de actividades, que lamentable, que por un tema de no querer según gastar, no vaya, pero si va a otro de todas maneras gasta y no es lo mismo que vaya el titular, que un suplente y más a estas alturas, dónde se puede relacionar con mejores funcionarios o jefes de Estado para que nos vaya mejor en el país, pero bueno, se encierra en su palacio.</w:t>
      </w:r>
    </w:p>
    <w:p w14:paraId="1F6CCA1C" w14:textId="77777777" w:rsidR="00E06BBC" w:rsidRDefault="00E06BBC" w:rsidP="00E06BBC">
      <w:pPr>
        <w:jc w:val="both"/>
        <w:rPr>
          <w:rFonts w:ascii="Abadi" w:hAnsi="Abadi"/>
          <w:sz w:val="21"/>
          <w:szCs w:val="21"/>
        </w:rPr>
      </w:pPr>
      <w:r>
        <w:rPr>
          <w:rFonts w:ascii="Abadi" w:hAnsi="Abadi"/>
          <w:sz w:val="21"/>
          <w:szCs w:val="21"/>
        </w:rPr>
        <w:t>- Es importante señalar que en contraste Guanajuato ha emprendido planes implementado acciones encaminadas a la reducción de emisiones contaminantes y a la generación y uso de energías limpias, así, a través del Instituto de Planeación del Estado de Guanajuato IPLANEG, Guanajuato presentó en el año 2007, el Plan de Desarrollo Estatal 2035, el cual comprende estrategias y proyecto de la entidad en favor del cuidado del medio ambiente, siendo el primero de su tipo en todo México.</w:t>
      </w:r>
    </w:p>
    <w:p w14:paraId="412A6053" w14:textId="77777777" w:rsidR="00E06BBC" w:rsidRDefault="00E06BBC" w:rsidP="00E06BBC">
      <w:pPr>
        <w:jc w:val="both"/>
        <w:rPr>
          <w:rFonts w:ascii="Abadi" w:hAnsi="Abadi"/>
          <w:sz w:val="21"/>
          <w:szCs w:val="21"/>
        </w:rPr>
      </w:pPr>
    </w:p>
    <w:p w14:paraId="2B924A0C" w14:textId="77777777" w:rsidR="00E06BBC" w:rsidRDefault="00E06BBC" w:rsidP="00E06BBC">
      <w:pPr>
        <w:jc w:val="both"/>
        <w:rPr>
          <w:rFonts w:ascii="Abadi" w:hAnsi="Abadi"/>
          <w:sz w:val="21"/>
          <w:szCs w:val="21"/>
        </w:rPr>
      </w:pPr>
      <w:r>
        <w:rPr>
          <w:rFonts w:ascii="Abadi" w:hAnsi="Abadi"/>
          <w:sz w:val="21"/>
          <w:szCs w:val="21"/>
        </w:rPr>
        <w:t xml:space="preserve">- A este plan se suma la visión de largo plazo, del Plan Estatal de Desarrollo 2030 y el Guanajuato del siglo XXI, también es importante comentar que Guanajuato cuenta con 2 centrales eléctricas de energía solar en operación, el Parque Don José y el Parque Meek Solar, así como el Parque Eólico Santiago en el municipio de San Felipe, entre otros proyectos que forman parte del plan de inversión Energías Limpias en Guanajuato. </w:t>
      </w:r>
    </w:p>
    <w:p w14:paraId="41E4DD3B" w14:textId="77777777" w:rsidR="00E06BBC" w:rsidRDefault="00E06BBC" w:rsidP="00E06BBC">
      <w:pPr>
        <w:jc w:val="both"/>
        <w:rPr>
          <w:rFonts w:ascii="Abadi" w:hAnsi="Abadi"/>
          <w:sz w:val="21"/>
          <w:szCs w:val="21"/>
        </w:rPr>
      </w:pPr>
    </w:p>
    <w:p w14:paraId="262F78D7" w14:textId="77E8BAA7" w:rsidR="00E06BBC" w:rsidRDefault="00E06BBC" w:rsidP="00E06BBC">
      <w:pPr>
        <w:jc w:val="both"/>
        <w:rPr>
          <w:rFonts w:ascii="Abadi" w:hAnsi="Abadi"/>
          <w:sz w:val="21"/>
          <w:szCs w:val="21"/>
        </w:rPr>
      </w:pPr>
      <w:r>
        <w:rPr>
          <w:rFonts w:ascii="Abadi" w:hAnsi="Abadi"/>
          <w:sz w:val="21"/>
          <w:szCs w:val="21"/>
        </w:rPr>
        <w:t xml:space="preserve">- De aprobarse la reforma energética en Guanajuato, qué bueno, hoy también oí a través de los medios, que un diputado federal decía que para diciembre, cantándole las mañanitas a la Virgen y otro decía que hasta abril, o sea que ya también como que se perdieron ahí entre sus reformas, de aprobarse la reforma energética, en Guanajuato se perderían más de 14 proyectos, parques generadores de energías limpias, los cuales traerían cientos de millones de dólares de inversión y empleos. </w:t>
      </w:r>
    </w:p>
    <w:p w14:paraId="513D0CD1" w14:textId="77777777" w:rsidR="00E06BBC" w:rsidRDefault="00E06BBC" w:rsidP="00E06BBC">
      <w:pPr>
        <w:jc w:val="both"/>
        <w:rPr>
          <w:rFonts w:ascii="Abadi" w:hAnsi="Abadi"/>
          <w:sz w:val="21"/>
          <w:szCs w:val="21"/>
        </w:rPr>
      </w:pPr>
    </w:p>
    <w:p w14:paraId="063B98B7" w14:textId="77777777" w:rsidR="00E06BBC" w:rsidRDefault="00E06BBC" w:rsidP="00E06BBC">
      <w:pPr>
        <w:jc w:val="both"/>
        <w:rPr>
          <w:rFonts w:ascii="Abadi" w:hAnsi="Abadi"/>
          <w:sz w:val="21"/>
          <w:szCs w:val="21"/>
        </w:rPr>
      </w:pPr>
      <w:r>
        <w:rPr>
          <w:rFonts w:ascii="Abadi" w:hAnsi="Abadi"/>
          <w:sz w:val="21"/>
          <w:szCs w:val="21"/>
        </w:rPr>
        <w:t xml:space="preserve">- Dicha reforma retrasaría los planes de crecimiento de Guanajuato y desalientan nuevas inversiones, (Don´t choose extinction), “No elijas la extinción”, no soy tan bueno para el inglés, pero ahí va y partamos del razonamiento, el planeta no es de nosotros, nosotros somos del planeta, es necesario por ello que el gobierno federal, emprenda acciones contundentes para el cuidado del medio ambiente, la reducción de emisiones contaminantes y en favor del uso de energías limpias y renovables en pro de enfrentar la crisis mundial generada por el cambio climático. </w:t>
      </w:r>
    </w:p>
    <w:p w14:paraId="3A84F835" w14:textId="77777777" w:rsidR="00E06BBC" w:rsidRDefault="00E06BBC" w:rsidP="00E06BBC">
      <w:pPr>
        <w:jc w:val="both"/>
        <w:rPr>
          <w:rFonts w:ascii="Abadi" w:hAnsi="Abadi"/>
          <w:sz w:val="21"/>
          <w:szCs w:val="21"/>
        </w:rPr>
      </w:pPr>
    </w:p>
    <w:p w14:paraId="375E5855" w14:textId="77777777" w:rsidR="00E06BBC" w:rsidRDefault="00E06BBC" w:rsidP="00E06BBC">
      <w:pPr>
        <w:jc w:val="both"/>
        <w:rPr>
          <w:rFonts w:ascii="Abadi" w:hAnsi="Abadi"/>
          <w:sz w:val="21"/>
          <w:szCs w:val="21"/>
        </w:rPr>
      </w:pPr>
      <w:r>
        <w:rPr>
          <w:rFonts w:ascii="Abadi" w:hAnsi="Abadi"/>
          <w:sz w:val="21"/>
          <w:szCs w:val="21"/>
        </w:rPr>
        <w:t>- No podemos ir en contra de la necesidad de frenar a tiempo el problema climático por el que atraviesa el mundo, en un claro retroceso fundamentado en un absurdo nacionalismo radical, si este gobierno no puede pensar, joven, pues entonces que piense en los jóvenes.</w:t>
      </w:r>
    </w:p>
    <w:p w14:paraId="1B9389B7" w14:textId="77777777" w:rsidR="00E06BBC" w:rsidRDefault="00E06BBC" w:rsidP="00E06BBC">
      <w:pPr>
        <w:jc w:val="both"/>
        <w:rPr>
          <w:rFonts w:ascii="Abadi" w:hAnsi="Abadi"/>
          <w:sz w:val="21"/>
          <w:szCs w:val="21"/>
        </w:rPr>
      </w:pPr>
    </w:p>
    <w:p w14:paraId="396F8308" w14:textId="77777777" w:rsidR="00E06BBC" w:rsidRDefault="00E06BBC" w:rsidP="00E06BBC">
      <w:pPr>
        <w:jc w:val="both"/>
        <w:rPr>
          <w:rFonts w:ascii="Abadi" w:hAnsi="Abadi"/>
          <w:sz w:val="21"/>
          <w:szCs w:val="21"/>
        </w:rPr>
      </w:pPr>
      <w:r>
        <w:rPr>
          <w:rFonts w:ascii="Abadi" w:hAnsi="Abadi"/>
          <w:sz w:val="21"/>
          <w:szCs w:val="21"/>
        </w:rPr>
        <w:t xml:space="preserve">- Es cuanto señor presidente, muchas gracias. </w:t>
      </w:r>
    </w:p>
    <w:p w14:paraId="2B7E7591" w14:textId="77777777" w:rsidR="00E06BBC" w:rsidRDefault="00E06BBC" w:rsidP="00E06BBC">
      <w:pPr>
        <w:jc w:val="both"/>
        <w:rPr>
          <w:rFonts w:ascii="Abadi" w:hAnsi="Abadi"/>
          <w:sz w:val="21"/>
          <w:szCs w:val="21"/>
        </w:rPr>
      </w:pPr>
    </w:p>
    <w:p w14:paraId="06028EB2" w14:textId="77777777" w:rsidR="00E06BBC" w:rsidRDefault="00E06BBC" w:rsidP="00E06BBC">
      <w:pPr>
        <w:ind w:firstLine="708"/>
        <w:jc w:val="both"/>
        <w:rPr>
          <w:rFonts w:ascii="Abadi" w:hAnsi="Abadi"/>
          <w:sz w:val="21"/>
          <w:szCs w:val="21"/>
        </w:rPr>
      </w:pPr>
      <w:r>
        <w:rPr>
          <w:rFonts w:ascii="Abadi" w:hAnsi="Abadi"/>
          <w:sz w:val="21"/>
          <w:szCs w:val="21"/>
        </w:rPr>
        <w:t xml:space="preserve">- </w:t>
      </w:r>
      <w:r>
        <w:rPr>
          <w:rFonts w:ascii="Abadi" w:hAnsi="Abadi"/>
          <w:b/>
          <w:bCs/>
          <w:sz w:val="21"/>
          <w:szCs w:val="21"/>
        </w:rPr>
        <w:t>La Presidencia</w:t>
      </w:r>
      <w:r>
        <w:rPr>
          <w:rFonts w:ascii="Abadi" w:hAnsi="Abadi"/>
          <w:sz w:val="21"/>
          <w:szCs w:val="21"/>
        </w:rPr>
        <w:t xml:space="preserve">.- Gracias diputado, ¿con que objeto diputado Ernesto Alejandro Prieto?, </w:t>
      </w:r>
      <w:r>
        <w:rPr>
          <w:rFonts w:ascii="Abadi" w:hAnsi="Abadi"/>
          <w:b/>
          <w:bCs/>
          <w:sz w:val="21"/>
          <w:szCs w:val="21"/>
        </w:rPr>
        <w:t>(voz diputado)</w:t>
      </w:r>
      <w:r>
        <w:rPr>
          <w:rFonts w:ascii="Abadi" w:hAnsi="Abadi"/>
          <w:sz w:val="21"/>
          <w:szCs w:val="21"/>
        </w:rPr>
        <w:t xml:space="preserve"> gracias, este serían en rectificaciones de hechos, </w:t>
      </w:r>
      <w:r>
        <w:rPr>
          <w:rFonts w:ascii="Abadi" w:hAnsi="Abadi"/>
          <w:b/>
          <w:bCs/>
          <w:sz w:val="21"/>
          <w:szCs w:val="21"/>
        </w:rPr>
        <w:t>(voz Presidente)</w:t>
      </w:r>
      <w:r>
        <w:rPr>
          <w:rFonts w:ascii="Abadi" w:hAnsi="Abadi"/>
          <w:sz w:val="21"/>
          <w:szCs w:val="21"/>
        </w:rPr>
        <w:t xml:space="preserve"> ¿qué hechos diputado? </w:t>
      </w:r>
      <w:r>
        <w:rPr>
          <w:rFonts w:ascii="Abadi" w:hAnsi="Abadi"/>
          <w:b/>
          <w:bCs/>
          <w:sz w:val="21"/>
          <w:szCs w:val="21"/>
        </w:rPr>
        <w:t>(voz diputado)</w:t>
      </w:r>
      <w:r>
        <w:rPr>
          <w:rFonts w:ascii="Abadi" w:hAnsi="Abadi"/>
          <w:sz w:val="21"/>
          <w:szCs w:val="21"/>
        </w:rPr>
        <w:t xml:space="preserve"> respecto a lo que se refiere del Programa Sembrando Vida, quien me antecedió en el uso de la voz y del plan de reforestación que se aprobó en esta asamblea ambientalista mundial en los países y en relación también a la política energética del Gobierno del Presidente López Obrador, </w:t>
      </w:r>
      <w:r>
        <w:rPr>
          <w:rFonts w:ascii="Abadi" w:hAnsi="Abadi"/>
          <w:b/>
          <w:bCs/>
          <w:sz w:val="21"/>
          <w:szCs w:val="21"/>
        </w:rPr>
        <w:t>(voz Presidente)</w:t>
      </w:r>
      <w:r>
        <w:rPr>
          <w:rFonts w:ascii="Abadi" w:hAnsi="Abadi"/>
          <w:sz w:val="21"/>
          <w:szCs w:val="21"/>
        </w:rPr>
        <w:t xml:space="preserve"> Gracias diputado tiene entonces el uso de la voz el diputado Ernesto Alejando Prieto Gallardo, hasta por 5 minutos para aclarar los hechos mencionados sobre el Programa Sembrando vida, los compromisos de reforestación. </w:t>
      </w:r>
    </w:p>
    <w:p w14:paraId="3B3BC521" w14:textId="77777777" w:rsidR="00E06BBC" w:rsidRDefault="00E06BBC" w:rsidP="00E06BBC">
      <w:pPr>
        <w:ind w:firstLine="708"/>
        <w:jc w:val="both"/>
        <w:rPr>
          <w:rFonts w:ascii="Abadi" w:hAnsi="Abadi"/>
          <w:sz w:val="21"/>
          <w:szCs w:val="21"/>
        </w:rPr>
      </w:pPr>
    </w:p>
    <w:p w14:paraId="2B28EC67" w14:textId="77777777" w:rsidR="00E06BBC" w:rsidRDefault="00E06BBC" w:rsidP="00E06BBC">
      <w:pPr>
        <w:ind w:firstLine="708"/>
        <w:jc w:val="both"/>
        <w:rPr>
          <w:rFonts w:ascii="Abadi" w:hAnsi="Abadi"/>
          <w:sz w:val="21"/>
          <w:szCs w:val="21"/>
        </w:rPr>
      </w:pPr>
      <w:r>
        <w:rPr>
          <w:rFonts w:ascii="Abadi" w:hAnsi="Abadi"/>
          <w:sz w:val="21"/>
          <w:szCs w:val="21"/>
        </w:rPr>
        <w:t>- Adelante diputado.</w:t>
      </w:r>
    </w:p>
    <w:p w14:paraId="23A2A2B2" w14:textId="77777777" w:rsidR="00E06BBC" w:rsidRDefault="00E06BBC" w:rsidP="00E06BBC">
      <w:pPr>
        <w:ind w:firstLine="708"/>
        <w:jc w:val="both"/>
        <w:rPr>
          <w:rFonts w:ascii="Abadi" w:hAnsi="Abadi"/>
          <w:sz w:val="21"/>
          <w:szCs w:val="21"/>
        </w:rPr>
      </w:pPr>
    </w:p>
    <w:p w14:paraId="5C01E590" w14:textId="77777777" w:rsidR="00E06BBC" w:rsidRDefault="00E06BBC" w:rsidP="00E06BBC">
      <w:pPr>
        <w:jc w:val="both"/>
        <w:rPr>
          <w:rFonts w:ascii="Abadi" w:hAnsi="Abadi"/>
          <w:sz w:val="21"/>
          <w:szCs w:val="21"/>
        </w:rPr>
      </w:pPr>
      <w:r>
        <w:rPr>
          <w:rFonts w:ascii="Abadi" w:hAnsi="Abadi"/>
          <w:b/>
          <w:bCs/>
          <w:sz w:val="21"/>
          <w:szCs w:val="21"/>
        </w:rPr>
        <w:t>(Sube a tribuna el diputado Ernesto Alejandro Prieto Gallardo, para aclarar los hechos mencionados)</w:t>
      </w:r>
    </w:p>
    <w:p w14:paraId="4FD09D5A" w14:textId="13BBCC0B" w:rsidR="00E06BBC" w:rsidRDefault="00E06BBC" w:rsidP="00E06BBC">
      <w:pPr>
        <w:jc w:val="both"/>
        <w:rPr>
          <w:rFonts w:ascii="Abadi" w:hAnsi="Abadi"/>
          <w:sz w:val="21"/>
          <w:szCs w:val="21"/>
        </w:rPr>
      </w:pPr>
    </w:p>
    <w:p w14:paraId="5B5E6434" w14:textId="77777777" w:rsidR="008D0714" w:rsidRDefault="008D0714" w:rsidP="00E06BBC">
      <w:pPr>
        <w:jc w:val="both"/>
        <w:rPr>
          <w:rFonts w:ascii="Abadi" w:hAnsi="Abadi"/>
          <w:sz w:val="21"/>
          <w:szCs w:val="21"/>
        </w:rPr>
      </w:pPr>
    </w:p>
    <w:p w14:paraId="783D7CC6" w14:textId="704109C0" w:rsidR="008D0714" w:rsidRDefault="008D0714" w:rsidP="00E06BBC">
      <w:pPr>
        <w:jc w:val="both"/>
        <w:rPr>
          <w:rFonts w:ascii="Abadi" w:hAnsi="Abadi"/>
          <w:sz w:val="21"/>
          <w:szCs w:val="21"/>
        </w:rPr>
      </w:pPr>
    </w:p>
    <w:p w14:paraId="4B856D82" w14:textId="0A1FFE4B" w:rsidR="008D0714" w:rsidRDefault="008D0714" w:rsidP="00E06BBC">
      <w:pPr>
        <w:jc w:val="both"/>
        <w:rPr>
          <w:rFonts w:ascii="Abadi" w:hAnsi="Abadi"/>
          <w:b/>
          <w:bCs/>
          <w:sz w:val="21"/>
          <w:szCs w:val="21"/>
        </w:rPr>
      </w:pPr>
      <w:r>
        <w:rPr>
          <w:noProof/>
        </w:rPr>
        <w:drawing>
          <wp:anchor distT="0" distB="0" distL="114300" distR="114300" simplePos="0" relativeHeight="251723776" behindDoc="1" locked="0" layoutInCell="1" allowOverlap="1" wp14:anchorId="1C240DC2" wp14:editId="5A2883E1">
            <wp:simplePos x="0" y="0"/>
            <wp:positionH relativeFrom="column">
              <wp:posOffset>533400</wp:posOffset>
            </wp:positionH>
            <wp:positionV relativeFrom="paragraph">
              <wp:posOffset>130175</wp:posOffset>
            </wp:positionV>
            <wp:extent cx="1428750" cy="876300"/>
            <wp:effectExtent l="247650" t="228600" r="247650" b="819150"/>
            <wp:wrapTight wrapText="bothSides">
              <wp:wrapPolygon edited="0">
                <wp:start x="-3744" y="-5635"/>
                <wp:lineTo x="-3744" y="41322"/>
                <wp:lineTo x="25056" y="41322"/>
                <wp:lineTo x="25056" y="-5635"/>
                <wp:lineTo x="-3744" y="-5635"/>
              </wp:wrapPolygon>
            </wp:wrapTight>
            <wp:docPr id="750878964" name="Imagen 7" descr="Un hombre con un traje de color negro con letras blancas&#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750878964" name="Imagen 1" descr="Un hombre con un traje de color negro con letras blancas&#10;&#10;Descripción generada automáticamente con confianza media"/>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428750" cy="876300"/>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pic:spPr>
                </pic:pic>
              </a:graphicData>
            </a:graphic>
          </wp:anchor>
        </w:drawing>
      </w:r>
    </w:p>
    <w:p w14:paraId="654E3553" w14:textId="29356A11" w:rsidR="008D0714" w:rsidRDefault="008D0714" w:rsidP="00E06BBC">
      <w:pPr>
        <w:jc w:val="both"/>
        <w:rPr>
          <w:rFonts w:ascii="Abadi" w:hAnsi="Abadi"/>
          <w:b/>
          <w:bCs/>
          <w:sz w:val="21"/>
          <w:szCs w:val="21"/>
        </w:rPr>
      </w:pPr>
    </w:p>
    <w:p w14:paraId="0A6A19CA" w14:textId="77777777" w:rsidR="008D0714" w:rsidRDefault="008D0714" w:rsidP="00E06BBC">
      <w:pPr>
        <w:jc w:val="both"/>
        <w:rPr>
          <w:rFonts w:ascii="Abadi" w:hAnsi="Abadi"/>
          <w:b/>
          <w:bCs/>
          <w:sz w:val="21"/>
          <w:szCs w:val="21"/>
        </w:rPr>
      </w:pPr>
    </w:p>
    <w:p w14:paraId="032E84AB" w14:textId="77777777" w:rsidR="008D0714" w:rsidRDefault="008D0714" w:rsidP="00E06BBC">
      <w:pPr>
        <w:jc w:val="both"/>
        <w:rPr>
          <w:rFonts w:ascii="Abadi" w:hAnsi="Abadi"/>
          <w:b/>
          <w:bCs/>
          <w:sz w:val="21"/>
          <w:szCs w:val="21"/>
        </w:rPr>
      </w:pPr>
    </w:p>
    <w:p w14:paraId="79AC5DA7" w14:textId="77777777" w:rsidR="008D0714" w:rsidRDefault="008D0714" w:rsidP="00E06BBC">
      <w:pPr>
        <w:jc w:val="both"/>
        <w:rPr>
          <w:rFonts w:ascii="Abadi" w:hAnsi="Abadi"/>
          <w:b/>
          <w:bCs/>
          <w:sz w:val="21"/>
          <w:szCs w:val="21"/>
        </w:rPr>
      </w:pPr>
    </w:p>
    <w:p w14:paraId="4728A39F" w14:textId="77777777" w:rsidR="008D0714" w:rsidRDefault="008D0714" w:rsidP="00E06BBC">
      <w:pPr>
        <w:jc w:val="both"/>
        <w:rPr>
          <w:rFonts w:ascii="Abadi" w:hAnsi="Abadi"/>
          <w:b/>
          <w:bCs/>
          <w:sz w:val="21"/>
          <w:szCs w:val="21"/>
        </w:rPr>
      </w:pPr>
    </w:p>
    <w:p w14:paraId="642A67B6" w14:textId="77777777" w:rsidR="008D0714" w:rsidRDefault="008D0714" w:rsidP="00E06BBC">
      <w:pPr>
        <w:jc w:val="both"/>
        <w:rPr>
          <w:rFonts w:ascii="Abadi" w:hAnsi="Abadi"/>
          <w:b/>
          <w:bCs/>
          <w:sz w:val="21"/>
          <w:szCs w:val="21"/>
        </w:rPr>
      </w:pPr>
    </w:p>
    <w:p w14:paraId="3DB9BC61" w14:textId="77777777" w:rsidR="008D0714" w:rsidRDefault="008D0714" w:rsidP="00E06BBC">
      <w:pPr>
        <w:jc w:val="both"/>
        <w:rPr>
          <w:rFonts w:ascii="Abadi" w:hAnsi="Abadi"/>
          <w:b/>
          <w:bCs/>
          <w:sz w:val="21"/>
          <w:szCs w:val="21"/>
        </w:rPr>
      </w:pPr>
    </w:p>
    <w:p w14:paraId="5CA382F9" w14:textId="77777777" w:rsidR="008D0714" w:rsidRDefault="008D0714" w:rsidP="00E06BBC">
      <w:pPr>
        <w:jc w:val="both"/>
        <w:rPr>
          <w:rFonts w:ascii="Abadi" w:hAnsi="Abadi"/>
          <w:b/>
          <w:bCs/>
          <w:sz w:val="21"/>
          <w:szCs w:val="21"/>
        </w:rPr>
      </w:pPr>
    </w:p>
    <w:p w14:paraId="64551653" w14:textId="77777777" w:rsidR="008D0714" w:rsidRDefault="008D0714" w:rsidP="00E06BBC">
      <w:pPr>
        <w:jc w:val="both"/>
        <w:rPr>
          <w:rFonts w:ascii="Abadi" w:hAnsi="Abadi"/>
          <w:b/>
          <w:bCs/>
          <w:sz w:val="21"/>
          <w:szCs w:val="21"/>
        </w:rPr>
      </w:pPr>
    </w:p>
    <w:p w14:paraId="3A1600FA" w14:textId="77777777" w:rsidR="008D0714" w:rsidRDefault="008D0714" w:rsidP="00E06BBC">
      <w:pPr>
        <w:jc w:val="both"/>
        <w:rPr>
          <w:rFonts w:ascii="Abadi" w:hAnsi="Abadi"/>
          <w:b/>
          <w:bCs/>
          <w:sz w:val="21"/>
          <w:szCs w:val="21"/>
        </w:rPr>
      </w:pPr>
    </w:p>
    <w:p w14:paraId="4A7F9880" w14:textId="77777777" w:rsidR="008D0714" w:rsidRDefault="008D0714" w:rsidP="00E06BBC">
      <w:pPr>
        <w:jc w:val="both"/>
        <w:rPr>
          <w:rFonts w:ascii="Abadi" w:hAnsi="Abadi"/>
          <w:b/>
          <w:bCs/>
          <w:sz w:val="21"/>
          <w:szCs w:val="21"/>
        </w:rPr>
      </w:pPr>
    </w:p>
    <w:p w14:paraId="11316FF2" w14:textId="79303C20" w:rsidR="00E06BBC" w:rsidRDefault="00E06BBC" w:rsidP="00E06BBC">
      <w:pPr>
        <w:jc w:val="both"/>
        <w:rPr>
          <w:rFonts w:ascii="Abadi" w:hAnsi="Abadi"/>
          <w:b/>
          <w:bCs/>
          <w:sz w:val="21"/>
          <w:szCs w:val="21"/>
        </w:rPr>
      </w:pPr>
      <w:r>
        <w:rPr>
          <w:rFonts w:ascii="Abadi" w:hAnsi="Abadi"/>
          <w:b/>
          <w:bCs/>
          <w:sz w:val="21"/>
          <w:szCs w:val="21"/>
        </w:rPr>
        <w:t>Diputado Ernesto Alejandro Prieto Gallardo</w:t>
      </w:r>
    </w:p>
    <w:p w14:paraId="5FE91B4E" w14:textId="77777777" w:rsidR="00E06BBC" w:rsidRDefault="00E06BBC" w:rsidP="00E06BBC">
      <w:pPr>
        <w:jc w:val="both"/>
        <w:rPr>
          <w:rFonts w:ascii="Abadi" w:hAnsi="Abadi"/>
          <w:sz w:val="21"/>
          <w:szCs w:val="21"/>
        </w:rPr>
      </w:pPr>
    </w:p>
    <w:p w14:paraId="30A0601F" w14:textId="77777777" w:rsidR="00E06BBC" w:rsidRDefault="00E06BBC" w:rsidP="00E06BBC">
      <w:pPr>
        <w:jc w:val="both"/>
        <w:rPr>
          <w:rFonts w:ascii="Abadi" w:hAnsi="Abadi"/>
          <w:sz w:val="21"/>
          <w:szCs w:val="21"/>
        </w:rPr>
      </w:pPr>
      <w:r>
        <w:rPr>
          <w:rFonts w:ascii="Abadi" w:hAnsi="Abadi"/>
          <w:sz w:val="21"/>
          <w:szCs w:val="21"/>
        </w:rPr>
        <w:t xml:space="preserve">- Muy buenas tardes nuevamente a todas y a todos, pues bueno hay que aclarar las cosas porque lamentablemente, se acostumbra por parte de la oposición, de tergiversar la información de no darla adecuadamente o incluso de mentir. </w:t>
      </w:r>
    </w:p>
    <w:p w14:paraId="29263BC4" w14:textId="77777777" w:rsidR="00E06BBC" w:rsidRDefault="00E06BBC" w:rsidP="00E06BBC">
      <w:pPr>
        <w:jc w:val="both"/>
        <w:rPr>
          <w:rFonts w:ascii="Abadi" w:hAnsi="Abadi"/>
          <w:sz w:val="21"/>
          <w:szCs w:val="21"/>
        </w:rPr>
      </w:pPr>
    </w:p>
    <w:p w14:paraId="13944A80" w14:textId="77777777" w:rsidR="00E06BBC" w:rsidRDefault="00E06BBC" w:rsidP="00E06BBC">
      <w:pPr>
        <w:jc w:val="both"/>
        <w:rPr>
          <w:rFonts w:ascii="Abadi" w:hAnsi="Abadi"/>
          <w:sz w:val="21"/>
          <w:szCs w:val="21"/>
        </w:rPr>
      </w:pPr>
      <w:r>
        <w:rPr>
          <w:rFonts w:ascii="Abadi" w:hAnsi="Abadi"/>
          <w:sz w:val="21"/>
          <w:szCs w:val="21"/>
        </w:rPr>
        <w:t>- El Programa Sembrando Vida es un ejemplo a nivel global, tan es así que se está implementando en algunos países de Centroamérica, se está sugiriendo al Gobierno de Estados Unidos que haya financiamiento, para que a través de este programa, en Centro América se pueda detener la migración y pueda haber empleo y trabajo.</w:t>
      </w:r>
    </w:p>
    <w:p w14:paraId="4AF0055C" w14:textId="77777777" w:rsidR="00E06BBC" w:rsidRDefault="00E06BBC" w:rsidP="00E06BBC">
      <w:pPr>
        <w:jc w:val="both"/>
        <w:rPr>
          <w:rFonts w:ascii="Abadi" w:hAnsi="Abadi"/>
          <w:sz w:val="21"/>
          <w:szCs w:val="21"/>
        </w:rPr>
      </w:pPr>
    </w:p>
    <w:p w14:paraId="3AFABDAF" w14:textId="77777777" w:rsidR="00E06BBC" w:rsidRDefault="00E06BBC" w:rsidP="00E06BBC">
      <w:pPr>
        <w:jc w:val="both"/>
        <w:rPr>
          <w:rFonts w:ascii="Abadi" w:hAnsi="Abadi"/>
          <w:sz w:val="21"/>
          <w:szCs w:val="21"/>
        </w:rPr>
      </w:pPr>
      <w:r>
        <w:rPr>
          <w:rFonts w:ascii="Abadi" w:hAnsi="Abadi"/>
          <w:sz w:val="21"/>
          <w:szCs w:val="21"/>
        </w:rPr>
        <w:t>- Sembrando vida, es un ejemplo a nivel mundial, tan es así que el representante del Presidente de los Estados Unidos que hace unas semanas vino a México al sureste, John Kerry, halago grandemente dicho programa, es un éxito, es un programa que está combatiendo la deforestación en nuestro país, pero además está generando empleo y trabajo para las mexicanas y los mexicanos sobre todo aquellos campesinos de escasos recursos.</w:t>
      </w:r>
    </w:p>
    <w:p w14:paraId="320743FB" w14:textId="77777777" w:rsidR="00E06BBC" w:rsidRDefault="00E06BBC" w:rsidP="00E06BBC">
      <w:pPr>
        <w:jc w:val="both"/>
        <w:rPr>
          <w:rFonts w:ascii="Abadi" w:hAnsi="Abadi"/>
          <w:sz w:val="21"/>
          <w:szCs w:val="21"/>
        </w:rPr>
      </w:pPr>
    </w:p>
    <w:p w14:paraId="404BAA5B" w14:textId="77777777" w:rsidR="00E06BBC" w:rsidRDefault="00E06BBC" w:rsidP="00E06BBC">
      <w:pPr>
        <w:jc w:val="both"/>
        <w:rPr>
          <w:rFonts w:ascii="Abadi" w:hAnsi="Abadi"/>
          <w:sz w:val="21"/>
          <w:szCs w:val="21"/>
        </w:rPr>
      </w:pPr>
      <w:r>
        <w:rPr>
          <w:rFonts w:ascii="Abadi" w:hAnsi="Abadi"/>
          <w:sz w:val="21"/>
          <w:szCs w:val="21"/>
        </w:rPr>
        <w:t xml:space="preserve">- Y tan es así, que el plan de reforestación de la Convención Internacional, que se llevó a cabo hace unos días en Europa en relación al cambio climático, al medio ambiente, la CEOPE 26, el plan de reforestación que se aprobó en esta asamblea, en esta reunión de líderes mundiales de países, la propuesta fue de México y se basó en el programa precisamente antes mencionado, Sembrando Vida, repito, para que quede claro y se escuche fuerte y lejos, el plan de reforestación de la COP26 que suscribieron 105 países, entre ellos México y que tienen en su conjunto aproximadamente el 86% en los bosques del mundo, fue a propuesta de México y se basó en el Programa Sembrando Vida, para pasar al siguiente punto ya que quedó claro esto, se habla de una política energética deficiente en donde el medioambiente es sacrificado, pues ahora resulta que quienes durante mucho tiempo muchísimo tiempo gobernaron el país y desmantelaron el sector energético. </w:t>
      </w:r>
    </w:p>
    <w:p w14:paraId="31D33F59" w14:textId="77777777" w:rsidR="00E06BBC" w:rsidRDefault="00E06BBC" w:rsidP="00E06BBC">
      <w:pPr>
        <w:jc w:val="both"/>
        <w:rPr>
          <w:rFonts w:ascii="Abadi" w:hAnsi="Abadi"/>
          <w:sz w:val="21"/>
          <w:szCs w:val="21"/>
        </w:rPr>
      </w:pPr>
      <w:r>
        <w:rPr>
          <w:rFonts w:ascii="Abadi" w:hAnsi="Abadi"/>
          <w:sz w:val="21"/>
          <w:szCs w:val="21"/>
        </w:rPr>
        <w:t>- Ahora están preocupados por el medio ambiente, por la ecología, porque el sector energético nacional sea respetuoso del medio ambiente, decirles que países como Alemania, producen de combustibles fósiles, en particular de carbono, una alta cantidad de su energía y que la reforma energética que está proponiendo el Presidente López Obrador, sí se está buscando reactivar, rescatar a la Comisión Federal de Electricidad, que actualmente por esta mal llamada reforma energética de hace unos años, está subutilizada o está en una capacidad de producción de menos de la mitad de lo que pudiera producir, pero en particular en el tema de las hidroeléctricas, que contrario a lo que se dice falsamente es energía limpia, las hidroeléctricas, energía limpia y también decir que con esta contrarreforma energética que en su momento el PAN y el PRI su aliados aprobaron, sí, aproximadamente el 50-60% de la energía que producen las empresas privadas que defienden, porque ustedes no defiende a el sector energético nacional, no defienden a la empresa pública, no defienden el interés nacional, defiende los intereses de las transnacionales, de las corporaciones y esas corporaciones que está en el sector energético producen el 60% de su producción, es con combustibles fósiles, como el gas porque el gas acuérdese que es un combustible fósil.</w:t>
      </w:r>
    </w:p>
    <w:p w14:paraId="2B7752E5" w14:textId="77777777" w:rsidR="00E06BBC" w:rsidRDefault="00E06BBC" w:rsidP="00E06BBC">
      <w:pPr>
        <w:jc w:val="both"/>
        <w:rPr>
          <w:rFonts w:ascii="Abadi" w:hAnsi="Abadi"/>
          <w:sz w:val="21"/>
          <w:szCs w:val="21"/>
        </w:rPr>
      </w:pPr>
    </w:p>
    <w:p w14:paraId="10320E74" w14:textId="77777777" w:rsidR="00E06BBC" w:rsidRDefault="00E06BBC" w:rsidP="00E06BBC">
      <w:pPr>
        <w:jc w:val="both"/>
        <w:rPr>
          <w:rFonts w:ascii="Abadi" w:hAnsi="Abadi"/>
          <w:sz w:val="21"/>
          <w:szCs w:val="21"/>
        </w:rPr>
      </w:pPr>
      <w:r>
        <w:rPr>
          <w:rFonts w:ascii="Abadi" w:hAnsi="Abadi"/>
          <w:sz w:val="21"/>
          <w:szCs w:val="21"/>
        </w:rPr>
        <w:t>- Entonces no me vengan con patrañas compañeras y compañeros, defienden al sector privado, pero el sector privado no ha invertido, como dicen que invierte en energías renovables, en energías limpias, en cambio el Gobierno de México, tiene un plan muy ambicioso, empezando por rescatar el sector energético ya existente, las plantas, las instalaciones de CFE, que con esta mal llamada reforma energética de hace unos años, fueron reducidas en su capacidad, a menos de la mitad y generaron un perjuicio en la economía pública, de cientos de miles de millones de pesos al año mayores incluso en conjunto, que el daño que ha provocado el FOBAPROA, que también ustedes aprobaron, entonces creo yo que la reforma energética es necesaria, es urgente y vuelvo a repetir, hay que leerla, trae un plan muy ambicioso en cuanto a energía renovables, pero en particular con el sector hidroeléctrico, las hidroeléctricas hay que rescatarlas en México porque produce energía y produce energía limpia.</w:t>
      </w:r>
    </w:p>
    <w:p w14:paraId="75D64615" w14:textId="77777777" w:rsidR="00E06BBC" w:rsidRDefault="00E06BBC" w:rsidP="00E06BBC">
      <w:pPr>
        <w:jc w:val="both"/>
        <w:rPr>
          <w:rFonts w:ascii="Abadi" w:hAnsi="Abadi"/>
          <w:sz w:val="21"/>
          <w:szCs w:val="21"/>
        </w:rPr>
      </w:pPr>
    </w:p>
    <w:p w14:paraId="6B6138CD" w14:textId="77777777" w:rsidR="00E06BBC" w:rsidRDefault="00E06BBC" w:rsidP="00E06BBC">
      <w:pPr>
        <w:jc w:val="both"/>
        <w:rPr>
          <w:rFonts w:ascii="Abadi" w:hAnsi="Abadi"/>
          <w:sz w:val="21"/>
          <w:szCs w:val="21"/>
        </w:rPr>
      </w:pPr>
      <w:r>
        <w:rPr>
          <w:rFonts w:ascii="Abadi" w:hAnsi="Abadi"/>
          <w:sz w:val="21"/>
          <w:szCs w:val="21"/>
        </w:rPr>
        <w:t xml:space="preserve">- Es cuánto Muchas gracias. </w:t>
      </w:r>
    </w:p>
    <w:p w14:paraId="5850B4AD" w14:textId="77777777" w:rsidR="00E06BBC" w:rsidRDefault="00E06BBC" w:rsidP="00E06BBC">
      <w:pPr>
        <w:jc w:val="both"/>
        <w:rPr>
          <w:rFonts w:ascii="Abadi" w:hAnsi="Abadi"/>
          <w:sz w:val="21"/>
          <w:szCs w:val="21"/>
        </w:rPr>
      </w:pPr>
    </w:p>
    <w:p w14:paraId="0BCD0750" w14:textId="77777777" w:rsidR="00E06BBC" w:rsidRDefault="00E06BBC" w:rsidP="00E06BBC">
      <w:pPr>
        <w:ind w:firstLine="708"/>
        <w:jc w:val="both"/>
        <w:rPr>
          <w:rFonts w:ascii="Abadi" w:hAnsi="Abadi"/>
          <w:sz w:val="21"/>
          <w:szCs w:val="21"/>
        </w:rPr>
      </w:pPr>
      <w:r>
        <w:rPr>
          <w:rFonts w:ascii="Abadi" w:hAnsi="Abadi"/>
          <w:sz w:val="21"/>
          <w:szCs w:val="21"/>
        </w:rPr>
        <w:t xml:space="preserve">- </w:t>
      </w:r>
      <w:r>
        <w:rPr>
          <w:rFonts w:ascii="Abadi" w:hAnsi="Abadi"/>
          <w:b/>
          <w:bCs/>
          <w:sz w:val="21"/>
          <w:szCs w:val="21"/>
        </w:rPr>
        <w:t>La Presidencia</w:t>
      </w:r>
      <w:r>
        <w:rPr>
          <w:rFonts w:ascii="Abadi" w:hAnsi="Abadi"/>
          <w:sz w:val="21"/>
          <w:szCs w:val="21"/>
        </w:rPr>
        <w:t xml:space="preserve">.- Gracias a usted diputado Ernesto Prieto, a continuación se concede el uso de la voz a la diputada Dessire Angel Rocha, hasta por 10 minutos. </w:t>
      </w:r>
    </w:p>
    <w:p w14:paraId="4775D87C" w14:textId="77777777" w:rsidR="00E06BBC" w:rsidRDefault="00E06BBC" w:rsidP="00E06BBC">
      <w:pPr>
        <w:ind w:firstLine="708"/>
        <w:jc w:val="both"/>
        <w:rPr>
          <w:rFonts w:ascii="Abadi" w:hAnsi="Abadi"/>
          <w:sz w:val="21"/>
          <w:szCs w:val="21"/>
        </w:rPr>
      </w:pPr>
    </w:p>
    <w:p w14:paraId="539E3ED6" w14:textId="77777777" w:rsidR="00E06BBC" w:rsidRDefault="00E06BBC" w:rsidP="00E06BBC">
      <w:pPr>
        <w:ind w:firstLine="708"/>
        <w:jc w:val="both"/>
        <w:rPr>
          <w:rFonts w:ascii="Abadi" w:hAnsi="Abadi"/>
          <w:sz w:val="21"/>
          <w:szCs w:val="21"/>
        </w:rPr>
      </w:pPr>
      <w:r>
        <w:rPr>
          <w:rFonts w:ascii="Abadi" w:hAnsi="Abadi"/>
          <w:sz w:val="21"/>
          <w:szCs w:val="21"/>
        </w:rPr>
        <w:t xml:space="preserve">- Adelante diputada. </w:t>
      </w:r>
    </w:p>
    <w:p w14:paraId="2393DA23" w14:textId="77777777" w:rsidR="00E06BBC" w:rsidRDefault="00E06BBC" w:rsidP="00E06BBC">
      <w:pPr>
        <w:ind w:firstLine="708"/>
        <w:jc w:val="both"/>
        <w:rPr>
          <w:rFonts w:ascii="Abadi" w:hAnsi="Abadi"/>
          <w:sz w:val="21"/>
          <w:szCs w:val="21"/>
        </w:rPr>
      </w:pPr>
    </w:p>
    <w:p w14:paraId="78DD691C" w14:textId="77777777" w:rsidR="00E06BBC" w:rsidRDefault="00E06BBC" w:rsidP="00E06BBC">
      <w:pPr>
        <w:jc w:val="both"/>
        <w:rPr>
          <w:rFonts w:ascii="Abadi" w:hAnsi="Abadi"/>
          <w:b/>
          <w:bCs/>
          <w:sz w:val="21"/>
          <w:szCs w:val="21"/>
        </w:rPr>
      </w:pPr>
      <w:r>
        <w:rPr>
          <w:rFonts w:ascii="Abadi" w:hAnsi="Abadi"/>
          <w:b/>
          <w:bCs/>
          <w:sz w:val="21"/>
          <w:szCs w:val="21"/>
        </w:rPr>
        <w:t>(Sube a tribuna la diputada Dessire Ángel Rocha, para hablar del tema “Proceso Legislativo”)</w:t>
      </w:r>
    </w:p>
    <w:p w14:paraId="66CF22E6" w14:textId="77777777" w:rsidR="00E06BBC" w:rsidRDefault="00E06BBC" w:rsidP="00E06BBC">
      <w:pPr>
        <w:jc w:val="both"/>
        <w:rPr>
          <w:rFonts w:ascii="Abadi" w:hAnsi="Abadi"/>
          <w:sz w:val="21"/>
          <w:szCs w:val="21"/>
        </w:rPr>
      </w:pPr>
    </w:p>
    <w:p w14:paraId="6116616A" w14:textId="22B016CB" w:rsidR="00E06BBC" w:rsidRDefault="00E06BBC" w:rsidP="00E06BBC">
      <w:pPr>
        <w:jc w:val="both"/>
        <w:rPr>
          <w:rFonts w:ascii="Abadi" w:hAnsi="Abadi"/>
          <w:sz w:val="21"/>
          <w:szCs w:val="21"/>
        </w:rPr>
      </w:pPr>
      <w:r>
        <w:rPr>
          <w:noProof/>
        </w:rPr>
        <w:drawing>
          <wp:inline distT="0" distB="0" distL="0" distR="0" wp14:anchorId="2A07B9FE" wp14:editId="12E4CE95">
            <wp:extent cx="1634490" cy="815340"/>
            <wp:effectExtent l="247650" t="228600" r="251460" b="784860"/>
            <wp:docPr id="1154972942" name="Imagen 6"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1154972942" name="Imagen 1" descr="Texto&#10;&#10;Descripción generada automáticamente"/>
                    <pic:cNvPicPr>
                      <a:picLocks noChangeAspect="1"/>
                    </pic:cNvPicPr>
                  </pic:nvPicPr>
                  <pic:blipFill>
                    <a:blip r:embed="rId67"/>
                    <a:stretch>
                      <a:fillRect/>
                    </a:stretch>
                  </pic:blipFill>
                  <pic:spPr>
                    <a:xfrm>
                      <a:off x="0" y="0"/>
                      <a:ext cx="1199993" cy="598598"/>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pic:spPr>
                </pic:pic>
              </a:graphicData>
            </a:graphic>
          </wp:inline>
        </w:drawing>
      </w:r>
    </w:p>
    <w:p w14:paraId="32A3FE4B" w14:textId="77777777" w:rsidR="00E06BBC" w:rsidRDefault="00E06BBC" w:rsidP="00E06BBC">
      <w:pPr>
        <w:jc w:val="both"/>
        <w:rPr>
          <w:rFonts w:ascii="Abadi" w:hAnsi="Abadi"/>
          <w:b/>
          <w:bCs/>
          <w:sz w:val="21"/>
          <w:szCs w:val="21"/>
        </w:rPr>
      </w:pPr>
      <w:r>
        <w:rPr>
          <w:rFonts w:ascii="Abadi" w:hAnsi="Abadi"/>
          <w:b/>
          <w:bCs/>
          <w:sz w:val="21"/>
          <w:szCs w:val="21"/>
        </w:rPr>
        <w:t>Diputada Dessire Angel Rocha</w:t>
      </w:r>
    </w:p>
    <w:p w14:paraId="2046D697" w14:textId="77777777" w:rsidR="00E06BBC" w:rsidRDefault="00E06BBC" w:rsidP="00E06BBC">
      <w:pPr>
        <w:jc w:val="both"/>
        <w:rPr>
          <w:rFonts w:ascii="Abadi" w:hAnsi="Abadi"/>
          <w:sz w:val="21"/>
          <w:szCs w:val="21"/>
        </w:rPr>
      </w:pPr>
    </w:p>
    <w:p w14:paraId="41283008" w14:textId="77777777" w:rsidR="00E06BBC" w:rsidRDefault="00E06BBC" w:rsidP="00E06BBC">
      <w:pPr>
        <w:jc w:val="both"/>
        <w:rPr>
          <w:rFonts w:ascii="Abadi" w:hAnsi="Abadi"/>
          <w:sz w:val="21"/>
          <w:szCs w:val="21"/>
        </w:rPr>
      </w:pPr>
      <w:r>
        <w:rPr>
          <w:rFonts w:ascii="Abadi" w:hAnsi="Abadi"/>
          <w:sz w:val="21"/>
          <w:szCs w:val="21"/>
        </w:rPr>
        <w:t>- Agradezco la oportunidad de poder dirigirme a ustedes y a la opinión pública a través de los medios que nos acompañan y de las redes sociales que amplifica nuestros mensajes, gracias por informarse de lo que se decide en este Congreso, en nombre de las y los ciudadanos, con la venia del presidente y la Mesa Directiva, quiero llamar su atención sobre el tema de los procesos legislativos en los que estamos inmersos.</w:t>
      </w:r>
    </w:p>
    <w:p w14:paraId="585F5478" w14:textId="6AF7D80C" w:rsidR="00E06BBC" w:rsidRDefault="00E06BBC" w:rsidP="00E06BBC">
      <w:pPr>
        <w:jc w:val="both"/>
        <w:rPr>
          <w:rFonts w:ascii="Abadi" w:hAnsi="Abadi"/>
          <w:sz w:val="21"/>
          <w:szCs w:val="21"/>
        </w:rPr>
      </w:pPr>
      <w:r>
        <w:rPr>
          <w:rFonts w:ascii="Abadi" w:hAnsi="Abadi"/>
          <w:sz w:val="21"/>
          <w:szCs w:val="21"/>
        </w:rPr>
        <w:t xml:space="preserve"> </w:t>
      </w:r>
    </w:p>
    <w:p w14:paraId="5C385589" w14:textId="77777777" w:rsidR="00E06BBC" w:rsidRDefault="00E06BBC" w:rsidP="00E06BBC">
      <w:pPr>
        <w:jc w:val="both"/>
        <w:rPr>
          <w:rFonts w:ascii="Abadi" w:hAnsi="Abadi"/>
          <w:sz w:val="21"/>
          <w:szCs w:val="21"/>
        </w:rPr>
      </w:pPr>
      <w:r>
        <w:rPr>
          <w:rFonts w:ascii="Abadi" w:hAnsi="Abadi"/>
          <w:sz w:val="21"/>
          <w:szCs w:val="21"/>
        </w:rPr>
        <w:t xml:space="preserve">- Discutir más, e imponer menos, fue una frase que use en la presentación de una iniciativa de reforma, que podría permitirnos que el uso de esta tribuna, se traduzca en convencer a nuestros pares de la esencia de las propuestas, de su pertinencia, oportunidad, legitimidad y representatividad, desde el inicio de esta legislatura, luego de la conformación e instalación de las comisiones ordinarias, hemos presenciado, como cada una de ellas tiene criterios diversos para conducir el proceso legislativo, tanto de las iniciativas, como de los puntos de acuerdo que les son turnados. </w:t>
      </w:r>
    </w:p>
    <w:p w14:paraId="7B9DACB7" w14:textId="77777777" w:rsidR="00E06BBC" w:rsidRDefault="00E06BBC" w:rsidP="00E06BBC">
      <w:pPr>
        <w:jc w:val="both"/>
        <w:rPr>
          <w:rFonts w:ascii="Abadi" w:hAnsi="Abadi"/>
          <w:sz w:val="21"/>
          <w:szCs w:val="21"/>
        </w:rPr>
      </w:pPr>
    </w:p>
    <w:p w14:paraId="78364FB8" w14:textId="77777777" w:rsidR="00E06BBC" w:rsidRDefault="00E06BBC" w:rsidP="00E06BBC">
      <w:pPr>
        <w:jc w:val="both"/>
        <w:rPr>
          <w:rFonts w:ascii="Abadi" w:hAnsi="Abadi"/>
          <w:sz w:val="21"/>
          <w:szCs w:val="21"/>
        </w:rPr>
      </w:pPr>
      <w:r>
        <w:rPr>
          <w:rFonts w:ascii="Abadi" w:hAnsi="Abadi"/>
          <w:sz w:val="21"/>
          <w:szCs w:val="21"/>
        </w:rPr>
        <w:t xml:space="preserve">- Lo mismo ocurre en la fijación de metodologías para abordar la discusión al respecto, claro está, que algunos temas requieren formas especializadas, pero me estoy refiriendo a elementos mínimos que generen equidad en el tratamiento de las acciones legislativas, la semana pasada, discutimos en Comisiones Unidas de Obra Pública y Desarrollo Urbano y Medio Ambiente, una iniciativa del titular del Ejecutivo en materia de asentamientos humanos y viviendas que estuvimos discutiendo hace unos momentos, para apostar a una nueva rectoría en la política pública, la metodología para el análisis y discusión de esta iniciativa, sufrió modificaciones, pero por lo menos fue discutida en forma y en fondo. </w:t>
      </w:r>
    </w:p>
    <w:p w14:paraId="074D2727" w14:textId="77777777" w:rsidR="00E06BBC" w:rsidRDefault="00E06BBC" w:rsidP="00E06BBC">
      <w:pPr>
        <w:jc w:val="both"/>
        <w:rPr>
          <w:rFonts w:ascii="Abadi" w:hAnsi="Abadi"/>
          <w:sz w:val="21"/>
          <w:szCs w:val="21"/>
        </w:rPr>
      </w:pPr>
    </w:p>
    <w:p w14:paraId="569D35B6" w14:textId="77777777" w:rsidR="00E06BBC" w:rsidRDefault="00E06BBC" w:rsidP="00E06BBC">
      <w:pPr>
        <w:jc w:val="both"/>
        <w:rPr>
          <w:rFonts w:ascii="Abadi" w:hAnsi="Abadi"/>
          <w:sz w:val="21"/>
          <w:szCs w:val="21"/>
        </w:rPr>
      </w:pPr>
      <w:r>
        <w:rPr>
          <w:rFonts w:ascii="Abadi" w:hAnsi="Abadi"/>
          <w:sz w:val="21"/>
          <w:szCs w:val="21"/>
        </w:rPr>
        <w:t>- Luego, antier en esas mismas comisiones unidas, fue aprobado el dictamen con proyecto de decreto que acabamos de votar en ese pleno y que fue aprobado por mayoría, la iniciativa ingresó el 3 de septiembre y se aprueba hoy 4 de noviembre, sólo transcurrieron 61 días entre la presentación y la aprobación del decreto, para estar en estas condiciones de poder votarla hoy en este pleno, en la Junta de Gobierno, acordamos dispensar trámites de temporalidad aplicable según el artículo 173 de la Ley Orgánica que nos rige, es decir, decidimos no esperar las 48 horas, recibimos también del Titular del Ejecutivo, en la sesión pasada 2 iniciativas en materia de movilidad y seguridad y apenas corría el segundo día hábil desde su presentación, cuando en una comisión ya se pretendió radicar y aprobar la propuesta sin el mínimo tramite, puntualizó un par de ejemplos más.</w:t>
      </w:r>
    </w:p>
    <w:p w14:paraId="75697C22" w14:textId="77777777" w:rsidR="00E06BBC" w:rsidRDefault="00E06BBC" w:rsidP="00E06BBC">
      <w:pPr>
        <w:jc w:val="both"/>
        <w:rPr>
          <w:rFonts w:ascii="Abadi" w:hAnsi="Abadi"/>
          <w:sz w:val="21"/>
          <w:szCs w:val="21"/>
        </w:rPr>
      </w:pPr>
    </w:p>
    <w:p w14:paraId="6822684C" w14:textId="77777777" w:rsidR="00E06BBC" w:rsidRDefault="00E06BBC" w:rsidP="00E06BBC">
      <w:pPr>
        <w:jc w:val="both"/>
        <w:rPr>
          <w:rFonts w:ascii="Abadi" w:hAnsi="Abadi"/>
          <w:sz w:val="21"/>
          <w:szCs w:val="21"/>
        </w:rPr>
      </w:pPr>
      <w:r>
        <w:rPr>
          <w:rFonts w:ascii="Abadi" w:hAnsi="Abadi"/>
          <w:sz w:val="21"/>
          <w:szCs w:val="21"/>
        </w:rPr>
        <w:t xml:space="preserve">- A la iniciativa de Movimiento Ciudadano sobre rectificación de la identidad de género, no le ha sido fijada una metodología de análisis, en el proceso de socialización de la iniciativa en materia de asentamientos humanos y vivienda la que me he referido, respondieron 6 de 46 municipios y sólo uno de esos 6 dio una opinión, las otras respuestas sólo eran acuses de recibo, en los dictámenes de aprobación al pleno que se nos presentan hoy a aprobación, se puede constatar que no se recogió ni un solo comentario ciudadano, en los medios que dispone este Congreso para ello, en contraste, ayer la organización a Guanajuatense de Defensa de Derechos Humanos AMICUS, nos revelaban luego de su análisis de observación legislativa, que sistematizó datos de la legislatura pasada, en donde al menos, una de cada cuatro iniciativas que se presentan aquí, ni siquiera se discuten, habría que tomarse muy en serio la revisión de los factores, pues el tema grupos o representación parlamentaria y población a la que se pretende atender, porque los números al parecer indican que ahí podrían estar las respuestas. </w:t>
      </w:r>
    </w:p>
    <w:p w14:paraId="2BCD2CFE" w14:textId="77777777" w:rsidR="00E06BBC" w:rsidRDefault="00E06BBC" w:rsidP="00E06BBC">
      <w:pPr>
        <w:jc w:val="both"/>
        <w:rPr>
          <w:rFonts w:ascii="Abadi" w:hAnsi="Abadi"/>
          <w:sz w:val="21"/>
          <w:szCs w:val="21"/>
        </w:rPr>
      </w:pPr>
    </w:p>
    <w:p w14:paraId="0B081C01" w14:textId="77777777" w:rsidR="00E06BBC" w:rsidRDefault="00E06BBC" w:rsidP="00E06BBC">
      <w:pPr>
        <w:jc w:val="both"/>
        <w:rPr>
          <w:rFonts w:ascii="Abadi" w:hAnsi="Abadi"/>
          <w:sz w:val="21"/>
          <w:szCs w:val="21"/>
        </w:rPr>
      </w:pPr>
      <w:r>
        <w:rPr>
          <w:rFonts w:ascii="Abadi" w:hAnsi="Abadi"/>
          <w:sz w:val="21"/>
          <w:szCs w:val="21"/>
        </w:rPr>
        <w:t>- De qué depende ahora de que una iniciativa se radique, se le fije metodología de análisis, que se turné a los Órganos Técnicos del Congreso, su análisis especializado, que se socialice desde el Poder Legislativo y no sólo desde las posibilidades del iniciantes, ¿que se avance o se retroceda?, parece que de la discrecionalidad.</w:t>
      </w:r>
    </w:p>
    <w:p w14:paraId="3BDD8945" w14:textId="77777777" w:rsidR="00E06BBC" w:rsidRDefault="00E06BBC" w:rsidP="00E06BBC">
      <w:pPr>
        <w:jc w:val="both"/>
        <w:rPr>
          <w:rFonts w:ascii="Abadi" w:hAnsi="Abadi"/>
          <w:sz w:val="21"/>
          <w:szCs w:val="21"/>
        </w:rPr>
      </w:pPr>
    </w:p>
    <w:p w14:paraId="51271785" w14:textId="77777777" w:rsidR="00E06BBC" w:rsidRDefault="00E06BBC" w:rsidP="00E06BBC">
      <w:pPr>
        <w:jc w:val="both"/>
        <w:rPr>
          <w:rFonts w:ascii="Abadi" w:hAnsi="Abadi"/>
          <w:sz w:val="21"/>
          <w:szCs w:val="21"/>
        </w:rPr>
      </w:pPr>
      <w:r>
        <w:rPr>
          <w:rFonts w:ascii="Abadi" w:hAnsi="Abadi"/>
          <w:sz w:val="21"/>
          <w:szCs w:val="21"/>
        </w:rPr>
        <w:t xml:space="preserve">- Deben analizarse las iniciativas del Gobernador del Estado, ¡por supuesto!, aunque en Guanajuato no hay regulación de iniciativa preferente, se entiende la motivación y seguramente muchas veces se compartirán aquí las preocupaciones del Ejecutivo y las rutas que se vislumbren y cuando no, se señalará claramente. </w:t>
      </w:r>
    </w:p>
    <w:p w14:paraId="28368973" w14:textId="77777777" w:rsidR="00E06BBC" w:rsidRDefault="00E06BBC" w:rsidP="00E06BBC">
      <w:pPr>
        <w:jc w:val="both"/>
        <w:rPr>
          <w:rFonts w:ascii="Abadi" w:hAnsi="Abadi"/>
          <w:sz w:val="21"/>
          <w:szCs w:val="21"/>
        </w:rPr>
      </w:pPr>
    </w:p>
    <w:p w14:paraId="63BE3C41" w14:textId="77777777" w:rsidR="00E06BBC" w:rsidRDefault="00E06BBC" w:rsidP="00E06BBC">
      <w:pPr>
        <w:jc w:val="both"/>
        <w:rPr>
          <w:rFonts w:ascii="Abadi" w:hAnsi="Abadi"/>
          <w:sz w:val="21"/>
          <w:szCs w:val="21"/>
        </w:rPr>
      </w:pPr>
      <w:r>
        <w:rPr>
          <w:rFonts w:ascii="Abadi" w:hAnsi="Abadi"/>
          <w:sz w:val="21"/>
          <w:szCs w:val="21"/>
        </w:rPr>
        <w:t xml:space="preserve">- Sólo quiero compañeras y compañeros, señalar que es necesario cuidar los nuestros procesos legislativos y no permitir que sean los colores partidistas, las ideologías, las buenas o no tan buenas prácticas, los buenos o no tan buenos oficios, la incipiente inmersión, al quehacer legislativo de algunas y de algunos legisladores y legisladoras o el exceso de algún experimentado o la no voluntad legítima, como legisladoras y legisladores o nuestra representación genuina, de los intereses de las y los guanajuatense, lo que prime en el resultado final de nuestras normas de convivencia como sociedad y como al Parlamento se viene a parlamentar, insisto en dialogar más e imponer menos, invito a las y los ciudadanos a participar con sus opiniones en los procesos abiertos que están disponibles, como en el caso del matrimonio igualitario. </w:t>
      </w:r>
    </w:p>
    <w:p w14:paraId="33419D2A" w14:textId="77777777" w:rsidR="00E06BBC" w:rsidRDefault="00E06BBC" w:rsidP="00E06BBC">
      <w:pPr>
        <w:jc w:val="both"/>
        <w:rPr>
          <w:rFonts w:ascii="Abadi" w:hAnsi="Abadi"/>
          <w:sz w:val="21"/>
          <w:szCs w:val="21"/>
        </w:rPr>
      </w:pPr>
    </w:p>
    <w:p w14:paraId="141A7BE2" w14:textId="77777777" w:rsidR="00E06BBC" w:rsidRDefault="00E06BBC" w:rsidP="00E06BBC">
      <w:pPr>
        <w:jc w:val="both"/>
        <w:rPr>
          <w:rFonts w:ascii="Abadi" w:hAnsi="Abadi"/>
          <w:sz w:val="21"/>
          <w:szCs w:val="21"/>
        </w:rPr>
      </w:pPr>
      <w:r>
        <w:rPr>
          <w:rFonts w:ascii="Abadi" w:hAnsi="Abadi"/>
          <w:sz w:val="21"/>
          <w:szCs w:val="21"/>
        </w:rPr>
        <w:t>- Y exhortó a la comisión correspondiente, hacer un esfuerzo serio por incorporar la visión ciudadana, pues muchas personas y grupos no sólo están interesados en el tema, sino que son especialistas en su estudio y defensa de los derechos humanos.</w:t>
      </w:r>
    </w:p>
    <w:p w14:paraId="5F6DCCD3" w14:textId="77777777" w:rsidR="00E06BBC" w:rsidRDefault="00E06BBC" w:rsidP="00E06BBC">
      <w:pPr>
        <w:jc w:val="both"/>
        <w:rPr>
          <w:rFonts w:ascii="Abadi" w:hAnsi="Abadi"/>
          <w:sz w:val="21"/>
          <w:szCs w:val="21"/>
        </w:rPr>
      </w:pPr>
    </w:p>
    <w:p w14:paraId="570F40A7" w14:textId="77777777" w:rsidR="00E06BBC" w:rsidRDefault="00E06BBC" w:rsidP="00E06BBC">
      <w:pPr>
        <w:jc w:val="both"/>
        <w:rPr>
          <w:rFonts w:ascii="Abadi" w:hAnsi="Abadi"/>
          <w:sz w:val="21"/>
          <w:szCs w:val="21"/>
        </w:rPr>
      </w:pPr>
      <w:r>
        <w:rPr>
          <w:rFonts w:ascii="Abadi" w:hAnsi="Abadi"/>
          <w:sz w:val="21"/>
          <w:szCs w:val="21"/>
        </w:rPr>
        <w:t>- Anuncio, Señor Presidente, que presentare en la siguiente sesión, otra iniciativa de reforma a la Ley Orgánica del Poder Legislativo del Estado de Guanajuato, con la intención de remediar las asimetrías de los temas que se discuten en esta soberanía.</w:t>
      </w:r>
    </w:p>
    <w:p w14:paraId="455B7246" w14:textId="77777777" w:rsidR="00E06BBC" w:rsidRDefault="00E06BBC" w:rsidP="00E06BBC">
      <w:pPr>
        <w:jc w:val="both"/>
        <w:rPr>
          <w:rFonts w:ascii="Abadi" w:hAnsi="Abadi"/>
          <w:sz w:val="21"/>
          <w:szCs w:val="21"/>
        </w:rPr>
      </w:pPr>
    </w:p>
    <w:p w14:paraId="7F301F4E" w14:textId="77777777" w:rsidR="00E06BBC" w:rsidRDefault="00E06BBC" w:rsidP="00E06BBC">
      <w:pPr>
        <w:jc w:val="both"/>
        <w:rPr>
          <w:rFonts w:ascii="Abadi" w:hAnsi="Abadi"/>
          <w:sz w:val="21"/>
          <w:szCs w:val="21"/>
        </w:rPr>
      </w:pPr>
      <w:r>
        <w:rPr>
          <w:rFonts w:ascii="Abadi" w:hAnsi="Abadi"/>
          <w:sz w:val="21"/>
          <w:szCs w:val="21"/>
        </w:rPr>
        <w:t xml:space="preserve">- Es cuánto gracias. </w:t>
      </w:r>
    </w:p>
    <w:p w14:paraId="6DAC1A2B" w14:textId="77777777" w:rsidR="00E06BBC" w:rsidRDefault="00E06BBC" w:rsidP="00E06BBC">
      <w:pPr>
        <w:jc w:val="both"/>
        <w:rPr>
          <w:rFonts w:ascii="Abadi" w:hAnsi="Abadi"/>
          <w:sz w:val="21"/>
          <w:szCs w:val="21"/>
        </w:rPr>
      </w:pPr>
    </w:p>
    <w:p w14:paraId="742DEEF7" w14:textId="77777777" w:rsidR="00E06BBC" w:rsidRDefault="00E06BBC" w:rsidP="00E06BBC">
      <w:pPr>
        <w:ind w:firstLine="708"/>
        <w:jc w:val="both"/>
        <w:rPr>
          <w:rFonts w:ascii="Abadi" w:hAnsi="Abadi"/>
          <w:sz w:val="21"/>
          <w:szCs w:val="21"/>
        </w:rPr>
      </w:pPr>
      <w:r>
        <w:rPr>
          <w:rFonts w:ascii="Abadi" w:hAnsi="Abadi"/>
          <w:sz w:val="21"/>
          <w:szCs w:val="21"/>
        </w:rPr>
        <w:t xml:space="preserve">- </w:t>
      </w:r>
      <w:r>
        <w:rPr>
          <w:rFonts w:ascii="Abadi" w:hAnsi="Abadi"/>
          <w:b/>
          <w:bCs/>
          <w:sz w:val="21"/>
          <w:szCs w:val="21"/>
        </w:rPr>
        <w:t>La Presidencia</w:t>
      </w:r>
      <w:r>
        <w:rPr>
          <w:rFonts w:ascii="Abadi" w:hAnsi="Abadi"/>
          <w:sz w:val="21"/>
          <w:szCs w:val="21"/>
        </w:rPr>
        <w:t xml:space="preserve">.- Muchas gracias diputada, toca el turno de hacer uso de la voz al diputado David Martínez Mendizábal quien tiene diez minutos. </w:t>
      </w:r>
    </w:p>
    <w:p w14:paraId="651B69FC" w14:textId="77777777" w:rsidR="00E06BBC" w:rsidRDefault="00E06BBC" w:rsidP="00E06BBC">
      <w:pPr>
        <w:ind w:firstLine="708"/>
        <w:jc w:val="both"/>
        <w:rPr>
          <w:rFonts w:ascii="Abadi" w:hAnsi="Abadi"/>
          <w:sz w:val="21"/>
          <w:szCs w:val="21"/>
        </w:rPr>
      </w:pPr>
    </w:p>
    <w:p w14:paraId="21356ED8" w14:textId="77777777" w:rsidR="00E06BBC" w:rsidRDefault="00E06BBC" w:rsidP="00E06BBC">
      <w:pPr>
        <w:ind w:firstLine="708"/>
        <w:jc w:val="both"/>
        <w:rPr>
          <w:rFonts w:ascii="Abadi" w:hAnsi="Abadi"/>
          <w:sz w:val="21"/>
          <w:szCs w:val="21"/>
        </w:rPr>
      </w:pPr>
      <w:r>
        <w:rPr>
          <w:rFonts w:ascii="Abadi" w:hAnsi="Abadi"/>
          <w:sz w:val="21"/>
          <w:szCs w:val="21"/>
        </w:rPr>
        <w:t>- Adelante diputado.</w:t>
      </w:r>
    </w:p>
    <w:p w14:paraId="77AE8C6D" w14:textId="77777777" w:rsidR="00E06BBC" w:rsidRDefault="00E06BBC" w:rsidP="00E06BBC">
      <w:pPr>
        <w:ind w:firstLine="708"/>
        <w:jc w:val="both"/>
        <w:rPr>
          <w:rFonts w:ascii="Abadi" w:hAnsi="Abadi"/>
          <w:sz w:val="21"/>
          <w:szCs w:val="21"/>
        </w:rPr>
      </w:pPr>
    </w:p>
    <w:p w14:paraId="19EA2AB7" w14:textId="60C63281" w:rsidR="00E06BBC" w:rsidRDefault="00E06BBC" w:rsidP="00E06BBC">
      <w:pPr>
        <w:jc w:val="both"/>
        <w:rPr>
          <w:rFonts w:ascii="Abadi" w:hAnsi="Abadi"/>
          <w:b/>
          <w:bCs/>
          <w:sz w:val="21"/>
          <w:szCs w:val="21"/>
        </w:rPr>
      </w:pPr>
      <w:r>
        <w:rPr>
          <w:noProof/>
        </w:rPr>
        <w:drawing>
          <wp:anchor distT="0" distB="0" distL="114300" distR="114300" simplePos="0" relativeHeight="251705344" behindDoc="1" locked="0" layoutInCell="1" allowOverlap="1" wp14:anchorId="0577063D" wp14:editId="35F11B59">
            <wp:simplePos x="0" y="0"/>
            <wp:positionH relativeFrom="column">
              <wp:posOffset>459105</wp:posOffset>
            </wp:positionH>
            <wp:positionV relativeFrom="paragraph">
              <wp:posOffset>982345</wp:posOffset>
            </wp:positionV>
            <wp:extent cx="1573530" cy="845820"/>
            <wp:effectExtent l="247650" t="228600" r="255270" b="792480"/>
            <wp:wrapTight wrapText="bothSides">
              <wp:wrapPolygon edited="0">
                <wp:start x="-3400" y="-5838"/>
                <wp:lineTo x="-3400" y="41351"/>
                <wp:lineTo x="24843" y="41351"/>
                <wp:lineTo x="24843" y="-5838"/>
                <wp:lineTo x="-3400" y="-5838"/>
              </wp:wrapPolygon>
            </wp:wrapTight>
            <wp:docPr id="1416385938" name="Imagen 5" descr="Un hombre con un traje de color negro con letras blancas&#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1416385938" name="Imagen 1" descr="Un hombre con un traje de color negro con letras blancas&#10;&#10;Descripción generada automáticamente con confianza baja"/>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573530" cy="845820"/>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badi" w:hAnsi="Abadi"/>
          <w:b/>
          <w:bCs/>
          <w:sz w:val="21"/>
          <w:szCs w:val="21"/>
        </w:rPr>
        <w:t>(Sube a tribuna el diputado David Martínez Mendizabal, para hablar del tema “Recomendación de la Procuraduría de los Derechos Humanos a SAPAL”)</w:t>
      </w:r>
    </w:p>
    <w:p w14:paraId="54DFC513" w14:textId="77777777" w:rsidR="00E06BBC" w:rsidRDefault="00E06BBC" w:rsidP="00E06BBC">
      <w:pPr>
        <w:jc w:val="both"/>
        <w:rPr>
          <w:rFonts w:ascii="Abadi" w:hAnsi="Abadi"/>
          <w:sz w:val="21"/>
          <w:szCs w:val="21"/>
        </w:rPr>
      </w:pPr>
    </w:p>
    <w:p w14:paraId="47756494" w14:textId="5C4F142F" w:rsidR="00E06BBC" w:rsidRDefault="00E06BBC" w:rsidP="00E06BBC">
      <w:pPr>
        <w:jc w:val="both"/>
        <w:rPr>
          <w:rFonts w:ascii="Abadi" w:hAnsi="Abadi"/>
          <w:sz w:val="21"/>
          <w:szCs w:val="21"/>
        </w:rPr>
      </w:pPr>
    </w:p>
    <w:p w14:paraId="7DA06125" w14:textId="77777777" w:rsidR="00E06BBC" w:rsidRDefault="00E06BBC" w:rsidP="00E06BBC">
      <w:pPr>
        <w:jc w:val="both"/>
        <w:rPr>
          <w:rFonts w:ascii="Abadi" w:hAnsi="Abadi"/>
          <w:b/>
          <w:bCs/>
          <w:sz w:val="21"/>
          <w:szCs w:val="21"/>
        </w:rPr>
      </w:pPr>
      <w:r>
        <w:rPr>
          <w:rFonts w:ascii="Abadi" w:hAnsi="Abadi"/>
          <w:b/>
          <w:bCs/>
          <w:sz w:val="21"/>
          <w:szCs w:val="21"/>
        </w:rPr>
        <w:t>Diputado David Martínez Mendizabal</w:t>
      </w:r>
    </w:p>
    <w:p w14:paraId="67A834C2" w14:textId="77777777" w:rsidR="00E06BBC" w:rsidRDefault="00E06BBC" w:rsidP="00E06BBC">
      <w:pPr>
        <w:jc w:val="both"/>
        <w:rPr>
          <w:rFonts w:ascii="Abadi" w:hAnsi="Abadi"/>
          <w:sz w:val="21"/>
          <w:szCs w:val="21"/>
        </w:rPr>
      </w:pPr>
    </w:p>
    <w:p w14:paraId="0CBBD16A" w14:textId="77777777" w:rsidR="00E06BBC" w:rsidRDefault="00E06BBC" w:rsidP="00E06BBC">
      <w:pPr>
        <w:jc w:val="both"/>
        <w:rPr>
          <w:rFonts w:ascii="Abadi" w:hAnsi="Abadi"/>
          <w:sz w:val="21"/>
          <w:szCs w:val="21"/>
        </w:rPr>
      </w:pPr>
      <w:r>
        <w:rPr>
          <w:rFonts w:ascii="Abadi" w:hAnsi="Abadi"/>
          <w:sz w:val="21"/>
          <w:szCs w:val="21"/>
        </w:rPr>
        <w:t xml:space="preserve">- Buenas tardes compañeros compañeras, con permiso de la mesa directiva, ciudadanos ciudadanas, medios de comunicación, el 13 de noviembre del 2020, acontecieron los dramáticos sucesos ya conocidos en este Congreso, donde perdieron la vida cinco personas en las instalaciones asignadas a SAPAL en León, el trece, el 8 de febrero del 2021, se radicó el expediente en donde se fincan responsabilidades, de acuerdo a la visión de las familias y este reclamo se canalizó otra vez de la Procuraduría Estatal de los Derechos Humanos, el Procurador de los Derechos Humanos el día de ayer, publicó un resolutivo de recomendaciones donde fincó responsabilidades a dos instancias en la administración pública SAPAL y la Contraloría en el municipio de León. </w:t>
      </w:r>
    </w:p>
    <w:p w14:paraId="1C1B394E" w14:textId="77777777" w:rsidR="00E06BBC" w:rsidRDefault="00E06BBC" w:rsidP="00E06BBC">
      <w:pPr>
        <w:jc w:val="both"/>
        <w:rPr>
          <w:rFonts w:ascii="Abadi" w:hAnsi="Abadi"/>
          <w:sz w:val="21"/>
          <w:szCs w:val="21"/>
        </w:rPr>
      </w:pPr>
    </w:p>
    <w:p w14:paraId="1C5D847C" w14:textId="77777777" w:rsidR="00E06BBC" w:rsidRDefault="00E06BBC" w:rsidP="00E06BBC">
      <w:pPr>
        <w:jc w:val="both"/>
        <w:rPr>
          <w:rFonts w:ascii="Abadi" w:hAnsi="Abadi"/>
          <w:sz w:val="21"/>
          <w:szCs w:val="21"/>
        </w:rPr>
      </w:pPr>
      <w:r>
        <w:rPr>
          <w:rFonts w:ascii="Abadi" w:hAnsi="Abadi"/>
          <w:sz w:val="21"/>
          <w:szCs w:val="21"/>
        </w:rPr>
        <w:t>- Estos 2 puntos representan un avance en materia de justicia y desmontan las afirmaciones hechas públicas y formuladas por el consejo directivo de SAPAL, en dónde culpabilizaba a las propias víctimas de su muerte, sin embargo, este resolutivo, que el sentir si implicó cierto, cierto, avance habrá de reconoces, tiene dos fallas que me gustaría compartir con ustedes.</w:t>
      </w:r>
    </w:p>
    <w:p w14:paraId="47E5FEEB" w14:textId="77777777" w:rsidR="00E06BBC" w:rsidRDefault="00E06BBC" w:rsidP="00E06BBC">
      <w:pPr>
        <w:jc w:val="both"/>
        <w:rPr>
          <w:rFonts w:ascii="Abadi" w:hAnsi="Abadi"/>
          <w:sz w:val="21"/>
          <w:szCs w:val="21"/>
        </w:rPr>
      </w:pPr>
    </w:p>
    <w:p w14:paraId="4AB04CA2" w14:textId="77777777" w:rsidR="00E06BBC" w:rsidRDefault="00E06BBC" w:rsidP="00E06BBC">
      <w:pPr>
        <w:jc w:val="both"/>
        <w:rPr>
          <w:rFonts w:ascii="Abadi" w:hAnsi="Abadi"/>
          <w:sz w:val="21"/>
          <w:szCs w:val="21"/>
        </w:rPr>
      </w:pPr>
      <w:r>
        <w:rPr>
          <w:rFonts w:ascii="Abadi" w:hAnsi="Abadi"/>
          <w:sz w:val="21"/>
          <w:szCs w:val="21"/>
        </w:rPr>
        <w:t>- La primera es que no queda claro, que se solicita el proceso de reparación del daño a la totalidad de las familias afectadas, de hecho, dos de las familias aceptaron, un dinero por la necesidad económica imperiosa por la que atravesaban, la reparación del daño tiene que ser a todas las familias afectadas y no queda clara, no queda clara en el resolutivo de la, Procuraduría de Derechos Humanos.</w:t>
      </w:r>
    </w:p>
    <w:p w14:paraId="153BC0DE" w14:textId="77777777" w:rsidR="00E06BBC" w:rsidRDefault="00E06BBC" w:rsidP="00E06BBC">
      <w:pPr>
        <w:jc w:val="both"/>
        <w:rPr>
          <w:rFonts w:ascii="Abadi" w:hAnsi="Abadi"/>
          <w:sz w:val="21"/>
          <w:szCs w:val="21"/>
        </w:rPr>
      </w:pPr>
    </w:p>
    <w:p w14:paraId="6878B68B" w14:textId="77777777" w:rsidR="00E06BBC" w:rsidRDefault="00E06BBC" w:rsidP="00E06BBC">
      <w:pPr>
        <w:jc w:val="both"/>
        <w:rPr>
          <w:rFonts w:ascii="Abadi" w:hAnsi="Abadi"/>
          <w:sz w:val="21"/>
          <w:szCs w:val="21"/>
        </w:rPr>
      </w:pPr>
      <w:r>
        <w:rPr>
          <w:rFonts w:ascii="Abadi" w:hAnsi="Abadi"/>
          <w:sz w:val="21"/>
          <w:szCs w:val="21"/>
        </w:rPr>
        <w:t>- Y el segundo asunto, que me parece que es una falla es que, no involucra a la Fiscalía General del Estado, cuando era una de las demandas de las familias y que por voz del Grupo Parlamentario de Morena y a petición de 3 de las familias, lo dijimos aquí en la sesión en una sesión pasada del 13 de octubre del 2021.</w:t>
      </w:r>
    </w:p>
    <w:p w14:paraId="596A609B" w14:textId="77777777" w:rsidR="00E06BBC" w:rsidRDefault="00E06BBC" w:rsidP="00E06BBC">
      <w:pPr>
        <w:jc w:val="both"/>
        <w:rPr>
          <w:rFonts w:ascii="Abadi" w:hAnsi="Abadi"/>
          <w:sz w:val="21"/>
          <w:szCs w:val="21"/>
        </w:rPr>
      </w:pPr>
    </w:p>
    <w:p w14:paraId="79FFEE93" w14:textId="77777777" w:rsidR="00E06BBC" w:rsidRDefault="00E06BBC" w:rsidP="00E06BBC">
      <w:pPr>
        <w:jc w:val="both"/>
        <w:rPr>
          <w:rFonts w:ascii="Abadi" w:hAnsi="Abadi"/>
          <w:sz w:val="21"/>
          <w:szCs w:val="21"/>
        </w:rPr>
      </w:pPr>
      <w:r>
        <w:rPr>
          <w:rFonts w:ascii="Abadi" w:hAnsi="Abadi"/>
          <w:sz w:val="21"/>
          <w:szCs w:val="21"/>
        </w:rPr>
        <w:t xml:space="preserve">- El punto de acuerdo segundo, decía se acuerda girar atento exhorto a la Fiscalía General del Estado de Guanajuato, a efecto de que remita un informe a esta soberanía, sobre las investigaciones criminales correspondientes a los hechos ocurridos el 13 de noviembre de 2020 en la planta de tratamiento de aguas residuales municipales y su módulo de desabasto del sistema de agua potable y alcantarillado de León, en este sentido bueno pues queremos una Fiscalía que sirva a las víctimas y no a los delincuentes, ¡no está!, y una de las recomendaciones la voy a leer a continuación, del Procurador Maestro Vicente Esqueda Méndez, es que hubo fallas graves en la investigación y la investigación corresponde a la Fiscalía, pero no aparece ninguna recomendación al respecto. </w:t>
      </w:r>
    </w:p>
    <w:p w14:paraId="109F7BCA" w14:textId="77777777" w:rsidR="00E06BBC" w:rsidRDefault="00E06BBC" w:rsidP="00E06BBC">
      <w:pPr>
        <w:jc w:val="both"/>
        <w:rPr>
          <w:rFonts w:ascii="Abadi" w:hAnsi="Abadi"/>
          <w:sz w:val="21"/>
          <w:szCs w:val="21"/>
        </w:rPr>
      </w:pPr>
    </w:p>
    <w:p w14:paraId="6A7075CF" w14:textId="77777777" w:rsidR="00E06BBC" w:rsidRDefault="00E06BBC" w:rsidP="00E06BBC">
      <w:pPr>
        <w:jc w:val="both"/>
        <w:rPr>
          <w:rFonts w:ascii="Abadi" w:hAnsi="Abadi"/>
          <w:sz w:val="21"/>
          <w:szCs w:val="21"/>
        </w:rPr>
      </w:pPr>
      <w:r>
        <w:rPr>
          <w:rFonts w:ascii="Abadi" w:hAnsi="Abadi"/>
          <w:sz w:val="21"/>
          <w:szCs w:val="21"/>
        </w:rPr>
        <w:t xml:space="preserve">- La recomendación desmonta el conjunto de afirmaciones públicas con las que el consejo directivo de la para Municipal ha estado tratando de evitar su responsabilidad ante la trágica muerte de estos trabajadores, la recomendación para SAPAL, se da ante el hecho de y lo dice la Procuraduría que se verán los derechos humanos laborales, condiciones dignas y protección de la familia, un entrecomillado “el derecho a la seguridad jurídica, comisiones en la investigación y dilación en el procedimiento administrativo y violaciones al derecho de petición”. </w:t>
      </w:r>
    </w:p>
    <w:p w14:paraId="61254F67" w14:textId="77777777" w:rsidR="00E06BBC" w:rsidRDefault="00E06BBC" w:rsidP="00E06BBC">
      <w:pPr>
        <w:jc w:val="both"/>
        <w:rPr>
          <w:rFonts w:ascii="Abadi" w:hAnsi="Abadi"/>
          <w:sz w:val="21"/>
          <w:szCs w:val="21"/>
        </w:rPr>
      </w:pPr>
    </w:p>
    <w:p w14:paraId="77648281" w14:textId="77777777" w:rsidR="00E06BBC" w:rsidRDefault="00E06BBC" w:rsidP="00E06BBC">
      <w:pPr>
        <w:jc w:val="both"/>
        <w:rPr>
          <w:rFonts w:ascii="Abadi" w:hAnsi="Abadi"/>
          <w:sz w:val="21"/>
          <w:szCs w:val="21"/>
        </w:rPr>
      </w:pPr>
      <w:r>
        <w:rPr>
          <w:rFonts w:ascii="Abadi" w:hAnsi="Abadi"/>
          <w:sz w:val="21"/>
          <w:szCs w:val="21"/>
        </w:rPr>
        <w:t>- Esto lo determinó el Procurador de los Derechos Humanos, sin duda, la tenacidad y el amor por sus familiares muertos y la defensa realizada, da razón a quienes no se dejaron intimidar, ni comprar, ni amedrentarse, pese a la estrategia millonaria de contratar a un despacho jurídico privado, para desatender las responsabilidades del propio SAPAL.</w:t>
      </w:r>
    </w:p>
    <w:p w14:paraId="6CED7DD3" w14:textId="77777777" w:rsidR="00E06BBC" w:rsidRDefault="00E06BBC" w:rsidP="00E06BBC">
      <w:pPr>
        <w:jc w:val="both"/>
        <w:rPr>
          <w:rFonts w:ascii="Abadi" w:hAnsi="Abadi"/>
          <w:sz w:val="21"/>
          <w:szCs w:val="21"/>
        </w:rPr>
      </w:pPr>
    </w:p>
    <w:p w14:paraId="65EF75D0" w14:textId="77777777" w:rsidR="00E06BBC" w:rsidRDefault="00E06BBC" w:rsidP="00E06BBC">
      <w:pPr>
        <w:jc w:val="both"/>
        <w:rPr>
          <w:rFonts w:ascii="Abadi" w:hAnsi="Abadi"/>
          <w:sz w:val="21"/>
          <w:szCs w:val="21"/>
        </w:rPr>
      </w:pPr>
      <w:r>
        <w:rPr>
          <w:rFonts w:ascii="Abadi" w:hAnsi="Abadi"/>
          <w:sz w:val="21"/>
          <w:szCs w:val="21"/>
        </w:rPr>
        <w:t xml:space="preserve">- Al respecto, el Grupo Parlamentario de Morena, espera que se acelere el exhorto presentado en esta tribuna el 13 de octubre del 2021, a para qué se cumpla a cabalidad los tres elementos que hemos nosotros puesto aquí ante esta soberanía y que expresan la voluntad de las familias afectadas, el Grupo Parlamentario de Morena, seguirá acompañando a las familias afectadas, si ellos lo deciden así, hasta que se haga justicia real, sustantiva y profunda, con mayúsculas y no con minúsculas, es un deber propio de quién defienden su radicalidad los derechos humanos. </w:t>
      </w:r>
    </w:p>
    <w:p w14:paraId="34306101" w14:textId="77777777" w:rsidR="00E06BBC" w:rsidRDefault="00E06BBC" w:rsidP="00E06BBC">
      <w:pPr>
        <w:jc w:val="both"/>
        <w:rPr>
          <w:rFonts w:ascii="Abadi" w:hAnsi="Abadi"/>
          <w:sz w:val="21"/>
          <w:szCs w:val="21"/>
        </w:rPr>
      </w:pPr>
    </w:p>
    <w:p w14:paraId="2E879C95" w14:textId="77777777" w:rsidR="00E06BBC" w:rsidRDefault="00E06BBC" w:rsidP="00E06BBC">
      <w:pPr>
        <w:jc w:val="both"/>
        <w:rPr>
          <w:rFonts w:ascii="Abadi" w:hAnsi="Abadi"/>
          <w:sz w:val="21"/>
          <w:szCs w:val="21"/>
        </w:rPr>
      </w:pPr>
      <w:r>
        <w:rPr>
          <w:rFonts w:ascii="Abadi" w:hAnsi="Abadi"/>
          <w:sz w:val="21"/>
          <w:szCs w:val="21"/>
        </w:rPr>
        <w:t xml:space="preserve">- No veo porque no, se cumple el exhorto realizado aquí por voz del Grupo Parlamentario de Morena en la sesión pasada. </w:t>
      </w:r>
    </w:p>
    <w:p w14:paraId="1545C300" w14:textId="77777777" w:rsidR="00E06BBC" w:rsidRDefault="00E06BBC" w:rsidP="00E06BBC">
      <w:pPr>
        <w:jc w:val="both"/>
        <w:rPr>
          <w:rFonts w:ascii="Abadi" w:hAnsi="Abadi"/>
          <w:sz w:val="21"/>
          <w:szCs w:val="21"/>
        </w:rPr>
      </w:pPr>
    </w:p>
    <w:p w14:paraId="238EC8D0" w14:textId="157DC6F1" w:rsidR="00E06BBC" w:rsidRDefault="00E06BBC" w:rsidP="00E06BBC">
      <w:pPr>
        <w:jc w:val="both"/>
        <w:rPr>
          <w:rFonts w:ascii="Abadi" w:hAnsi="Abadi"/>
          <w:sz w:val="21"/>
          <w:szCs w:val="21"/>
        </w:rPr>
      </w:pPr>
      <w:r>
        <w:rPr>
          <w:rFonts w:ascii="Abadi" w:hAnsi="Abadi"/>
          <w:sz w:val="21"/>
          <w:szCs w:val="21"/>
        </w:rPr>
        <w:t>- Es todo Señor Presidente muchas gracias.</w:t>
      </w:r>
    </w:p>
    <w:p w14:paraId="6944F527" w14:textId="77777777" w:rsidR="00E06BBC" w:rsidRDefault="00E06BBC" w:rsidP="00E06BBC">
      <w:pPr>
        <w:jc w:val="both"/>
        <w:rPr>
          <w:rFonts w:ascii="Abadi" w:hAnsi="Abadi"/>
          <w:sz w:val="21"/>
          <w:szCs w:val="21"/>
        </w:rPr>
      </w:pPr>
    </w:p>
    <w:p w14:paraId="37BA8E62" w14:textId="77777777" w:rsidR="00E06BBC" w:rsidRDefault="00E06BBC" w:rsidP="00E06BBC">
      <w:pPr>
        <w:ind w:firstLine="708"/>
        <w:jc w:val="both"/>
        <w:rPr>
          <w:rFonts w:ascii="Abadi" w:hAnsi="Abadi"/>
          <w:sz w:val="21"/>
          <w:szCs w:val="21"/>
        </w:rPr>
      </w:pPr>
      <w:r>
        <w:rPr>
          <w:rFonts w:ascii="Abadi" w:hAnsi="Abadi"/>
          <w:sz w:val="21"/>
          <w:szCs w:val="21"/>
        </w:rPr>
        <w:t xml:space="preserve">- </w:t>
      </w:r>
      <w:r>
        <w:rPr>
          <w:rFonts w:ascii="Abadi" w:hAnsi="Abadi"/>
          <w:b/>
          <w:bCs/>
          <w:sz w:val="21"/>
          <w:szCs w:val="21"/>
        </w:rPr>
        <w:t>La Presidencia</w:t>
      </w:r>
      <w:r>
        <w:rPr>
          <w:rFonts w:ascii="Abadi" w:hAnsi="Abadi"/>
          <w:sz w:val="21"/>
          <w:szCs w:val="21"/>
        </w:rPr>
        <w:t>.- Gracias a usted diputado.</w:t>
      </w:r>
    </w:p>
    <w:p w14:paraId="0AF50FA2" w14:textId="77777777" w:rsidR="00E06BBC" w:rsidRDefault="00E06BBC" w:rsidP="00E06BBC">
      <w:pPr>
        <w:ind w:firstLine="708"/>
        <w:jc w:val="both"/>
        <w:rPr>
          <w:rFonts w:ascii="Abadi" w:hAnsi="Abadi"/>
          <w:sz w:val="21"/>
          <w:szCs w:val="21"/>
        </w:rPr>
      </w:pPr>
      <w:r>
        <w:rPr>
          <w:rFonts w:ascii="Abadi" w:hAnsi="Abadi"/>
          <w:sz w:val="21"/>
          <w:szCs w:val="21"/>
        </w:rPr>
        <w:t xml:space="preserve">- </w:t>
      </w:r>
      <w:r>
        <w:rPr>
          <w:rFonts w:ascii="Abadi" w:hAnsi="Abadi"/>
          <w:b/>
          <w:bCs/>
          <w:sz w:val="21"/>
          <w:szCs w:val="21"/>
        </w:rPr>
        <w:t>La Secretaria</w:t>
      </w:r>
      <w:r>
        <w:rPr>
          <w:rFonts w:ascii="Abadi" w:hAnsi="Abadi"/>
          <w:sz w:val="21"/>
          <w:szCs w:val="21"/>
        </w:rPr>
        <w:t xml:space="preserve">.- Señor Presidente me permito informarle que se han agotado los asuntos listados en el orden del día, así mismo le informo que la asistencia la presente sesión fue de 35 diputadas y diputados, se registró la inasistencia de la diputada Noemí Márquez Márquez, justificada en su momento por la Presidencia y que se retiró con permiso de la presidencia la diputada Hades Berenice Aguilar Castillo. </w:t>
      </w:r>
    </w:p>
    <w:p w14:paraId="6C1623C7" w14:textId="77777777" w:rsidR="00E06BBC" w:rsidRDefault="00E06BBC" w:rsidP="00E06BBC">
      <w:pPr>
        <w:ind w:firstLine="708"/>
        <w:jc w:val="both"/>
        <w:rPr>
          <w:rFonts w:ascii="Abadi" w:hAnsi="Abadi"/>
          <w:sz w:val="21"/>
          <w:szCs w:val="21"/>
        </w:rPr>
      </w:pPr>
    </w:p>
    <w:p w14:paraId="76657F02" w14:textId="77777777" w:rsidR="00E06BBC" w:rsidRDefault="00E06BBC" w:rsidP="00E06BBC">
      <w:pPr>
        <w:ind w:firstLine="708"/>
        <w:jc w:val="both"/>
        <w:rPr>
          <w:rFonts w:ascii="Abadi" w:hAnsi="Abadi"/>
          <w:sz w:val="21"/>
          <w:szCs w:val="21"/>
        </w:rPr>
      </w:pPr>
      <w:r>
        <w:rPr>
          <w:rFonts w:ascii="Abadi" w:hAnsi="Abadi"/>
          <w:sz w:val="21"/>
          <w:szCs w:val="21"/>
        </w:rPr>
        <w:t>-</w:t>
      </w:r>
      <w:r>
        <w:rPr>
          <w:rFonts w:ascii="Abadi" w:hAnsi="Abadi"/>
          <w:b/>
          <w:bCs/>
          <w:sz w:val="21"/>
          <w:szCs w:val="21"/>
        </w:rPr>
        <w:t xml:space="preserve"> La Presidencia</w:t>
      </w:r>
      <w:r>
        <w:rPr>
          <w:rFonts w:ascii="Abadi" w:hAnsi="Abadi"/>
          <w:sz w:val="21"/>
          <w:szCs w:val="21"/>
        </w:rPr>
        <w:t xml:space="preserve">.- Muchas gracias diputada Secretaria, en virtud de que el cuórum de asistencia a la presente sesión se ha mantenido hasta el momento, no procede instruir nuevo pase de lista. </w:t>
      </w:r>
    </w:p>
    <w:p w14:paraId="27351D55" w14:textId="77777777" w:rsidR="00E06BBC" w:rsidRDefault="00E06BBC" w:rsidP="00E06BBC">
      <w:pPr>
        <w:ind w:firstLine="708"/>
        <w:jc w:val="both"/>
        <w:rPr>
          <w:rFonts w:ascii="Abadi" w:hAnsi="Abadi"/>
          <w:sz w:val="21"/>
          <w:szCs w:val="21"/>
        </w:rPr>
      </w:pPr>
    </w:p>
    <w:p w14:paraId="2EC662AB" w14:textId="7D28206F" w:rsidR="00E06BBC" w:rsidRDefault="00E06BBC" w:rsidP="00E06BBC">
      <w:pPr>
        <w:ind w:right="49" w:firstLine="708"/>
        <w:jc w:val="both"/>
        <w:rPr>
          <w:rFonts w:ascii="Abadi" w:hAnsi="Abadi"/>
          <w:sz w:val="21"/>
          <w:szCs w:val="21"/>
        </w:rPr>
      </w:pPr>
      <w:r>
        <w:rPr>
          <w:rFonts w:ascii="Abadi" w:hAnsi="Abadi"/>
          <w:sz w:val="21"/>
          <w:szCs w:val="21"/>
        </w:rPr>
        <w:t xml:space="preserve">- Se levanta la sesión siendo las </w:t>
      </w:r>
      <w:r w:rsidRPr="00192553">
        <w:rPr>
          <w:rFonts w:ascii="Abadi" w:hAnsi="Abadi"/>
          <w:b/>
          <w:bCs/>
          <w:sz w:val="21"/>
          <w:szCs w:val="21"/>
        </w:rPr>
        <w:t>14</w:t>
      </w:r>
      <w:r w:rsidR="00192553" w:rsidRPr="00192553">
        <w:rPr>
          <w:rFonts w:ascii="Abadi" w:hAnsi="Abadi"/>
          <w:b/>
          <w:bCs/>
          <w:sz w:val="21"/>
          <w:szCs w:val="21"/>
        </w:rPr>
        <w:t>:54 (catorce</w:t>
      </w:r>
      <w:r w:rsidRPr="00192553">
        <w:rPr>
          <w:rFonts w:ascii="Abadi" w:hAnsi="Abadi"/>
          <w:b/>
          <w:bCs/>
          <w:sz w:val="21"/>
          <w:szCs w:val="21"/>
        </w:rPr>
        <w:t xml:space="preserve"> horas con </w:t>
      </w:r>
      <w:r w:rsidR="00192553" w:rsidRPr="00192553">
        <w:rPr>
          <w:rFonts w:ascii="Abadi" w:hAnsi="Abadi"/>
          <w:b/>
          <w:bCs/>
          <w:sz w:val="21"/>
          <w:szCs w:val="21"/>
        </w:rPr>
        <w:t xml:space="preserve">cincuenta y cuatro </w:t>
      </w:r>
      <w:r w:rsidRPr="00192553">
        <w:rPr>
          <w:rFonts w:ascii="Abadi" w:hAnsi="Abadi"/>
          <w:b/>
          <w:bCs/>
          <w:sz w:val="21"/>
          <w:szCs w:val="21"/>
        </w:rPr>
        <w:t>minutos</w:t>
      </w:r>
      <w:r w:rsidR="00192553" w:rsidRPr="00192553">
        <w:rPr>
          <w:rFonts w:ascii="Abadi" w:hAnsi="Abadi"/>
          <w:b/>
          <w:bCs/>
          <w:sz w:val="21"/>
          <w:szCs w:val="21"/>
        </w:rPr>
        <w:t>)</w:t>
      </w:r>
      <w:r>
        <w:rPr>
          <w:rFonts w:ascii="Abadi" w:hAnsi="Abadi"/>
          <w:sz w:val="21"/>
          <w:szCs w:val="21"/>
        </w:rPr>
        <w:t xml:space="preserve"> y se comunica a las diputadas y a los diputados, que se le citara para la siguiente por conducto de la Secretaría General, tengan ustedes ¡muy buena tarde!</w:t>
      </w:r>
      <w:r w:rsidR="008007DD">
        <w:rPr>
          <w:rFonts w:ascii="Abadi" w:hAnsi="Abadi"/>
          <w:sz w:val="21"/>
          <w:szCs w:val="21"/>
        </w:rPr>
        <w:t xml:space="preserve"> </w:t>
      </w:r>
      <w:r w:rsidR="008007DD">
        <w:rPr>
          <w:rStyle w:val="Refdenotaalpie"/>
          <w:rFonts w:ascii="Abadi" w:hAnsi="Abadi"/>
          <w:sz w:val="21"/>
          <w:szCs w:val="21"/>
        </w:rPr>
        <w:footnoteReference w:id="42"/>
      </w:r>
    </w:p>
    <w:p w14:paraId="221C5D9D" w14:textId="77777777" w:rsidR="00663304" w:rsidRDefault="00663304" w:rsidP="00014EE5">
      <w:pPr>
        <w:ind w:firstLine="720"/>
        <w:jc w:val="both"/>
        <w:rPr>
          <w:rFonts w:ascii="Abadi" w:hAnsi="Abadi"/>
          <w:b/>
          <w:sz w:val="21"/>
          <w:szCs w:val="21"/>
        </w:rPr>
      </w:pPr>
    </w:p>
    <w:p w14:paraId="1F15DCB9" w14:textId="77777777" w:rsidR="001807CE" w:rsidRDefault="001807CE" w:rsidP="00014EE5">
      <w:pPr>
        <w:ind w:firstLine="720"/>
        <w:jc w:val="both"/>
        <w:rPr>
          <w:rFonts w:ascii="Abadi" w:hAnsi="Abadi"/>
          <w:b/>
          <w:sz w:val="21"/>
          <w:szCs w:val="21"/>
        </w:rPr>
      </w:pPr>
    </w:p>
    <w:p w14:paraId="45775E91" w14:textId="451A76FE" w:rsidR="005657F6" w:rsidRDefault="001807CE" w:rsidP="001807CE">
      <w:pPr>
        <w:jc w:val="both"/>
        <w:rPr>
          <w:rFonts w:ascii="Abadi" w:hAnsi="Abadi"/>
          <w:b/>
          <w:sz w:val="21"/>
          <w:szCs w:val="21"/>
        </w:rPr>
      </w:pPr>
      <w:r w:rsidRPr="00F374C8">
        <w:rPr>
          <w:rFonts w:ascii="Abadi" w:hAnsi="Abadi"/>
          <w:noProof/>
          <w:sz w:val="21"/>
          <w:szCs w:val="21"/>
        </w:rPr>
        <mc:AlternateContent>
          <mc:Choice Requires="wpg">
            <w:drawing>
              <wp:anchor distT="0" distB="0" distL="114300" distR="114300" simplePos="0" relativeHeight="251725824" behindDoc="0" locked="0" layoutInCell="1" allowOverlap="1" wp14:anchorId="2353C51E" wp14:editId="5ABEB2AF">
                <wp:simplePos x="0" y="0"/>
                <wp:positionH relativeFrom="column">
                  <wp:align>left</wp:align>
                </wp:positionH>
                <wp:positionV relativeFrom="paragraph">
                  <wp:posOffset>11380</wp:posOffset>
                </wp:positionV>
                <wp:extent cx="2382520" cy="3608070"/>
                <wp:effectExtent l="0" t="0" r="17780" b="11430"/>
                <wp:wrapNone/>
                <wp:docPr id="57" name="Grupo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2520" cy="3608070"/>
                          <a:chOff x="2227311" y="-300304"/>
                          <a:chExt cx="3261646" cy="3609294"/>
                        </a:xfrm>
                      </wpg:grpSpPr>
                      <wps:wsp>
                        <wps:cNvPr id="58" name="Diagrama de flujo: multidocumento 45"/>
                        <wps:cNvSpPr/>
                        <wps:spPr>
                          <a:xfrm>
                            <a:off x="2227311" y="-288285"/>
                            <a:ext cx="3261646" cy="3597275"/>
                          </a:xfrm>
                          <a:prstGeom prst="flowChartMultidocument">
                            <a:avLst/>
                          </a:prstGeom>
                          <a:noFill/>
                          <a:ln w="12700" cap="flat" cmpd="sng" algn="ctr">
                            <a:solidFill>
                              <a:sysClr val="windowText" lastClr="000000"/>
                            </a:solidFill>
                            <a:prstDash val="solid"/>
                          </a:ln>
                          <a:effectLst/>
                        </wps:spPr>
                        <wps:txbx>
                          <w:txbxContent>
                            <w:p w14:paraId="3214856D" w14:textId="77777777" w:rsidR="001807CE" w:rsidRPr="001040DC" w:rsidRDefault="001807CE" w:rsidP="001807CE">
                              <w:pPr>
                                <w:pStyle w:val="Textoindependiente"/>
                                <w:ind w:firstLine="284"/>
                                <w:suppressOverlap/>
                                <w:rPr>
                                  <w:rFonts w:ascii="Abadi" w:hAnsi="Abadi"/>
                                  <w:sz w:val="18"/>
                                  <w:szCs w:val="18"/>
                                  <w:lang w:val="es-MX"/>
                                </w:rPr>
                              </w:pPr>
                              <w:r w:rsidRPr="001040DC">
                                <w:rPr>
                                  <w:rFonts w:ascii="Abadi" w:hAnsi="Abadi"/>
                                  <w:sz w:val="18"/>
                                  <w:szCs w:val="18"/>
                                  <w:lang w:val="pt-PT"/>
                                </w:rPr>
                                <w:t xml:space="preserve">Dip. </w:t>
                              </w:r>
                              <w:r w:rsidRPr="001040DC">
                                <w:rPr>
                                  <w:rFonts w:ascii="Abadi" w:hAnsi="Abadi"/>
                                  <w:sz w:val="18"/>
                                  <w:szCs w:val="18"/>
                                  <w:lang w:val="es-MX"/>
                                </w:rPr>
                                <w:t xml:space="preserve"> Luis Ernesto Ayala Torres</w:t>
                              </w:r>
                            </w:p>
                            <w:p w14:paraId="584F84C8" w14:textId="77777777" w:rsidR="001807CE" w:rsidRDefault="001807CE" w:rsidP="001807CE">
                              <w:pPr>
                                <w:suppressOverlap/>
                                <w:jc w:val="center"/>
                                <w:rPr>
                                  <w:rFonts w:ascii="Abadi" w:hAnsi="Abadi" w:cs="Arial"/>
                                  <w:b/>
                                  <w:sz w:val="18"/>
                                  <w:szCs w:val="18"/>
                                  <w:lang w:val="pt-PT"/>
                                </w:rPr>
                              </w:pPr>
                              <w:r w:rsidRPr="001040DC">
                                <w:rPr>
                                  <w:rFonts w:ascii="Abadi" w:hAnsi="Abadi" w:cs="Arial"/>
                                  <w:b/>
                                  <w:sz w:val="18"/>
                                  <w:szCs w:val="18"/>
                                  <w:lang w:val="pt-PT"/>
                                </w:rPr>
                                <w:t xml:space="preserve">Dip. </w:t>
                              </w:r>
                              <w:r>
                                <w:rPr>
                                  <w:rFonts w:ascii="Abadi" w:hAnsi="Abadi" w:cs="Arial"/>
                                  <w:b/>
                                  <w:sz w:val="18"/>
                                  <w:szCs w:val="18"/>
                                  <w:lang w:val="pt-PT"/>
                                </w:rPr>
                                <w:t xml:space="preserve">David Martínez Mendizával </w:t>
                              </w:r>
                            </w:p>
                            <w:p w14:paraId="7DA5D2DB" w14:textId="77777777" w:rsidR="001807CE" w:rsidRPr="001040DC" w:rsidRDefault="001807CE" w:rsidP="001807CE">
                              <w:pPr>
                                <w:suppressOverlap/>
                                <w:jc w:val="center"/>
                                <w:rPr>
                                  <w:rFonts w:ascii="Abadi" w:hAnsi="Abadi" w:cs="Arial"/>
                                  <w:b/>
                                  <w:sz w:val="18"/>
                                  <w:szCs w:val="18"/>
                                  <w:lang w:val="pt-PT"/>
                                </w:rPr>
                              </w:pPr>
                              <w:r w:rsidRPr="001040DC">
                                <w:rPr>
                                  <w:rFonts w:ascii="Abadi" w:hAnsi="Abadi" w:cs="Arial"/>
                                  <w:b/>
                                  <w:sz w:val="18"/>
                                  <w:szCs w:val="18"/>
                                  <w:lang w:val="pt-PT"/>
                                </w:rPr>
                                <w:t xml:space="preserve">Dip.  Alejandro Arias Ávila  </w:t>
                              </w:r>
                            </w:p>
                            <w:p w14:paraId="5D971278" w14:textId="77777777" w:rsidR="001807CE" w:rsidRPr="001040DC" w:rsidRDefault="001807CE" w:rsidP="001807CE">
                              <w:pPr>
                                <w:suppressOverlap/>
                                <w:jc w:val="center"/>
                                <w:rPr>
                                  <w:rFonts w:ascii="Abadi" w:hAnsi="Abadi" w:cs="Arial"/>
                                  <w:b/>
                                  <w:sz w:val="18"/>
                                  <w:szCs w:val="18"/>
                                  <w:lang w:val="pt-PT"/>
                                </w:rPr>
                              </w:pPr>
                              <w:r w:rsidRPr="001040DC">
                                <w:rPr>
                                  <w:rFonts w:ascii="Abadi" w:hAnsi="Abadi" w:cs="Arial"/>
                                  <w:b/>
                                  <w:sz w:val="18"/>
                                  <w:szCs w:val="18"/>
                                  <w:lang w:val="pt-PT"/>
                                </w:rPr>
                                <w:t>Dip. Gerardo Fernández González</w:t>
                              </w:r>
                            </w:p>
                            <w:p w14:paraId="07AC69A0" w14:textId="77777777" w:rsidR="001807CE" w:rsidRPr="001040DC" w:rsidRDefault="001807CE" w:rsidP="001807CE">
                              <w:pPr>
                                <w:suppressOverlap/>
                                <w:jc w:val="center"/>
                                <w:rPr>
                                  <w:rFonts w:ascii="Abadi" w:hAnsi="Abadi" w:cs="Arial"/>
                                  <w:b/>
                                  <w:sz w:val="18"/>
                                  <w:szCs w:val="18"/>
                                  <w:lang w:val="pt-PT"/>
                                </w:rPr>
                              </w:pPr>
                              <w:r>
                                <w:rPr>
                                  <w:rFonts w:ascii="Abadi" w:hAnsi="Abadi" w:cs="Arial"/>
                                  <w:b/>
                                  <w:sz w:val="18"/>
                                  <w:szCs w:val="18"/>
                                  <w:lang w:val="pt-PT"/>
                                </w:rPr>
                                <w:t xml:space="preserve">Dip. </w:t>
                              </w:r>
                              <w:r w:rsidRPr="001040DC">
                                <w:rPr>
                                  <w:rFonts w:ascii="Abadi" w:hAnsi="Abadi" w:cs="Arial"/>
                                  <w:b/>
                                  <w:sz w:val="18"/>
                                  <w:szCs w:val="18"/>
                                  <w:lang w:val="pt-PT"/>
                                </w:rPr>
                                <w:t>Dessir</w:t>
                              </w:r>
                              <w:r>
                                <w:rPr>
                                  <w:rFonts w:ascii="Abadi" w:hAnsi="Abadi" w:cs="Arial"/>
                                  <w:b/>
                                  <w:sz w:val="18"/>
                                  <w:szCs w:val="18"/>
                                  <w:lang w:val="pt-PT"/>
                                </w:rPr>
                                <w:t>e</w:t>
                              </w:r>
                              <w:r w:rsidRPr="001040DC">
                                <w:rPr>
                                  <w:rFonts w:ascii="Abadi" w:hAnsi="Abadi" w:cs="Arial"/>
                                  <w:b/>
                                  <w:sz w:val="18"/>
                                  <w:szCs w:val="18"/>
                                  <w:lang w:val="pt-PT"/>
                                </w:rPr>
                                <w:t xml:space="preserve"> </w:t>
                              </w:r>
                              <w:r>
                                <w:rPr>
                                  <w:rFonts w:ascii="Abadi" w:hAnsi="Abadi" w:cs="Arial"/>
                                  <w:b/>
                                  <w:sz w:val="18"/>
                                  <w:szCs w:val="18"/>
                                  <w:lang w:val="pt-PT"/>
                                </w:rPr>
                                <w:t>A</w:t>
                              </w:r>
                              <w:r w:rsidRPr="001040DC">
                                <w:rPr>
                                  <w:rFonts w:ascii="Abadi" w:hAnsi="Abadi" w:cs="Arial"/>
                                  <w:b/>
                                  <w:sz w:val="18"/>
                                  <w:szCs w:val="18"/>
                                  <w:lang w:val="pt-PT"/>
                                </w:rPr>
                                <w:t xml:space="preserve">ngel Rocha </w:t>
                              </w:r>
                            </w:p>
                            <w:p w14:paraId="7C5CE568" w14:textId="77777777" w:rsidR="001807CE" w:rsidRPr="001040DC" w:rsidRDefault="001807CE" w:rsidP="001807CE">
                              <w:pPr>
                                <w:suppressOverlap/>
                                <w:jc w:val="center"/>
                                <w:rPr>
                                  <w:rFonts w:ascii="Abadi" w:hAnsi="Abadi" w:cs="Arial"/>
                                  <w:b/>
                                  <w:sz w:val="18"/>
                                  <w:szCs w:val="18"/>
                                  <w:lang w:val="pt-PT"/>
                                </w:rPr>
                              </w:pPr>
                            </w:p>
                            <w:p w14:paraId="12D9AF29" w14:textId="77777777" w:rsidR="001807CE" w:rsidRPr="001040DC" w:rsidRDefault="001807CE" w:rsidP="001807CE">
                              <w:pPr>
                                <w:suppressOverlap/>
                                <w:jc w:val="center"/>
                                <w:rPr>
                                  <w:rFonts w:ascii="Abadi" w:hAnsi="Abadi" w:cs="Arial"/>
                                  <w:b/>
                                  <w:sz w:val="18"/>
                                  <w:szCs w:val="18"/>
                                  <w:lang w:val="pt-PT"/>
                                </w:rPr>
                              </w:pPr>
                              <w:r w:rsidRPr="001040DC">
                                <w:rPr>
                                  <w:rFonts w:ascii="Abadi" w:hAnsi="Abadi" w:cs="Arial"/>
                                  <w:b/>
                                  <w:sz w:val="18"/>
                                  <w:szCs w:val="18"/>
                                  <w:lang w:val="pt-PT"/>
                                </w:rPr>
                                <w:t xml:space="preserve">Secretario General del </w:t>
                              </w:r>
                            </w:p>
                            <w:p w14:paraId="44216C6B" w14:textId="77777777" w:rsidR="001807CE" w:rsidRPr="001040DC" w:rsidRDefault="001807CE" w:rsidP="001807CE">
                              <w:pPr>
                                <w:suppressOverlap/>
                                <w:jc w:val="center"/>
                                <w:rPr>
                                  <w:rFonts w:ascii="Abadi" w:hAnsi="Abadi" w:cs="Arial"/>
                                  <w:b/>
                                  <w:sz w:val="18"/>
                                  <w:szCs w:val="18"/>
                                  <w:lang w:val="pt-PT"/>
                                </w:rPr>
                              </w:pPr>
                              <w:r w:rsidRPr="001040DC">
                                <w:rPr>
                                  <w:rFonts w:ascii="Abadi" w:hAnsi="Abadi" w:cs="Arial"/>
                                  <w:b/>
                                  <w:sz w:val="18"/>
                                  <w:szCs w:val="18"/>
                                  <w:lang w:val="pt-PT"/>
                                </w:rPr>
                                <w:t>H. Congreso del Estado</w:t>
                              </w:r>
                            </w:p>
                            <w:p w14:paraId="51492B5F" w14:textId="77777777" w:rsidR="001807CE" w:rsidRPr="001040DC" w:rsidRDefault="001807CE" w:rsidP="001807CE">
                              <w:pPr>
                                <w:suppressOverlap/>
                                <w:jc w:val="center"/>
                                <w:rPr>
                                  <w:rFonts w:ascii="Abadi" w:hAnsi="Abadi" w:cs="Arial"/>
                                  <w:b/>
                                  <w:sz w:val="18"/>
                                  <w:szCs w:val="18"/>
                                  <w:lang w:val="pt-PT"/>
                                </w:rPr>
                              </w:pPr>
                              <w:r w:rsidRPr="001040DC">
                                <w:rPr>
                                  <w:rFonts w:ascii="Abadi" w:hAnsi="Abadi" w:cs="Arial"/>
                                  <w:b/>
                                  <w:sz w:val="18"/>
                                  <w:szCs w:val="18"/>
                                  <w:lang w:val="pt-PT"/>
                                </w:rPr>
                                <w:t>Mtro. C</w:t>
                              </w:r>
                              <w:r>
                                <w:rPr>
                                  <w:rFonts w:ascii="Abadi" w:hAnsi="Abadi" w:cs="Arial"/>
                                  <w:b/>
                                  <w:sz w:val="18"/>
                                  <w:szCs w:val="18"/>
                                  <w:lang w:val="pt-PT"/>
                                </w:rPr>
                                <w:t xml:space="preserve">hristian </w:t>
                              </w:r>
                              <w:r w:rsidRPr="001040DC">
                                <w:rPr>
                                  <w:rFonts w:ascii="Abadi" w:hAnsi="Abadi" w:cs="Arial"/>
                                  <w:b/>
                                  <w:sz w:val="18"/>
                                  <w:szCs w:val="18"/>
                                  <w:lang w:val="pt-PT"/>
                                </w:rPr>
                                <w:t xml:space="preserve">Javier Cruz Villegas </w:t>
                              </w:r>
                            </w:p>
                            <w:p w14:paraId="7F11C7EE" w14:textId="77777777" w:rsidR="001807CE" w:rsidRPr="001040DC" w:rsidRDefault="001807CE" w:rsidP="001807CE">
                              <w:pPr>
                                <w:suppressOverlap/>
                                <w:jc w:val="center"/>
                                <w:rPr>
                                  <w:rFonts w:ascii="Abadi" w:hAnsi="Abadi" w:cs="Arial"/>
                                  <w:b/>
                                  <w:sz w:val="18"/>
                                  <w:szCs w:val="18"/>
                                  <w:lang w:val="pt-PT"/>
                                </w:rPr>
                              </w:pPr>
                            </w:p>
                            <w:p w14:paraId="682FEF4B" w14:textId="77777777" w:rsidR="001807CE" w:rsidRPr="001040DC" w:rsidRDefault="001807CE" w:rsidP="001807CE">
                              <w:pPr>
                                <w:suppressOverlap/>
                                <w:jc w:val="center"/>
                                <w:rPr>
                                  <w:rFonts w:ascii="Abadi" w:hAnsi="Abadi" w:cs="Arial"/>
                                  <w:b/>
                                  <w:sz w:val="18"/>
                                  <w:szCs w:val="18"/>
                                  <w:lang w:val="pt-PT"/>
                                </w:rPr>
                              </w:pPr>
                              <w:r>
                                <w:rPr>
                                  <w:rFonts w:ascii="Abadi" w:hAnsi="Abadi" w:cs="Arial"/>
                                  <w:b/>
                                  <w:sz w:val="18"/>
                                  <w:szCs w:val="18"/>
                                  <w:lang w:val="pt-PT"/>
                                </w:rPr>
                                <w:t>Dirección General Parlamentaria</w:t>
                              </w:r>
                            </w:p>
                            <w:p w14:paraId="11FBF793" w14:textId="77777777" w:rsidR="001807CE" w:rsidRPr="001040DC" w:rsidRDefault="001807CE" w:rsidP="001807CE">
                              <w:pPr>
                                <w:suppressOverlap/>
                                <w:jc w:val="center"/>
                                <w:rPr>
                                  <w:rFonts w:ascii="Abadi" w:hAnsi="Abadi" w:cs="Arial"/>
                                  <w:b/>
                                  <w:sz w:val="18"/>
                                  <w:szCs w:val="18"/>
                                  <w:lang w:val="pt-PT"/>
                                </w:rPr>
                              </w:pPr>
                              <w:r>
                                <w:rPr>
                                  <w:rFonts w:ascii="Abadi" w:hAnsi="Abadi" w:cs="Arial"/>
                                  <w:b/>
                                  <w:sz w:val="18"/>
                                  <w:szCs w:val="18"/>
                                  <w:lang w:val="pt-PT"/>
                                </w:rPr>
                                <w:t>Mtro. Jorge Octavio Sopeña Quiroz</w:t>
                              </w:r>
                            </w:p>
                            <w:p w14:paraId="0A558864" w14:textId="77777777" w:rsidR="001807CE" w:rsidRPr="001040DC" w:rsidRDefault="001807CE" w:rsidP="001807CE">
                              <w:pPr>
                                <w:suppressOverlap/>
                                <w:jc w:val="center"/>
                                <w:rPr>
                                  <w:rFonts w:ascii="Abadi" w:hAnsi="Abadi" w:cs="Arial"/>
                                  <w:b/>
                                  <w:sz w:val="18"/>
                                  <w:szCs w:val="18"/>
                                  <w:lang w:val="pt-PT"/>
                                </w:rPr>
                              </w:pPr>
                            </w:p>
                            <w:p w14:paraId="0E5E0A78" w14:textId="77777777" w:rsidR="001807CE" w:rsidRPr="001040DC" w:rsidRDefault="001807CE" w:rsidP="001807CE">
                              <w:pPr>
                                <w:suppressOverlap/>
                                <w:jc w:val="center"/>
                                <w:rPr>
                                  <w:rFonts w:ascii="Abadi" w:hAnsi="Abadi" w:cs="Arial"/>
                                  <w:b/>
                                  <w:sz w:val="18"/>
                                  <w:szCs w:val="18"/>
                                  <w:lang w:val="pt-PT"/>
                                </w:rPr>
                              </w:pPr>
                              <w:r w:rsidRPr="001040DC">
                                <w:rPr>
                                  <w:rFonts w:ascii="Abadi" w:hAnsi="Abadi" w:cs="Arial"/>
                                  <w:b/>
                                  <w:sz w:val="18"/>
                                  <w:szCs w:val="18"/>
                                  <w:lang w:val="pt-PT"/>
                                </w:rPr>
                                <w:t>Transcripción y Corrección de Estilo</w:t>
                              </w:r>
                            </w:p>
                            <w:p w14:paraId="48C46287" w14:textId="77777777" w:rsidR="001807CE" w:rsidRPr="001040DC" w:rsidRDefault="001807CE" w:rsidP="001807CE">
                              <w:pPr>
                                <w:suppressOverlap/>
                                <w:jc w:val="center"/>
                                <w:rPr>
                                  <w:rFonts w:ascii="Abadi" w:hAnsi="Abadi" w:cs="Arial"/>
                                  <w:b/>
                                  <w:sz w:val="18"/>
                                  <w:szCs w:val="18"/>
                                  <w:lang w:val="pt-PT"/>
                                </w:rPr>
                              </w:pPr>
                              <w:r w:rsidRPr="001040DC">
                                <w:rPr>
                                  <w:rFonts w:ascii="Abadi" w:hAnsi="Abadi" w:cs="Arial"/>
                                  <w:b/>
                                  <w:sz w:val="18"/>
                                  <w:szCs w:val="18"/>
                                  <w:lang w:val="pt-PT"/>
                                </w:rPr>
                                <w:t>C. Marysol Vizguerra Olmos</w:t>
                              </w:r>
                            </w:p>
                            <w:p w14:paraId="3104B314" w14:textId="77777777" w:rsidR="001807CE" w:rsidRPr="001040DC" w:rsidRDefault="001807CE" w:rsidP="001807CE">
                              <w:pPr>
                                <w:jc w:val="center"/>
                              </w:pPr>
                            </w:p>
                            <w:p w14:paraId="1C56DE89" w14:textId="77777777" w:rsidR="001807CE" w:rsidRPr="00495760" w:rsidRDefault="001807CE" w:rsidP="001807CE">
                              <w:pPr>
                                <w:pStyle w:val="Prrafodelista"/>
                                <w:numPr>
                                  <w:ilvl w:val="0"/>
                                  <w:numId w:val="52"/>
                                </w:numPr>
                                <w:tabs>
                                  <w:tab w:val="num" w:pos="360"/>
                                </w:tabs>
                                <w:spacing w:after="160" w:line="259" w:lineRule="auto"/>
                                <w:ind w:left="0" w:firstLine="0"/>
                                <w:suppressOverlap/>
                                <w:jc w:val="center"/>
                                <w:rPr>
                                  <w:rFonts w:ascii="Abadi" w:hAnsi="Abadi" w:cs="Arial"/>
                                  <w:b/>
                                  <w:sz w:val="18"/>
                                  <w:szCs w:val="18"/>
                                  <w:lang w:val="pt-PT"/>
                                </w:rPr>
                              </w:pPr>
                            </w:p>
                            <w:p w14:paraId="4BA3E032" w14:textId="77777777" w:rsidR="001807CE" w:rsidRPr="001040DC" w:rsidRDefault="001807CE" w:rsidP="001807C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9" name="Imagen 46" descr="Interfaz de usuario gráfica&#10;&#10;Descripción generada automáticamente con confianza media"/>
                          <pic:cNvPicPr>
                            <a:picLocks noChangeAspect="1"/>
                          </pic:cNvPicPr>
                        </pic:nvPicPr>
                        <pic:blipFill>
                          <a:blip r:embed="rId69" cstate="print"/>
                          <a:stretch>
                            <a:fillRect/>
                          </a:stretch>
                        </pic:blipFill>
                        <pic:spPr>
                          <a:xfrm>
                            <a:off x="3668189" y="-300304"/>
                            <a:ext cx="829185" cy="276647"/>
                          </a:xfrm>
                          <a:prstGeom prst="rect">
                            <a:avLst/>
                          </a:prstGeom>
                        </pic:spPr>
                      </pic:pic>
                      <wps:wsp>
                        <wps:cNvPr id="60" name="Cuadro de texto 2"/>
                        <wps:cNvSpPr txBox="1">
                          <a:spLocks noChangeArrowheads="1"/>
                        </wps:cNvSpPr>
                        <wps:spPr bwMode="auto">
                          <a:xfrm>
                            <a:off x="2896853" y="-1786"/>
                            <a:ext cx="2095501" cy="390525"/>
                          </a:xfrm>
                          <a:prstGeom prst="rect">
                            <a:avLst/>
                          </a:prstGeom>
                          <a:noFill/>
                          <a:ln w="9525">
                            <a:noFill/>
                            <a:miter lim="800000"/>
                            <a:headEnd/>
                            <a:tailEnd/>
                          </a:ln>
                        </wps:spPr>
                        <wps:txbx>
                          <w:txbxContent>
                            <w:p w14:paraId="68DCC15E" w14:textId="77777777" w:rsidR="001807CE" w:rsidRPr="00544C73" w:rsidRDefault="001807CE" w:rsidP="001807CE">
                              <w:pPr>
                                <w:suppressOverlap/>
                                <w:jc w:val="center"/>
                                <w:rPr>
                                  <w:rFonts w:ascii="Abadi" w:hAnsi="Abadi" w:cs="Arial"/>
                                  <w:b/>
                                  <w:sz w:val="18"/>
                                  <w:szCs w:val="18"/>
                                  <w:lang w:val="pt-PT"/>
                                </w:rPr>
                              </w:pPr>
                              <w:r w:rsidRPr="00544C73">
                                <w:rPr>
                                  <w:rFonts w:ascii="Abadi" w:hAnsi="Abadi" w:cs="Arial"/>
                                  <w:b/>
                                  <w:sz w:val="18"/>
                                  <w:szCs w:val="18"/>
                                  <w:lang w:val="pt-PT"/>
                                </w:rPr>
                                <w:t>Junta de Gobierno y Coordinación Política</w:t>
                              </w:r>
                            </w:p>
                            <w:p w14:paraId="77F31FDE" w14:textId="77777777" w:rsidR="001807CE" w:rsidRPr="00EE0581" w:rsidRDefault="001807CE" w:rsidP="001807CE">
                              <w:pPr>
                                <w:rPr>
                                  <w:sz w:val="16"/>
                                  <w:szCs w:val="1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page">
                  <wp14:pctHeight>0</wp14:pctHeight>
                </wp14:sizeRelV>
              </wp:anchor>
            </w:drawing>
          </mc:Choice>
          <mc:Fallback>
            <w:pict>
              <v:group w14:anchorId="2353C51E" id="Grupo 57" o:spid="_x0000_s1026" style="position:absolute;left:0;text-align:left;margin-left:0;margin-top:.9pt;width:187.6pt;height:284.1pt;z-index:251725824;mso-position-horizontal:left;mso-width-relative:margin" coordorigin="22273,-3003" coordsize="32616,36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">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Diagrama de flujo: multidocumento 45" o:spid="_x0000_s1027" type="#_x0000_t115" style="position:absolute;left:22273;top:-2882;width:32616;height:35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" filled="f" strokecolor="windowText" strokeweight="1pt">
                  <v:textbox>
                    <w:txbxContent>
                      <w:p w14:paraId="3214856D" w14:textId="77777777" w:rsidR="001807CE" w:rsidRPr="001040DC" w:rsidRDefault="001807CE" w:rsidP="001807CE">
                        <w:pPr>
                          <w:pStyle w:val="Textoindependiente"/>
                          <w:ind w:firstLine="284"/>
                          <w:suppressOverlap/>
                          <w:rPr>
                            <w:rFonts w:ascii="Abadi" w:hAnsi="Abadi"/>
                            <w:sz w:val="18"/>
                            <w:szCs w:val="18"/>
                            <w:lang w:val="es-MX"/>
                          </w:rPr>
                        </w:pPr>
                        <w:r w:rsidRPr="001040DC">
                          <w:rPr>
                            <w:rFonts w:ascii="Abadi" w:hAnsi="Abadi"/>
                            <w:sz w:val="18"/>
                            <w:szCs w:val="18"/>
                            <w:lang w:val="pt-PT"/>
                          </w:rPr>
                          <w:t xml:space="preserve">Dip. </w:t>
                        </w:r>
                        <w:r w:rsidRPr="001040DC">
                          <w:rPr>
                            <w:rFonts w:ascii="Abadi" w:hAnsi="Abadi"/>
                            <w:sz w:val="18"/>
                            <w:szCs w:val="18"/>
                            <w:lang w:val="es-MX"/>
                          </w:rPr>
                          <w:t xml:space="preserve"> Luis Ernesto Ayala Torres</w:t>
                        </w:r>
                      </w:p>
                      <w:p w14:paraId="584F84C8" w14:textId="77777777" w:rsidR="001807CE" w:rsidRDefault="001807CE" w:rsidP="001807CE">
                        <w:pPr>
                          <w:suppressOverlap/>
                          <w:jc w:val="center"/>
                          <w:rPr>
                            <w:rFonts w:ascii="Abadi" w:hAnsi="Abadi" w:cs="Arial"/>
                            <w:b/>
                            <w:sz w:val="18"/>
                            <w:szCs w:val="18"/>
                            <w:lang w:val="pt-PT"/>
                          </w:rPr>
                        </w:pPr>
                        <w:r w:rsidRPr="001040DC">
                          <w:rPr>
                            <w:rFonts w:ascii="Abadi" w:hAnsi="Abadi" w:cs="Arial"/>
                            <w:b/>
                            <w:sz w:val="18"/>
                            <w:szCs w:val="18"/>
                            <w:lang w:val="pt-PT"/>
                          </w:rPr>
                          <w:t xml:space="preserve">Dip. </w:t>
                        </w:r>
                        <w:r>
                          <w:rPr>
                            <w:rFonts w:ascii="Abadi" w:hAnsi="Abadi" w:cs="Arial"/>
                            <w:b/>
                            <w:sz w:val="18"/>
                            <w:szCs w:val="18"/>
                            <w:lang w:val="pt-PT"/>
                          </w:rPr>
                          <w:t xml:space="preserve">David Martínez Mendizával </w:t>
                        </w:r>
                      </w:p>
                      <w:p w14:paraId="7DA5D2DB" w14:textId="77777777" w:rsidR="001807CE" w:rsidRPr="001040DC" w:rsidRDefault="001807CE" w:rsidP="001807CE">
                        <w:pPr>
                          <w:suppressOverlap/>
                          <w:jc w:val="center"/>
                          <w:rPr>
                            <w:rFonts w:ascii="Abadi" w:hAnsi="Abadi" w:cs="Arial"/>
                            <w:b/>
                            <w:sz w:val="18"/>
                            <w:szCs w:val="18"/>
                            <w:lang w:val="pt-PT"/>
                          </w:rPr>
                        </w:pPr>
                        <w:r w:rsidRPr="001040DC">
                          <w:rPr>
                            <w:rFonts w:ascii="Abadi" w:hAnsi="Abadi" w:cs="Arial"/>
                            <w:b/>
                            <w:sz w:val="18"/>
                            <w:szCs w:val="18"/>
                            <w:lang w:val="pt-PT"/>
                          </w:rPr>
                          <w:t xml:space="preserve">Dip.  Alejandro Arias Ávila  </w:t>
                        </w:r>
                      </w:p>
                      <w:p w14:paraId="5D971278" w14:textId="77777777" w:rsidR="001807CE" w:rsidRPr="001040DC" w:rsidRDefault="001807CE" w:rsidP="001807CE">
                        <w:pPr>
                          <w:suppressOverlap/>
                          <w:jc w:val="center"/>
                          <w:rPr>
                            <w:rFonts w:ascii="Abadi" w:hAnsi="Abadi" w:cs="Arial"/>
                            <w:b/>
                            <w:sz w:val="18"/>
                            <w:szCs w:val="18"/>
                            <w:lang w:val="pt-PT"/>
                          </w:rPr>
                        </w:pPr>
                        <w:r w:rsidRPr="001040DC">
                          <w:rPr>
                            <w:rFonts w:ascii="Abadi" w:hAnsi="Abadi" w:cs="Arial"/>
                            <w:b/>
                            <w:sz w:val="18"/>
                            <w:szCs w:val="18"/>
                            <w:lang w:val="pt-PT"/>
                          </w:rPr>
                          <w:t>Dip. Gerardo Fernández González</w:t>
                        </w:r>
                      </w:p>
                      <w:p w14:paraId="07AC69A0" w14:textId="77777777" w:rsidR="001807CE" w:rsidRPr="001040DC" w:rsidRDefault="001807CE" w:rsidP="001807CE">
                        <w:pPr>
                          <w:suppressOverlap/>
                          <w:jc w:val="center"/>
                          <w:rPr>
                            <w:rFonts w:ascii="Abadi" w:hAnsi="Abadi" w:cs="Arial"/>
                            <w:b/>
                            <w:sz w:val="18"/>
                            <w:szCs w:val="18"/>
                            <w:lang w:val="pt-PT"/>
                          </w:rPr>
                        </w:pPr>
                        <w:r>
                          <w:rPr>
                            <w:rFonts w:ascii="Abadi" w:hAnsi="Abadi" w:cs="Arial"/>
                            <w:b/>
                            <w:sz w:val="18"/>
                            <w:szCs w:val="18"/>
                            <w:lang w:val="pt-PT"/>
                          </w:rPr>
                          <w:t xml:space="preserve">Dip. </w:t>
                        </w:r>
                        <w:r w:rsidRPr="001040DC">
                          <w:rPr>
                            <w:rFonts w:ascii="Abadi" w:hAnsi="Abadi" w:cs="Arial"/>
                            <w:b/>
                            <w:sz w:val="18"/>
                            <w:szCs w:val="18"/>
                            <w:lang w:val="pt-PT"/>
                          </w:rPr>
                          <w:t>Dessir</w:t>
                        </w:r>
                        <w:r>
                          <w:rPr>
                            <w:rFonts w:ascii="Abadi" w:hAnsi="Abadi" w:cs="Arial"/>
                            <w:b/>
                            <w:sz w:val="18"/>
                            <w:szCs w:val="18"/>
                            <w:lang w:val="pt-PT"/>
                          </w:rPr>
                          <w:t>e</w:t>
                        </w:r>
                        <w:r w:rsidRPr="001040DC">
                          <w:rPr>
                            <w:rFonts w:ascii="Abadi" w:hAnsi="Abadi" w:cs="Arial"/>
                            <w:b/>
                            <w:sz w:val="18"/>
                            <w:szCs w:val="18"/>
                            <w:lang w:val="pt-PT"/>
                          </w:rPr>
                          <w:t xml:space="preserve"> </w:t>
                        </w:r>
                        <w:r>
                          <w:rPr>
                            <w:rFonts w:ascii="Abadi" w:hAnsi="Abadi" w:cs="Arial"/>
                            <w:b/>
                            <w:sz w:val="18"/>
                            <w:szCs w:val="18"/>
                            <w:lang w:val="pt-PT"/>
                          </w:rPr>
                          <w:t>A</w:t>
                        </w:r>
                        <w:r w:rsidRPr="001040DC">
                          <w:rPr>
                            <w:rFonts w:ascii="Abadi" w:hAnsi="Abadi" w:cs="Arial"/>
                            <w:b/>
                            <w:sz w:val="18"/>
                            <w:szCs w:val="18"/>
                            <w:lang w:val="pt-PT"/>
                          </w:rPr>
                          <w:t xml:space="preserve">ngel Rocha </w:t>
                        </w:r>
                      </w:p>
                      <w:p w14:paraId="7C5CE568" w14:textId="77777777" w:rsidR="001807CE" w:rsidRPr="001040DC" w:rsidRDefault="001807CE" w:rsidP="001807CE">
                        <w:pPr>
                          <w:suppressOverlap/>
                          <w:jc w:val="center"/>
                          <w:rPr>
                            <w:rFonts w:ascii="Abadi" w:hAnsi="Abadi" w:cs="Arial"/>
                            <w:b/>
                            <w:sz w:val="18"/>
                            <w:szCs w:val="18"/>
                            <w:lang w:val="pt-PT"/>
                          </w:rPr>
                        </w:pPr>
                      </w:p>
                      <w:p w14:paraId="12D9AF29" w14:textId="77777777" w:rsidR="001807CE" w:rsidRPr="001040DC" w:rsidRDefault="001807CE" w:rsidP="001807CE">
                        <w:pPr>
                          <w:suppressOverlap/>
                          <w:jc w:val="center"/>
                          <w:rPr>
                            <w:rFonts w:ascii="Abadi" w:hAnsi="Abadi" w:cs="Arial"/>
                            <w:b/>
                            <w:sz w:val="18"/>
                            <w:szCs w:val="18"/>
                            <w:lang w:val="pt-PT"/>
                          </w:rPr>
                        </w:pPr>
                        <w:r w:rsidRPr="001040DC">
                          <w:rPr>
                            <w:rFonts w:ascii="Abadi" w:hAnsi="Abadi" w:cs="Arial"/>
                            <w:b/>
                            <w:sz w:val="18"/>
                            <w:szCs w:val="18"/>
                            <w:lang w:val="pt-PT"/>
                          </w:rPr>
                          <w:t xml:space="preserve">Secretario General del </w:t>
                        </w:r>
                      </w:p>
                      <w:p w14:paraId="44216C6B" w14:textId="77777777" w:rsidR="001807CE" w:rsidRPr="001040DC" w:rsidRDefault="001807CE" w:rsidP="001807CE">
                        <w:pPr>
                          <w:suppressOverlap/>
                          <w:jc w:val="center"/>
                          <w:rPr>
                            <w:rFonts w:ascii="Abadi" w:hAnsi="Abadi" w:cs="Arial"/>
                            <w:b/>
                            <w:sz w:val="18"/>
                            <w:szCs w:val="18"/>
                            <w:lang w:val="pt-PT"/>
                          </w:rPr>
                        </w:pPr>
                        <w:r w:rsidRPr="001040DC">
                          <w:rPr>
                            <w:rFonts w:ascii="Abadi" w:hAnsi="Abadi" w:cs="Arial"/>
                            <w:b/>
                            <w:sz w:val="18"/>
                            <w:szCs w:val="18"/>
                            <w:lang w:val="pt-PT"/>
                          </w:rPr>
                          <w:t>H. Congreso del Estado</w:t>
                        </w:r>
                      </w:p>
                      <w:p w14:paraId="51492B5F" w14:textId="77777777" w:rsidR="001807CE" w:rsidRPr="001040DC" w:rsidRDefault="001807CE" w:rsidP="001807CE">
                        <w:pPr>
                          <w:suppressOverlap/>
                          <w:jc w:val="center"/>
                          <w:rPr>
                            <w:rFonts w:ascii="Abadi" w:hAnsi="Abadi" w:cs="Arial"/>
                            <w:b/>
                            <w:sz w:val="18"/>
                            <w:szCs w:val="18"/>
                            <w:lang w:val="pt-PT"/>
                          </w:rPr>
                        </w:pPr>
                        <w:r w:rsidRPr="001040DC">
                          <w:rPr>
                            <w:rFonts w:ascii="Abadi" w:hAnsi="Abadi" w:cs="Arial"/>
                            <w:b/>
                            <w:sz w:val="18"/>
                            <w:szCs w:val="18"/>
                            <w:lang w:val="pt-PT"/>
                          </w:rPr>
                          <w:t>Mtro. C</w:t>
                        </w:r>
                        <w:r>
                          <w:rPr>
                            <w:rFonts w:ascii="Abadi" w:hAnsi="Abadi" w:cs="Arial"/>
                            <w:b/>
                            <w:sz w:val="18"/>
                            <w:szCs w:val="18"/>
                            <w:lang w:val="pt-PT"/>
                          </w:rPr>
                          <w:t xml:space="preserve">hristian </w:t>
                        </w:r>
                        <w:r w:rsidRPr="001040DC">
                          <w:rPr>
                            <w:rFonts w:ascii="Abadi" w:hAnsi="Abadi" w:cs="Arial"/>
                            <w:b/>
                            <w:sz w:val="18"/>
                            <w:szCs w:val="18"/>
                            <w:lang w:val="pt-PT"/>
                          </w:rPr>
                          <w:t xml:space="preserve">Javier Cruz Villegas </w:t>
                        </w:r>
                      </w:p>
                      <w:p w14:paraId="7F11C7EE" w14:textId="77777777" w:rsidR="001807CE" w:rsidRPr="001040DC" w:rsidRDefault="001807CE" w:rsidP="001807CE">
                        <w:pPr>
                          <w:suppressOverlap/>
                          <w:jc w:val="center"/>
                          <w:rPr>
                            <w:rFonts w:ascii="Abadi" w:hAnsi="Abadi" w:cs="Arial"/>
                            <w:b/>
                            <w:sz w:val="18"/>
                            <w:szCs w:val="18"/>
                            <w:lang w:val="pt-PT"/>
                          </w:rPr>
                        </w:pPr>
                      </w:p>
                      <w:p w14:paraId="682FEF4B" w14:textId="77777777" w:rsidR="001807CE" w:rsidRPr="001040DC" w:rsidRDefault="001807CE" w:rsidP="001807CE">
                        <w:pPr>
                          <w:suppressOverlap/>
                          <w:jc w:val="center"/>
                          <w:rPr>
                            <w:rFonts w:ascii="Abadi" w:hAnsi="Abadi" w:cs="Arial"/>
                            <w:b/>
                            <w:sz w:val="18"/>
                            <w:szCs w:val="18"/>
                            <w:lang w:val="pt-PT"/>
                          </w:rPr>
                        </w:pPr>
                        <w:r>
                          <w:rPr>
                            <w:rFonts w:ascii="Abadi" w:hAnsi="Abadi" w:cs="Arial"/>
                            <w:b/>
                            <w:sz w:val="18"/>
                            <w:szCs w:val="18"/>
                            <w:lang w:val="pt-PT"/>
                          </w:rPr>
                          <w:t>Dirección General Parlamentaria</w:t>
                        </w:r>
                      </w:p>
                      <w:p w14:paraId="11FBF793" w14:textId="77777777" w:rsidR="001807CE" w:rsidRPr="001040DC" w:rsidRDefault="001807CE" w:rsidP="001807CE">
                        <w:pPr>
                          <w:suppressOverlap/>
                          <w:jc w:val="center"/>
                          <w:rPr>
                            <w:rFonts w:ascii="Abadi" w:hAnsi="Abadi" w:cs="Arial"/>
                            <w:b/>
                            <w:sz w:val="18"/>
                            <w:szCs w:val="18"/>
                            <w:lang w:val="pt-PT"/>
                          </w:rPr>
                        </w:pPr>
                        <w:r>
                          <w:rPr>
                            <w:rFonts w:ascii="Abadi" w:hAnsi="Abadi" w:cs="Arial"/>
                            <w:b/>
                            <w:sz w:val="18"/>
                            <w:szCs w:val="18"/>
                            <w:lang w:val="pt-PT"/>
                          </w:rPr>
                          <w:t>Mtro. Jorge Octavio Sopeña Quiroz</w:t>
                        </w:r>
                      </w:p>
                      <w:p w14:paraId="0A558864" w14:textId="77777777" w:rsidR="001807CE" w:rsidRPr="001040DC" w:rsidRDefault="001807CE" w:rsidP="001807CE">
                        <w:pPr>
                          <w:suppressOverlap/>
                          <w:jc w:val="center"/>
                          <w:rPr>
                            <w:rFonts w:ascii="Abadi" w:hAnsi="Abadi" w:cs="Arial"/>
                            <w:b/>
                            <w:sz w:val="18"/>
                            <w:szCs w:val="18"/>
                            <w:lang w:val="pt-PT"/>
                          </w:rPr>
                        </w:pPr>
                      </w:p>
                      <w:p w14:paraId="0E5E0A78" w14:textId="77777777" w:rsidR="001807CE" w:rsidRPr="001040DC" w:rsidRDefault="001807CE" w:rsidP="001807CE">
                        <w:pPr>
                          <w:suppressOverlap/>
                          <w:jc w:val="center"/>
                          <w:rPr>
                            <w:rFonts w:ascii="Abadi" w:hAnsi="Abadi" w:cs="Arial"/>
                            <w:b/>
                            <w:sz w:val="18"/>
                            <w:szCs w:val="18"/>
                            <w:lang w:val="pt-PT"/>
                          </w:rPr>
                        </w:pPr>
                        <w:r w:rsidRPr="001040DC">
                          <w:rPr>
                            <w:rFonts w:ascii="Abadi" w:hAnsi="Abadi" w:cs="Arial"/>
                            <w:b/>
                            <w:sz w:val="18"/>
                            <w:szCs w:val="18"/>
                            <w:lang w:val="pt-PT"/>
                          </w:rPr>
                          <w:t>Transcripción y Corrección de Estilo</w:t>
                        </w:r>
                      </w:p>
                      <w:p w14:paraId="48C46287" w14:textId="77777777" w:rsidR="001807CE" w:rsidRPr="001040DC" w:rsidRDefault="001807CE" w:rsidP="001807CE">
                        <w:pPr>
                          <w:suppressOverlap/>
                          <w:jc w:val="center"/>
                          <w:rPr>
                            <w:rFonts w:ascii="Abadi" w:hAnsi="Abadi" w:cs="Arial"/>
                            <w:b/>
                            <w:sz w:val="18"/>
                            <w:szCs w:val="18"/>
                            <w:lang w:val="pt-PT"/>
                          </w:rPr>
                        </w:pPr>
                        <w:r w:rsidRPr="001040DC">
                          <w:rPr>
                            <w:rFonts w:ascii="Abadi" w:hAnsi="Abadi" w:cs="Arial"/>
                            <w:b/>
                            <w:sz w:val="18"/>
                            <w:szCs w:val="18"/>
                            <w:lang w:val="pt-PT"/>
                          </w:rPr>
                          <w:t>C. Marysol Vizguerra Olmos</w:t>
                        </w:r>
                      </w:p>
                      <w:p w14:paraId="3104B314" w14:textId="77777777" w:rsidR="001807CE" w:rsidRPr="001040DC" w:rsidRDefault="001807CE" w:rsidP="001807CE">
                        <w:pPr>
                          <w:jc w:val="center"/>
                        </w:pPr>
                      </w:p>
                      <w:p w14:paraId="1C56DE89" w14:textId="77777777" w:rsidR="001807CE" w:rsidRPr="00495760" w:rsidRDefault="001807CE" w:rsidP="001807CE">
                        <w:pPr>
                          <w:pStyle w:val="Prrafodelista"/>
                          <w:numPr>
                            <w:ilvl w:val="0"/>
                            <w:numId w:val="52"/>
                          </w:numPr>
                          <w:tabs>
                            <w:tab w:val="num" w:pos="360"/>
                          </w:tabs>
                          <w:spacing w:after="160" w:line="259" w:lineRule="auto"/>
                          <w:ind w:left="0" w:firstLine="0"/>
                          <w:suppressOverlap/>
                          <w:jc w:val="center"/>
                          <w:rPr>
                            <w:rFonts w:ascii="Abadi" w:hAnsi="Abadi" w:cs="Arial"/>
                            <w:b/>
                            <w:sz w:val="18"/>
                            <w:szCs w:val="18"/>
                            <w:lang w:val="pt-PT"/>
                          </w:rPr>
                        </w:pPr>
                      </w:p>
                      <w:p w14:paraId="4BA3E032" w14:textId="77777777" w:rsidR="001807CE" w:rsidRPr="001040DC" w:rsidRDefault="001807CE" w:rsidP="001807CE"/>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6" o:spid="_x0000_s1028" type="#_x0000_t75" alt="Interfaz de usuario gráfica&#10;&#10;Descripción generada automáticamente con confianza media" style="position:absolute;left:36681;top:-3003;width:8292;height:2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">
                  <v:imagedata r:id="rId70" o:title="Interfaz de usuario gráfica&#10;&#10;Descripción generada automáticamente con confianza media"/>
                </v:shape>
                <v:shapetype id="_x0000_t202" coordsize="21600,21600" o:spt="202" path="m,l,21600r21600,l21600,xe">
                  <v:stroke joinstyle="miter"/>
                  <v:path gradientshapeok="t" o:connecttype="rect"/>
                </v:shapetype>
                <v:shape id="Cuadro de texto 2" o:spid="_x0000_s1029" type="#_x0000_t202" style="position:absolute;left:28968;top:-17;width:20955;height:3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68DCC15E" w14:textId="77777777" w:rsidR="001807CE" w:rsidRPr="00544C73" w:rsidRDefault="001807CE" w:rsidP="001807CE">
                        <w:pPr>
                          <w:suppressOverlap/>
                          <w:jc w:val="center"/>
                          <w:rPr>
                            <w:rFonts w:ascii="Abadi" w:hAnsi="Abadi" w:cs="Arial"/>
                            <w:b/>
                            <w:sz w:val="18"/>
                            <w:szCs w:val="18"/>
                            <w:lang w:val="pt-PT"/>
                          </w:rPr>
                        </w:pPr>
                        <w:r w:rsidRPr="00544C73">
                          <w:rPr>
                            <w:rFonts w:ascii="Abadi" w:hAnsi="Abadi" w:cs="Arial"/>
                            <w:b/>
                            <w:sz w:val="18"/>
                            <w:szCs w:val="18"/>
                            <w:lang w:val="pt-PT"/>
                          </w:rPr>
                          <w:t>Junta de Gobierno y Coordinación Política</w:t>
                        </w:r>
                      </w:p>
                      <w:p w14:paraId="77F31FDE" w14:textId="77777777" w:rsidR="001807CE" w:rsidRPr="00EE0581" w:rsidRDefault="001807CE" w:rsidP="001807CE">
                        <w:pPr>
                          <w:rPr>
                            <w:sz w:val="16"/>
                            <w:szCs w:val="16"/>
                          </w:rPr>
                        </w:pPr>
                      </w:p>
                    </w:txbxContent>
                  </v:textbox>
                </v:shape>
              </v:group>
            </w:pict>
          </mc:Fallback>
        </mc:AlternateContent>
      </w:r>
    </w:p>
    <w:p w14:paraId="67006FEB" w14:textId="77777777" w:rsidR="005657F6" w:rsidRDefault="005657F6" w:rsidP="00014EE5">
      <w:pPr>
        <w:ind w:firstLine="720"/>
        <w:jc w:val="both"/>
        <w:rPr>
          <w:rFonts w:ascii="Abadi" w:hAnsi="Abadi"/>
          <w:b/>
          <w:sz w:val="21"/>
          <w:szCs w:val="21"/>
        </w:rPr>
      </w:pPr>
    </w:p>
    <w:p w14:paraId="231E5D7A" w14:textId="13039190" w:rsidR="005657F6" w:rsidRDefault="005657F6" w:rsidP="00014EE5">
      <w:pPr>
        <w:ind w:firstLine="720"/>
        <w:jc w:val="both"/>
        <w:rPr>
          <w:rFonts w:ascii="Abadi" w:hAnsi="Abadi"/>
          <w:b/>
          <w:sz w:val="21"/>
          <w:szCs w:val="21"/>
        </w:rPr>
      </w:pPr>
    </w:p>
    <w:sectPr w:rsidR="005657F6" w:rsidSect="00545576">
      <w:type w:val="continuous"/>
      <w:pgSz w:w="12240" w:h="15840" w:code="1"/>
      <w:pgMar w:top="1523" w:right="1701" w:bottom="709"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num="2" w:sep="1"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3065AE" w14:textId="77777777" w:rsidR="00276F5C" w:rsidRDefault="00276F5C">
      <w:r>
        <w:separator/>
      </w:r>
    </w:p>
  </w:endnote>
  <w:endnote w:type="continuationSeparator" w:id="0">
    <w:p w14:paraId="3E220832" w14:textId="77777777" w:rsidR="00276F5C" w:rsidRDefault="00276F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badi">
    <w:charset w:val="00"/>
    <w:family w:val="swiss"/>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ymbolMT">
    <w:altName w:val="Calibri"/>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skerville Old Face">
    <w:panose1 w:val="020206020805050203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CenturyGothic-Bold">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BoldM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Arial-BoldItalicMT">
    <w:altName w:val="Arial"/>
    <w:panose1 w:val="00000000000000000000"/>
    <w:charset w:val="00"/>
    <w:family w:val="swiss"/>
    <w:notTrueType/>
    <w:pitch w:val="default"/>
    <w:sig w:usb0="00000003" w:usb1="00000000" w:usb2="00000000" w:usb3="00000000" w:csb0="00000001" w:csb1="00000000"/>
  </w:font>
  <w:font w:name="Arial-ItalicMT">
    <w:altName w:val="Arial"/>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Tahoma-Italic-12889-Identity-H">
    <w:altName w:val="Calibri"/>
    <w:panose1 w:val="00000000000000000000"/>
    <w:charset w:val="00"/>
    <w:family w:val="auto"/>
    <w:notTrueType/>
    <w:pitch w:val="default"/>
    <w:sig w:usb0="00000003" w:usb1="00000000" w:usb2="00000000" w:usb3="00000000" w:csb0="00000001" w:csb1="00000000"/>
  </w:font>
  <w:font w:name="*Courier New-Italic-12882-Ident">
    <w:altName w:val="Calibri"/>
    <w:panose1 w:val="00000000000000000000"/>
    <w:charset w:val="00"/>
    <w:family w:val="auto"/>
    <w:notTrueType/>
    <w:pitch w:val="default"/>
    <w:sig w:usb0="00000003" w:usb1="00000000" w:usb2="00000000" w:usb3="00000000" w:csb0="00000001" w:csb1="00000000"/>
  </w:font>
  <w:font w:name="*Calibri-Bold-10817-Identity-H">
    <w:altName w:val="Calibri"/>
    <w:panose1 w:val="00000000000000000000"/>
    <w:charset w:val="00"/>
    <w:family w:val="auto"/>
    <w:notTrueType/>
    <w:pitch w:val="default"/>
    <w:sig w:usb0="00000003" w:usb1="00000000" w:usb2="00000000" w:usb3="00000000" w:csb0="00000001" w:csb1="00000000"/>
  </w:font>
  <w:font w:name="*Courier New-10818-Identity-H">
    <w:altName w:val="Calibri"/>
    <w:panose1 w:val="00000000000000000000"/>
    <w:charset w:val="00"/>
    <w:family w:val="auto"/>
    <w:notTrueType/>
    <w:pitch w:val="default"/>
    <w:sig w:usb0="00000003" w:usb1="00000000" w:usb2="00000000" w:usb3="00000000" w:csb0="00000001" w:csb1="00000000"/>
  </w:font>
  <w:font w:name="*Times New Roman-10814-Identity">
    <w:altName w:val="Calibri"/>
    <w:panose1 w:val="00000000000000000000"/>
    <w:charset w:val="00"/>
    <w:family w:val="auto"/>
    <w:notTrueType/>
    <w:pitch w:val="default"/>
    <w:sig w:usb0="00000003" w:usb1="00000000" w:usb2="00000000" w:usb3="00000000" w:csb0="00000001" w:csb1="00000000"/>
  </w:font>
  <w:font w:name="*Verdana-10823-Identity-H">
    <w:altName w:val="Calibri"/>
    <w:panose1 w:val="00000000000000000000"/>
    <w:charset w:val="00"/>
    <w:family w:val="auto"/>
    <w:notTrueType/>
    <w:pitch w:val="default"/>
    <w:sig w:usb0="00000003" w:usb1="00000000" w:usb2="00000000" w:usb3="00000000" w:csb0="00000001" w:csb1="00000000"/>
  </w:font>
  <w:font w:name="*Arial-10213-Identity-H">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4C3FA" w14:textId="77777777" w:rsidR="004F5E0C" w:rsidRPr="002463F1" w:rsidRDefault="004F5E0C" w:rsidP="002463F1">
    <w:pPr>
      <w:pStyle w:val="Piedepgina"/>
      <w:jc w:val="both"/>
      <w:rPr>
        <w:rFonts w:ascii="Trebuchet MS" w:hAnsi="Trebuchet MS"/>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704EE" w14:textId="77777777" w:rsidR="0046384D" w:rsidRDefault="0046384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2D554" w14:textId="77777777" w:rsidR="0046384D" w:rsidRDefault="0046384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932F23" w14:textId="77777777" w:rsidR="00276F5C" w:rsidRDefault="00276F5C">
      <w:r>
        <w:separator/>
      </w:r>
    </w:p>
  </w:footnote>
  <w:footnote w:type="continuationSeparator" w:id="0">
    <w:p w14:paraId="0E166CCF" w14:textId="77777777" w:rsidR="00276F5C" w:rsidRDefault="00276F5C">
      <w:r>
        <w:continuationSeparator/>
      </w:r>
    </w:p>
  </w:footnote>
  <w:footnote w:id="1">
    <w:p w14:paraId="1F3AC130" w14:textId="42A16734" w:rsidR="004F5E0C" w:rsidRPr="00892EBB" w:rsidRDefault="004F5E0C" w:rsidP="00675939">
      <w:pPr>
        <w:widowControl w:val="0"/>
        <w:autoSpaceDE w:val="0"/>
        <w:autoSpaceDN w:val="0"/>
        <w:adjustRightInd w:val="0"/>
        <w:jc w:val="both"/>
        <w:rPr>
          <w:rFonts w:ascii="Maiandra GD" w:hAnsi="Maiandra GD"/>
          <w:sz w:val="16"/>
          <w:szCs w:val="16"/>
        </w:rPr>
      </w:pPr>
      <w:r w:rsidRPr="00C55E0D">
        <w:rPr>
          <w:rFonts w:ascii="Maiandra GD" w:hAnsi="Maiandra GD"/>
          <w:sz w:val="14"/>
          <w:szCs w:val="14"/>
        </w:rPr>
        <w:t>[</w:t>
      </w:r>
      <w:r w:rsidRPr="00C55E0D">
        <w:rPr>
          <w:rStyle w:val="Refdenotaalpie"/>
          <w:rFonts w:ascii="Maiandra GD" w:hAnsi="Maiandra GD"/>
          <w:sz w:val="14"/>
          <w:szCs w:val="14"/>
        </w:rPr>
        <w:footnoteRef/>
      </w:r>
      <w:r w:rsidRPr="00C55E0D">
        <w:rPr>
          <w:rFonts w:ascii="Maiandra GD" w:hAnsi="Maiandra GD"/>
          <w:sz w:val="14"/>
          <w:szCs w:val="14"/>
        </w:rPr>
        <w:t>]</w:t>
      </w:r>
      <w:r>
        <w:rPr>
          <w:rFonts w:ascii="Maiandra GD" w:hAnsi="Maiandra GD"/>
          <w:sz w:val="14"/>
          <w:szCs w:val="14"/>
        </w:rPr>
        <w:t xml:space="preserve"> </w:t>
      </w:r>
      <w:r w:rsidR="00675939" w:rsidRPr="00206B68">
        <w:rPr>
          <w:rFonts w:ascii="Abadi" w:hAnsi="Abadi"/>
          <w:b/>
          <w:bCs/>
          <w:sz w:val="14"/>
          <w:szCs w:val="14"/>
        </w:rPr>
        <w:t>Artículo 151 de la Ley Orgánica del Poder Legislativo.</w:t>
      </w:r>
      <w:r w:rsidR="00675939" w:rsidRPr="00206B68">
        <w:rPr>
          <w:rFonts w:ascii="Abadi" w:hAnsi="Abadi"/>
          <w:sz w:val="14"/>
          <w:szCs w:val="14"/>
        </w:rPr>
        <w:t>» Lo acontecido en las sesiones a las que se refiere este Capítulo, será consignado en un medio de difusión oficial denominado Diario de los Debates, en el que se publicará la fecha y lugar donde se verifiquen, el sumario, nombre de quien presida, copia fiel del acta de la sesión anterior, la trascripción de la versión en audio de las discusiones en el orden que se desarrollen e inserción de todos los asuntos con que se dé cuenta, lo anterior en un plazo de veinticuatro horas posteriores a la sesión. No se publicarán las discusiones y documentos relacionados con las sesiones privadas cuando se esté en los supuestos del artículo 73 de la Ley de Transparencia y Acceso a la Información Pública para el Estado de Guanajuato. Lo anterior se aplicará en lo conducente a las Comisiones Legislativas. «</w:t>
      </w:r>
    </w:p>
    <w:p w14:paraId="2C12043D" w14:textId="77777777" w:rsidR="004F5E0C" w:rsidRPr="00B8005A" w:rsidRDefault="004F5E0C" w:rsidP="0024733C">
      <w:pPr>
        <w:pStyle w:val="Textonotapie"/>
        <w:jc w:val="both"/>
        <w:rPr>
          <w:rFonts w:ascii="Maiandra GD" w:hAnsi="Maiandra GD"/>
          <w:sz w:val="14"/>
        </w:rPr>
      </w:pPr>
    </w:p>
  </w:footnote>
  <w:footnote w:id="2">
    <w:p w14:paraId="6E573BB9" w14:textId="77777777" w:rsidR="004F2C45" w:rsidRPr="007E7993" w:rsidRDefault="004F2C45" w:rsidP="004F2C45">
      <w:pPr>
        <w:pStyle w:val="Textonotapie"/>
        <w:rPr>
          <w:rFonts w:ascii="Abadi" w:hAnsi="Abadi"/>
          <w:sz w:val="16"/>
          <w:szCs w:val="16"/>
        </w:rPr>
      </w:pPr>
      <w:r>
        <w:rPr>
          <w:rStyle w:val="Refdenotaalpie"/>
        </w:rPr>
        <w:footnoteRef/>
      </w:r>
      <w:r>
        <w:t xml:space="preserve"> </w:t>
      </w:r>
      <w:hyperlink r:id="rId1" w:history="1">
        <w:r w:rsidRPr="007E7993">
          <w:rPr>
            <w:rStyle w:val="Hipervnculo"/>
            <w:rFonts w:ascii="Abadi" w:hAnsi="Abadi"/>
            <w:sz w:val="16"/>
            <w:szCs w:val="16"/>
          </w:rPr>
          <w:t>https://congreso-gto.s3.amazonaws.com/uploads/orden_archivo/archivo/22630/01_Orden_del_di_a_4_noviembre_2021_v2.pdf</w:t>
        </w:r>
      </w:hyperlink>
    </w:p>
  </w:footnote>
  <w:footnote w:id="3">
    <w:p w14:paraId="27B5D302" w14:textId="5B61369E" w:rsidR="007E7993" w:rsidRPr="00CB07E0" w:rsidRDefault="007E7993">
      <w:pPr>
        <w:pStyle w:val="Textonotapie"/>
        <w:rPr>
          <w:rFonts w:ascii="Abadi" w:hAnsi="Abadi"/>
          <w:sz w:val="16"/>
          <w:szCs w:val="16"/>
        </w:rPr>
      </w:pPr>
      <w:r>
        <w:rPr>
          <w:rStyle w:val="Refdenotaalpie"/>
        </w:rPr>
        <w:footnoteRef/>
      </w:r>
      <w:r>
        <w:t xml:space="preserve"> </w:t>
      </w:r>
      <w:hyperlink r:id="rId2" w:history="1">
        <w:r w:rsidR="00CB07E0" w:rsidRPr="00CB07E0">
          <w:rPr>
            <w:rStyle w:val="Hipervnculo"/>
            <w:rFonts w:ascii="Abadi" w:hAnsi="Abadi"/>
            <w:sz w:val="16"/>
            <w:szCs w:val="16"/>
          </w:rPr>
          <w:t>https://congreso-gto.s3.amazonaws.com/uploads/orden_archivo/archivo/22631/02_Acta_de_sesio_n_ordinaria_nu_mero_7_de_28_octubre_2021.pdf</w:t>
        </w:r>
      </w:hyperlink>
    </w:p>
  </w:footnote>
  <w:footnote w:id="4">
    <w:p w14:paraId="767F70AD" w14:textId="486002EC" w:rsidR="00341A75" w:rsidRPr="00341A75" w:rsidRDefault="00341A75">
      <w:pPr>
        <w:pStyle w:val="Textonotapie"/>
        <w:rPr>
          <w:rFonts w:ascii="Abadi" w:hAnsi="Abadi"/>
          <w:sz w:val="16"/>
          <w:szCs w:val="16"/>
        </w:rPr>
      </w:pPr>
      <w:r w:rsidRPr="00341A75">
        <w:rPr>
          <w:rStyle w:val="Refdenotaalpie"/>
          <w:rFonts w:ascii="Abadi" w:hAnsi="Abadi"/>
          <w:sz w:val="16"/>
          <w:szCs w:val="16"/>
        </w:rPr>
        <w:footnoteRef/>
      </w:r>
      <w:r w:rsidRPr="00341A75">
        <w:rPr>
          <w:rFonts w:ascii="Abadi" w:hAnsi="Abadi"/>
          <w:sz w:val="16"/>
          <w:szCs w:val="16"/>
        </w:rPr>
        <w:t xml:space="preserve"> </w:t>
      </w:r>
      <w:hyperlink r:id="rId3" w:history="1">
        <w:r w:rsidRPr="00341A75">
          <w:rPr>
            <w:rStyle w:val="Hipervnculo"/>
            <w:rFonts w:ascii="Abadi" w:hAnsi="Abadi"/>
            <w:sz w:val="16"/>
            <w:szCs w:val="16"/>
          </w:rPr>
          <w:t>https://congreso-gto.s3.amazonaws.com/uploads/orden_archivo/archivo/22632/03_Extracto__4_noviembre__2021-1.pdf</w:t>
        </w:r>
      </w:hyperlink>
    </w:p>
  </w:footnote>
  <w:footnote w:id="5">
    <w:p w14:paraId="24C47BCC" w14:textId="0C18EACA" w:rsidR="00DD0CFC" w:rsidRDefault="00DD0CFC">
      <w:pPr>
        <w:pStyle w:val="Textonotapie"/>
      </w:pPr>
      <w:r>
        <w:rPr>
          <w:rStyle w:val="Refdenotaalpie"/>
        </w:rPr>
        <w:footnoteRef/>
      </w:r>
      <w:r>
        <w:t xml:space="preserve"> </w:t>
      </w:r>
      <w:hyperlink r:id="rId4" w:history="1">
        <w:r w:rsidRPr="00DD0CFC">
          <w:rPr>
            <w:rStyle w:val="Hipervnculo"/>
            <w:rFonts w:ascii="Abadi" w:hAnsi="Abadi"/>
            <w:sz w:val="16"/>
            <w:szCs w:val="16"/>
          </w:rPr>
          <w:t>https://congreso-gto.s3.amazonaws.com/uploads/orden_archivo/archivo/22633/04_Iniciativa_de_Ley_para_la_Evaluacio_n_del_Sistema_Penal_Acusatorio_y_Oral_Edo_Gto_GPPVEM__4_NOV_2021_.pdf</w:t>
        </w:r>
      </w:hyperlink>
    </w:p>
  </w:footnote>
  <w:footnote w:id="6">
    <w:p w14:paraId="1E77ECCC" w14:textId="77777777" w:rsidR="00A0342F" w:rsidRPr="00EF0575" w:rsidRDefault="00A0342F" w:rsidP="00A0342F">
      <w:pPr>
        <w:pStyle w:val="Textonotapie"/>
        <w:rPr>
          <w:rFonts w:ascii="Abadi" w:hAnsi="Abadi"/>
          <w:sz w:val="16"/>
          <w:szCs w:val="16"/>
        </w:rPr>
      </w:pPr>
      <w:r w:rsidRPr="00EF0575">
        <w:rPr>
          <w:rStyle w:val="Refdenotaalpie"/>
          <w:rFonts w:ascii="Abadi" w:hAnsi="Abadi"/>
          <w:sz w:val="16"/>
          <w:szCs w:val="16"/>
        </w:rPr>
        <w:footnoteRef/>
      </w:r>
      <w:r w:rsidRPr="00EF0575">
        <w:rPr>
          <w:rFonts w:ascii="Abadi" w:hAnsi="Abadi"/>
          <w:sz w:val="16"/>
          <w:szCs w:val="16"/>
        </w:rPr>
        <w:t xml:space="preserve"> Centro de Justicia de las Américas. Lic. Martín Carlos Sánchez Bocanegra. Febrero, 2011.</w:t>
      </w:r>
    </w:p>
  </w:footnote>
  <w:footnote w:id="7">
    <w:p w14:paraId="79C413CA" w14:textId="77777777" w:rsidR="00A0342F" w:rsidRPr="00EF0575" w:rsidRDefault="00A0342F" w:rsidP="00A0342F">
      <w:pPr>
        <w:pStyle w:val="Textonotapie"/>
        <w:rPr>
          <w:rFonts w:ascii="Abadi" w:hAnsi="Abadi"/>
          <w:sz w:val="16"/>
          <w:szCs w:val="16"/>
        </w:rPr>
      </w:pPr>
      <w:r w:rsidRPr="00EF0575">
        <w:rPr>
          <w:rStyle w:val="Refdenotaalpie"/>
          <w:rFonts w:ascii="Abadi" w:hAnsi="Abadi"/>
          <w:sz w:val="16"/>
          <w:szCs w:val="16"/>
        </w:rPr>
        <w:footnoteRef/>
      </w:r>
      <w:r w:rsidRPr="00EF0575">
        <w:rPr>
          <w:rFonts w:ascii="Abadi" w:hAnsi="Abadi"/>
          <w:sz w:val="16"/>
          <w:szCs w:val="16"/>
        </w:rPr>
        <w:t xml:space="preserve"> DOF - Diario Oficial de la Federación 13/06/2008. DECRETO por el que se reforman y adicionan diversas disposiciones de la Constitución Política de los Estados Unidos Mexicanos.</w:t>
      </w:r>
    </w:p>
  </w:footnote>
  <w:footnote w:id="8">
    <w:p w14:paraId="723829BC" w14:textId="77777777" w:rsidR="00A0342F" w:rsidRPr="00EF0575" w:rsidRDefault="00A0342F" w:rsidP="00A0342F">
      <w:pPr>
        <w:pStyle w:val="Textonotapie"/>
        <w:rPr>
          <w:rFonts w:ascii="Abadi" w:hAnsi="Abadi"/>
          <w:sz w:val="16"/>
          <w:szCs w:val="16"/>
        </w:rPr>
      </w:pPr>
      <w:r w:rsidRPr="00EF0575">
        <w:rPr>
          <w:rStyle w:val="Refdenotaalpie"/>
          <w:rFonts w:ascii="Abadi" w:hAnsi="Abadi"/>
          <w:sz w:val="16"/>
          <w:szCs w:val="16"/>
        </w:rPr>
        <w:footnoteRef/>
      </w:r>
      <w:r w:rsidRPr="00EF0575">
        <w:rPr>
          <w:rFonts w:ascii="Abadi" w:hAnsi="Abadi"/>
          <w:sz w:val="16"/>
          <w:szCs w:val="16"/>
        </w:rPr>
        <w:t xml:space="preserve"> DOF - Diario Oficial de la Federación 13/10/2008. DECRETO por el que se crea el Consejo de Coordinación para la Implementación del Sistema de Justicia Penal como una instancia de coordinación.</w:t>
      </w:r>
    </w:p>
  </w:footnote>
  <w:footnote w:id="9">
    <w:p w14:paraId="6FA60D27" w14:textId="77777777" w:rsidR="00A0342F" w:rsidRPr="00EF0575" w:rsidRDefault="00A0342F" w:rsidP="00A0342F">
      <w:pPr>
        <w:pStyle w:val="Textonotapie"/>
        <w:rPr>
          <w:rFonts w:ascii="Abadi" w:hAnsi="Abadi"/>
        </w:rPr>
      </w:pPr>
      <w:r w:rsidRPr="00EF0575">
        <w:rPr>
          <w:rStyle w:val="Refdenotaalpie"/>
          <w:rFonts w:ascii="Abadi" w:hAnsi="Abadi"/>
          <w:sz w:val="16"/>
          <w:szCs w:val="16"/>
        </w:rPr>
        <w:footnoteRef/>
      </w:r>
      <w:r w:rsidRPr="00EF0575">
        <w:rPr>
          <w:rFonts w:ascii="Abadi" w:hAnsi="Abadi"/>
          <w:sz w:val="16"/>
          <w:szCs w:val="16"/>
        </w:rPr>
        <w:t xml:space="preserve"> DOF - Diario Oficial de la Federación 13/06/2008. DECRETO por el que se expide el Código Nacional de Procedimientos Penales.</w:t>
      </w:r>
    </w:p>
  </w:footnote>
  <w:footnote w:id="10">
    <w:p w14:paraId="505374BF" w14:textId="77777777" w:rsidR="00A0342F" w:rsidRPr="00EF0575" w:rsidRDefault="00A0342F" w:rsidP="00A0342F">
      <w:pPr>
        <w:pStyle w:val="Textonotapie"/>
        <w:rPr>
          <w:rFonts w:ascii="Abadi" w:hAnsi="Abadi"/>
          <w:sz w:val="16"/>
          <w:szCs w:val="16"/>
        </w:rPr>
      </w:pPr>
      <w:r w:rsidRPr="00EF0575">
        <w:rPr>
          <w:rStyle w:val="Refdenotaalpie"/>
          <w:rFonts w:ascii="Abadi" w:hAnsi="Abadi"/>
          <w:sz w:val="16"/>
          <w:szCs w:val="16"/>
        </w:rPr>
        <w:footnoteRef/>
      </w:r>
      <w:r w:rsidRPr="00EF0575">
        <w:rPr>
          <w:rFonts w:ascii="Abadi" w:hAnsi="Abadi"/>
          <w:sz w:val="16"/>
          <w:szCs w:val="16"/>
        </w:rPr>
        <w:t xml:space="preserve"> DOF - Diario Oficial de la Federación 21/01/2016. ACUERDOS de la XV Sesión Ordinaria del Consejo de Coordinación para la Implementación del Sistema de Justicia Penal.</w:t>
      </w:r>
    </w:p>
  </w:footnote>
  <w:footnote w:id="11">
    <w:p w14:paraId="2CB2ACAA" w14:textId="77777777" w:rsidR="00A0342F" w:rsidRPr="00EF0575" w:rsidRDefault="00A0342F" w:rsidP="00A0342F">
      <w:pPr>
        <w:pStyle w:val="Textonotapie"/>
        <w:rPr>
          <w:rFonts w:ascii="Abadi" w:hAnsi="Abadi"/>
        </w:rPr>
      </w:pPr>
      <w:r w:rsidRPr="00EF0575">
        <w:rPr>
          <w:rStyle w:val="Refdenotaalpie"/>
          <w:rFonts w:ascii="Abadi" w:hAnsi="Abadi"/>
          <w:sz w:val="16"/>
          <w:szCs w:val="16"/>
        </w:rPr>
        <w:footnoteRef/>
      </w:r>
      <w:r w:rsidRPr="00EF0575">
        <w:rPr>
          <w:rFonts w:ascii="Abadi" w:hAnsi="Abadi"/>
          <w:sz w:val="16"/>
          <w:szCs w:val="16"/>
        </w:rPr>
        <w:t xml:space="preserve"> Iniciativa parlamentaria que expide la Ley de Evaluación de la Gestión Gubernamental; y reforma y adiciona diversas disposiciones de la Ley de Planeación, de la Ley Federal de Presupuesto y Responsabilidad Hacendaria y de la Ley General de Desarrollo Social, de 25 de abril de 2007 (vlex.com)</w:t>
      </w:r>
    </w:p>
  </w:footnote>
  <w:footnote w:id="12">
    <w:p w14:paraId="5D96B119" w14:textId="77777777" w:rsidR="00A0342F" w:rsidRPr="00675E0B" w:rsidRDefault="00A0342F" w:rsidP="00A0342F">
      <w:pPr>
        <w:pStyle w:val="Textonotapie"/>
        <w:rPr>
          <w:rFonts w:ascii="Abadi" w:hAnsi="Abadi"/>
        </w:rPr>
      </w:pPr>
      <w:r w:rsidRPr="00675E0B">
        <w:rPr>
          <w:rStyle w:val="Refdenotaalpie"/>
          <w:rFonts w:ascii="Abadi" w:hAnsi="Abadi"/>
          <w:sz w:val="16"/>
          <w:szCs w:val="16"/>
        </w:rPr>
        <w:footnoteRef/>
      </w:r>
      <w:r w:rsidRPr="00675E0B">
        <w:rPr>
          <w:rFonts w:ascii="Abadi" w:hAnsi="Abadi"/>
          <w:sz w:val="16"/>
          <w:szCs w:val="16"/>
        </w:rPr>
        <w:t xml:space="preserve"> Paz y justicia – Desarrollo Sostenible (un.org)</w:t>
      </w:r>
    </w:p>
  </w:footnote>
  <w:footnote w:id="13">
    <w:p w14:paraId="0DBBCA68" w14:textId="2A37A24A" w:rsidR="00343E72" w:rsidRPr="00545AF1" w:rsidRDefault="00343E72">
      <w:pPr>
        <w:pStyle w:val="Textonotapie"/>
        <w:rPr>
          <w:rFonts w:ascii="Abadi" w:hAnsi="Abadi"/>
          <w:sz w:val="16"/>
          <w:szCs w:val="16"/>
        </w:rPr>
      </w:pPr>
      <w:r w:rsidRPr="00343E72">
        <w:rPr>
          <w:rStyle w:val="Refdenotaalpie"/>
          <w:rFonts w:ascii="Abadi" w:hAnsi="Abadi"/>
          <w:sz w:val="16"/>
          <w:szCs w:val="16"/>
        </w:rPr>
        <w:footnoteRef/>
      </w:r>
      <w:r w:rsidRPr="00343E72">
        <w:rPr>
          <w:rFonts w:ascii="Abadi" w:hAnsi="Abadi"/>
          <w:sz w:val="16"/>
          <w:szCs w:val="16"/>
        </w:rPr>
        <w:t xml:space="preserve"> </w:t>
      </w:r>
      <w:hyperlink r:id="rId5" w:history="1">
        <w:r w:rsidRPr="00545AF1">
          <w:rPr>
            <w:rStyle w:val="Hipervnculo"/>
            <w:rFonts w:ascii="Abadi" w:hAnsi="Abadi"/>
            <w:sz w:val="16"/>
            <w:szCs w:val="16"/>
          </w:rPr>
          <w:t>https://congreso-gto.s3.amazonaws.com/uploads/orden_archivo/archivo/22637/05_Iniciativa_para_la_creacio_n_de_la_Ley_del_A_rbol__Edo_y_Mpios_Gto-GPPVEM__4_NOV_2021_.pdf</w:t>
        </w:r>
      </w:hyperlink>
    </w:p>
  </w:footnote>
  <w:footnote w:id="14">
    <w:p w14:paraId="79FA3ACE" w14:textId="77777777" w:rsidR="00180630" w:rsidRPr="00404022" w:rsidRDefault="00180630" w:rsidP="00180630">
      <w:pPr>
        <w:autoSpaceDE w:val="0"/>
        <w:autoSpaceDN w:val="0"/>
        <w:adjustRightInd w:val="0"/>
        <w:jc w:val="both"/>
        <w:rPr>
          <w:rFonts w:ascii="Abadi" w:hAnsi="Abadi" w:cs="Arial-BoldItalicMT"/>
          <w:i/>
          <w:iCs/>
          <w:color w:val="000000"/>
          <w:sz w:val="16"/>
          <w:szCs w:val="16"/>
        </w:rPr>
      </w:pPr>
      <w:r w:rsidRPr="00545AF1">
        <w:rPr>
          <w:rStyle w:val="Refdenotaalpie"/>
          <w:rFonts w:ascii="Abadi" w:hAnsi="Abadi"/>
          <w:sz w:val="16"/>
          <w:szCs w:val="16"/>
        </w:rPr>
        <w:footnoteRef/>
      </w:r>
      <w:r w:rsidRPr="00545AF1">
        <w:rPr>
          <w:rFonts w:ascii="Abadi" w:hAnsi="Abadi"/>
          <w:sz w:val="16"/>
          <w:szCs w:val="16"/>
        </w:rPr>
        <w:t xml:space="preserve"> </w:t>
      </w:r>
      <w:r w:rsidRPr="00545AF1">
        <w:rPr>
          <w:rFonts w:ascii="Abadi" w:hAnsi="Abadi" w:cs="Arial-BoldItalicMT"/>
          <w:i/>
          <w:iCs/>
          <w:color w:val="000000"/>
          <w:sz w:val="16"/>
          <w:szCs w:val="16"/>
        </w:rPr>
        <w:t xml:space="preserve">El árbol </w:t>
      </w:r>
      <w:r w:rsidRPr="00545AF1">
        <w:rPr>
          <w:rFonts w:ascii="Abadi" w:hAnsi="Abadi" w:cs="ArialMT"/>
          <w:color w:val="000000"/>
          <w:sz w:val="16"/>
          <w:szCs w:val="16"/>
        </w:rPr>
        <w:t xml:space="preserve">está compuesto por raíces, tronco o fuste, copa, ramas, flores y frutos. </w:t>
      </w:r>
      <w:r w:rsidRPr="00545AF1">
        <w:rPr>
          <w:rFonts w:ascii="Abadi" w:hAnsi="Abadi" w:cs="Arial-BoldItalicMT"/>
          <w:i/>
          <w:iCs/>
          <w:color w:val="000000"/>
          <w:sz w:val="16"/>
          <w:szCs w:val="16"/>
        </w:rPr>
        <w:t xml:space="preserve">Las raíces </w:t>
      </w:r>
      <w:r w:rsidRPr="00545AF1">
        <w:rPr>
          <w:rFonts w:ascii="Abadi" w:hAnsi="Abadi" w:cs="ArialMT"/>
          <w:color w:val="000000"/>
          <w:sz w:val="16"/>
          <w:szCs w:val="16"/>
        </w:rPr>
        <w:t xml:space="preserve">constituyen la parte que penetra en el suelo y su función es fundamental en la alimentación del árbol, ya que absorben el agua y los nutrientes minerales desde bajo tierra, a la vez que anclan al árbol en su lugar. </w:t>
      </w:r>
      <w:r w:rsidRPr="00545AF1">
        <w:rPr>
          <w:rFonts w:ascii="Abadi" w:hAnsi="Abadi" w:cs="Arial-BoldItalicMT"/>
          <w:i/>
          <w:iCs/>
          <w:color w:val="000000"/>
          <w:sz w:val="16"/>
          <w:szCs w:val="16"/>
        </w:rPr>
        <w:t xml:space="preserve">El tronco o fuste </w:t>
      </w:r>
      <w:r w:rsidRPr="00404022">
        <w:rPr>
          <w:rFonts w:ascii="Abadi" w:hAnsi="Abadi" w:cs="ArialMT"/>
          <w:color w:val="000000"/>
          <w:sz w:val="16"/>
          <w:szCs w:val="16"/>
        </w:rPr>
        <w:t xml:space="preserve">se ubica entre la raíz y la copa; se compone de millones de células leñosas que forman fibras, radios y vasos, cada uno de éstos desempeña funciones como las de sostén, conducción y almacenamiento de nutrientes de reserva. </w:t>
      </w:r>
      <w:r w:rsidRPr="00404022">
        <w:rPr>
          <w:rFonts w:ascii="Abadi" w:hAnsi="Abadi" w:cs="Arial-BoldItalicMT"/>
          <w:i/>
          <w:iCs/>
          <w:color w:val="000000"/>
          <w:sz w:val="16"/>
          <w:szCs w:val="16"/>
        </w:rPr>
        <w:t xml:space="preserve">El fuste </w:t>
      </w:r>
      <w:r w:rsidRPr="00404022">
        <w:rPr>
          <w:rFonts w:ascii="Abadi" w:hAnsi="Abadi" w:cs="ArialMT"/>
          <w:color w:val="000000"/>
          <w:sz w:val="16"/>
          <w:szCs w:val="16"/>
        </w:rPr>
        <w:t xml:space="preserve">sostiene la copa del árbol y conduce agua, nutrientes minerales y hormonas hacia ella y hacia las raíces. Además, almacena grandes cantidades de carbohidratos de reserva. </w:t>
      </w:r>
      <w:r w:rsidRPr="00404022">
        <w:rPr>
          <w:rFonts w:ascii="Abadi" w:hAnsi="Abadi" w:cs="Arial-BoldItalicMT"/>
          <w:i/>
          <w:iCs/>
          <w:color w:val="000000"/>
          <w:sz w:val="16"/>
          <w:szCs w:val="16"/>
        </w:rPr>
        <w:t xml:space="preserve">La copa </w:t>
      </w:r>
      <w:r w:rsidRPr="00404022">
        <w:rPr>
          <w:rFonts w:ascii="Abadi" w:hAnsi="Abadi" w:cs="ArialMT"/>
          <w:color w:val="000000"/>
          <w:sz w:val="16"/>
          <w:szCs w:val="16"/>
        </w:rPr>
        <w:t xml:space="preserve">del árbol es el conjunto de ramas y hojas que forman su parte superior. A través de sus hojas, los árboles separan y elaboran sustancias alimenticias mediante el proceso de la fotosíntesis. </w:t>
      </w:r>
      <w:r w:rsidRPr="00404022">
        <w:rPr>
          <w:rFonts w:ascii="Abadi" w:hAnsi="Abadi" w:cs="Arial-BoldItalicMT"/>
          <w:i/>
          <w:iCs/>
          <w:color w:val="000000"/>
          <w:sz w:val="16"/>
          <w:szCs w:val="16"/>
        </w:rPr>
        <w:t xml:space="preserve">Las flores </w:t>
      </w:r>
      <w:r w:rsidRPr="00404022">
        <w:rPr>
          <w:rFonts w:ascii="Abadi" w:hAnsi="Abadi" w:cs="ArialMT"/>
          <w:color w:val="000000"/>
          <w:sz w:val="16"/>
          <w:szCs w:val="16"/>
        </w:rPr>
        <w:t xml:space="preserve">forman la estructura reproductora junto con </w:t>
      </w:r>
      <w:r w:rsidRPr="00404022">
        <w:rPr>
          <w:rFonts w:ascii="Abadi" w:hAnsi="Abadi" w:cs="Arial-BoldItalicMT"/>
          <w:i/>
          <w:iCs/>
          <w:color w:val="000000"/>
          <w:sz w:val="16"/>
          <w:szCs w:val="16"/>
        </w:rPr>
        <w:t>los frutos</w:t>
      </w:r>
      <w:r w:rsidRPr="00404022">
        <w:rPr>
          <w:rFonts w:ascii="Abadi" w:hAnsi="Abadi" w:cs="ArialMT"/>
          <w:color w:val="000000"/>
          <w:sz w:val="16"/>
          <w:szCs w:val="16"/>
        </w:rPr>
        <w:t>, que constituyen la parte de la flor en cuyo interior se encuentran encerradas las semillas que se desarrollarán para que nazca un nuevo árbol.</w:t>
      </w:r>
    </w:p>
  </w:footnote>
  <w:footnote w:id="15">
    <w:p w14:paraId="0FAEE354" w14:textId="77777777" w:rsidR="00180630" w:rsidRPr="00404022" w:rsidRDefault="00180630" w:rsidP="00180630">
      <w:pPr>
        <w:autoSpaceDE w:val="0"/>
        <w:autoSpaceDN w:val="0"/>
        <w:adjustRightInd w:val="0"/>
        <w:jc w:val="both"/>
        <w:rPr>
          <w:rFonts w:ascii="Abadi" w:hAnsi="Abadi" w:cs="ArialMT"/>
          <w:color w:val="000000"/>
          <w:sz w:val="16"/>
          <w:szCs w:val="16"/>
        </w:rPr>
      </w:pPr>
      <w:r w:rsidRPr="00404022">
        <w:rPr>
          <w:rFonts w:ascii="Abadi" w:hAnsi="Abadi" w:cs="ArialMT"/>
          <w:color w:val="000000"/>
          <w:sz w:val="16"/>
          <w:szCs w:val="16"/>
        </w:rPr>
        <w:footnoteRef/>
      </w:r>
      <w:r w:rsidRPr="00404022">
        <w:rPr>
          <w:rFonts w:ascii="Abadi" w:hAnsi="Abadi" w:cs="ArialMT"/>
          <w:color w:val="000000"/>
          <w:sz w:val="16"/>
          <w:szCs w:val="16"/>
        </w:rPr>
        <w:t xml:space="preserve"> Comisión Nacional Forestal. </w:t>
      </w:r>
      <w:hyperlink r:id="rId6" w:history="1">
        <w:r w:rsidRPr="00404022">
          <w:rPr>
            <w:rStyle w:val="Hipervnculo"/>
            <w:rFonts w:ascii="Abadi" w:hAnsi="Abadi" w:cs="ArialMT"/>
            <w:sz w:val="16"/>
            <w:szCs w:val="16"/>
          </w:rPr>
          <w:t>https://www.gob.mx/conafor</w:t>
        </w:r>
      </w:hyperlink>
    </w:p>
  </w:footnote>
  <w:footnote w:id="16">
    <w:p w14:paraId="4353D5F9" w14:textId="77777777" w:rsidR="00180630" w:rsidRPr="00404022" w:rsidRDefault="00180630" w:rsidP="00180630">
      <w:pPr>
        <w:autoSpaceDE w:val="0"/>
        <w:autoSpaceDN w:val="0"/>
        <w:adjustRightInd w:val="0"/>
        <w:jc w:val="both"/>
        <w:rPr>
          <w:rFonts w:ascii="Abadi" w:hAnsi="Abadi"/>
          <w:sz w:val="16"/>
          <w:szCs w:val="16"/>
        </w:rPr>
      </w:pPr>
      <w:r w:rsidRPr="00404022">
        <w:rPr>
          <w:rFonts w:ascii="Abadi" w:hAnsi="Abadi" w:cs="ArialMT"/>
          <w:color w:val="000000"/>
          <w:sz w:val="16"/>
          <w:szCs w:val="16"/>
        </w:rPr>
        <w:footnoteRef/>
      </w:r>
      <w:r w:rsidRPr="00404022">
        <w:rPr>
          <w:rFonts w:ascii="Abadi" w:hAnsi="Abadi" w:cs="ArialMT"/>
          <w:color w:val="000000"/>
          <w:sz w:val="16"/>
          <w:szCs w:val="16"/>
        </w:rPr>
        <w:t xml:space="preserve"> Las actividades humanas acaban cada año con 15,000 millones de árboles. El número de árboles</w:t>
      </w:r>
      <w:r>
        <w:rPr>
          <w:rFonts w:ascii="Abadi" w:hAnsi="Abadi" w:cs="ArialMT"/>
          <w:color w:val="000000"/>
          <w:sz w:val="16"/>
          <w:szCs w:val="16"/>
        </w:rPr>
        <w:t xml:space="preserve"> </w:t>
      </w:r>
      <w:r w:rsidRPr="00404022">
        <w:rPr>
          <w:rFonts w:ascii="Abadi" w:hAnsi="Abadi" w:cs="ArialMT"/>
          <w:color w:val="000000"/>
          <w:sz w:val="16"/>
          <w:szCs w:val="16"/>
        </w:rPr>
        <w:t>del planeta se ha reducido en casi un 50%. Al mismo tiempo, la Organización Mundial de la Salud</w:t>
      </w:r>
      <w:r>
        <w:rPr>
          <w:rFonts w:ascii="Abadi" w:hAnsi="Abadi" w:cs="ArialMT"/>
          <w:color w:val="000000"/>
          <w:sz w:val="16"/>
          <w:szCs w:val="16"/>
        </w:rPr>
        <w:t xml:space="preserve"> </w:t>
      </w:r>
      <w:r w:rsidRPr="00404022">
        <w:rPr>
          <w:rFonts w:ascii="Abadi" w:hAnsi="Abadi" w:cs="ArialMT"/>
          <w:color w:val="000000"/>
          <w:sz w:val="16"/>
          <w:szCs w:val="16"/>
        </w:rPr>
        <w:t>(OMS) calcula que más del 90% de la población mundial está expuesta a niveles peligrosos de</w:t>
      </w:r>
      <w:r>
        <w:rPr>
          <w:rFonts w:ascii="Abadi" w:hAnsi="Abadi" w:cs="ArialMT"/>
          <w:color w:val="000000"/>
          <w:sz w:val="16"/>
          <w:szCs w:val="16"/>
        </w:rPr>
        <w:t xml:space="preserve"> </w:t>
      </w:r>
      <w:r w:rsidRPr="00404022">
        <w:rPr>
          <w:rFonts w:ascii="Abadi" w:hAnsi="Abadi" w:cs="ArialMT"/>
          <w:color w:val="000000"/>
          <w:sz w:val="16"/>
          <w:szCs w:val="16"/>
        </w:rPr>
        <w:t>contaminación del aire.</w:t>
      </w:r>
    </w:p>
  </w:footnote>
  <w:footnote w:id="17">
    <w:p w14:paraId="02447DBD" w14:textId="77777777" w:rsidR="00180630" w:rsidRPr="00EB39EB" w:rsidRDefault="00180630" w:rsidP="00180630">
      <w:pPr>
        <w:autoSpaceDE w:val="0"/>
        <w:autoSpaceDN w:val="0"/>
        <w:adjustRightInd w:val="0"/>
        <w:jc w:val="both"/>
        <w:rPr>
          <w:rFonts w:ascii="Abadi" w:hAnsi="Abadi" w:cs="ArialMT"/>
          <w:sz w:val="16"/>
          <w:szCs w:val="16"/>
        </w:rPr>
      </w:pPr>
      <w:r w:rsidRPr="00EB39EB">
        <w:rPr>
          <w:rStyle w:val="Refdenotaalpie"/>
          <w:rFonts w:ascii="Abadi" w:hAnsi="Abadi"/>
          <w:sz w:val="16"/>
          <w:szCs w:val="16"/>
        </w:rPr>
        <w:footnoteRef/>
      </w:r>
      <w:r w:rsidRPr="00EB39EB">
        <w:rPr>
          <w:rFonts w:ascii="Abadi" w:hAnsi="Abadi"/>
          <w:sz w:val="16"/>
          <w:szCs w:val="16"/>
        </w:rPr>
        <w:t xml:space="preserve"> </w:t>
      </w:r>
      <w:r w:rsidRPr="00EB39EB">
        <w:rPr>
          <w:rFonts w:ascii="Abadi" w:hAnsi="Abadi" w:cs="ArialMT"/>
          <w:sz w:val="16"/>
          <w:szCs w:val="16"/>
        </w:rPr>
        <w:t xml:space="preserve">Arias Toledo, Ariel Alain, y Mendoza Hernández, Pedro Eloy. </w:t>
      </w:r>
      <w:r w:rsidRPr="00EB39EB">
        <w:rPr>
          <w:rFonts w:ascii="Abadi" w:hAnsi="Abadi" w:cs="Arial-BoldItalicMT"/>
          <w:b/>
          <w:bCs/>
          <w:i/>
          <w:iCs/>
          <w:sz w:val="16"/>
          <w:szCs w:val="16"/>
        </w:rPr>
        <w:t xml:space="preserve">“Todos por los árboles”. </w:t>
      </w:r>
      <w:r w:rsidRPr="00EB39EB">
        <w:rPr>
          <w:rFonts w:ascii="Abadi" w:hAnsi="Abadi" w:cs="ArialMT"/>
          <w:sz w:val="16"/>
          <w:szCs w:val="16"/>
        </w:rPr>
        <w:t>Secretaría de Medio Ambiente y Recursos Naturales. Centro de Educación y Capacitación para el Desarrollo Sustentable. México. 2006.</w:t>
      </w:r>
    </w:p>
  </w:footnote>
  <w:footnote w:id="18">
    <w:p w14:paraId="18986BB1" w14:textId="77777777" w:rsidR="00180630" w:rsidRPr="00EB39EB" w:rsidRDefault="00180630" w:rsidP="00180630">
      <w:pPr>
        <w:pStyle w:val="Textonotapie"/>
        <w:jc w:val="both"/>
        <w:rPr>
          <w:rFonts w:ascii="Abadi" w:hAnsi="Abadi"/>
          <w:sz w:val="16"/>
          <w:szCs w:val="16"/>
        </w:rPr>
      </w:pPr>
      <w:r w:rsidRPr="00EB39EB">
        <w:rPr>
          <w:rStyle w:val="Refdenotaalpie"/>
          <w:rFonts w:ascii="Abadi" w:hAnsi="Abadi"/>
          <w:sz w:val="16"/>
          <w:szCs w:val="16"/>
        </w:rPr>
        <w:footnoteRef/>
      </w:r>
      <w:r w:rsidRPr="00EB39EB">
        <w:rPr>
          <w:rFonts w:ascii="Abadi" w:hAnsi="Abadi"/>
          <w:sz w:val="16"/>
          <w:szCs w:val="16"/>
        </w:rPr>
        <w:t xml:space="preserve"> Área verde: superficie de terreno no urbanizable, que forma parte del área de donación de un fraccionamiento o desarrollo en condominio, destinada a su forestación y equipamiento únicamente como parque urbano o jardín público. Artículo 2, fracción VI del Código Territorial para el Estado y los Municipios de Guanajuato.</w:t>
      </w:r>
    </w:p>
  </w:footnote>
  <w:footnote w:id="19">
    <w:p w14:paraId="2A682957" w14:textId="77777777" w:rsidR="00180630" w:rsidRPr="00EB39EB" w:rsidRDefault="00180630" w:rsidP="00180630">
      <w:pPr>
        <w:pStyle w:val="Textonotapie"/>
        <w:jc w:val="both"/>
        <w:rPr>
          <w:rFonts w:ascii="Abadi" w:hAnsi="Abadi"/>
          <w:sz w:val="16"/>
          <w:szCs w:val="16"/>
        </w:rPr>
      </w:pPr>
      <w:r w:rsidRPr="00EB39EB">
        <w:rPr>
          <w:rStyle w:val="Refdenotaalpie"/>
          <w:rFonts w:ascii="Abadi" w:hAnsi="Abadi"/>
          <w:sz w:val="16"/>
          <w:szCs w:val="16"/>
        </w:rPr>
        <w:footnoteRef/>
      </w:r>
      <w:r w:rsidRPr="00EB39EB">
        <w:rPr>
          <w:rFonts w:ascii="Abadi" w:hAnsi="Abadi"/>
          <w:sz w:val="16"/>
          <w:szCs w:val="16"/>
        </w:rPr>
        <w:t xml:space="preserve"> Comunidad de Acámbaro. (2018). Arbolado Urbano del Municipio de Acámbaro, Guanajuato. 2021, de Naturalista Sitio web: https://www.naturalista.mx/projects/arbolado-urbano-del-municipio-de-acambaro-guanajuato</w:t>
      </w:r>
    </w:p>
  </w:footnote>
  <w:footnote w:id="20">
    <w:p w14:paraId="12F732EE" w14:textId="7999A8AF" w:rsidR="00BF089F" w:rsidRPr="001A09D1" w:rsidRDefault="00BF089F">
      <w:pPr>
        <w:pStyle w:val="Textonotapie"/>
        <w:rPr>
          <w:rFonts w:ascii="Abadi" w:hAnsi="Abadi"/>
          <w:sz w:val="16"/>
          <w:szCs w:val="16"/>
        </w:rPr>
      </w:pPr>
      <w:r w:rsidRPr="001A09D1">
        <w:rPr>
          <w:rStyle w:val="Refdenotaalpie"/>
          <w:rFonts w:ascii="Abadi" w:hAnsi="Abadi"/>
          <w:sz w:val="16"/>
          <w:szCs w:val="16"/>
        </w:rPr>
        <w:footnoteRef/>
      </w:r>
      <w:r w:rsidRPr="001A09D1">
        <w:rPr>
          <w:rFonts w:ascii="Abadi" w:hAnsi="Abadi"/>
          <w:sz w:val="16"/>
          <w:szCs w:val="16"/>
        </w:rPr>
        <w:t xml:space="preserve"> </w:t>
      </w:r>
      <w:hyperlink r:id="rId7" w:history="1">
        <w:r w:rsidR="00F874B3" w:rsidRPr="001A09D1">
          <w:rPr>
            <w:rStyle w:val="Hipervnculo"/>
            <w:rFonts w:ascii="Abadi" w:hAnsi="Abadi"/>
            <w:sz w:val="16"/>
            <w:szCs w:val="16"/>
          </w:rPr>
          <w:t>https://congreso-gto.s3.amazonaws.com/uploads/orden_archivo/archivo/22639/06_Iniciativa__adic_frac_art_8_LPDHEG-Dip_Hades_B_Aguilar_Castillo__4_NOV_2021_.pdf</w:t>
        </w:r>
      </w:hyperlink>
    </w:p>
  </w:footnote>
  <w:footnote w:id="21">
    <w:p w14:paraId="0CD019B3" w14:textId="74204CD7" w:rsidR="00BF089F" w:rsidRPr="001A09D1" w:rsidRDefault="00BF089F">
      <w:pPr>
        <w:pStyle w:val="Textonotapie"/>
        <w:rPr>
          <w:rFonts w:ascii="Abadi" w:hAnsi="Abadi"/>
          <w:sz w:val="16"/>
          <w:szCs w:val="16"/>
        </w:rPr>
      </w:pPr>
      <w:r w:rsidRPr="001A09D1">
        <w:rPr>
          <w:rStyle w:val="Refdenotaalpie"/>
          <w:rFonts w:ascii="Abadi" w:hAnsi="Abadi"/>
          <w:sz w:val="16"/>
          <w:szCs w:val="16"/>
        </w:rPr>
        <w:footnoteRef/>
      </w:r>
      <w:r w:rsidRPr="001A09D1">
        <w:rPr>
          <w:rFonts w:ascii="Abadi" w:hAnsi="Abadi"/>
          <w:sz w:val="16"/>
          <w:szCs w:val="16"/>
        </w:rPr>
        <w:t xml:space="preserve"> </w:t>
      </w:r>
      <w:hyperlink r:id="rId8" w:history="1">
        <w:r w:rsidR="00E04E61" w:rsidRPr="001A09D1">
          <w:rPr>
            <w:rStyle w:val="Hipervnculo"/>
            <w:rFonts w:ascii="Abadi" w:hAnsi="Abadi"/>
            <w:sz w:val="16"/>
            <w:szCs w:val="16"/>
          </w:rPr>
          <w:t>https://congreso-gto.s3.amazonaws.com/uploads/orden_archivo/archivo/22649/07__Iniciativa_ref_frac_art_8_LPDHEG-Dip_Ernesto_A_Prieto_Gallardo__4_NOV_2021_.pdf</w:t>
        </w:r>
      </w:hyperlink>
    </w:p>
  </w:footnote>
  <w:footnote w:id="22">
    <w:p w14:paraId="42949347" w14:textId="77777777" w:rsidR="00071942" w:rsidRPr="00182B72" w:rsidRDefault="00071942" w:rsidP="00071942">
      <w:pPr>
        <w:pStyle w:val="Textonotapie"/>
        <w:rPr>
          <w:rFonts w:ascii="Abadi" w:hAnsi="Abadi"/>
          <w:sz w:val="16"/>
          <w:szCs w:val="16"/>
        </w:rPr>
      </w:pPr>
      <w:r w:rsidRPr="00182B72">
        <w:rPr>
          <w:rStyle w:val="Refdenotaalpie"/>
          <w:rFonts w:ascii="Abadi" w:hAnsi="Abadi"/>
          <w:sz w:val="16"/>
          <w:szCs w:val="16"/>
        </w:rPr>
        <w:footnoteRef/>
      </w:r>
      <w:r w:rsidRPr="00182B72">
        <w:rPr>
          <w:rFonts w:ascii="Abadi" w:hAnsi="Abadi"/>
          <w:sz w:val="16"/>
          <w:szCs w:val="16"/>
        </w:rPr>
        <w:t xml:space="preserve">  Consultable en:</w:t>
      </w:r>
    </w:p>
    <w:p w14:paraId="58E2D4BF" w14:textId="77777777" w:rsidR="00071942" w:rsidRPr="00182B72" w:rsidRDefault="00071942" w:rsidP="00071942">
      <w:pPr>
        <w:pStyle w:val="Textonotapie"/>
        <w:rPr>
          <w:rFonts w:ascii="Abadi" w:hAnsi="Abadi"/>
          <w:sz w:val="16"/>
          <w:szCs w:val="16"/>
        </w:rPr>
      </w:pPr>
      <w:r w:rsidRPr="00182B72">
        <w:rPr>
          <w:rFonts w:ascii="Abadi" w:hAnsi="Abadi"/>
          <w:sz w:val="16"/>
          <w:szCs w:val="16"/>
        </w:rPr>
        <w:t>https://www.derechoshumanosgto.org.mx/images/descargas/informe_anual/27/INFORME%20XXVII%20PDHEGweb.</w:t>
      </w:r>
    </w:p>
    <w:p w14:paraId="110887F2" w14:textId="77777777" w:rsidR="00071942" w:rsidRPr="00182B72" w:rsidRDefault="00071942" w:rsidP="00071942">
      <w:pPr>
        <w:pStyle w:val="Textonotapie"/>
        <w:rPr>
          <w:rFonts w:ascii="Abadi" w:hAnsi="Abadi"/>
          <w:sz w:val="16"/>
          <w:szCs w:val="16"/>
        </w:rPr>
      </w:pPr>
      <w:r w:rsidRPr="00182B72">
        <w:rPr>
          <w:rFonts w:ascii="Abadi" w:hAnsi="Abadi"/>
          <w:sz w:val="16"/>
          <w:szCs w:val="16"/>
        </w:rPr>
        <w:t>pdf</w:t>
      </w:r>
    </w:p>
  </w:footnote>
  <w:footnote w:id="23">
    <w:p w14:paraId="4E902046" w14:textId="7B102EFD" w:rsidR="00BF089F" w:rsidRPr="001A09D1" w:rsidRDefault="00BF089F">
      <w:pPr>
        <w:pStyle w:val="Textonotapie"/>
        <w:rPr>
          <w:rFonts w:ascii="Abadi" w:hAnsi="Abadi"/>
          <w:sz w:val="16"/>
          <w:szCs w:val="16"/>
        </w:rPr>
      </w:pPr>
      <w:r w:rsidRPr="001A09D1">
        <w:rPr>
          <w:rStyle w:val="Refdenotaalpie"/>
          <w:rFonts w:ascii="Abadi" w:hAnsi="Abadi"/>
          <w:sz w:val="16"/>
          <w:szCs w:val="16"/>
        </w:rPr>
        <w:footnoteRef/>
      </w:r>
      <w:r w:rsidRPr="001A09D1">
        <w:rPr>
          <w:rFonts w:ascii="Abadi" w:hAnsi="Abadi"/>
          <w:sz w:val="16"/>
          <w:szCs w:val="16"/>
        </w:rPr>
        <w:t xml:space="preserve"> </w:t>
      </w:r>
      <w:hyperlink r:id="rId9" w:history="1">
        <w:r w:rsidR="00E04E61" w:rsidRPr="001A09D1">
          <w:rPr>
            <w:rStyle w:val="Hipervnculo"/>
            <w:rFonts w:ascii="Abadi" w:hAnsi="Abadi"/>
            <w:sz w:val="16"/>
            <w:szCs w:val="16"/>
          </w:rPr>
          <w:t>https://congreso-gto.s3.amazonaws.com/uploads/orden_archivo/archivo/22638/07_Iniciativa_adic_art_76_LOPL_Dip._Alma_Edwiges_Alcaraz_Hdz__4_NOV_2021_.pdf</w:t>
        </w:r>
      </w:hyperlink>
    </w:p>
  </w:footnote>
  <w:footnote w:id="24">
    <w:p w14:paraId="3C78685F" w14:textId="77777777" w:rsidR="00C80864" w:rsidRPr="00A50305" w:rsidRDefault="00C80864" w:rsidP="00C80864">
      <w:pPr>
        <w:pStyle w:val="Textonotapie"/>
        <w:rPr>
          <w:rFonts w:ascii="Abadi" w:hAnsi="Abadi"/>
          <w:sz w:val="16"/>
          <w:szCs w:val="16"/>
        </w:rPr>
      </w:pPr>
      <w:r w:rsidRPr="00A50305">
        <w:rPr>
          <w:rStyle w:val="Refdenotaalpie"/>
          <w:rFonts w:ascii="Abadi" w:hAnsi="Abadi"/>
          <w:sz w:val="16"/>
          <w:szCs w:val="16"/>
        </w:rPr>
        <w:footnoteRef/>
      </w:r>
      <w:r w:rsidRPr="00A50305">
        <w:rPr>
          <w:rFonts w:ascii="Abadi" w:hAnsi="Abadi"/>
          <w:sz w:val="16"/>
          <w:szCs w:val="16"/>
        </w:rPr>
        <w:t xml:space="preserve"> SISTEMA DE INFORMACION LEGISLATIVA. Gobernación. Partido Político. Obtenido de: http ://sil.gobernacion.gob.mx/Glosario/definicionpop. php?ID= 178</w:t>
      </w:r>
    </w:p>
  </w:footnote>
  <w:footnote w:id="25">
    <w:p w14:paraId="4B4700B7" w14:textId="2A6037FF" w:rsidR="00BF089F" w:rsidRPr="001A09D1" w:rsidRDefault="00BF089F">
      <w:pPr>
        <w:pStyle w:val="Textonotapie"/>
        <w:rPr>
          <w:rFonts w:ascii="Abadi" w:hAnsi="Abadi"/>
          <w:sz w:val="16"/>
          <w:szCs w:val="16"/>
        </w:rPr>
      </w:pPr>
      <w:r w:rsidRPr="001A09D1">
        <w:rPr>
          <w:rStyle w:val="Refdenotaalpie"/>
          <w:rFonts w:ascii="Abadi" w:hAnsi="Abadi"/>
          <w:sz w:val="16"/>
          <w:szCs w:val="16"/>
        </w:rPr>
        <w:footnoteRef/>
      </w:r>
      <w:r w:rsidRPr="001A09D1">
        <w:rPr>
          <w:rFonts w:ascii="Abadi" w:hAnsi="Abadi"/>
          <w:sz w:val="16"/>
          <w:szCs w:val="16"/>
        </w:rPr>
        <w:t xml:space="preserve"> </w:t>
      </w:r>
      <w:hyperlink r:id="rId10" w:history="1">
        <w:r w:rsidR="001A26C2" w:rsidRPr="001A09D1">
          <w:rPr>
            <w:rStyle w:val="Hipervnculo"/>
            <w:rFonts w:ascii="Abadi" w:hAnsi="Abadi"/>
            <w:sz w:val="16"/>
            <w:szCs w:val="16"/>
          </w:rPr>
          <w:t>https://congreso-gto.s3.amazonaws.com/uploads/orden_archivo/archivo/22636/08_Informes_ASEG.pdf</w:t>
        </w:r>
      </w:hyperlink>
    </w:p>
  </w:footnote>
  <w:footnote w:id="26">
    <w:p w14:paraId="34575A7E" w14:textId="445780BB" w:rsidR="00BF089F" w:rsidRPr="001A09D1" w:rsidRDefault="00BF089F">
      <w:pPr>
        <w:pStyle w:val="Textonotapie"/>
        <w:rPr>
          <w:rFonts w:ascii="Abadi" w:hAnsi="Abadi"/>
          <w:sz w:val="16"/>
          <w:szCs w:val="16"/>
        </w:rPr>
      </w:pPr>
      <w:r w:rsidRPr="001A09D1">
        <w:rPr>
          <w:rStyle w:val="Refdenotaalpie"/>
          <w:rFonts w:ascii="Abadi" w:hAnsi="Abadi"/>
          <w:sz w:val="16"/>
          <w:szCs w:val="16"/>
        </w:rPr>
        <w:footnoteRef/>
      </w:r>
      <w:r w:rsidRPr="001A09D1">
        <w:rPr>
          <w:rFonts w:ascii="Abadi" w:hAnsi="Abadi"/>
          <w:sz w:val="16"/>
          <w:szCs w:val="16"/>
        </w:rPr>
        <w:t xml:space="preserve"> </w:t>
      </w:r>
      <w:hyperlink r:id="rId11" w:history="1">
        <w:r w:rsidR="00C50BCF" w:rsidRPr="006417F4">
          <w:rPr>
            <w:rStyle w:val="Hipervnculo"/>
            <w:rFonts w:ascii="Abadi" w:hAnsi="Abadi"/>
            <w:sz w:val="16"/>
            <w:szCs w:val="16"/>
          </w:rPr>
          <w:t>https://congreso-gto.s3.amazonaws.com/uploads/orden_archivo/archivo/22635/09_Propuesta_de_PA_Dip_Irma_L_Glez_S_Poder_Ejecutivo-Educacion__4_NOV_2021_.pdf</w:t>
        </w:r>
      </w:hyperlink>
    </w:p>
  </w:footnote>
  <w:footnote w:id="27">
    <w:p w14:paraId="5EECF8E5" w14:textId="524D5069" w:rsidR="00BF089F" w:rsidRPr="001A09D1" w:rsidRDefault="00BF089F">
      <w:pPr>
        <w:pStyle w:val="Textonotapie"/>
        <w:rPr>
          <w:rFonts w:ascii="Abadi" w:hAnsi="Abadi"/>
          <w:sz w:val="16"/>
          <w:szCs w:val="16"/>
        </w:rPr>
      </w:pPr>
      <w:r w:rsidRPr="001A09D1">
        <w:rPr>
          <w:rStyle w:val="Refdenotaalpie"/>
          <w:rFonts w:ascii="Abadi" w:hAnsi="Abadi"/>
          <w:sz w:val="16"/>
          <w:szCs w:val="16"/>
        </w:rPr>
        <w:footnoteRef/>
      </w:r>
      <w:r w:rsidRPr="001A09D1">
        <w:rPr>
          <w:rFonts w:ascii="Abadi" w:hAnsi="Abadi"/>
          <w:sz w:val="16"/>
          <w:szCs w:val="16"/>
        </w:rPr>
        <w:t xml:space="preserve"> </w:t>
      </w:r>
      <w:hyperlink r:id="rId12" w:history="1">
        <w:r w:rsidR="001A26C2" w:rsidRPr="001A09D1">
          <w:rPr>
            <w:rStyle w:val="Hipervnculo"/>
            <w:rFonts w:ascii="Abadi" w:hAnsi="Abadi"/>
            <w:sz w:val="16"/>
            <w:szCs w:val="16"/>
          </w:rPr>
          <w:t>https://congreso-gto.s3.amazonaws.com/uploads/orden_archivo/archivo/22634/10_Dictamen_tres_iniciativas_LXIII-_DHAGV.pdf</w:t>
        </w:r>
      </w:hyperlink>
    </w:p>
  </w:footnote>
  <w:footnote w:id="28">
    <w:p w14:paraId="008B2DDA" w14:textId="4683D351" w:rsidR="00BF089F" w:rsidRPr="001A09D1" w:rsidRDefault="00BF089F">
      <w:pPr>
        <w:pStyle w:val="Textonotapie"/>
        <w:rPr>
          <w:rFonts w:ascii="Abadi" w:hAnsi="Abadi"/>
          <w:sz w:val="16"/>
          <w:szCs w:val="16"/>
        </w:rPr>
      </w:pPr>
      <w:r w:rsidRPr="001A09D1">
        <w:rPr>
          <w:rStyle w:val="Refdenotaalpie"/>
          <w:rFonts w:ascii="Abadi" w:hAnsi="Abadi"/>
          <w:sz w:val="16"/>
          <w:szCs w:val="16"/>
        </w:rPr>
        <w:footnoteRef/>
      </w:r>
      <w:r w:rsidRPr="001A09D1">
        <w:rPr>
          <w:rFonts w:ascii="Abadi" w:hAnsi="Abadi"/>
          <w:sz w:val="16"/>
          <w:szCs w:val="16"/>
        </w:rPr>
        <w:t xml:space="preserve"> </w:t>
      </w:r>
      <w:hyperlink r:id="rId13" w:history="1">
        <w:r w:rsidR="00DE3E87" w:rsidRPr="001A09D1">
          <w:rPr>
            <w:rStyle w:val="Hipervnculo"/>
            <w:rFonts w:ascii="Abadi" w:hAnsi="Abadi"/>
            <w:sz w:val="16"/>
            <w:szCs w:val="16"/>
          </w:rPr>
          <w:t>https://congreso-gto.s3.amazonaws.com/uploads/orden_archivo/archivo/22644/11_Dictamen_comisiones_unidas_DUOPyMA_.pdf</w:t>
        </w:r>
      </w:hyperlink>
    </w:p>
  </w:footnote>
  <w:footnote w:id="29">
    <w:p w14:paraId="268F3A32" w14:textId="77777777" w:rsidR="002E2A1B" w:rsidRPr="006B447A" w:rsidRDefault="002E2A1B" w:rsidP="002E2A1B">
      <w:pPr>
        <w:pStyle w:val="Textonotapie"/>
        <w:rPr>
          <w:rFonts w:ascii="Abadi" w:hAnsi="Abadi"/>
          <w:sz w:val="16"/>
          <w:szCs w:val="16"/>
        </w:rPr>
      </w:pPr>
      <w:r w:rsidRPr="006B447A">
        <w:rPr>
          <w:rStyle w:val="Refdenotaalpie"/>
          <w:rFonts w:ascii="Abadi" w:hAnsi="Abadi"/>
          <w:sz w:val="16"/>
          <w:szCs w:val="16"/>
        </w:rPr>
        <w:footnoteRef/>
      </w:r>
      <w:r w:rsidRPr="006B447A">
        <w:rPr>
          <w:rFonts w:ascii="Abadi" w:hAnsi="Abadi"/>
          <w:sz w:val="16"/>
          <w:szCs w:val="16"/>
        </w:rPr>
        <w:t xml:space="preserve"> Consultable en: </w:t>
      </w:r>
      <w:hyperlink r:id="rId14" w:history="1">
        <w:r w:rsidRPr="006B447A">
          <w:rPr>
            <w:rStyle w:val="Hipervnculo"/>
            <w:rFonts w:ascii="Abadi" w:hAnsi="Abadi"/>
            <w:sz w:val="16"/>
            <w:szCs w:val="16"/>
          </w:rPr>
          <w:t>http://perlodlco.guanajuato.gob.mx/down/oadnte7dir•anlo_2021&amp;file•P0_134_2da_Parte_202100,pdf</w:t>
        </w:r>
      </w:hyperlink>
      <w:r w:rsidRPr="006B447A">
        <w:rPr>
          <w:rFonts w:ascii="Abadi" w:hAnsi="Abadi"/>
          <w:sz w:val="16"/>
          <w:szCs w:val="16"/>
        </w:rPr>
        <w:t xml:space="preserve"> </w:t>
      </w:r>
    </w:p>
  </w:footnote>
  <w:footnote w:id="30">
    <w:p w14:paraId="6073ED8F" w14:textId="7F797B27" w:rsidR="00BF089F" w:rsidRPr="001A09D1" w:rsidRDefault="00BF089F">
      <w:pPr>
        <w:pStyle w:val="Textonotapie"/>
        <w:rPr>
          <w:rFonts w:ascii="Abadi" w:hAnsi="Abadi"/>
          <w:sz w:val="16"/>
          <w:szCs w:val="16"/>
        </w:rPr>
      </w:pPr>
      <w:r w:rsidRPr="001A09D1">
        <w:rPr>
          <w:rStyle w:val="Refdenotaalpie"/>
          <w:rFonts w:ascii="Abadi" w:hAnsi="Abadi"/>
          <w:sz w:val="16"/>
          <w:szCs w:val="16"/>
        </w:rPr>
        <w:footnoteRef/>
      </w:r>
      <w:r w:rsidRPr="001A09D1">
        <w:rPr>
          <w:rFonts w:ascii="Abadi" w:hAnsi="Abadi"/>
          <w:sz w:val="16"/>
          <w:szCs w:val="16"/>
        </w:rPr>
        <w:t xml:space="preserve"> </w:t>
      </w:r>
      <w:hyperlink r:id="rId15" w:history="1">
        <w:r w:rsidR="00DE3E87" w:rsidRPr="001A09D1">
          <w:rPr>
            <w:rStyle w:val="Hipervnculo"/>
            <w:rFonts w:ascii="Abadi" w:hAnsi="Abadi"/>
            <w:sz w:val="16"/>
            <w:szCs w:val="16"/>
          </w:rPr>
          <w:t>https://congreso-gto.s3.amazonaws.com/uploads/orden_archivo/archivo/22643/12_Dictamen_reformas_LOPL_ratificacio_n_02112021_.pdf</w:t>
        </w:r>
      </w:hyperlink>
    </w:p>
  </w:footnote>
  <w:footnote w:id="31">
    <w:p w14:paraId="7AA1A30E" w14:textId="71088D8A" w:rsidR="00BF089F" w:rsidRPr="001A09D1" w:rsidRDefault="00BF089F">
      <w:pPr>
        <w:pStyle w:val="Textonotapie"/>
        <w:rPr>
          <w:rFonts w:ascii="Abadi" w:hAnsi="Abadi"/>
          <w:sz w:val="16"/>
          <w:szCs w:val="16"/>
        </w:rPr>
      </w:pPr>
      <w:r w:rsidRPr="001A09D1">
        <w:rPr>
          <w:rStyle w:val="Refdenotaalpie"/>
          <w:rFonts w:ascii="Abadi" w:hAnsi="Abadi"/>
          <w:sz w:val="16"/>
          <w:szCs w:val="16"/>
        </w:rPr>
        <w:footnoteRef/>
      </w:r>
      <w:r w:rsidRPr="001A09D1">
        <w:rPr>
          <w:rFonts w:ascii="Abadi" w:hAnsi="Abadi"/>
          <w:sz w:val="16"/>
          <w:szCs w:val="16"/>
        </w:rPr>
        <w:t xml:space="preserve"> </w:t>
      </w:r>
      <w:hyperlink r:id="rId16" w:history="1">
        <w:r w:rsidR="00DE3E87" w:rsidRPr="001A09D1">
          <w:rPr>
            <w:rStyle w:val="Hipervnculo"/>
            <w:rFonts w:ascii="Abadi" w:hAnsi="Abadi"/>
            <w:sz w:val="16"/>
            <w:szCs w:val="16"/>
          </w:rPr>
          <w:t>https://congreso-gto.s3.amazonaws.com/uploads/orden_archivo/archivo/22642/13_Dictamen_LOPE_LEEG_reestructura_Gob_del_Edo_02112021_.pdf</w:t>
        </w:r>
      </w:hyperlink>
    </w:p>
  </w:footnote>
  <w:footnote w:id="32">
    <w:p w14:paraId="6065968D" w14:textId="77777777" w:rsidR="00654323" w:rsidRPr="00003946" w:rsidRDefault="00654323" w:rsidP="00654323">
      <w:pPr>
        <w:pStyle w:val="Textonotapie"/>
        <w:rPr>
          <w:rFonts w:ascii="Abadi" w:hAnsi="Abadi"/>
          <w:sz w:val="16"/>
          <w:szCs w:val="16"/>
        </w:rPr>
      </w:pPr>
      <w:r w:rsidRPr="00003946">
        <w:rPr>
          <w:rStyle w:val="Refdenotaalpie"/>
          <w:rFonts w:ascii="Abadi" w:hAnsi="Abadi"/>
          <w:sz w:val="16"/>
          <w:szCs w:val="16"/>
        </w:rPr>
        <w:footnoteRef/>
      </w:r>
      <w:r w:rsidRPr="00003946">
        <w:rPr>
          <w:rFonts w:ascii="Abadi" w:hAnsi="Abadi"/>
          <w:sz w:val="16"/>
          <w:szCs w:val="16"/>
        </w:rPr>
        <w:t xml:space="preserve"> Gallegos, Moreno, Martha, Elaboración de leyes Preparación técnica de proyectos legislativos, Instituto de Investigaciones Legislativas, Poder Legislativo del Estado de Zacatecas. Consultable en: </w:t>
      </w:r>
    </w:p>
    <w:p w14:paraId="344D7CBC" w14:textId="77777777" w:rsidR="00654323" w:rsidRPr="00003946" w:rsidRDefault="00000000" w:rsidP="00654323">
      <w:pPr>
        <w:pStyle w:val="Textonotapie"/>
        <w:rPr>
          <w:rFonts w:ascii="Abadi" w:hAnsi="Abadi"/>
          <w:sz w:val="16"/>
          <w:szCs w:val="16"/>
        </w:rPr>
      </w:pPr>
      <w:hyperlink r:id="rId17" w:history="1">
        <w:r w:rsidR="00654323" w:rsidRPr="00003946">
          <w:rPr>
            <w:rStyle w:val="Hipervnculo"/>
            <w:rFonts w:ascii="Abadi" w:hAnsi="Abadi"/>
            <w:sz w:val="16"/>
            <w:szCs w:val="16"/>
          </w:rPr>
          <w:t>https://www.congresozac.gob.mx/coz-7uploads/20121120140038.pdf</w:t>
        </w:r>
      </w:hyperlink>
      <w:r w:rsidR="00654323" w:rsidRPr="00003946">
        <w:rPr>
          <w:rFonts w:ascii="Abadi" w:hAnsi="Abadi"/>
          <w:sz w:val="16"/>
          <w:szCs w:val="16"/>
        </w:rPr>
        <w:t xml:space="preserve">. </w:t>
      </w:r>
    </w:p>
  </w:footnote>
  <w:footnote w:id="33">
    <w:p w14:paraId="1BB70626" w14:textId="77777777" w:rsidR="00654323" w:rsidRPr="00003946" w:rsidRDefault="00654323" w:rsidP="00654323">
      <w:pPr>
        <w:pStyle w:val="Textonotapie"/>
        <w:rPr>
          <w:rFonts w:ascii="Abadi" w:hAnsi="Abadi"/>
          <w:sz w:val="16"/>
          <w:szCs w:val="16"/>
        </w:rPr>
      </w:pPr>
      <w:r w:rsidRPr="00003946">
        <w:rPr>
          <w:rStyle w:val="Refdenotaalpie"/>
          <w:rFonts w:ascii="Abadi" w:hAnsi="Abadi"/>
          <w:sz w:val="16"/>
          <w:szCs w:val="16"/>
        </w:rPr>
        <w:footnoteRef/>
      </w:r>
      <w:r w:rsidRPr="00003946">
        <w:rPr>
          <w:rFonts w:ascii="Abadi" w:hAnsi="Abadi"/>
          <w:sz w:val="16"/>
          <w:szCs w:val="16"/>
        </w:rPr>
        <w:t xml:space="preserve"> Diplomado en Derecho Parlamentario y técnica Legislativa n Congresos Abiertos. “La técnica Legislativa en la producción del Derecho” consultable en:</w:t>
      </w:r>
    </w:p>
    <w:p w14:paraId="5773AF14" w14:textId="77777777" w:rsidR="00654323" w:rsidRPr="00003946" w:rsidRDefault="00000000" w:rsidP="00654323">
      <w:pPr>
        <w:pStyle w:val="Textonotapie"/>
        <w:rPr>
          <w:rFonts w:ascii="Abadi" w:hAnsi="Abadi"/>
          <w:sz w:val="16"/>
          <w:szCs w:val="16"/>
        </w:rPr>
      </w:pPr>
      <w:hyperlink r:id="rId18" w:history="1">
        <w:r w:rsidR="00654323" w:rsidRPr="00003946">
          <w:rPr>
            <w:rStyle w:val="Hipervnculo"/>
            <w:rFonts w:ascii="Abadi" w:hAnsi="Abadi"/>
            <w:sz w:val="16"/>
            <w:szCs w:val="16"/>
          </w:rPr>
          <w:t>http://bibliodigitalibd.senado.gob.mx/bitstream/handle/123456789/4720/05%20MIGUEL%20TEC%20LEGIS%20Chilpo.pdf?sequence</w:t>
        </w:r>
      </w:hyperlink>
      <w:r w:rsidR="00654323" w:rsidRPr="00003946">
        <w:rPr>
          <w:rFonts w:ascii="Abadi" w:hAnsi="Abadi"/>
          <w:sz w:val="16"/>
          <w:szCs w:val="16"/>
        </w:rPr>
        <w:t xml:space="preserve"> </w:t>
      </w:r>
    </w:p>
  </w:footnote>
  <w:footnote w:id="34">
    <w:p w14:paraId="0C1072DA" w14:textId="77777777" w:rsidR="00654323" w:rsidRPr="00003946" w:rsidRDefault="00654323" w:rsidP="00654323">
      <w:pPr>
        <w:pStyle w:val="Textonotapie"/>
        <w:rPr>
          <w:rFonts w:ascii="Abadi" w:hAnsi="Abadi"/>
          <w:sz w:val="16"/>
          <w:szCs w:val="16"/>
        </w:rPr>
      </w:pPr>
      <w:r w:rsidRPr="00003946">
        <w:rPr>
          <w:rStyle w:val="Refdenotaalpie"/>
          <w:rFonts w:ascii="Abadi" w:hAnsi="Abadi"/>
          <w:sz w:val="16"/>
          <w:szCs w:val="16"/>
        </w:rPr>
        <w:footnoteRef/>
      </w:r>
      <w:r w:rsidRPr="00003946">
        <w:rPr>
          <w:rFonts w:ascii="Abadi" w:hAnsi="Abadi"/>
          <w:sz w:val="16"/>
          <w:szCs w:val="16"/>
        </w:rPr>
        <w:t xml:space="preserve"> Diplomado en Derecho Parlamentario y técnica Legislativa n Congresos Abiertos. “La técnica Legislativa en la producción del Derecho” consultable en:</w:t>
      </w:r>
    </w:p>
    <w:p w14:paraId="6E12CDD7" w14:textId="77777777" w:rsidR="00654323" w:rsidRPr="00003946" w:rsidRDefault="00000000" w:rsidP="00654323">
      <w:pPr>
        <w:pStyle w:val="Textonotapie"/>
        <w:rPr>
          <w:rFonts w:ascii="Abadi" w:hAnsi="Abadi"/>
          <w:sz w:val="16"/>
          <w:szCs w:val="16"/>
        </w:rPr>
      </w:pPr>
      <w:hyperlink r:id="rId19" w:history="1">
        <w:r w:rsidR="00654323" w:rsidRPr="00003946">
          <w:rPr>
            <w:rStyle w:val="Hipervnculo"/>
            <w:rFonts w:ascii="Abadi" w:hAnsi="Abadi"/>
            <w:sz w:val="16"/>
            <w:szCs w:val="16"/>
          </w:rPr>
          <w:t>http://bibliodigitalibd.senado.gob.mx/bitstream/handle/123456789/4720/05%20MIGUEL%20TEC%20LEGIS%20Chilpo.pdf?sequence</w:t>
        </w:r>
      </w:hyperlink>
    </w:p>
  </w:footnote>
  <w:footnote w:id="35">
    <w:p w14:paraId="00ECAF17" w14:textId="6AB58172" w:rsidR="00BF089F" w:rsidRPr="001A09D1" w:rsidRDefault="00BF089F">
      <w:pPr>
        <w:pStyle w:val="Textonotapie"/>
        <w:rPr>
          <w:rFonts w:ascii="Abadi" w:hAnsi="Abadi"/>
          <w:sz w:val="16"/>
          <w:szCs w:val="16"/>
        </w:rPr>
      </w:pPr>
      <w:r w:rsidRPr="001A09D1">
        <w:rPr>
          <w:rStyle w:val="Refdenotaalpie"/>
          <w:rFonts w:ascii="Abadi" w:hAnsi="Abadi"/>
          <w:sz w:val="16"/>
          <w:szCs w:val="16"/>
        </w:rPr>
        <w:footnoteRef/>
      </w:r>
      <w:r w:rsidRPr="001A09D1">
        <w:rPr>
          <w:rFonts w:ascii="Abadi" w:hAnsi="Abadi"/>
          <w:sz w:val="16"/>
          <w:szCs w:val="16"/>
        </w:rPr>
        <w:t xml:space="preserve"> </w:t>
      </w:r>
      <w:hyperlink r:id="rId20" w:history="1">
        <w:r w:rsidR="00FF43B3" w:rsidRPr="001A09D1">
          <w:rPr>
            <w:rStyle w:val="Hipervnculo"/>
            <w:rFonts w:ascii="Abadi" w:hAnsi="Abadi"/>
            <w:sz w:val="16"/>
            <w:szCs w:val="16"/>
          </w:rPr>
          <w:t>https://congreso-gto.s3.amazonaws.com/uploads/orden_archivo/archivo/22641/14_Archivo_inic_Dolores_Hidalgo_cre_dito.pdf</w:t>
        </w:r>
      </w:hyperlink>
    </w:p>
  </w:footnote>
  <w:footnote w:id="36">
    <w:p w14:paraId="228AB5F6" w14:textId="00246657" w:rsidR="00BF089F" w:rsidRPr="001A09D1" w:rsidRDefault="00BF089F">
      <w:pPr>
        <w:pStyle w:val="Textonotapie"/>
        <w:rPr>
          <w:rFonts w:ascii="Abadi" w:hAnsi="Abadi"/>
          <w:sz w:val="16"/>
          <w:szCs w:val="16"/>
        </w:rPr>
      </w:pPr>
      <w:r w:rsidRPr="001A09D1">
        <w:rPr>
          <w:rStyle w:val="Refdenotaalpie"/>
          <w:rFonts w:ascii="Abadi" w:hAnsi="Abadi"/>
          <w:sz w:val="16"/>
          <w:szCs w:val="16"/>
        </w:rPr>
        <w:footnoteRef/>
      </w:r>
      <w:r w:rsidRPr="001A09D1">
        <w:rPr>
          <w:rFonts w:ascii="Abadi" w:hAnsi="Abadi"/>
          <w:sz w:val="16"/>
          <w:szCs w:val="16"/>
        </w:rPr>
        <w:t xml:space="preserve"> </w:t>
      </w:r>
      <w:hyperlink r:id="rId21" w:history="1">
        <w:r w:rsidR="00FF43B3" w:rsidRPr="001A09D1">
          <w:rPr>
            <w:rStyle w:val="Hipervnculo"/>
            <w:rFonts w:ascii="Abadi" w:hAnsi="Abadi"/>
            <w:sz w:val="16"/>
            <w:szCs w:val="16"/>
          </w:rPr>
          <w:t>https://congreso-gto.s3.amazonaws.com/uploads/orden_archivo/archivo/22640/15_Audit_Atarjea_infraestructura_pu_blica_2020.pdf</w:t>
        </w:r>
      </w:hyperlink>
    </w:p>
  </w:footnote>
  <w:footnote w:id="37">
    <w:p w14:paraId="5C661B1A" w14:textId="6671B4B1" w:rsidR="00BF089F" w:rsidRPr="001A09D1" w:rsidRDefault="00BF089F">
      <w:pPr>
        <w:pStyle w:val="Textonotapie"/>
        <w:rPr>
          <w:rFonts w:ascii="Abadi" w:hAnsi="Abadi"/>
          <w:sz w:val="16"/>
          <w:szCs w:val="16"/>
        </w:rPr>
      </w:pPr>
      <w:r w:rsidRPr="001A09D1">
        <w:rPr>
          <w:rStyle w:val="Refdenotaalpie"/>
          <w:rFonts w:ascii="Abadi" w:hAnsi="Abadi"/>
          <w:sz w:val="16"/>
          <w:szCs w:val="16"/>
        </w:rPr>
        <w:footnoteRef/>
      </w:r>
      <w:r w:rsidRPr="001A09D1">
        <w:rPr>
          <w:rFonts w:ascii="Abadi" w:hAnsi="Abadi"/>
          <w:sz w:val="16"/>
          <w:szCs w:val="16"/>
        </w:rPr>
        <w:t xml:space="preserve"> </w:t>
      </w:r>
      <w:hyperlink r:id="rId22" w:history="1">
        <w:r w:rsidR="00FF43B3" w:rsidRPr="001A09D1">
          <w:rPr>
            <w:rStyle w:val="Hipervnculo"/>
            <w:rFonts w:ascii="Abadi" w:hAnsi="Abadi"/>
            <w:sz w:val="16"/>
            <w:szCs w:val="16"/>
          </w:rPr>
          <w:t>https://congreso-gto.s3.amazonaws.com/uploads/orden_archivo/archivo/22645/16_Audit_Uriangato_infraestructura_pu_blica_2020.pdf</w:t>
        </w:r>
      </w:hyperlink>
    </w:p>
  </w:footnote>
  <w:footnote w:id="38">
    <w:p w14:paraId="5EAA8411" w14:textId="60665B78" w:rsidR="00BF089F" w:rsidRPr="001A09D1" w:rsidRDefault="00BF089F">
      <w:pPr>
        <w:pStyle w:val="Textonotapie"/>
        <w:rPr>
          <w:rFonts w:ascii="Abadi" w:hAnsi="Abadi"/>
          <w:sz w:val="16"/>
          <w:szCs w:val="16"/>
        </w:rPr>
      </w:pPr>
      <w:r w:rsidRPr="001A09D1">
        <w:rPr>
          <w:rStyle w:val="Refdenotaalpie"/>
          <w:rFonts w:ascii="Abadi" w:hAnsi="Abadi"/>
          <w:sz w:val="16"/>
          <w:szCs w:val="16"/>
        </w:rPr>
        <w:footnoteRef/>
      </w:r>
      <w:r w:rsidRPr="001A09D1">
        <w:rPr>
          <w:rFonts w:ascii="Abadi" w:hAnsi="Abadi"/>
          <w:sz w:val="16"/>
          <w:szCs w:val="16"/>
        </w:rPr>
        <w:t xml:space="preserve"> </w:t>
      </w:r>
      <w:hyperlink r:id="rId23" w:history="1">
        <w:r w:rsidR="00FF43B3" w:rsidRPr="001A09D1">
          <w:rPr>
            <w:rStyle w:val="Hipervnculo"/>
            <w:rFonts w:ascii="Abadi" w:hAnsi="Abadi"/>
            <w:sz w:val="16"/>
            <w:szCs w:val="16"/>
          </w:rPr>
          <w:t>https://congreso-gto.s3.amazonaws.com/uploads/orden_archivo/archivo/22647/17_Audit._Comonfort_2020_desempen_o_Alumbrado_Pu_blico.pdf</w:t>
        </w:r>
      </w:hyperlink>
    </w:p>
  </w:footnote>
  <w:footnote w:id="39">
    <w:p w14:paraId="08189476" w14:textId="77777777" w:rsidR="0006419D" w:rsidRPr="00751939" w:rsidRDefault="0006419D" w:rsidP="0006419D">
      <w:pPr>
        <w:pStyle w:val="Textonotapie"/>
        <w:rPr>
          <w:rFonts w:ascii="Abadi" w:hAnsi="Abadi"/>
          <w:sz w:val="16"/>
          <w:szCs w:val="16"/>
        </w:rPr>
      </w:pPr>
      <w:r w:rsidRPr="00751939">
        <w:rPr>
          <w:rStyle w:val="Refdenotaalpie"/>
          <w:rFonts w:ascii="Abadi" w:hAnsi="Abadi"/>
          <w:sz w:val="16"/>
          <w:szCs w:val="16"/>
        </w:rPr>
        <w:footnoteRef/>
      </w:r>
      <w:r w:rsidRPr="00751939">
        <w:rPr>
          <w:rFonts w:ascii="Abadi" w:hAnsi="Abadi"/>
          <w:sz w:val="16"/>
          <w:szCs w:val="16"/>
        </w:rPr>
        <w:t xml:space="preserve"> Diccionario Jurídico Mexicano, Instituto de Investigaciones Jurídicas de la UNAM, disponible en:</w:t>
      </w:r>
    </w:p>
    <w:p w14:paraId="32042F8F" w14:textId="77777777" w:rsidR="0006419D" w:rsidRPr="00751939" w:rsidRDefault="00000000" w:rsidP="0006419D">
      <w:pPr>
        <w:pStyle w:val="Textonotapie"/>
        <w:rPr>
          <w:rFonts w:ascii="Abadi" w:hAnsi="Abadi"/>
          <w:sz w:val="16"/>
          <w:szCs w:val="16"/>
        </w:rPr>
      </w:pPr>
      <w:hyperlink r:id="rId24" w:history="1">
        <w:r w:rsidR="0006419D" w:rsidRPr="00751939">
          <w:rPr>
            <w:rStyle w:val="Hipervnculo"/>
            <w:rFonts w:ascii="Abadi" w:hAnsi="Abadi"/>
            <w:sz w:val="16"/>
            <w:szCs w:val="16"/>
          </w:rPr>
          <w:t>https://archivos.juridicas.unam.mx/www/bjv/libros/3/1175/6.pdf</w:t>
        </w:r>
      </w:hyperlink>
      <w:r w:rsidR="0006419D" w:rsidRPr="00751939">
        <w:rPr>
          <w:rFonts w:ascii="Abadi" w:hAnsi="Abadi"/>
          <w:sz w:val="16"/>
          <w:szCs w:val="16"/>
        </w:rPr>
        <w:t xml:space="preserve"> </w:t>
      </w:r>
    </w:p>
  </w:footnote>
  <w:footnote w:id="40">
    <w:p w14:paraId="3B40142C" w14:textId="2291220A" w:rsidR="00BF089F" w:rsidRPr="001A09D1" w:rsidRDefault="00BF089F">
      <w:pPr>
        <w:pStyle w:val="Textonotapie"/>
        <w:rPr>
          <w:rFonts w:ascii="Abadi" w:hAnsi="Abadi"/>
          <w:sz w:val="16"/>
          <w:szCs w:val="16"/>
        </w:rPr>
      </w:pPr>
      <w:r w:rsidRPr="001A09D1">
        <w:rPr>
          <w:rStyle w:val="Refdenotaalpie"/>
          <w:rFonts w:ascii="Abadi" w:hAnsi="Abadi"/>
          <w:sz w:val="16"/>
          <w:szCs w:val="16"/>
        </w:rPr>
        <w:footnoteRef/>
      </w:r>
      <w:r w:rsidRPr="001A09D1">
        <w:rPr>
          <w:rFonts w:ascii="Abadi" w:hAnsi="Abadi"/>
          <w:sz w:val="16"/>
          <w:szCs w:val="16"/>
        </w:rPr>
        <w:t xml:space="preserve"> </w:t>
      </w:r>
      <w:hyperlink r:id="rId25" w:history="1">
        <w:r w:rsidR="001A09D1" w:rsidRPr="001A09D1">
          <w:rPr>
            <w:rStyle w:val="Hipervnculo"/>
            <w:rFonts w:ascii="Abadi" w:hAnsi="Abadi"/>
            <w:sz w:val="16"/>
            <w:szCs w:val="16"/>
          </w:rPr>
          <w:t>https://congreso-gto.s3.amazonaws.com/uploads/orden_archivo/archivo/22646/18_Audit._Doctor_Mora_2020_desempen_o_Alumbrado_Pu_blico_.pdf</w:t>
        </w:r>
      </w:hyperlink>
    </w:p>
  </w:footnote>
  <w:footnote w:id="41">
    <w:p w14:paraId="119039BC" w14:textId="77777777" w:rsidR="00CD39A7" w:rsidRPr="004150C9" w:rsidRDefault="00CD39A7" w:rsidP="00CD39A7">
      <w:pPr>
        <w:autoSpaceDE w:val="0"/>
        <w:autoSpaceDN w:val="0"/>
        <w:adjustRightInd w:val="0"/>
        <w:rPr>
          <w:rFonts w:ascii="Abadi" w:hAnsi="Abadi" w:cs="*Arial-10213-Identity-H"/>
          <w:color w:val="131215"/>
          <w:sz w:val="16"/>
          <w:szCs w:val="16"/>
        </w:rPr>
      </w:pPr>
      <w:r w:rsidRPr="004150C9">
        <w:rPr>
          <w:rStyle w:val="Refdenotaalpie"/>
          <w:rFonts w:ascii="Abadi" w:hAnsi="Abadi"/>
          <w:sz w:val="16"/>
          <w:szCs w:val="16"/>
        </w:rPr>
        <w:footnoteRef/>
      </w:r>
      <w:r w:rsidRPr="004150C9">
        <w:rPr>
          <w:rFonts w:ascii="Abadi" w:hAnsi="Abadi"/>
          <w:sz w:val="16"/>
          <w:szCs w:val="16"/>
        </w:rPr>
        <w:t xml:space="preserve"> </w:t>
      </w:r>
      <w:r w:rsidRPr="004150C9">
        <w:rPr>
          <w:rFonts w:ascii="Abadi" w:hAnsi="Abadi" w:cs="*Arial-10213-Identity-H"/>
          <w:color w:val="131215"/>
          <w:sz w:val="16"/>
          <w:szCs w:val="16"/>
        </w:rPr>
        <w:t>Diccionario Jurídico Mexicano, Instituto de Investigaciones Jurídicas de la UNAM, disponible en:</w:t>
      </w:r>
    </w:p>
    <w:p w14:paraId="65039E5D" w14:textId="77777777" w:rsidR="00CD39A7" w:rsidRPr="004150C9" w:rsidRDefault="00CD39A7" w:rsidP="00CD39A7">
      <w:pPr>
        <w:pStyle w:val="Textonotapie"/>
        <w:rPr>
          <w:rFonts w:ascii="Abadi" w:hAnsi="Abadi"/>
          <w:sz w:val="16"/>
          <w:szCs w:val="16"/>
        </w:rPr>
      </w:pPr>
      <w:r w:rsidRPr="004150C9">
        <w:rPr>
          <w:rFonts w:ascii="Abadi" w:hAnsi="Abadi" w:cs="*Arial-10213-Identity-H"/>
          <w:color w:val="285C76"/>
          <w:sz w:val="16"/>
          <w:szCs w:val="16"/>
        </w:rPr>
        <w:t>https</w:t>
      </w:r>
      <w:r w:rsidRPr="004150C9">
        <w:rPr>
          <w:rFonts w:ascii="Abadi" w:hAnsi="Abadi" w:cs="*Arial-10213-Identity-H"/>
          <w:color w:val="455865"/>
          <w:sz w:val="16"/>
          <w:szCs w:val="16"/>
        </w:rPr>
        <w:t>:</w:t>
      </w:r>
      <w:r w:rsidRPr="004150C9">
        <w:rPr>
          <w:rFonts w:ascii="Abadi" w:hAnsi="Abadi" w:cs="*Arial-10213-Identity-H"/>
          <w:color w:val="234660"/>
          <w:sz w:val="16"/>
          <w:szCs w:val="16"/>
        </w:rPr>
        <w:t>//</w:t>
      </w:r>
      <w:r w:rsidRPr="004150C9">
        <w:rPr>
          <w:rFonts w:ascii="Abadi" w:hAnsi="Abadi" w:cs="*Arial-10213-Identity-H"/>
          <w:color w:val="285C76"/>
          <w:sz w:val="16"/>
          <w:szCs w:val="16"/>
        </w:rPr>
        <w:t>arc</w:t>
      </w:r>
      <w:r w:rsidRPr="004150C9">
        <w:rPr>
          <w:rFonts w:ascii="Abadi" w:hAnsi="Abadi" w:cs="*Arial-10213-Identity-H"/>
          <w:color w:val="1F6089"/>
          <w:sz w:val="16"/>
          <w:szCs w:val="16"/>
        </w:rPr>
        <w:t>h</w:t>
      </w:r>
      <w:r w:rsidRPr="004150C9">
        <w:rPr>
          <w:rFonts w:ascii="Abadi" w:hAnsi="Abadi" w:cs="*Arial-10213-Identity-H"/>
          <w:color w:val="234660"/>
          <w:sz w:val="16"/>
          <w:szCs w:val="16"/>
        </w:rPr>
        <w:t>i</w:t>
      </w:r>
      <w:r w:rsidRPr="004150C9">
        <w:rPr>
          <w:rFonts w:ascii="Abadi" w:hAnsi="Abadi" w:cs="*Arial-10213-Identity-H"/>
          <w:color w:val="285C76"/>
          <w:sz w:val="16"/>
          <w:szCs w:val="16"/>
        </w:rPr>
        <w:t>vos</w:t>
      </w:r>
      <w:r w:rsidRPr="004150C9">
        <w:rPr>
          <w:rFonts w:ascii="Abadi" w:hAnsi="Abadi" w:cs="*Arial-10213-Identity-H"/>
          <w:color w:val="58646C"/>
          <w:sz w:val="16"/>
          <w:szCs w:val="16"/>
        </w:rPr>
        <w:t xml:space="preserve">. </w:t>
      </w:r>
      <w:r w:rsidRPr="004150C9">
        <w:rPr>
          <w:rFonts w:ascii="Abadi" w:hAnsi="Abadi" w:cs="*Arial-10213-Identity-H"/>
          <w:color w:val="234660"/>
          <w:sz w:val="16"/>
          <w:szCs w:val="16"/>
        </w:rPr>
        <w:t>j</w:t>
      </w:r>
      <w:r w:rsidRPr="004150C9">
        <w:rPr>
          <w:rFonts w:ascii="Abadi" w:hAnsi="Abadi" w:cs="*Arial-10213-Identity-H"/>
          <w:color w:val="285C76"/>
          <w:sz w:val="16"/>
          <w:szCs w:val="16"/>
        </w:rPr>
        <w:t>uridicas</w:t>
      </w:r>
      <w:r w:rsidRPr="004150C9">
        <w:rPr>
          <w:rFonts w:ascii="Abadi" w:hAnsi="Abadi" w:cs="*Arial-10213-Identity-H"/>
          <w:color w:val="455865"/>
          <w:sz w:val="16"/>
          <w:szCs w:val="16"/>
        </w:rPr>
        <w:t>.</w:t>
      </w:r>
      <w:r w:rsidRPr="004150C9">
        <w:rPr>
          <w:rFonts w:ascii="Abadi" w:hAnsi="Abadi" w:cs="*Arial-10213-Identity-H"/>
          <w:color w:val="285C76"/>
          <w:sz w:val="16"/>
          <w:szCs w:val="16"/>
        </w:rPr>
        <w:t>unam</w:t>
      </w:r>
      <w:r w:rsidRPr="004150C9">
        <w:rPr>
          <w:rFonts w:ascii="Abadi" w:hAnsi="Abadi" w:cs="*Arial-10213-Identity-H"/>
          <w:color w:val="688D91"/>
          <w:sz w:val="16"/>
          <w:szCs w:val="16"/>
        </w:rPr>
        <w:t>.</w:t>
      </w:r>
      <w:r w:rsidRPr="004150C9">
        <w:rPr>
          <w:rFonts w:ascii="Abadi" w:hAnsi="Abadi" w:cs="*Arial-10213-Identity-H"/>
          <w:color w:val="285C76"/>
          <w:sz w:val="16"/>
          <w:szCs w:val="16"/>
        </w:rPr>
        <w:t>mx/www/bjv/</w:t>
      </w:r>
      <w:r w:rsidRPr="004150C9">
        <w:rPr>
          <w:rFonts w:ascii="Abadi" w:hAnsi="Abadi" w:cs="*Arial-10213-Identity-H"/>
          <w:color w:val="0F4E6C"/>
          <w:sz w:val="16"/>
          <w:szCs w:val="16"/>
        </w:rPr>
        <w:t>l</w:t>
      </w:r>
      <w:r w:rsidRPr="004150C9">
        <w:rPr>
          <w:rFonts w:ascii="Abadi" w:hAnsi="Abadi" w:cs="*Arial-10213-Identity-H"/>
          <w:color w:val="1F6089"/>
          <w:sz w:val="16"/>
          <w:szCs w:val="16"/>
        </w:rPr>
        <w:t>i</w:t>
      </w:r>
      <w:r w:rsidRPr="004150C9">
        <w:rPr>
          <w:rFonts w:ascii="Abadi" w:hAnsi="Abadi" w:cs="*Arial-10213-Identity-H"/>
          <w:color w:val="285C76"/>
          <w:sz w:val="16"/>
          <w:szCs w:val="16"/>
        </w:rPr>
        <w:t>b</w:t>
      </w:r>
      <w:r w:rsidRPr="004150C9">
        <w:rPr>
          <w:rFonts w:ascii="Abadi" w:hAnsi="Abadi" w:cs="*Arial-10213-Identity-H"/>
          <w:color w:val="0F4E6C"/>
          <w:sz w:val="16"/>
          <w:szCs w:val="16"/>
        </w:rPr>
        <w:t>r</w:t>
      </w:r>
      <w:r w:rsidRPr="004150C9">
        <w:rPr>
          <w:rFonts w:ascii="Abadi" w:hAnsi="Abadi" w:cs="*Arial-10213-Identity-H"/>
          <w:color w:val="285C76"/>
          <w:sz w:val="16"/>
          <w:szCs w:val="16"/>
        </w:rPr>
        <w:t>o</w:t>
      </w:r>
      <w:r w:rsidRPr="004150C9">
        <w:rPr>
          <w:rFonts w:ascii="Abadi" w:hAnsi="Abadi" w:cs="*Arial-10213-Identity-H"/>
          <w:color w:val="3A6A7E"/>
          <w:sz w:val="16"/>
          <w:szCs w:val="16"/>
        </w:rPr>
        <w:t>s</w:t>
      </w:r>
      <w:r w:rsidRPr="004150C9">
        <w:rPr>
          <w:rFonts w:ascii="Abadi" w:hAnsi="Abadi" w:cs="*Arial-10213-Identity-H"/>
          <w:color w:val="285C76"/>
          <w:sz w:val="16"/>
          <w:szCs w:val="16"/>
        </w:rPr>
        <w:t>/3/1175</w:t>
      </w:r>
      <w:r w:rsidRPr="004150C9">
        <w:rPr>
          <w:rFonts w:ascii="Abadi" w:hAnsi="Abadi" w:cs="*Arial-10213-Identity-H"/>
          <w:color w:val="234660"/>
          <w:sz w:val="16"/>
          <w:szCs w:val="16"/>
        </w:rPr>
        <w:t>/</w:t>
      </w:r>
      <w:r w:rsidRPr="004150C9">
        <w:rPr>
          <w:rFonts w:ascii="Abadi" w:hAnsi="Abadi" w:cs="*Arial-10213-Identity-H"/>
          <w:color w:val="285C76"/>
          <w:sz w:val="16"/>
          <w:szCs w:val="16"/>
        </w:rPr>
        <w:t>6</w:t>
      </w:r>
      <w:r w:rsidRPr="004150C9">
        <w:rPr>
          <w:rFonts w:ascii="Abadi" w:hAnsi="Abadi" w:cs="*Arial-10213-Identity-H"/>
          <w:color w:val="455865"/>
          <w:sz w:val="16"/>
          <w:szCs w:val="16"/>
        </w:rPr>
        <w:t xml:space="preserve">. </w:t>
      </w:r>
      <w:r w:rsidRPr="004150C9">
        <w:rPr>
          <w:rFonts w:ascii="Abadi" w:hAnsi="Abadi" w:cs="*Arial-10213-Identity-H"/>
          <w:color w:val="285C76"/>
          <w:sz w:val="16"/>
          <w:szCs w:val="16"/>
        </w:rPr>
        <w:t>pdf</w:t>
      </w:r>
    </w:p>
  </w:footnote>
  <w:footnote w:id="42">
    <w:p w14:paraId="46330044" w14:textId="77777777" w:rsidR="008007DD" w:rsidRPr="008007DD" w:rsidRDefault="008007DD" w:rsidP="008007DD">
      <w:pPr>
        <w:ind w:right="49"/>
        <w:jc w:val="both"/>
        <w:rPr>
          <w:rFonts w:ascii="Abadi" w:hAnsi="Abadi"/>
          <w:sz w:val="16"/>
          <w:szCs w:val="16"/>
          <w:lang w:val="es-MX" w:eastAsia="en-US"/>
        </w:rPr>
      </w:pPr>
      <w:r w:rsidRPr="008007DD">
        <w:rPr>
          <w:rStyle w:val="Refdenotaalpie"/>
          <w:rFonts w:ascii="Abadi" w:hAnsi="Abadi"/>
          <w:sz w:val="16"/>
          <w:szCs w:val="16"/>
        </w:rPr>
        <w:footnoteRef/>
      </w:r>
      <w:r>
        <w:t xml:space="preserve"> </w:t>
      </w:r>
      <w:r w:rsidRPr="008007DD">
        <w:rPr>
          <w:rFonts w:ascii="Abadi" w:hAnsi="Abadi"/>
          <w:sz w:val="16"/>
          <w:szCs w:val="16"/>
        </w:rPr>
        <w:t>Duración de la sesión (cuatro horas con cincuenta minutos)</w:t>
      </w:r>
    </w:p>
    <w:p w14:paraId="0D5A6D89" w14:textId="2D9E091F" w:rsidR="008007DD" w:rsidRDefault="008007DD">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5440F" w14:textId="70E9A896" w:rsidR="004F5E0C" w:rsidRPr="002B66A5" w:rsidRDefault="00580220" w:rsidP="00294DDA">
    <w:pPr>
      <w:pStyle w:val="Encabezado"/>
      <w:pBdr>
        <w:bottom w:val="single" w:sz="4" w:space="1" w:color="auto"/>
      </w:pBdr>
      <w:tabs>
        <w:tab w:val="clear" w:pos="4419"/>
        <w:tab w:val="left" w:pos="4111"/>
      </w:tabs>
      <w:jc w:val="center"/>
      <w:rPr>
        <w:rFonts w:ascii="Maiandra GD" w:hAnsi="Maiandra GD"/>
        <w:i/>
        <w:iCs/>
        <w:sz w:val="16"/>
        <w:szCs w:val="16"/>
        <w:shd w:val="clear" w:color="auto" w:fill="D9D9D9" w:themeFill="background1" w:themeFillShade="D9"/>
      </w:rPr>
    </w:pPr>
    <w:r w:rsidRPr="00410AA5">
      <w:rPr>
        <w:noProof/>
        <w:sz w:val="19"/>
        <w:shd w:val="clear" w:color="auto" w:fill="D9D9D9" w:themeFill="background1" w:themeFillShade="D9"/>
      </w:rPr>
      <w:drawing>
        <wp:anchor distT="0" distB="0" distL="114300" distR="114300" simplePos="0" relativeHeight="251668992" behindDoc="0" locked="0" layoutInCell="1" allowOverlap="1" wp14:anchorId="2E2F907E" wp14:editId="00160AB5">
          <wp:simplePos x="0" y="0"/>
          <wp:positionH relativeFrom="margin">
            <wp:align>center</wp:align>
          </wp:positionH>
          <wp:positionV relativeFrom="paragraph">
            <wp:posOffset>-145415</wp:posOffset>
          </wp:positionV>
          <wp:extent cx="683895" cy="285750"/>
          <wp:effectExtent l="0" t="0" r="1905" b="0"/>
          <wp:wrapNone/>
          <wp:docPr id="28" name="Imagen 28"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683895" cy="285750"/>
                  </a:xfrm>
                  <a:prstGeom prst="rect">
                    <a:avLst/>
                  </a:prstGeom>
                </pic:spPr>
              </pic:pic>
            </a:graphicData>
          </a:graphic>
          <wp14:sizeRelH relativeFrom="margin">
            <wp14:pctWidth>0</wp14:pctWidth>
          </wp14:sizeRelH>
          <wp14:sizeRelV relativeFrom="margin">
            <wp14:pctHeight>0</wp14:pctHeight>
          </wp14:sizeRelV>
        </wp:anchor>
      </w:drawing>
    </w:r>
    <w:r w:rsidR="00035A5D" w:rsidRPr="00CF28D9">
      <w:rPr>
        <w:noProof/>
        <w:lang w:val="es-MX" w:eastAsia="es-MX"/>
      </w:rPr>
      <w:drawing>
        <wp:anchor distT="0" distB="0" distL="114300" distR="114300" simplePos="0" relativeHeight="251661824" behindDoc="1" locked="0" layoutInCell="1" allowOverlap="1" wp14:anchorId="24B885CD" wp14:editId="7002DCB6">
          <wp:simplePos x="0" y="0"/>
          <wp:positionH relativeFrom="margin">
            <wp:align>center</wp:align>
          </wp:positionH>
          <wp:positionV relativeFrom="paragraph">
            <wp:posOffset>2369185</wp:posOffset>
          </wp:positionV>
          <wp:extent cx="4800600" cy="4307840"/>
          <wp:effectExtent l="0" t="0" r="0" b="0"/>
          <wp:wrapNone/>
          <wp:docPr id="1477486228" name="Imagen 1477486228" descr="Un dibujo de un drag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dibujo de un dragón&#10;&#10;Descripción generada automáticamente con confianza media"/>
                  <pic:cNvPicPr>
                    <a:picLocks noChangeAspect="1" noChangeArrowheads="1"/>
                  </pic:cNvPicPr>
                </pic:nvPicPr>
                <pic:blipFill>
                  <a:blip r:embed="rId2">
                    <a:alphaModFix amt="20000"/>
                    <a:extLst>
                      <a:ext uri="{28A0092B-C50C-407E-A947-70E740481C1C}">
                        <a14:useLocalDpi xmlns:a14="http://schemas.microsoft.com/office/drawing/2010/main" val="0"/>
                      </a:ext>
                    </a:extLst>
                  </a:blip>
                  <a:srcRect/>
                  <a:stretch>
                    <a:fillRect/>
                  </a:stretch>
                </pic:blipFill>
                <pic:spPr bwMode="auto">
                  <a:xfrm>
                    <a:off x="0" y="0"/>
                    <a:ext cx="4800600" cy="4307840"/>
                  </a:xfrm>
                  <a:prstGeom prst="rect">
                    <a:avLst/>
                  </a:prstGeom>
                  <a:noFill/>
                  <a:ln>
                    <a:noFill/>
                  </a:ln>
                </pic:spPr>
              </pic:pic>
            </a:graphicData>
          </a:graphic>
          <wp14:sizeRelH relativeFrom="page">
            <wp14:pctWidth>0</wp14:pctWidth>
          </wp14:sizeRelH>
          <wp14:sizeRelV relativeFrom="page">
            <wp14:pctHeight>0</wp14:pctHeight>
          </wp14:sizeRelV>
        </wp:anchor>
      </w:drawing>
    </w:r>
    <w:r w:rsidR="004F5E0C" w:rsidRPr="006009E8">
      <w:rPr>
        <w:rStyle w:val="Nmerodepgina"/>
        <w:rFonts w:ascii="Maiandra GD" w:hAnsi="Maiandra GD"/>
        <w:i/>
        <w:sz w:val="20"/>
        <w:szCs w:val="20"/>
      </w:rPr>
      <w:fldChar w:fldCharType="begin"/>
    </w:r>
    <w:r w:rsidR="004F5E0C" w:rsidRPr="006009E8">
      <w:rPr>
        <w:rStyle w:val="Nmerodepgina"/>
        <w:rFonts w:ascii="Maiandra GD" w:hAnsi="Maiandra GD"/>
        <w:i/>
        <w:sz w:val="20"/>
        <w:szCs w:val="20"/>
      </w:rPr>
      <w:instrText xml:space="preserve"> PAGE </w:instrText>
    </w:r>
    <w:r w:rsidR="004F5E0C" w:rsidRPr="006009E8">
      <w:rPr>
        <w:rStyle w:val="Nmerodepgina"/>
        <w:rFonts w:ascii="Maiandra GD" w:hAnsi="Maiandra GD"/>
        <w:i/>
        <w:sz w:val="20"/>
        <w:szCs w:val="20"/>
      </w:rPr>
      <w:fldChar w:fldCharType="separate"/>
    </w:r>
    <w:r w:rsidR="004F5E0C">
      <w:rPr>
        <w:rStyle w:val="Nmerodepgina"/>
        <w:rFonts w:ascii="Maiandra GD" w:hAnsi="Maiandra GD"/>
        <w:i/>
        <w:noProof/>
        <w:sz w:val="20"/>
        <w:szCs w:val="20"/>
      </w:rPr>
      <w:t>24</w:t>
    </w:r>
    <w:r w:rsidR="004F5E0C" w:rsidRPr="006009E8">
      <w:rPr>
        <w:rStyle w:val="Nmerodepgina"/>
        <w:rFonts w:ascii="Maiandra GD" w:hAnsi="Maiandra GD"/>
        <w:i/>
        <w:sz w:val="20"/>
        <w:szCs w:val="20"/>
      </w:rPr>
      <w:fldChar w:fldCharType="end"/>
    </w:r>
    <w:r w:rsidR="004F5E0C">
      <w:rPr>
        <w:rStyle w:val="Nmerodepgina"/>
        <w:rFonts w:ascii="Maiandra GD" w:hAnsi="Maiandra GD"/>
        <w:i/>
        <w:sz w:val="20"/>
        <w:szCs w:val="20"/>
      </w:rPr>
      <w:tab/>
    </w:r>
    <w:r w:rsidR="004F5E0C">
      <w:rPr>
        <w:noProof/>
        <w:lang w:val="es-MX" w:eastAsia="es-MX"/>
      </w:rPr>
      <w:tab/>
    </w:r>
    <w:r w:rsidR="002B66A5" w:rsidRPr="00410AA5">
      <w:rPr>
        <w:rFonts w:ascii="Maiandra GD" w:hAnsi="Maiandra GD"/>
        <w:i/>
        <w:iCs/>
        <w:noProof/>
        <w:sz w:val="16"/>
        <w:szCs w:val="16"/>
        <w:shd w:val="clear" w:color="auto" w:fill="D9D9D9" w:themeFill="background1" w:themeFillShade="D9"/>
        <w:lang w:val="es-MX" w:eastAsia="es-MX"/>
      </w:rPr>
      <w:t>Sesión</w:t>
    </w:r>
    <w:r w:rsidR="002B66A5" w:rsidRPr="00410AA5">
      <w:rPr>
        <w:rFonts w:ascii="Maiandra GD" w:hAnsi="Maiandra GD"/>
        <w:i/>
        <w:iCs/>
        <w:sz w:val="16"/>
        <w:szCs w:val="16"/>
        <w:shd w:val="clear" w:color="auto" w:fill="D9D9D9" w:themeFill="background1" w:themeFillShade="D9"/>
      </w:rPr>
      <w:t xml:space="preserve"> </w:t>
    </w:r>
    <w:r w:rsidR="002B66A5">
      <w:rPr>
        <w:rFonts w:ascii="Maiandra GD" w:hAnsi="Maiandra GD"/>
        <w:i/>
        <w:iCs/>
        <w:sz w:val="16"/>
        <w:szCs w:val="16"/>
        <w:shd w:val="clear" w:color="auto" w:fill="D9D9D9" w:themeFill="background1" w:themeFillShade="D9"/>
      </w:rPr>
      <w:t xml:space="preserve">Ordinaria 06 de noviembre </w:t>
    </w:r>
    <w:r w:rsidR="002B66A5" w:rsidRPr="00410AA5">
      <w:rPr>
        <w:rFonts w:ascii="Maiandra GD" w:hAnsi="Maiandra GD"/>
        <w:i/>
        <w:iCs/>
        <w:sz w:val="16"/>
        <w:szCs w:val="16"/>
        <w:shd w:val="clear" w:color="auto" w:fill="D9D9D9" w:themeFill="background1" w:themeFillShade="D9"/>
      </w:rPr>
      <w:t>de 202</w:t>
    </w:r>
    <w:r w:rsidR="002B66A5">
      <w:rPr>
        <w:rFonts w:ascii="Maiandra GD" w:hAnsi="Maiandra GD"/>
        <w:i/>
        <w:iCs/>
        <w:sz w:val="16"/>
        <w:szCs w:val="16"/>
        <w:shd w:val="clear" w:color="auto" w:fill="D9D9D9" w:themeFill="background1" w:themeFillShade="D9"/>
      </w:rPr>
      <w:t>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A10A1" w14:textId="6D523908" w:rsidR="004F5E0C" w:rsidRDefault="002B66A5" w:rsidP="00294DDA">
    <w:pPr>
      <w:pStyle w:val="Encabezado"/>
      <w:pBdr>
        <w:bottom w:val="single" w:sz="4" w:space="1" w:color="auto"/>
      </w:pBdr>
      <w:tabs>
        <w:tab w:val="clear" w:pos="4419"/>
        <w:tab w:val="clear" w:pos="8838"/>
        <w:tab w:val="left" w:pos="4111"/>
        <w:tab w:val="right" w:pos="8789"/>
      </w:tabs>
      <w:jc w:val="center"/>
      <w:rPr>
        <w:rFonts w:ascii="Trebuchet MS" w:hAnsi="Trebuchet MS"/>
        <w:sz w:val="19"/>
      </w:rPr>
    </w:pPr>
    <w:r w:rsidRPr="00410AA5">
      <w:rPr>
        <w:noProof/>
        <w:sz w:val="19"/>
        <w:shd w:val="clear" w:color="auto" w:fill="D9D9D9" w:themeFill="background1" w:themeFillShade="D9"/>
      </w:rPr>
      <w:drawing>
        <wp:anchor distT="0" distB="0" distL="114300" distR="114300" simplePos="0" relativeHeight="251671040" behindDoc="0" locked="0" layoutInCell="1" allowOverlap="1" wp14:anchorId="7E1274E6" wp14:editId="006CCCF7">
          <wp:simplePos x="0" y="0"/>
          <wp:positionH relativeFrom="margin">
            <wp:align>center</wp:align>
          </wp:positionH>
          <wp:positionV relativeFrom="paragraph">
            <wp:posOffset>-153035</wp:posOffset>
          </wp:positionV>
          <wp:extent cx="683895" cy="285750"/>
          <wp:effectExtent l="0" t="0" r="1905" b="0"/>
          <wp:wrapNone/>
          <wp:docPr id="960111707" name="Imagen 960111707"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683895" cy="285750"/>
                  </a:xfrm>
                  <a:prstGeom prst="rect">
                    <a:avLst/>
                  </a:prstGeom>
                </pic:spPr>
              </pic:pic>
            </a:graphicData>
          </a:graphic>
          <wp14:sizeRelH relativeFrom="margin">
            <wp14:pctWidth>0</wp14:pctWidth>
          </wp14:sizeRelH>
          <wp14:sizeRelV relativeFrom="margin">
            <wp14:pctHeight>0</wp14:pctHeight>
          </wp14:sizeRelV>
        </wp:anchor>
      </w:drawing>
    </w:r>
    <w:r w:rsidR="00035A5D" w:rsidRPr="00CF28D9">
      <w:rPr>
        <w:noProof/>
        <w:lang w:val="es-MX" w:eastAsia="es-MX"/>
      </w:rPr>
      <w:drawing>
        <wp:anchor distT="0" distB="0" distL="114300" distR="114300" simplePos="0" relativeHeight="251663872" behindDoc="1" locked="0" layoutInCell="1" allowOverlap="1" wp14:anchorId="152BC57D" wp14:editId="1D61F306">
          <wp:simplePos x="0" y="0"/>
          <wp:positionH relativeFrom="margin">
            <wp:align>center</wp:align>
          </wp:positionH>
          <wp:positionV relativeFrom="paragraph">
            <wp:posOffset>2213610</wp:posOffset>
          </wp:positionV>
          <wp:extent cx="4800600" cy="4307840"/>
          <wp:effectExtent l="0" t="0" r="0" b="0"/>
          <wp:wrapNone/>
          <wp:docPr id="176771179" name="Imagen 176771179" descr="Un dibujo de un drag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dibujo de un dragón&#10;&#10;Descripción generada automáticamente con confianza media"/>
                  <pic:cNvPicPr>
                    <a:picLocks noChangeAspect="1" noChangeArrowheads="1"/>
                  </pic:cNvPicPr>
                </pic:nvPicPr>
                <pic:blipFill>
                  <a:blip r:embed="rId2">
                    <a:alphaModFix amt="20000"/>
                    <a:extLst>
                      <a:ext uri="{28A0092B-C50C-407E-A947-70E740481C1C}">
                        <a14:useLocalDpi xmlns:a14="http://schemas.microsoft.com/office/drawing/2010/main" val="0"/>
                      </a:ext>
                    </a:extLst>
                  </a:blip>
                  <a:srcRect/>
                  <a:stretch>
                    <a:fillRect/>
                  </a:stretch>
                </pic:blipFill>
                <pic:spPr bwMode="auto">
                  <a:xfrm>
                    <a:off x="0" y="0"/>
                    <a:ext cx="4800600" cy="4307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66A5">
      <w:rPr>
        <w:rFonts w:ascii="Maiandra GD" w:hAnsi="Maiandra GD"/>
        <w:i/>
        <w:iCs/>
        <w:noProof/>
        <w:sz w:val="16"/>
        <w:szCs w:val="16"/>
        <w:shd w:val="clear" w:color="auto" w:fill="D9D9D9" w:themeFill="background1" w:themeFillShade="D9"/>
        <w:lang w:val="es-MX" w:eastAsia="es-MX"/>
      </w:rPr>
      <w:t xml:space="preserve"> </w:t>
    </w:r>
    <w:r w:rsidRPr="00410AA5">
      <w:rPr>
        <w:rFonts w:ascii="Maiandra GD" w:hAnsi="Maiandra GD"/>
        <w:i/>
        <w:iCs/>
        <w:noProof/>
        <w:sz w:val="16"/>
        <w:szCs w:val="16"/>
        <w:shd w:val="clear" w:color="auto" w:fill="D9D9D9" w:themeFill="background1" w:themeFillShade="D9"/>
        <w:lang w:val="es-MX" w:eastAsia="es-MX"/>
      </w:rPr>
      <w:t>Sesión</w:t>
    </w:r>
    <w:r w:rsidRPr="00410AA5">
      <w:rPr>
        <w:rFonts w:ascii="Maiandra GD" w:hAnsi="Maiandra GD"/>
        <w:i/>
        <w:iCs/>
        <w:sz w:val="16"/>
        <w:szCs w:val="16"/>
        <w:shd w:val="clear" w:color="auto" w:fill="D9D9D9" w:themeFill="background1" w:themeFillShade="D9"/>
      </w:rPr>
      <w:t xml:space="preserve"> </w:t>
    </w:r>
    <w:r>
      <w:rPr>
        <w:rFonts w:ascii="Maiandra GD" w:hAnsi="Maiandra GD"/>
        <w:i/>
        <w:iCs/>
        <w:sz w:val="16"/>
        <w:szCs w:val="16"/>
        <w:shd w:val="clear" w:color="auto" w:fill="D9D9D9" w:themeFill="background1" w:themeFillShade="D9"/>
      </w:rPr>
      <w:t xml:space="preserve">Ordinaria 06 de noviembre </w:t>
    </w:r>
    <w:r w:rsidRPr="00410AA5">
      <w:rPr>
        <w:rFonts w:ascii="Maiandra GD" w:hAnsi="Maiandra GD"/>
        <w:i/>
        <w:iCs/>
        <w:sz w:val="16"/>
        <w:szCs w:val="16"/>
        <w:shd w:val="clear" w:color="auto" w:fill="D9D9D9" w:themeFill="background1" w:themeFillShade="D9"/>
      </w:rPr>
      <w:t>de 202</w:t>
    </w:r>
    <w:r>
      <w:rPr>
        <w:rFonts w:ascii="Maiandra GD" w:hAnsi="Maiandra GD"/>
        <w:i/>
        <w:iCs/>
        <w:sz w:val="16"/>
        <w:szCs w:val="16"/>
        <w:shd w:val="clear" w:color="auto" w:fill="D9D9D9" w:themeFill="background1" w:themeFillShade="D9"/>
      </w:rPr>
      <w:t>1</w:t>
    </w:r>
    <w:r w:rsidR="004F5E0C">
      <w:rPr>
        <w:rFonts w:ascii="Maiandra GD" w:hAnsi="Maiandra GD"/>
        <w:i/>
        <w:iCs/>
        <w:sz w:val="16"/>
        <w:szCs w:val="16"/>
      </w:rPr>
      <w:tab/>
    </w:r>
    <w:r w:rsidR="004F5E0C">
      <w:rPr>
        <w:sz w:val="19"/>
      </w:rPr>
      <w:tab/>
    </w:r>
    <w:r w:rsidR="004F5E0C" w:rsidRPr="00D47C86">
      <w:rPr>
        <w:rFonts w:ascii="Maiandra GD" w:hAnsi="Maiandra GD"/>
        <w:i/>
        <w:sz w:val="20"/>
        <w:szCs w:val="20"/>
      </w:rPr>
      <w:fldChar w:fldCharType="begin"/>
    </w:r>
    <w:r w:rsidR="004F5E0C" w:rsidRPr="00D47C86">
      <w:rPr>
        <w:rFonts w:ascii="Maiandra GD" w:hAnsi="Maiandra GD"/>
        <w:i/>
        <w:sz w:val="20"/>
        <w:szCs w:val="20"/>
      </w:rPr>
      <w:instrText xml:space="preserve"> PAGE  \* MERGEFORMAT </w:instrText>
    </w:r>
    <w:r w:rsidR="004F5E0C" w:rsidRPr="00D47C86">
      <w:rPr>
        <w:rFonts w:ascii="Maiandra GD" w:hAnsi="Maiandra GD"/>
        <w:i/>
        <w:sz w:val="20"/>
        <w:szCs w:val="20"/>
      </w:rPr>
      <w:fldChar w:fldCharType="separate"/>
    </w:r>
    <w:r w:rsidR="004F5E0C">
      <w:rPr>
        <w:rFonts w:ascii="Maiandra GD" w:hAnsi="Maiandra GD"/>
        <w:i/>
        <w:noProof/>
        <w:sz w:val="20"/>
        <w:szCs w:val="20"/>
      </w:rPr>
      <w:t>25</w:t>
    </w:r>
    <w:r w:rsidR="004F5E0C" w:rsidRPr="00D47C86">
      <w:rPr>
        <w:rFonts w:ascii="Maiandra GD" w:hAnsi="Maiandra GD"/>
        <w:i/>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text" w:horzAnchor="margin" w:tblpXSpec="center" w:tblpY="-37"/>
      <w:tblW w:w="10208" w:type="dxa"/>
      <w:tblBorders>
        <w:top w:val="single" w:sz="4" w:space="0" w:color="auto"/>
        <w:left w:val="single" w:sz="4" w:space="0" w:color="auto"/>
        <w:bottom w:val="single" w:sz="4" w:space="0" w:color="auto"/>
        <w:right w:val="single" w:sz="4" w:space="0" w:color="auto"/>
      </w:tblBorders>
      <w:shd w:val="clear" w:color="auto" w:fill="FFFFFF"/>
      <w:tblCellMar>
        <w:left w:w="70" w:type="dxa"/>
        <w:right w:w="70" w:type="dxa"/>
      </w:tblCellMar>
      <w:tblLook w:val="0000" w:firstRow="0" w:lastRow="0" w:firstColumn="0" w:lastColumn="0" w:noHBand="0" w:noVBand="0"/>
    </w:tblPr>
    <w:tblGrid>
      <w:gridCol w:w="2015"/>
      <w:gridCol w:w="8193"/>
    </w:tblGrid>
    <w:tr w:rsidR="002169F3" w14:paraId="5F5C0DCD" w14:textId="77777777" w:rsidTr="005F2550">
      <w:trPr>
        <w:trHeight w:val="1743"/>
      </w:trPr>
      <w:tc>
        <w:tcPr>
          <w:tcW w:w="2015" w:type="dxa"/>
          <w:shd w:val="clear" w:color="auto" w:fill="FFFFFF"/>
        </w:tcPr>
        <w:p w14:paraId="4A102C0D" w14:textId="77777777" w:rsidR="002169F3" w:rsidRPr="006F4511" w:rsidRDefault="002169F3" w:rsidP="002169F3">
          <w:pPr>
            <w:pStyle w:val="Encabezado"/>
            <w:rPr>
              <w:b/>
              <w:u w:val="single"/>
            </w:rPr>
          </w:pPr>
          <w:r>
            <w:rPr>
              <w:noProof/>
              <w:sz w:val="19"/>
            </w:rPr>
            <w:drawing>
              <wp:anchor distT="0" distB="0" distL="114300" distR="114300" simplePos="0" relativeHeight="251665920" behindDoc="0" locked="0" layoutInCell="1" allowOverlap="1" wp14:anchorId="698A67B5" wp14:editId="7DB97CB7">
                <wp:simplePos x="0" y="0"/>
                <wp:positionH relativeFrom="column">
                  <wp:posOffset>43815</wp:posOffset>
                </wp:positionH>
                <wp:positionV relativeFrom="paragraph">
                  <wp:posOffset>128905</wp:posOffset>
                </wp:positionV>
                <wp:extent cx="1143000" cy="477520"/>
                <wp:effectExtent l="0" t="0" r="0" b="0"/>
                <wp:wrapNone/>
                <wp:docPr id="29" name="Imagen 29"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1143000" cy="477520"/>
                        </a:xfrm>
                        <a:prstGeom prst="rect">
                          <a:avLst/>
                        </a:prstGeom>
                      </pic:spPr>
                    </pic:pic>
                  </a:graphicData>
                </a:graphic>
                <wp14:sizeRelH relativeFrom="margin">
                  <wp14:pctWidth>0</wp14:pctWidth>
                </wp14:sizeRelH>
                <wp14:sizeRelV relativeFrom="margin">
                  <wp14:pctHeight>0</wp14:pctHeight>
                </wp14:sizeRelV>
              </wp:anchor>
            </w:drawing>
          </w:r>
          <w:r w:rsidRPr="006F4511">
            <w:rPr>
              <w:b/>
              <w:u w:val="single"/>
            </w:rPr>
            <w:t xml:space="preserve"> </w:t>
          </w:r>
        </w:p>
        <w:p w14:paraId="6976BA2C" w14:textId="77777777" w:rsidR="002169F3" w:rsidRDefault="002169F3" w:rsidP="002169F3">
          <w:pPr>
            <w:pStyle w:val="Encabezado"/>
            <w:tabs>
              <w:tab w:val="clear" w:pos="4419"/>
            </w:tabs>
            <w:jc w:val="center"/>
            <w:rPr>
              <w:sz w:val="19"/>
            </w:rPr>
          </w:pPr>
        </w:p>
        <w:p w14:paraId="0AD126D2" w14:textId="77777777" w:rsidR="002169F3" w:rsidRPr="006D45D3" w:rsidRDefault="002169F3" w:rsidP="002169F3">
          <w:pPr>
            <w:pStyle w:val="Encabezado"/>
            <w:tabs>
              <w:tab w:val="clear" w:pos="4419"/>
            </w:tabs>
            <w:jc w:val="center"/>
            <w:rPr>
              <w:sz w:val="19"/>
            </w:rPr>
          </w:pPr>
        </w:p>
      </w:tc>
      <w:tc>
        <w:tcPr>
          <w:tcW w:w="8193" w:type="dxa"/>
          <w:shd w:val="clear" w:color="auto" w:fill="FFFFFF"/>
          <w:vAlign w:val="center"/>
        </w:tcPr>
        <w:p w14:paraId="14CAEAEF" w14:textId="77777777" w:rsidR="002169F3" w:rsidRDefault="002169F3" w:rsidP="002169F3">
          <w:pPr>
            <w:pStyle w:val="Encabezado"/>
            <w:tabs>
              <w:tab w:val="clear" w:pos="4419"/>
            </w:tabs>
            <w:spacing w:before="40"/>
            <w:jc w:val="center"/>
            <w:rPr>
              <w:rFonts w:ascii="Maiandra GD" w:hAnsi="Maiandra GD"/>
              <w:b/>
              <w:i/>
              <w:sz w:val="16"/>
              <w:szCs w:val="16"/>
            </w:rPr>
          </w:pPr>
          <w:r>
            <w:rPr>
              <w:noProof/>
            </w:rPr>
            <mc:AlternateContent>
              <mc:Choice Requires="wps">
                <w:drawing>
                  <wp:anchor distT="0" distB="0" distL="114300" distR="114300" simplePos="0" relativeHeight="251666944" behindDoc="0" locked="0" layoutInCell="1" allowOverlap="1" wp14:anchorId="4FF2833F" wp14:editId="25A1F103">
                    <wp:simplePos x="0" y="0"/>
                    <wp:positionH relativeFrom="column">
                      <wp:posOffset>4445</wp:posOffset>
                    </wp:positionH>
                    <wp:positionV relativeFrom="paragraph">
                      <wp:posOffset>-555625</wp:posOffset>
                    </wp:positionV>
                    <wp:extent cx="4812030" cy="533400"/>
                    <wp:effectExtent l="19050" t="0" r="0" b="57150"/>
                    <wp:wrapSquare wrapText="bothSides"/>
                    <wp:docPr id="9" name="Cuadro de texto 9"/>
                    <wp:cNvGraphicFramePr/>
                    <a:graphic xmlns:a="http://schemas.openxmlformats.org/drawingml/2006/main">
                      <a:graphicData uri="http://schemas.microsoft.com/office/word/2010/wordprocessingShape">
                        <wps:wsp>
                          <wps:cNvSpPr txBox="1"/>
                          <wps:spPr>
                            <a:xfrm>
                              <a:off x="0" y="0"/>
                              <a:ext cx="4812030" cy="533400"/>
                            </a:xfrm>
                            <a:prstGeom prst="rect">
                              <a:avLst/>
                            </a:prstGeom>
                            <a:noFill/>
                            <a:ln>
                              <a:noFill/>
                            </a:ln>
                            <a:effectLst>
                              <a:outerShdw blurRad="50800" dist="38100" dir="8100000" algn="tr" rotWithShape="0">
                                <a:prstClr val="black">
                                  <a:alpha val="40000"/>
                                </a:prstClr>
                              </a:outerShdw>
                            </a:effectLst>
                          </wps:spPr>
                          <wps:txbx>
                            <w:txbxContent>
                              <w:p w14:paraId="55532B41" w14:textId="77777777" w:rsidR="002169F3" w:rsidRPr="00884150" w:rsidRDefault="002169F3" w:rsidP="002169F3">
                                <w:pPr>
                                  <w:pStyle w:val="Encabezado"/>
                                  <w:shd w:val="clear" w:color="auto" w:fill="D9D9D9" w:themeFill="background1" w:themeFillShade="D9"/>
                                  <w:spacing w:before="40"/>
                                  <w:jc w:val="center"/>
                                  <w:rPr>
                                    <w:rFonts w:ascii="Baskerville Old Face" w:hAnsi="Baskerville Old Face" w:cs="Aharoni"/>
                                    <w:b/>
                                    <w:color w:val="C4BC96" w:themeColor="background2" w:themeShade="BF"/>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84150">
                                  <w:rPr>
                                    <w:rFonts w:ascii="Baskerville Old Face" w:hAnsi="Baskerville Old Face" w:cs="Aharoni"/>
                                    <w:b/>
                                    <w:color w:val="948A54" w:themeColor="background2" w:themeShade="80"/>
                                    <w:spacing w:val="10"/>
                                    <w:sz w:val="56"/>
                                    <w:szCs w:val="56"/>
                                    <w:highlight w:val="darkGra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DIARIO DE LOS DEBATES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F2833F" id="_x0000_t202" coordsize="21600,21600" o:spt="202" path="m,l,21600r21600,l21600,xe">
                    <v:stroke joinstyle="miter"/>
                    <v:path gradientshapeok="t" o:connecttype="rect"/>
                  </v:shapetype>
                  <v:shape id="Cuadro de texto 9" o:spid="_x0000_s1030" type="#_x0000_t202" style="position:absolute;left:0;text-align:left;margin-left:.35pt;margin-top:-43.75pt;width:378.9pt;height:4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" filled="f" stroked="f">
                    <v:shadow on="t" color="black" opacity="26214f" origin=".5,-.5" offset="-.74836mm,.74836mm"/>
                    <v:textbox>
                      <w:txbxContent>
                        <w:p w14:paraId="55532B41" w14:textId="77777777" w:rsidR="002169F3" w:rsidRPr="00884150" w:rsidRDefault="002169F3" w:rsidP="002169F3">
                          <w:pPr>
                            <w:pStyle w:val="Encabezado"/>
                            <w:shd w:val="clear" w:color="auto" w:fill="D9D9D9" w:themeFill="background1" w:themeFillShade="D9"/>
                            <w:spacing w:before="40"/>
                            <w:jc w:val="center"/>
                            <w:rPr>
                              <w:rFonts w:ascii="Baskerville Old Face" w:hAnsi="Baskerville Old Face" w:cs="Aharoni"/>
                              <w:b/>
                              <w:color w:val="C4BC96" w:themeColor="background2" w:themeShade="BF"/>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84150">
                            <w:rPr>
                              <w:rFonts w:ascii="Baskerville Old Face" w:hAnsi="Baskerville Old Face" w:cs="Aharoni"/>
                              <w:b/>
                              <w:color w:val="948A54" w:themeColor="background2" w:themeShade="80"/>
                              <w:spacing w:val="10"/>
                              <w:sz w:val="56"/>
                              <w:szCs w:val="56"/>
                              <w:highlight w:val="darkGra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DIARIO DE LOS DEBATES</w:t>
                          </w:r>
                        </w:p>
                      </w:txbxContent>
                    </v:textbox>
                    <w10:wrap type="square"/>
                  </v:shape>
                </w:pict>
              </mc:Fallback>
            </mc:AlternateContent>
          </w:r>
          <w:r w:rsidRPr="008217CF">
            <w:rPr>
              <w:rFonts w:ascii="Maiandra GD" w:hAnsi="Maiandra GD"/>
              <w:b/>
              <w:i/>
              <w:sz w:val="16"/>
              <w:szCs w:val="16"/>
            </w:rPr>
            <w:t>CÁMARA DE DIPUTADOS</w:t>
          </w:r>
          <w:r>
            <w:rPr>
              <w:rFonts w:ascii="Maiandra GD" w:hAnsi="Maiandra GD"/>
              <w:b/>
              <w:i/>
              <w:sz w:val="16"/>
              <w:szCs w:val="16"/>
            </w:rPr>
            <w:t xml:space="preserve"> </w:t>
          </w:r>
          <w:r w:rsidRPr="008217CF">
            <w:rPr>
              <w:rFonts w:ascii="Maiandra GD" w:hAnsi="Maiandra GD"/>
              <w:b/>
              <w:i/>
              <w:sz w:val="16"/>
              <w:szCs w:val="16"/>
            </w:rPr>
            <w:t>DEL CONGRESO DEL ESTADO DE GUANAJUATO</w:t>
          </w:r>
          <w:r>
            <w:rPr>
              <w:rFonts w:ascii="Maiandra GD" w:hAnsi="Maiandra GD"/>
              <w:b/>
              <w:i/>
              <w:sz w:val="16"/>
              <w:szCs w:val="16"/>
            </w:rPr>
            <w:t xml:space="preserve"> </w:t>
          </w:r>
        </w:p>
        <w:p w14:paraId="47A37F7B" w14:textId="77777777" w:rsidR="002169F3" w:rsidRDefault="002169F3" w:rsidP="002169F3">
          <w:pPr>
            <w:pStyle w:val="Encabezado"/>
            <w:tabs>
              <w:tab w:val="clear" w:pos="4419"/>
            </w:tabs>
            <w:spacing w:before="40"/>
            <w:jc w:val="center"/>
            <w:rPr>
              <w:rFonts w:ascii="Maiandra GD" w:hAnsi="Maiandra GD"/>
              <w:b/>
              <w:i/>
              <w:sz w:val="16"/>
              <w:szCs w:val="16"/>
            </w:rPr>
          </w:pPr>
          <w:r>
            <w:rPr>
              <w:rFonts w:ascii="Maiandra GD" w:hAnsi="Maiandra GD"/>
              <w:b/>
              <w:i/>
              <w:sz w:val="16"/>
              <w:szCs w:val="16"/>
            </w:rPr>
            <w:t>SEXÁGESIMA QUINTA LEGISLATURA</w:t>
          </w:r>
        </w:p>
        <w:p w14:paraId="665E7569" w14:textId="77777777" w:rsidR="002169F3" w:rsidRPr="000727C6" w:rsidRDefault="002169F3" w:rsidP="002169F3">
          <w:pPr>
            <w:pStyle w:val="Encabezado"/>
            <w:tabs>
              <w:tab w:val="clear" w:pos="4419"/>
            </w:tabs>
            <w:spacing w:before="40"/>
            <w:jc w:val="center"/>
            <w:rPr>
              <w:rFonts w:ascii="Maiandra GD" w:hAnsi="Maiandra GD"/>
              <w:b/>
              <w:i/>
              <w:sz w:val="6"/>
              <w:szCs w:val="6"/>
            </w:rPr>
          </w:pPr>
        </w:p>
        <w:p w14:paraId="50CB3448" w14:textId="593CCFC5" w:rsidR="002169F3" w:rsidRPr="008008F6" w:rsidRDefault="002169F3" w:rsidP="002169F3">
          <w:pPr>
            <w:pStyle w:val="Encabezado"/>
            <w:shd w:val="clear" w:color="auto" w:fill="000000"/>
            <w:tabs>
              <w:tab w:val="clear" w:pos="4419"/>
            </w:tabs>
            <w:spacing w:before="40"/>
            <w:contextualSpacing/>
            <w:jc w:val="center"/>
            <w:rPr>
              <w:rFonts w:ascii="Maiandra GD" w:hAnsi="Maiandra GD"/>
              <w:b/>
              <w:i/>
              <w:sz w:val="16"/>
              <w:szCs w:val="16"/>
            </w:rPr>
          </w:pPr>
          <w:r>
            <w:rPr>
              <w:rFonts w:ascii="Maiandra GD" w:hAnsi="Maiandra GD"/>
              <w:b/>
              <w:i/>
              <w:sz w:val="16"/>
              <w:szCs w:val="16"/>
            </w:rPr>
            <w:t>SESIÓN ORDINARIA-</w:t>
          </w:r>
          <w:r w:rsidR="00CE6E75">
            <w:rPr>
              <w:rFonts w:ascii="Maiandra GD" w:hAnsi="Maiandra GD"/>
              <w:b/>
              <w:i/>
              <w:sz w:val="16"/>
              <w:szCs w:val="16"/>
            </w:rPr>
            <w:t>PRIMER</w:t>
          </w:r>
          <w:r>
            <w:rPr>
              <w:rFonts w:ascii="Maiandra GD" w:hAnsi="Maiandra GD"/>
              <w:b/>
              <w:i/>
              <w:sz w:val="16"/>
              <w:szCs w:val="16"/>
            </w:rPr>
            <w:t xml:space="preserve"> AÑO DE EJERCICIO </w:t>
          </w:r>
          <w:r w:rsidRPr="008008F6">
            <w:rPr>
              <w:rFonts w:ascii="Maiandra GD" w:hAnsi="Maiandra GD"/>
              <w:b/>
              <w:i/>
              <w:sz w:val="16"/>
              <w:szCs w:val="16"/>
            </w:rPr>
            <w:t>CONSTITUCIONAL</w:t>
          </w:r>
          <w:r>
            <w:rPr>
              <w:rFonts w:ascii="Maiandra GD" w:hAnsi="Maiandra GD"/>
              <w:b/>
              <w:i/>
              <w:sz w:val="16"/>
              <w:szCs w:val="16"/>
            </w:rPr>
            <w:t>-</w:t>
          </w:r>
          <w:r w:rsidR="00CE6E75">
            <w:rPr>
              <w:rFonts w:ascii="Maiandra GD" w:hAnsi="Maiandra GD"/>
              <w:b/>
              <w:i/>
              <w:sz w:val="16"/>
              <w:szCs w:val="16"/>
            </w:rPr>
            <w:t>PRIMER</w:t>
          </w:r>
          <w:r>
            <w:rPr>
              <w:rFonts w:ascii="Maiandra GD" w:hAnsi="Maiandra GD"/>
              <w:b/>
              <w:i/>
              <w:sz w:val="16"/>
              <w:szCs w:val="16"/>
            </w:rPr>
            <w:t xml:space="preserve"> PERIODO</w:t>
          </w:r>
        </w:p>
        <w:p w14:paraId="1EA180A8" w14:textId="77777777" w:rsidR="002169F3" w:rsidRPr="00E837E4" w:rsidRDefault="002169F3" w:rsidP="002169F3">
          <w:pPr>
            <w:pStyle w:val="Encabezado"/>
            <w:tabs>
              <w:tab w:val="clear" w:pos="4419"/>
            </w:tabs>
            <w:spacing w:before="40"/>
            <w:jc w:val="center"/>
            <w:rPr>
              <w:rFonts w:ascii="Maiandra GD" w:hAnsi="Maiandra GD"/>
              <w:b/>
              <w:i/>
              <w:sz w:val="6"/>
              <w:szCs w:val="6"/>
            </w:rPr>
          </w:pPr>
        </w:p>
        <w:p w14:paraId="34D15FFC" w14:textId="7AB31E9E" w:rsidR="002169F3" w:rsidRPr="006D45D3" w:rsidRDefault="002169F3" w:rsidP="002169F3">
          <w:pPr>
            <w:pStyle w:val="Encabezado"/>
            <w:tabs>
              <w:tab w:val="clear" w:pos="4419"/>
            </w:tabs>
            <w:spacing w:before="40"/>
            <w:rPr>
              <w:rFonts w:ascii="Trebuchet MS" w:hAnsi="Trebuchet MS"/>
              <w:b/>
              <w:bCs/>
              <w:i/>
              <w:iCs/>
              <w:color w:val="FFFFFF"/>
              <w:sz w:val="18"/>
            </w:rPr>
          </w:pPr>
          <w:r w:rsidRPr="0038730F">
            <w:rPr>
              <w:rFonts w:ascii="Maiandra GD" w:hAnsi="Maiandra GD"/>
              <w:b/>
              <w:i/>
              <w:sz w:val="18"/>
              <w:szCs w:val="18"/>
              <w:shd w:val="clear" w:color="auto" w:fill="D9D9D9" w:themeFill="background1" w:themeFillShade="D9"/>
            </w:rPr>
            <w:t xml:space="preserve">GUANAJUATO, GTO., </w:t>
          </w:r>
          <w:r w:rsidR="00CE6E75">
            <w:rPr>
              <w:rFonts w:ascii="Maiandra GD" w:hAnsi="Maiandra GD"/>
              <w:b/>
              <w:i/>
              <w:sz w:val="18"/>
              <w:szCs w:val="18"/>
              <w:shd w:val="clear" w:color="auto" w:fill="D9D9D9" w:themeFill="background1" w:themeFillShade="D9"/>
            </w:rPr>
            <w:t>0</w:t>
          </w:r>
          <w:r w:rsidR="0046384D">
            <w:rPr>
              <w:rFonts w:ascii="Maiandra GD" w:hAnsi="Maiandra GD"/>
              <w:b/>
              <w:i/>
              <w:sz w:val="18"/>
              <w:szCs w:val="18"/>
              <w:shd w:val="clear" w:color="auto" w:fill="D9D9D9" w:themeFill="background1" w:themeFillShade="D9"/>
            </w:rPr>
            <w:t>4</w:t>
          </w:r>
          <w:r>
            <w:rPr>
              <w:rFonts w:ascii="Maiandra GD" w:hAnsi="Maiandra GD"/>
              <w:b/>
              <w:i/>
              <w:sz w:val="18"/>
              <w:szCs w:val="18"/>
              <w:shd w:val="clear" w:color="auto" w:fill="D9D9D9" w:themeFill="background1" w:themeFillShade="D9"/>
            </w:rPr>
            <w:t xml:space="preserve"> DE </w:t>
          </w:r>
          <w:r w:rsidR="00CE6E75">
            <w:rPr>
              <w:rFonts w:ascii="Maiandra GD" w:hAnsi="Maiandra GD"/>
              <w:b/>
              <w:i/>
              <w:sz w:val="18"/>
              <w:szCs w:val="18"/>
              <w:shd w:val="clear" w:color="auto" w:fill="D9D9D9" w:themeFill="background1" w:themeFillShade="D9"/>
            </w:rPr>
            <w:t>NOVIEMBRE</w:t>
          </w:r>
          <w:r>
            <w:rPr>
              <w:rFonts w:ascii="Maiandra GD" w:hAnsi="Maiandra GD"/>
              <w:b/>
              <w:i/>
              <w:sz w:val="18"/>
              <w:szCs w:val="18"/>
              <w:shd w:val="clear" w:color="auto" w:fill="D9D9D9" w:themeFill="background1" w:themeFillShade="D9"/>
            </w:rPr>
            <w:t xml:space="preserve"> </w:t>
          </w:r>
          <w:r w:rsidRPr="0038730F">
            <w:rPr>
              <w:rFonts w:ascii="Maiandra GD" w:hAnsi="Maiandra GD"/>
              <w:b/>
              <w:i/>
              <w:sz w:val="18"/>
              <w:szCs w:val="18"/>
              <w:shd w:val="clear" w:color="auto" w:fill="D9D9D9" w:themeFill="background1" w:themeFillShade="D9"/>
            </w:rPr>
            <w:t>DE 2</w:t>
          </w:r>
          <w:r>
            <w:rPr>
              <w:rFonts w:ascii="Maiandra GD" w:hAnsi="Maiandra GD"/>
              <w:b/>
              <w:i/>
              <w:sz w:val="18"/>
              <w:szCs w:val="18"/>
              <w:shd w:val="clear" w:color="auto" w:fill="D9D9D9" w:themeFill="background1" w:themeFillShade="D9"/>
            </w:rPr>
            <w:t>02</w:t>
          </w:r>
          <w:r w:rsidR="00CE6E75">
            <w:rPr>
              <w:rFonts w:ascii="Maiandra GD" w:hAnsi="Maiandra GD"/>
              <w:b/>
              <w:i/>
              <w:sz w:val="18"/>
              <w:szCs w:val="18"/>
              <w:shd w:val="clear" w:color="auto" w:fill="D9D9D9" w:themeFill="background1" w:themeFillShade="D9"/>
            </w:rPr>
            <w:t>1</w:t>
          </w:r>
          <w:r>
            <w:rPr>
              <w:rFonts w:ascii="Maiandra GD" w:hAnsi="Maiandra GD"/>
              <w:b/>
              <w:i/>
              <w:sz w:val="18"/>
              <w:szCs w:val="18"/>
              <w:shd w:val="clear" w:color="auto" w:fill="D9D9D9" w:themeFill="background1" w:themeFillShade="D9"/>
            </w:rPr>
            <w:t xml:space="preserve">               SESIÓN ORDINARIA NÚMERO (6)</w:t>
          </w:r>
        </w:p>
      </w:tc>
    </w:tr>
  </w:tbl>
  <w:p w14:paraId="2529A23E" w14:textId="06DBEE63" w:rsidR="004F5E0C" w:rsidRPr="006416C3" w:rsidRDefault="00035A5D" w:rsidP="006328F9">
    <w:pPr>
      <w:pStyle w:val="Encabezado"/>
    </w:pPr>
    <w:r w:rsidRPr="00CF28D9">
      <w:rPr>
        <w:noProof/>
        <w:lang w:val="es-MX" w:eastAsia="es-MX"/>
      </w:rPr>
      <w:drawing>
        <wp:anchor distT="0" distB="0" distL="114300" distR="114300" simplePos="0" relativeHeight="251659776" behindDoc="1" locked="0" layoutInCell="1" allowOverlap="1" wp14:anchorId="3E54FACC" wp14:editId="4AFCC8B5">
          <wp:simplePos x="0" y="0"/>
          <wp:positionH relativeFrom="margin">
            <wp:posOffset>480060</wp:posOffset>
          </wp:positionH>
          <wp:positionV relativeFrom="paragraph">
            <wp:posOffset>2814955</wp:posOffset>
          </wp:positionV>
          <wp:extent cx="4800600" cy="4307840"/>
          <wp:effectExtent l="0" t="0" r="0" b="0"/>
          <wp:wrapNone/>
          <wp:docPr id="13" name="Imagen 13" descr="Un dibujo de un drag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dibujo de un dragón&#10;&#10;Descripción generada automáticamente con confianza media"/>
                  <pic:cNvPicPr>
                    <a:picLocks noChangeAspect="1" noChangeArrowheads="1"/>
                  </pic:cNvPicPr>
                </pic:nvPicPr>
                <pic:blipFill>
                  <a:blip r:embed="rId2">
                    <a:alphaModFix amt="20000"/>
                    <a:extLst>
                      <a:ext uri="{28A0092B-C50C-407E-A947-70E740481C1C}">
                        <a14:useLocalDpi xmlns:a14="http://schemas.microsoft.com/office/drawing/2010/main" val="0"/>
                      </a:ext>
                    </a:extLst>
                  </a:blip>
                  <a:srcRect/>
                  <a:stretch>
                    <a:fillRect/>
                  </a:stretch>
                </pic:blipFill>
                <pic:spPr bwMode="auto">
                  <a:xfrm>
                    <a:off x="0" y="0"/>
                    <a:ext cx="4800600" cy="4307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C304EE0C"/>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E00D43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7C115F5"/>
    <w:multiLevelType w:val="hybridMultilevel"/>
    <w:tmpl w:val="8CFAC846"/>
    <w:lvl w:ilvl="0" w:tplc="BEE610B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AA07E8"/>
    <w:multiLevelType w:val="hybridMultilevel"/>
    <w:tmpl w:val="047C5702"/>
    <w:lvl w:ilvl="0" w:tplc="BF722C6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8CD5A8E"/>
    <w:multiLevelType w:val="hybridMultilevel"/>
    <w:tmpl w:val="6332E50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EAD486A"/>
    <w:multiLevelType w:val="hybridMultilevel"/>
    <w:tmpl w:val="B866D6CA"/>
    <w:lvl w:ilvl="0" w:tplc="080A0009">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 w15:restartNumberingAfterBreak="0">
    <w:nsid w:val="10D7434B"/>
    <w:multiLevelType w:val="hybridMultilevel"/>
    <w:tmpl w:val="17D82CBC"/>
    <w:lvl w:ilvl="0" w:tplc="6CD234E2">
      <w:start w:val="9"/>
      <w:numFmt w:val="lowerLetter"/>
      <w:lvlText w:val="%1)"/>
      <w:lvlJc w:val="left"/>
      <w:pPr>
        <w:ind w:left="502" w:hanging="360"/>
      </w:pPr>
      <w:rPr>
        <w:rFonts w:hint="default"/>
        <w:b/>
        <w:bCs/>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7" w15:restartNumberingAfterBreak="0">
    <w:nsid w:val="12184FC8"/>
    <w:multiLevelType w:val="hybridMultilevel"/>
    <w:tmpl w:val="6728BFEE"/>
    <w:lvl w:ilvl="0" w:tplc="B6708758">
      <w:start w:val="1"/>
      <w:numFmt w:val="upperRoman"/>
      <w:lvlText w:val="%1."/>
      <w:lvlJc w:val="righ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4E41CD4"/>
    <w:multiLevelType w:val="hybridMultilevel"/>
    <w:tmpl w:val="5EF0BA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8233CC3"/>
    <w:multiLevelType w:val="hybridMultilevel"/>
    <w:tmpl w:val="2F124E50"/>
    <w:lvl w:ilvl="0" w:tplc="9D0E8FE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A7D6F99"/>
    <w:multiLevelType w:val="hybridMultilevel"/>
    <w:tmpl w:val="075A824A"/>
    <w:lvl w:ilvl="0" w:tplc="080A0009">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 w15:restartNumberingAfterBreak="0">
    <w:nsid w:val="1AF83FF2"/>
    <w:multiLevelType w:val="hybridMultilevel"/>
    <w:tmpl w:val="E4C26A9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BFD01D7"/>
    <w:multiLevelType w:val="hybridMultilevel"/>
    <w:tmpl w:val="986E18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3D67492"/>
    <w:multiLevelType w:val="hybridMultilevel"/>
    <w:tmpl w:val="9D741A42"/>
    <w:lvl w:ilvl="0" w:tplc="4DB0C09E">
      <w:numFmt w:val="bullet"/>
      <w:lvlText w:val="•"/>
      <w:lvlJc w:val="left"/>
      <w:pPr>
        <w:ind w:left="720" w:hanging="360"/>
      </w:pPr>
      <w:rPr>
        <w:rFonts w:ascii="Abadi" w:eastAsiaTheme="minorHAnsi" w:hAnsi="Abadi" w:cs="SymbolM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6DE4F02"/>
    <w:multiLevelType w:val="hybridMultilevel"/>
    <w:tmpl w:val="8592AD26"/>
    <w:lvl w:ilvl="0" w:tplc="D38AF1D2">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CBA2845"/>
    <w:multiLevelType w:val="hybridMultilevel"/>
    <w:tmpl w:val="450EAE6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F5C078F"/>
    <w:multiLevelType w:val="hybridMultilevel"/>
    <w:tmpl w:val="445E36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0265159"/>
    <w:multiLevelType w:val="hybridMultilevel"/>
    <w:tmpl w:val="39F61A2A"/>
    <w:lvl w:ilvl="0" w:tplc="080A0009">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8" w15:restartNumberingAfterBreak="0">
    <w:nsid w:val="32436C57"/>
    <w:multiLevelType w:val="multilevel"/>
    <w:tmpl w:val="236C2A2A"/>
    <w:lvl w:ilvl="0">
      <w:start w:val="1"/>
      <w:numFmt w:val="upperRoman"/>
      <w:lvlText w:val="%1."/>
      <w:lvlJc w:val="left"/>
      <w:pPr>
        <w:ind w:left="1080" w:hanging="720"/>
      </w:pPr>
      <w:rPr>
        <w:rFonts w:hint="default"/>
      </w:rPr>
    </w:lvl>
    <w:lvl w:ilvl="1">
      <w:start w:val="3"/>
      <w:numFmt w:val="decimal"/>
      <w:isLgl/>
      <w:lvlText w:val="%1.%2."/>
      <w:lvlJc w:val="left"/>
      <w:pPr>
        <w:ind w:left="390" w:hanging="39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5A00085"/>
    <w:multiLevelType w:val="hybridMultilevel"/>
    <w:tmpl w:val="2816246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75A3160"/>
    <w:multiLevelType w:val="hybridMultilevel"/>
    <w:tmpl w:val="E2B84AD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897283F"/>
    <w:multiLevelType w:val="hybridMultilevel"/>
    <w:tmpl w:val="863C0A34"/>
    <w:lvl w:ilvl="0" w:tplc="080A0009">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2" w15:restartNumberingAfterBreak="0">
    <w:nsid w:val="39274441"/>
    <w:multiLevelType w:val="hybridMultilevel"/>
    <w:tmpl w:val="E32EFCC0"/>
    <w:lvl w:ilvl="0" w:tplc="080A0009">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3" w15:restartNumberingAfterBreak="0">
    <w:nsid w:val="39465F11"/>
    <w:multiLevelType w:val="hybridMultilevel"/>
    <w:tmpl w:val="045EC3CA"/>
    <w:lvl w:ilvl="0" w:tplc="08AADA7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CBC3970"/>
    <w:multiLevelType w:val="hybridMultilevel"/>
    <w:tmpl w:val="5758672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EB57266"/>
    <w:multiLevelType w:val="hybridMultilevel"/>
    <w:tmpl w:val="37AC4142"/>
    <w:lvl w:ilvl="0" w:tplc="24CE5F8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F671DCB"/>
    <w:multiLevelType w:val="hybridMultilevel"/>
    <w:tmpl w:val="54442F1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0A52F32"/>
    <w:multiLevelType w:val="hybridMultilevel"/>
    <w:tmpl w:val="E86868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3FF5811"/>
    <w:multiLevelType w:val="hybridMultilevel"/>
    <w:tmpl w:val="970402A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5394D05"/>
    <w:multiLevelType w:val="hybridMultilevel"/>
    <w:tmpl w:val="B15EF00E"/>
    <w:lvl w:ilvl="0" w:tplc="093CBD0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6834ACC"/>
    <w:multiLevelType w:val="hybridMultilevel"/>
    <w:tmpl w:val="D1F08F4E"/>
    <w:lvl w:ilvl="0" w:tplc="080A0009">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1" w15:restartNumberingAfterBreak="0">
    <w:nsid w:val="4748518F"/>
    <w:multiLevelType w:val="hybridMultilevel"/>
    <w:tmpl w:val="A2A4FE76"/>
    <w:lvl w:ilvl="0" w:tplc="6E809F1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E6A6C2D"/>
    <w:multiLevelType w:val="hybridMultilevel"/>
    <w:tmpl w:val="AE5EEFF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5513FBE"/>
    <w:multiLevelType w:val="hybridMultilevel"/>
    <w:tmpl w:val="3370B05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7AE7BC5"/>
    <w:multiLevelType w:val="hybridMultilevel"/>
    <w:tmpl w:val="FDFA2D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9321D03"/>
    <w:multiLevelType w:val="hybridMultilevel"/>
    <w:tmpl w:val="874E394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A577537"/>
    <w:multiLevelType w:val="hybridMultilevel"/>
    <w:tmpl w:val="5F5A82C8"/>
    <w:lvl w:ilvl="0" w:tplc="080A0009">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7" w15:restartNumberingAfterBreak="0">
    <w:nsid w:val="5AF41C41"/>
    <w:multiLevelType w:val="hybridMultilevel"/>
    <w:tmpl w:val="CF767FB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F1A26BF"/>
    <w:multiLevelType w:val="hybridMultilevel"/>
    <w:tmpl w:val="C8ECB8B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1787C73"/>
    <w:multiLevelType w:val="hybridMultilevel"/>
    <w:tmpl w:val="47EA29E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2D42C36"/>
    <w:multiLevelType w:val="hybridMultilevel"/>
    <w:tmpl w:val="77DA58D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44579A5"/>
    <w:multiLevelType w:val="hybridMultilevel"/>
    <w:tmpl w:val="20640A0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4501C53"/>
    <w:multiLevelType w:val="hybridMultilevel"/>
    <w:tmpl w:val="A5AA1E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65C511FB"/>
    <w:multiLevelType w:val="hybridMultilevel"/>
    <w:tmpl w:val="9E629EBE"/>
    <w:lvl w:ilvl="0" w:tplc="0A6C377A">
      <w:start w:val="3"/>
      <w:numFmt w:val="bullet"/>
      <w:pStyle w:val="Estilo1"/>
      <w:lvlText w:val="-"/>
      <w:lvlJc w:val="left"/>
      <w:pPr>
        <w:tabs>
          <w:tab w:val="num" w:pos="709"/>
        </w:tabs>
        <w:ind w:left="709" w:hanging="425"/>
      </w:pPr>
      <w:rPr>
        <w:rFonts w:ascii="Times New Roman" w:hAnsi="Times New Roman" w:cs="Times New Roman" w:hint="default"/>
        <w:b/>
        <w:i/>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8F5484F"/>
    <w:multiLevelType w:val="hybridMultilevel"/>
    <w:tmpl w:val="8450801A"/>
    <w:lvl w:ilvl="0" w:tplc="CF1CE162">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5" w15:restartNumberingAfterBreak="0">
    <w:nsid w:val="71790BFF"/>
    <w:multiLevelType w:val="hybridMultilevel"/>
    <w:tmpl w:val="3644555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3EF63A1"/>
    <w:multiLevelType w:val="hybridMultilevel"/>
    <w:tmpl w:val="89CAA9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6BA16B5"/>
    <w:multiLevelType w:val="hybridMultilevel"/>
    <w:tmpl w:val="AD7261B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70541EB"/>
    <w:multiLevelType w:val="hybridMultilevel"/>
    <w:tmpl w:val="1C84712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788307C8"/>
    <w:multiLevelType w:val="hybridMultilevel"/>
    <w:tmpl w:val="BBC4CF92"/>
    <w:lvl w:ilvl="0" w:tplc="6D54B67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79E64FA0"/>
    <w:multiLevelType w:val="hybridMultilevel"/>
    <w:tmpl w:val="EB081A40"/>
    <w:lvl w:ilvl="0" w:tplc="080A0009">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1" w15:restartNumberingAfterBreak="0">
    <w:nsid w:val="7F85704B"/>
    <w:multiLevelType w:val="hybridMultilevel"/>
    <w:tmpl w:val="FE525B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89221085">
    <w:abstractNumId w:val="1"/>
  </w:num>
  <w:num w:numId="2" w16cid:durableId="654840269">
    <w:abstractNumId w:val="0"/>
  </w:num>
  <w:num w:numId="3" w16cid:durableId="366950797">
    <w:abstractNumId w:val="43"/>
  </w:num>
  <w:num w:numId="4" w16cid:durableId="359016476">
    <w:abstractNumId w:val="44"/>
  </w:num>
  <w:num w:numId="5" w16cid:durableId="35205415">
    <w:abstractNumId w:val="39"/>
  </w:num>
  <w:num w:numId="6" w16cid:durableId="1396972656">
    <w:abstractNumId w:val="47"/>
  </w:num>
  <w:num w:numId="7" w16cid:durableId="424418248">
    <w:abstractNumId w:val="48"/>
  </w:num>
  <w:num w:numId="8" w16cid:durableId="143665217">
    <w:abstractNumId w:val="7"/>
  </w:num>
  <w:num w:numId="9" w16cid:durableId="267279186">
    <w:abstractNumId w:val="24"/>
  </w:num>
  <w:num w:numId="10" w16cid:durableId="602610650">
    <w:abstractNumId w:val="16"/>
  </w:num>
  <w:num w:numId="11" w16cid:durableId="828330907">
    <w:abstractNumId w:val="26"/>
  </w:num>
  <w:num w:numId="12" w16cid:durableId="955715015">
    <w:abstractNumId w:val="35"/>
  </w:num>
  <w:num w:numId="13" w16cid:durableId="288896814">
    <w:abstractNumId w:val="13"/>
  </w:num>
  <w:num w:numId="14" w16cid:durableId="316105485">
    <w:abstractNumId w:val="41"/>
  </w:num>
  <w:num w:numId="15" w16cid:durableId="1298874149">
    <w:abstractNumId w:val="11"/>
  </w:num>
  <w:num w:numId="16" w16cid:durableId="1728605707">
    <w:abstractNumId w:val="32"/>
  </w:num>
  <w:num w:numId="17" w16cid:durableId="1204438782">
    <w:abstractNumId w:val="40"/>
  </w:num>
  <w:num w:numId="18" w16cid:durableId="1363246970">
    <w:abstractNumId w:val="20"/>
  </w:num>
  <w:num w:numId="19" w16cid:durableId="710572424">
    <w:abstractNumId w:val="8"/>
  </w:num>
  <w:num w:numId="20" w16cid:durableId="193426369">
    <w:abstractNumId w:val="4"/>
  </w:num>
  <w:num w:numId="21" w16cid:durableId="345134362">
    <w:abstractNumId w:val="42"/>
  </w:num>
  <w:num w:numId="22" w16cid:durableId="330721475">
    <w:abstractNumId w:val="46"/>
  </w:num>
  <w:num w:numId="23" w16cid:durableId="149754246">
    <w:abstractNumId w:val="12"/>
  </w:num>
  <w:num w:numId="24" w16cid:durableId="333458287">
    <w:abstractNumId w:val="51"/>
  </w:num>
  <w:num w:numId="25" w16cid:durableId="494996500">
    <w:abstractNumId w:val="18"/>
  </w:num>
  <w:num w:numId="26" w16cid:durableId="325129364">
    <w:abstractNumId w:val="2"/>
  </w:num>
  <w:num w:numId="27" w16cid:durableId="1483085611">
    <w:abstractNumId w:val="34"/>
  </w:num>
  <w:num w:numId="28" w16cid:durableId="1875536637">
    <w:abstractNumId w:val="31"/>
  </w:num>
  <w:num w:numId="29" w16cid:durableId="998463359">
    <w:abstractNumId w:val="23"/>
  </w:num>
  <w:num w:numId="30" w16cid:durableId="1895969091">
    <w:abstractNumId w:val="6"/>
  </w:num>
  <w:num w:numId="31" w16cid:durableId="1810004620">
    <w:abstractNumId w:val="3"/>
  </w:num>
  <w:num w:numId="32" w16cid:durableId="1216546238">
    <w:abstractNumId w:val="33"/>
  </w:num>
  <w:num w:numId="33" w16cid:durableId="1768234881">
    <w:abstractNumId w:val="9"/>
  </w:num>
  <w:num w:numId="34" w16cid:durableId="1840585025">
    <w:abstractNumId w:val="25"/>
  </w:num>
  <w:num w:numId="35" w16cid:durableId="2079785593">
    <w:abstractNumId w:val="45"/>
  </w:num>
  <w:num w:numId="36" w16cid:durableId="319430934">
    <w:abstractNumId w:val="49"/>
  </w:num>
  <w:num w:numId="37" w16cid:durableId="1996033037">
    <w:abstractNumId w:val="38"/>
  </w:num>
  <w:num w:numId="38" w16cid:durableId="1980919278">
    <w:abstractNumId w:val="14"/>
  </w:num>
  <w:num w:numId="39" w16cid:durableId="1612467513">
    <w:abstractNumId w:val="29"/>
  </w:num>
  <w:num w:numId="40" w16cid:durableId="1308050260">
    <w:abstractNumId w:val="27"/>
  </w:num>
  <w:num w:numId="41" w16cid:durableId="567425603">
    <w:abstractNumId w:val="37"/>
  </w:num>
  <w:num w:numId="42" w16cid:durableId="952401232">
    <w:abstractNumId w:val="19"/>
  </w:num>
  <w:num w:numId="43" w16cid:durableId="71971303">
    <w:abstractNumId w:val="15"/>
  </w:num>
  <w:num w:numId="44" w16cid:durableId="1073553774">
    <w:abstractNumId w:val="21"/>
  </w:num>
  <w:num w:numId="45" w16cid:durableId="871923332">
    <w:abstractNumId w:val="30"/>
  </w:num>
  <w:num w:numId="46" w16cid:durableId="1733457814">
    <w:abstractNumId w:val="50"/>
  </w:num>
  <w:num w:numId="47" w16cid:durableId="2137334460">
    <w:abstractNumId w:val="36"/>
  </w:num>
  <w:num w:numId="48" w16cid:durableId="589704543">
    <w:abstractNumId w:val="28"/>
  </w:num>
  <w:num w:numId="49" w16cid:durableId="1207372208">
    <w:abstractNumId w:val="5"/>
  </w:num>
  <w:num w:numId="50" w16cid:durableId="897588001">
    <w:abstractNumId w:val="22"/>
  </w:num>
  <w:num w:numId="51" w16cid:durableId="95836025">
    <w:abstractNumId w:val="10"/>
  </w:num>
  <w:num w:numId="52" w16cid:durableId="2138835025">
    <w:abstractNumId w:val="1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hdrShapeDefaults>
    <o:shapedefaults v:ext="edit" spidmax="2050" fill="f" fillcolor="white" stroke="f">
      <v:fill color="white" on="f"/>
      <v:stroke on="f"/>
      <v:textbox style="mso-rotate-with-shape:t"/>
      <o:colormru v:ext="edit" colors="#fc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7D0"/>
    <w:rsid w:val="00000382"/>
    <w:rsid w:val="00000586"/>
    <w:rsid w:val="000010EF"/>
    <w:rsid w:val="000018C3"/>
    <w:rsid w:val="00001912"/>
    <w:rsid w:val="00002075"/>
    <w:rsid w:val="00002972"/>
    <w:rsid w:val="00003161"/>
    <w:rsid w:val="00004089"/>
    <w:rsid w:val="0000408F"/>
    <w:rsid w:val="00004748"/>
    <w:rsid w:val="0000527F"/>
    <w:rsid w:val="00005727"/>
    <w:rsid w:val="000079E9"/>
    <w:rsid w:val="00007C41"/>
    <w:rsid w:val="00010693"/>
    <w:rsid w:val="00011764"/>
    <w:rsid w:val="00012E15"/>
    <w:rsid w:val="00013190"/>
    <w:rsid w:val="00013277"/>
    <w:rsid w:val="00013387"/>
    <w:rsid w:val="0001369A"/>
    <w:rsid w:val="00014895"/>
    <w:rsid w:val="00014EE5"/>
    <w:rsid w:val="000154FF"/>
    <w:rsid w:val="00016CEF"/>
    <w:rsid w:val="00016EAE"/>
    <w:rsid w:val="0001709A"/>
    <w:rsid w:val="00017588"/>
    <w:rsid w:val="000203DA"/>
    <w:rsid w:val="00020878"/>
    <w:rsid w:val="00020B80"/>
    <w:rsid w:val="00020CA4"/>
    <w:rsid w:val="0002113C"/>
    <w:rsid w:val="000235E3"/>
    <w:rsid w:val="000245B1"/>
    <w:rsid w:val="000245C6"/>
    <w:rsid w:val="000246AD"/>
    <w:rsid w:val="000253F4"/>
    <w:rsid w:val="00026D98"/>
    <w:rsid w:val="00030B29"/>
    <w:rsid w:val="00031106"/>
    <w:rsid w:val="000312B8"/>
    <w:rsid w:val="0003175C"/>
    <w:rsid w:val="00031DD9"/>
    <w:rsid w:val="00032E93"/>
    <w:rsid w:val="00032EEE"/>
    <w:rsid w:val="00033C18"/>
    <w:rsid w:val="00034515"/>
    <w:rsid w:val="000350B8"/>
    <w:rsid w:val="000353FF"/>
    <w:rsid w:val="00035A5D"/>
    <w:rsid w:val="00036F03"/>
    <w:rsid w:val="00037084"/>
    <w:rsid w:val="000378C9"/>
    <w:rsid w:val="0004003B"/>
    <w:rsid w:val="000412EB"/>
    <w:rsid w:val="0004195B"/>
    <w:rsid w:val="0004223C"/>
    <w:rsid w:val="00042990"/>
    <w:rsid w:val="00042C3F"/>
    <w:rsid w:val="000435E9"/>
    <w:rsid w:val="00045BDD"/>
    <w:rsid w:val="00046ED3"/>
    <w:rsid w:val="0004723F"/>
    <w:rsid w:val="00047BC6"/>
    <w:rsid w:val="00050267"/>
    <w:rsid w:val="0005076C"/>
    <w:rsid w:val="00050CD6"/>
    <w:rsid w:val="00051177"/>
    <w:rsid w:val="00052157"/>
    <w:rsid w:val="00052891"/>
    <w:rsid w:val="000530C4"/>
    <w:rsid w:val="00054322"/>
    <w:rsid w:val="000547D4"/>
    <w:rsid w:val="0005635F"/>
    <w:rsid w:val="00056932"/>
    <w:rsid w:val="00056BB2"/>
    <w:rsid w:val="00060684"/>
    <w:rsid w:val="00061223"/>
    <w:rsid w:val="00062A07"/>
    <w:rsid w:val="0006419D"/>
    <w:rsid w:val="0006442B"/>
    <w:rsid w:val="00064C68"/>
    <w:rsid w:val="000657EC"/>
    <w:rsid w:val="00065B35"/>
    <w:rsid w:val="0006627E"/>
    <w:rsid w:val="00066CED"/>
    <w:rsid w:val="00067505"/>
    <w:rsid w:val="00067B91"/>
    <w:rsid w:val="00067C89"/>
    <w:rsid w:val="0007142D"/>
    <w:rsid w:val="0007176D"/>
    <w:rsid w:val="000717BC"/>
    <w:rsid w:val="00071942"/>
    <w:rsid w:val="000728B5"/>
    <w:rsid w:val="00072DC6"/>
    <w:rsid w:val="00073CE1"/>
    <w:rsid w:val="00074402"/>
    <w:rsid w:val="00074774"/>
    <w:rsid w:val="000751C6"/>
    <w:rsid w:val="00076ACC"/>
    <w:rsid w:val="00076ACE"/>
    <w:rsid w:val="00077039"/>
    <w:rsid w:val="000778D6"/>
    <w:rsid w:val="0007796D"/>
    <w:rsid w:val="00077D3D"/>
    <w:rsid w:val="00077F7E"/>
    <w:rsid w:val="000819DE"/>
    <w:rsid w:val="000820AB"/>
    <w:rsid w:val="000822B4"/>
    <w:rsid w:val="000835A7"/>
    <w:rsid w:val="00083693"/>
    <w:rsid w:val="000839F9"/>
    <w:rsid w:val="00084181"/>
    <w:rsid w:val="00084968"/>
    <w:rsid w:val="0008655E"/>
    <w:rsid w:val="00086A4F"/>
    <w:rsid w:val="00086CE0"/>
    <w:rsid w:val="00087CE0"/>
    <w:rsid w:val="00090966"/>
    <w:rsid w:val="00090DD0"/>
    <w:rsid w:val="00091CED"/>
    <w:rsid w:val="00092A21"/>
    <w:rsid w:val="00092C7D"/>
    <w:rsid w:val="00093CBC"/>
    <w:rsid w:val="0009496F"/>
    <w:rsid w:val="000949FA"/>
    <w:rsid w:val="0009562F"/>
    <w:rsid w:val="000957CB"/>
    <w:rsid w:val="000959BB"/>
    <w:rsid w:val="00095AC4"/>
    <w:rsid w:val="00095E21"/>
    <w:rsid w:val="0009633F"/>
    <w:rsid w:val="00096649"/>
    <w:rsid w:val="00097391"/>
    <w:rsid w:val="00097D84"/>
    <w:rsid w:val="000A0157"/>
    <w:rsid w:val="000A02A7"/>
    <w:rsid w:val="000A0845"/>
    <w:rsid w:val="000A255E"/>
    <w:rsid w:val="000A274F"/>
    <w:rsid w:val="000A45D9"/>
    <w:rsid w:val="000A4FA2"/>
    <w:rsid w:val="000A5C65"/>
    <w:rsid w:val="000A77F3"/>
    <w:rsid w:val="000A7908"/>
    <w:rsid w:val="000B0A11"/>
    <w:rsid w:val="000B0CCE"/>
    <w:rsid w:val="000B1232"/>
    <w:rsid w:val="000B1B93"/>
    <w:rsid w:val="000B317D"/>
    <w:rsid w:val="000B32C8"/>
    <w:rsid w:val="000B38C7"/>
    <w:rsid w:val="000B4474"/>
    <w:rsid w:val="000B4668"/>
    <w:rsid w:val="000B4EED"/>
    <w:rsid w:val="000B599F"/>
    <w:rsid w:val="000B6D47"/>
    <w:rsid w:val="000B76A1"/>
    <w:rsid w:val="000B77D0"/>
    <w:rsid w:val="000C0B30"/>
    <w:rsid w:val="000C117B"/>
    <w:rsid w:val="000C12F2"/>
    <w:rsid w:val="000C1823"/>
    <w:rsid w:val="000C19E0"/>
    <w:rsid w:val="000C1BE1"/>
    <w:rsid w:val="000C1D61"/>
    <w:rsid w:val="000C1EA0"/>
    <w:rsid w:val="000C33B7"/>
    <w:rsid w:val="000C3B63"/>
    <w:rsid w:val="000C40AB"/>
    <w:rsid w:val="000C5012"/>
    <w:rsid w:val="000C5236"/>
    <w:rsid w:val="000C5370"/>
    <w:rsid w:val="000C6D9E"/>
    <w:rsid w:val="000C7E2D"/>
    <w:rsid w:val="000C7EB6"/>
    <w:rsid w:val="000D06C9"/>
    <w:rsid w:val="000D1160"/>
    <w:rsid w:val="000D11FF"/>
    <w:rsid w:val="000D24C8"/>
    <w:rsid w:val="000D3958"/>
    <w:rsid w:val="000D42E3"/>
    <w:rsid w:val="000D451A"/>
    <w:rsid w:val="000D47ED"/>
    <w:rsid w:val="000D5224"/>
    <w:rsid w:val="000D56D8"/>
    <w:rsid w:val="000D587B"/>
    <w:rsid w:val="000D5FAC"/>
    <w:rsid w:val="000D602E"/>
    <w:rsid w:val="000D62E7"/>
    <w:rsid w:val="000D67C6"/>
    <w:rsid w:val="000D6C19"/>
    <w:rsid w:val="000D7872"/>
    <w:rsid w:val="000D79AD"/>
    <w:rsid w:val="000E299F"/>
    <w:rsid w:val="000E2FB8"/>
    <w:rsid w:val="000E3375"/>
    <w:rsid w:val="000E368C"/>
    <w:rsid w:val="000E3736"/>
    <w:rsid w:val="000E3D80"/>
    <w:rsid w:val="000E424F"/>
    <w:rsid w:val="000E4D60"/>
    <w:rsid w:val="000E5CA9"/>
    <w:rsid w:val="000E6B15"/>
    <w:rsid w:val="000E6BA2"/>
    <w:rsid w:val="000E6C12"/>
    <w:rsid w:val="000F1754"/>
    <w:rsid w:val="000F19CD"/>
    <w:rsid w:val="000F3114"/>
    <w:rsid w:val="000F3192"/>
    <w:rsid w:val="000F41A0"/>
    <w:rsid w:val="000F5219"/>
    <w:rsid w:val="000F54D6"/>
    <w:rsid w:val="000F604D"/>
    <w:rsid w:val="0010140E"/>
    <w:rsid w:val="0010178D"/>
    <w:rsid w:val="00101A6C"/>
    <w:rsid w:val="00101BDB"/>
    <w:rsid w:val="00101CC8"/>
    <w:rsid w:val="00102C47"/>
    <w:rsid w:val="0010387D"/>
    <w:rsid w:val="00104189"/>
    <w:rsid w:val="00104E76"/>
    <w:rsid w:val="001051E9"/>
    <w:rsid w:val="0010555E"/>
    <w:rsid w:val="001058C4"/>
    <w:rsid w:val="00105B1F"/>
    <w:rsid w:val="00106F77"/>
    <w:rsid w:val="00106FFD"/>
    <w:rsid w:val="0010703F"/>
    <w:rsid w:val="001079D5"/>
    <w:rsid w:val="001101EA"/>
    <w:rsid w:val="001108E4"/>
    <w:rsid w:val="00110FBC"/>
    <w:rsid w:val="00111E96"/>
    <w:rsid w:val="00112175"/>
    <w:rsid w:val="00113124"/>
    <w:rsid w:val="00113CC6"/>
    <w:rsid w:val="00113D9C"/>
    <w:rsid w:val="0011453E"/>
    <w:rsid w:val="001148A9"/>
    <w:rsid w:val="001151CE"/>
    <w:rsid w:val="00115487"/>
    <w:rsid w:val="00115D6B"/>
    <w:rsid w:val="00115F57"/>
    <w:rsid w:val="00115F88"/>
    <w:rsid w:val="001163DE"/>
    <w:rsid w:val="001168B9"/>
    <w:rsid w:val="00117276"/>
    <w:rsid w:val="00117BC9"/>
    <w:rsid w:val="0012024E"/>
    <w:rsid w:val="0012046E"/>
    <w:rsid w:val="001208C5"/>
    <w:rsid w:val="00121A93"/>
    <w:rsid w:val="0012242F"/>
    <w:rsid w:val="00122A93"/>
    <w:rsid w:val="00122F73"/>
    <w:rsid w:val="00124298"/>
    <w:rsid w:val="001243F6"/>
    <w:rsid w:val="00125A89"/>
    <w:rsid w:val="00126030"/>
    <w:rsid w:val="001267D6"/>
    <w:rsid w:val="00126BD5"/>
    <w:rsid w:val="001270AF"/>
    <w:rsid w:val="00127453"/>
    <w:rsid w:val="00127545"/>
    <w:rsid w:val="001317DB"/>
    <w:rsid w:val="001322D6"/>
    <w:rsid w:val="001326D7"/>
    <w:rsid w:val="00132ED1"/>
    <w:rsid w:val="00132FAE"/>
    <w:rsid w:val="001335ED"/>
    <w:rsid w:val="00133B77"/>
    <w:rsid w:val="00135A3A"/>
    <w:rsid w:val="00136653"/>
    <w:rsid w:val="001403B3"/>
    <w:rsid w:val="00140569"/>
    <w:rsid w:val="001407CA"/>
    <w:rsid w:val="00140964"/>
    <w:rsid w:val="00141BD1"/>
    <w:rsid w:val="00142969"/>
    <w:rsid w:val="0014373A"/>
    <w:rsid w:val="00143DC0"/>
    <w:rsid w:val="00143EE3"/>
    <w:rsid w:val="001441CF"/>
    <w:rsid w:val="0014433E"/>
    <w:rsid w:val="00144531"/>
    <w:rsid w:val="001458B9"/>
    <w:rsid w:val="0014797E"/>
    <w:rsid w:val="00147D56"/>
    <w:rsid w:val="00150142"/>
    <w:rsid w:val="00150228"/>
    <w:rsid w:val="0015217B"/>
    <w:rsid w:val="0015272D"/>
    <w:rsid w:val="00152BB6"/>
    <w:rsid w:val="00152BE9"/>
    <w:rsid w:val="00152D1A"/>
    <w:rsid w:val="00152F98"/>
    <w:rsid w:val="001530F6"/>
    <w:rsid w:val="00154BCE"/>
    <w:rsid w:val="00154F0A"/>
    <w:rsid w:val="00155159"/>
    <w:rsid w:val="00155BB5"/>
    <w:rsid w:val="00156A10"/>
    <w:rsid w:val="00156A8A"/>
    <w:rsid w:val="0015741C"/>
    <w:rsid w:val="001574AE"/>
    <w:rsid w:val="00160819"/>
    <w:rsid w:val="00162CE6"/>
    <w:rsid w:val="00162E7A"/>
    <w:rsid w:val="001642F6"/>
    <w:rsid w:val="001653BF"/>
    <w:rsid w:val="00165CF8"/>
    <w:rsid w:val="00165FFB"/>
    <w:rsid w:val="001672CF"/>
    <w:rsid w:val="001673FC"/>
    <w:rsid w:val="00170279"/>
    <w:rsid w:val="0017072F"/>
    <w:rsid w:val="00170AE4"/>
    <w:rsid w:val="00172802"/>
    <w:rsid w:val="00172C20"/>
    <w:rsid w:val="00172D1A"/>
    <w:rsid w:val="0017303B"/>
    <w:rsid w:val="00173C8D"/>
    <w:rsid w:val="00174DB9"/>
    <w:rsid w:val="00175984"/>
    <w:rsid w:val="00175ACE"/>
    <w:rsid w:val="001761F5"/>
    <w:rsid w:val="0017768D"/>
    <w:rsid w:val="001779A0"/>
    <w:rsid w:val="0018021F"/>
    <w:rsid w:val="0018059D"/>
    <w:rsid w:val="00180630"/>
    <w:rsid w:val="001807CE"/>
    <w:rsid w:val="00181582"/>
    <w:rsid w:val="001816CA"/>
    <w:rsid w:val="001821FD"/>
    <w:rsid w:val="00182269"/>
    <w:rsid w:val="00182A12"/>
    <w:rsid w:val="00183430"/>
    <w:rsid w:val="00183AB2"/>
    <w:rsid w:val="0018414D"/>
    <w:rsid w:val="00184442"/>
    <w:rsid w:val="00184959"/>
    <w:rsid w:val="00187897"/>
    <w:rsid w:val="00192553"/>
    <w:rsid w:val="00192E95"/>
    <w:rsid w:val="00193363"/>
    <w:rsid w:val="0019588E"/>
    <w:rsid w:val="00195CC0"/>
    <w:rsid w:val="00197DE6"/>
    <w:rsid w:val="001A07FB"/>
    <w:rsid w:val="001A08CA"/>
    <w:rsid w:val="001A09D1"/>
    <w:rsid w:val="001A0DF7"/>
    <w:rsid w:val="001A15DB"/>
    <w:rsid w:val="001A1791"/>
    <w:rsid w:val="001A1BF9"/>
    <w:rsid w:val="001A25DB"/>
    <w:rsid w:val="001A26C2"/>
    <w:rsid w:val="001A27F9"/>
    <w:rsid w:val="001A2F41"/>
    <w:rsid w:val="001A3E40"/>
    <w:rsid w:val="001A42ED"/>
    <w:rsid w:val="001A4B67"/>
    <w:rsid w:val="001A5A56"/>
    <w:rsid w:val="001A5B28"/>
    <w:rsid w:val="001A5E0A"/>
    <w:rsid w:val="001A615D"/>
    <w:rsid w:val="001A745E"/>
    <w:rsid w:val="001A791D"/>
    <w:rsid w:val="001A7B66"/>
    <w:rsid w:val="001B1904"/>
    <w:rsid w:val="001B2F4A"/>
    <w:rsid w:val="001B32FC"/>
    <w:rsid w:val="001B368B"/>
    <w:rsid w:val="001B3812"/>
    <w:rsid w:val="001B445F"/>
    <w:rsid w:val="001B4E86"/>
    <w:rsid w:val="001B5422"/>
    <w:rsid w:val="001B70B5"/>
    <w:rsid w:val="001C1F8F"/>
    <w:rsid w:val="001C2AE3"/>
    <w:rsid w:val="001C2ECC"/>
    <w:rsid w:val="001C3CF8"/>
    <w:rsid w:val="001C4E23"/>
    <w:rsid w:val="001C514D"/>
    <w:rsid w:val="001C7126"/>
    <w:rsid w:val="001C7580"/>
    <w:rsid w:val="001C79D1"/>
    <w:rsid w:val="001D12A6"/>
    <w:rsid w:val="001D1373"/>
    <w:rsid w:val="001D2609"/>
    <w:rsid w:val="001D26FF"/>
    <w:rsid w:val="001D2921"/>
    <w:rsid w:val="001D2A5D"/>
    <w:rsid w:val="001D3052"/>
    <w:rsid w:val="001D3336"/>
    <w:rsid w:val="001D39F4"/>
    <w:rsid w:val="001D58C2"/>
    <w:rsid w:val="001D6B7D"/>
    <w:rsid w:val="001D6C47"/>
    <w:rsid w:val="001D6F29"/>
    <w:rsid w:val="001D7767"/>
    <w:rsid w:val="001D7A45"/>
    <w:rsid w:val="001E0ECC"/>
    <w:rsid w:val="001E321F"/>
    <w:rsid w:val="001E44D3"/>
    <w:rsid w:val="001E4FA8"/>
    <w:rsid w:val="001E5849"/>
    <w:rsid w:val="001E6AFB"/>
    <w:rsid w:val="001E731A"/>
    <w:rsid w:val="001E7639"/>
    <w:rsid w:val="001E77D8"/>
    <w:rsid w:val="001E7B30"/>
    <w:rsid w:val="001E7FD8"/>
    <w:rsid w:val="001F1079"/>
    <w:rsid w:val="001F1536"/>
    <w:rsid w:val="001F1D99"/>
    <w:rsid w:val="001F2620"/>
    <w:rsid w:val="001F2B97"/>
    <w:rsid w:val="001F2DF3"/>
    <w:rsid w:val="001F403B"/>
    <w:rsid w:val="001F4177"/>
    <w:rsid w:val="001F441A"/>
    <w:rsid w:val="001F49E2"/>
    <w:rsid w:val="001F553E"/>
    <w:rsid w:val="001F5617"/>
    <w:rsid w:val="001F5DFF"/>
    <w:rsid w:val="001F5F58"/>
    <w:rsid w:val="001F606A"/>
    <w:rsid w:val="001F694F"/>
    <w:rsid w:val="001F7140"/>
    <w:rsid w:val="0020023E"/>
    <w:rsid w:val="00200276"/>
    <w:rsid w:val="002018ED"/>
    <w:rsid w:val="00201A46"/>
    <w:rsid w:val="0020250F"/>
    <w:rsid w:val="002025AB"/>
    <w:rsid w:val="00202CD7"/>
    <w:rsid w:val="00203419"/>
    <w:rsid w:val="0020378E"/>
    <w:rsid w:val="00204399"/>
    <w:rsid w:val="002043CE"/>
    <w:rsid w:val="00205F3B"/>
    <w:rsid w:val="0020668A"/>
    <w:rsid w:val="00207EAB"/>
    <w:rsid w:val="00207F3D"/>
    <w:rsid w:val="00210E2A"/>
    <w:rsid w:val="00211F75"/>
    <w:rsid w:val="0021270C"/>
    <w:rsid w:val="00212B04"/>
    <w:rsid w:val="00212C9C"/>
    <w:rsid w:val="002135BF"/>
    <w:rsid w:val="00213626"/>
    <w:rsid w:val="00213C8D"/>
    <w:rsid w:val="002143C1"/>
    <w:rsid w:val="00214A29"/>
    <w:rsid w:val="00214D8D"/>
    <w:rsid w:val="002169F3"/>
    <w:rsid w:val="00217376"/>
    <w:rsid w:val="00220265"/>
    <w:rsid w:val="00220FA5"/>
    <w:rsid w:val="00221650"/>
    <w:rsid w:val="00222E15"/>
    <w:rsid w:val="0022398B"/>
    <w:rsid w:val="002243D0"/>
    <w:rsid w:val="00224A41"/>
    <w:rsid w:val="0022514A"/>
    <w:rsid w:val="00225BD3"/>
    <w:rsid w:val="00225C26"/>
    <w:rsid w:val="00225DB5"/>
    <w:rsid w:val="002269AB"/>
    <w:rsid w:val="00226FEE"/>
    <w:rsid w:val="00227CDC"/>
    <w:rsid w:val="00230C39"/>
    <w:rsid w:val="0023170A"/>
    <w:rsid w:val="00231AF7"/>
    <w:rsid w:val="0023230F"/>
    <w:rsid w:val="002327CB"/>
    <w:rsid w:val="002339B6"/>
    <w:rsid w:val="00236711"/>
    <w:rsid w:val="0023694A"/>
    <w:rsid w:val="00236D38"/>
    <w:rsid w:val="00237480"/>
    <w:rsid w:val="0023750C"/>
    <w:rsid w:val="00237B89"/>
    <w:rsid w:val="00237F75"/>
    <w:rsid w:val="002417AE"/>
    <w:rsid w:val="00244690"/>
    <w:rsid w:val="00244FBC"/>
    <w:rsid w:val="00245547"/>
    <w:rsid w:val="0024555C"/>
    <w:rsid w:val="002461FB"/>
    <w:rsid w:val="002463F1"/>
    <w:rsid w:val="002467BB"/>
    <w:rsid w:val="00246AB1"/>
    <w:rsid w:val="0024733C"/>
    <w:rsid w:val="00250FF5"/>
    <w:rsid w:val="002513B5"/>
    <w:rsid w:val="00251AE2"/>
    <w:rsid w:val="002523DC"/>
    <w:rsid w:val="00253336"/>
    <w:rsid w:val="00255EBA"/>
    <w:rsid w:val="00256362"/>
    <w:rsid w:val="00256463"/>
    <w:rsid w:val="00256BA7"/>
    <w:rsid w:val="002617CD"/>
    <w:rsid w:val="00261D80"/>
    <w:rsid w:val="00261EA1"/>
    <w:rsid w:val="00263FA3"/>
    <w:rsid w:val="002702E3"/>
    <w:rsid w:val="0027072C"/>
    <w:rsid w:val="00271A54"/>
    <w:rsid w:val="0027220C"/>
    <w:rsid w:val="00272F9E"/>
    <w:rsid w:val="0027314E"/>
    <w:rsid w:val="00274695"/>
    <w:rsid w:val="00274B7E"/>
    <w:rsid w:val="00274E61"/>
    <w:rsid w:val="002765A9"/>
    <w:rsid w:val="0027663F"/>
    <w:rsid w:val="002768E9"/>
    <w:rsid w:val="00276F5C"/>
    <w:rsid w:val="00277C93"/>
    <w:rsid w:val="00281A37"/>
    <w:rsid w:val="00281C99"/>
    <w:rsid w:val="00282571"/>
    <w:rsid w:val="00282826"/>
    <w:rsid w:val="00284C3A"/>
    <w:rsid w:val="00285358"/>
    <w:rsid w:val="00285534"/>
    <w:rsid w:val="00286B0A"/>
    <w:rsid w:val="002873B1"/>
    <w:rsid w:val="00287896"/>
    <w:rsid w:val="00287DCF"/>
    <w:rsid w:val="00287F6C"/>
    <w:rsid w:val="00291754"/>
    <w:rsid w:val="00291D59"/>
    <w:rsid w:val="002923A8"/>
    <w:rsid w:val="002936A7"/>
    <w:rsid w:val="0029371D"/>
    <w:rsid w:val="00293879"/>
    <w:rsid w:val="00293DD9"/>
    <w:rsid w:val="00294343"/>
    <w:rsid w:val="00294B07"/>
    <w:rsid w:val="00294DDA"/>
    <w:rsid w:val="00295A14"/>
    <w:rsid w:val="00296B17"/>
    <w:rsid w:val="002A0167"/>
    <w:rsid w:val="002A0F10"/>
    <w:rsid w:val="002A2E3E"/>
    <w:rsid w:val="002A2E76"/>
    <w:rsid w:val="002A3BC6"/>
    <w:rsid w:val="002A425E"/>
    <w:rsid w:val="002A4735"/>
    <w:rsid w:val="002A4CD5"/>
    <w:rsid w:val="002A56E9"/>
    <w:rsid w:val="002A5C96"/>
    <w:rsid w:val="002A5E81"/>
    <w:rsid w:val="002A7563"/>
    <w:rsid w:val="002B0E38"/>
    <w:rsid w:val="002B1538"/>
    <w:rsid w:val="002B298E"/>
    <w:rsid w:val="002B353A"/>
    <w:rsid w:val="002B3688"/>
    <w:rsid w:val="002B3855"/>
    <w:rsid w:val="002B4018"/>
    <w:rsid w:val="002B4436"/>
    <w:rsid w:val="002B4BA8"/>
    <w:rsid w:val="002B4E05"/>
    <w:rsid w:val="002B5D3A"/>
    <w:rsid w:val="002B62E8"/>
    <w:rsid w:val="002B66A5"/>
    <w:rsid w:val="002B6A1B"/>
    <w:rsid w:val="002B78FC"/>
    <w:rsid w:val="002B790B"/>
    <w:rsid w:val="002B7AAC"/>
    <w:rsid w:val="002C06D5"/>
    <w:rsid w:val="002C1DA1"/>
    <w:rsid w:val="002C2D80"/>
    <w:rsid w:val="002C2DDC"/>
    <w:rsid w:val="002C330B"/>
    <w:rsid w:val="002C5989"/>
    <w:rsid w:val="002C5A2E"/>
    <w:rsid w:val="002C6DD5"/>
    <w:rsid w:val="002C71F7"/>
    <w:rsid w:val="002C7882"/>
    <w:rsid w:val="002D0536"/>
    <w:rsid w:val="002D1C8F"/>
    <w:rsid w:val="002D1E9D"/>
    <w:rsid w:val="002D2A55"/>
    <w:rsid w:val="002D4DEE"/>
    <w:rsid w:val="002D56B3"/>
    <w:rsid w:val="002D5BA6"/>
    <w:rsid w:val="002D6281"/>
    <w:rsid w:val="002D633A"/>
    <w:rsid w:val="002D65EA"/>
    <w:rsid w:val="002D6A77"/>
    <w:rsid w:val="002D6A8A"/>
    <w:rsid w:val="002D6C0F"/>
    <w:rsid w:val="002E1736"/>
    <w:rsid w:val="002E197E"/>
    <w:rsid w:val="002E1B27"/>
    <w:rsid w:val="002E20C6"/>
    <w:rsid w:val="002E261F"/>
    <w:rsid w:val="002E2A1B"/>
    <w:rsid w:val="002E36C7"/>
    <w:rsid w:val="002E37D7"/>
    <w:rsid w:val="002E3AB7"/>
    <w:rsid w:val="002E3CA5"/>
    <w:rsid w:val="002E3CFB"/>
    <w:rsid w:val="002E4EC1"/>
    <w:rsid w:val="002E6733"/>
    <w:rsid w:val="002E6EAB"/>
    <w:rsid w:val="002E6F44"/>
    <w:rsid w:val="002F14AC"/>
    <w:rsid w:val="002F1C3B"/>
    <w:rsid w:val="002F35D9"/>
    <w:rsid w:val="002F39C3"/>
    <w:rsid w:val="002F48E1"/>
    <w:rsid w:val="002F6AFF"/>
    <w:rsid w:val="002F6C15"/>
    <w:rsid w:val="00300270"/>
    <w:rsid w:val="00300619"/>
    <w:rsid w:val="00302957"/>
    <w:rsid w:val="00302BE7"/>
    <w:rsid w:val="00302FD2"/>
    <w:rsid w:val="003034C3"/>
    <w:rsid w:val="00303F43"/>
    <w:rsid w:val="003048AC"/>
    <w:rsid w:val="00305075"/>
    <w:rsid w:val="0030624F"/>
    <w:rsid w:val="00306C38"/>
    <w:rsid w:val="00306D13"/>
    <w:rsid w:val="00306D71"/>
    <w:rsid w:val="00307B42"/>
    <w:rsid w:val="00310AC2"/>
    <w:rsid w:val="00311275"/>
    <w:rsid w:val="00311C54"/>
    <w:rsid w:val="003120FC"/>
    <w:rsid w:val="00312BD0"/>
    <w:rsid w:val="00314D2D"/>
    <w:rsid w:val="003150AA"/>
    <w:rsid w:val="003161DF"/>
    <w:rsid w:val="00316885"/>
    <w:rsid w:val="00316932"/>
    <w:rsid w:val="003171DA"/>
    <w:rsid w:val="003175DB"/>
    <w:rsid w:val="00317B38"/>
    <w:rsid w:val="00317FC4"/>
    <w:rsid w:val="00321177"/>
    <w:rsid w:val="003227C1"/>
    <w:rsid w:val="00322E3F"/>
    <w:rsid w:val="00323D21"/>
    <w:rsid w:val="003250BF"/>
    <w:rsid w:val="0032516E"/>
    <w:rsid w:val="00325839"/>
    <w:rsid w:val="00326735"/>
    <w:rsid w:val="00326BFE"/>
    <w:rsid w:val="00327B02"/>
    <w:rsid w:val="003302A3"/>
    <w:rsid w:val="003307FF"/>
    <w:rsid w:val="0033089A"/>
    <w:rsid w:val="003313ED"/>
    <w:rsid w:val="003314F2"/>
    <w:rsid w:val="00331EBA"/>
    <w:rsid w:val="00331EBB"/>
    <w:rsid w:val="00332F31"/>
    <w:rsid w:val="00334502"/>
    <w:rsid w:val="00334ACE"/>
    <w:rsid w:val="00335273"/>
    <w:rsid w:val="00335F23"/>
    <w:rsid w:val="00336780"/>
    <w:rsid w:val="003367F1"/>
    <w:rsid w:val="00337569"/>
    <w:rsid w:val="00340061"/>
    <w:rsid w:val="00340552"/>
    <w:rsid w:val="00340865"/>
    <w:rsid w:val="00341A75"/>
    <w:rsid w:val="003423A6"/>
    <w:rsid w:val="00342801"/>
    <w:rsid w:val="00342A64"/>
    <w:rsid w:val="003436F6"/>
    <w:rsid w:val="00343AF2"/>
    <w:rsid w:val="00343E72"/>
    <w:rsid w:val="00344EF0"/>
    <w:rsid w:val="003452E2"/>
    <w:rsid w:val="003456C5"/>
    <w:rsid w:val="0034617C"/>
    <w:rsid w:val="0034620C"/>
    <w:rsid w:val="0034666F"/>
    <w:rsid w:val="00347305"/>
    <w:rsid w:val="00347670"/>
    <w:rsid w:val="00347FE4"/>
    <w:rsid w:val="0035003E"/>
    <w:rsid w:val="00351159"/>
    <w:rsid w:val="00351DBA"/>
    <w:rsid w:val="00352192"/>
    <w:rsid w:val="0035263B"/>
    <w:rsid w:val="00352E67"/>
    <w:rsid w:val="003535F6"/>
    <w:rsid w:val="00353BC1"/>
    <w:rsid w:val="00353C71"/>
    <w:rsid w:val="00353F4D"/>
    <w:rsid w:val="0035437F"/>
    <w:rsid w:val="00354A5F"/>
    <w:rsid w:val="00354B5D"/>
    <w:rsid w:val="00355D3C"/>
    <w:rsid w:val="0035618D"/>
    <w:rsid w:val="00356DB7"/>
    <w:rsid w:val="003600D1"/>
    <w:rsid w:val="00360B43"/>
    <w:rsid w:val="00360F46"/>
    <w:rsid w:val="00361A6E"/>
    <w:rsid w:val="00361D4B"/>
    <w:rsid w:val="003621CF"/>
    <w:rsid w:val="0036230B"/>
    <w:rsid w:val="00363703"/>
    <w:rsid w:val="00363B73"/>
    <w:rsid w:val="00366883"/>
    <w:rsid w:val="00367365"/>
    <w:rsid w:val="003673F4"/>
    <w:rsid w:val="00367F3E"/>
    <w:rsid w:val="0037087E"/>
    <w:rsid w:val="00370AF3"/>
    <w:rsid w:val="00370B51"/>
    <w:rsid w:val="00370D7F"/>
    <w:rsid w:val="0037103E"/>
    <w:rsid w:val="00371BA5"/>
    <w:rsid w:val="00371DB7"/>
    <w:rsid w:val="0037264F"/>
    <w:rsid w:val="00373EEC"/>
    <w:rsid w:val="00374593"/>
    <w:rsid w:val="00374E55"/>
    <w:rsid w:val="00374F45"/>
    <w:rsid w:val="003750ED"/>
    <w:rsid w:val="00375F4E"/>
    <w:rsid w:val="00375FC9"/>
    <w:rsid w:val="00376725"/>
    <w:rsid w:val="00376889"/>
    <w:rsid w:val="00380BB2"/>
    <w:rsid w:val="00381F3E"/>
    <w:rsid w:val="00381F70"/>
    <w:rsid w:val="003823AB"/>
    <w:rsid w:val="00383147"/>
    <w:rsid w:val="00383E46"/>
    <w:rsid w:val="00383F39"/>
    <w:rsid w:val="003851CF"/>
    <w:rsid w:val="0038793F"/>
    <w:rsid w:val="00387F24"/>
    <w:rsid w:val="00387F82"/>
    <w:rsid w:val="00387FE6"/>
    <w:rsid w:val="00391184"/>
    <w:rsid w:val="00391454"/>
    <w:rsid w:val="00391521"/>
    <w:rsid w:val="00391770"/>
    <w:rsid w:val="0039284B"/>
    <w:rsid w:val="0039535A"/>
    <w:rsid w:val="00396132"/>
    <w:rsid w:val="00396B2C"/>
    <w:rsid w:val="00397100"/>
    <w:rsid w:val="003977EA"/>
    <w:rsid w:val="00397A67"/>
    <w:rsid w:val="00397F05"/>
    <w:rsid w:val="003A0224"/>
    <w:rsid w:val="003A1EC7"/>
    <w:rsid w:val="003A2776"/>
    <w:rsid w:val="003A45B6"/>
    <w:rsid w:val="003A48DB"/>
    <w:rsid w:val="003A4BE9"/>
    <w:rsid w:val="003A5F44"/>
    <w:rsid w:val="003A67BF"/>
    <w:rsid w:val="003A6BE2"/>
    <w:rsid w:val="003A6E26"/>
    <w:rsid w:val="003A70D0"/>
    <w:rsid w:val="003A70DA"/>
    <w:rsid w:val="003B1271"/>
    <w:rsid w:val="003B1975"/>
    <w:rsid w:val="003B1DE0"/>
    <w:rsid w:val="003B24F3"/>
    <w:rsid w:val="003B479B"/>
    <w:rsid w:val="003B59BA"/>
    <w:rsid w:val="003B5E9B"/>
    <w:rsid w:val="003B60BC"/>
    <w:rsid w:val="003B6BE6"/>
    <w:rsid w:val="003B6C2D"/>
    <w:rsid w:val="003B7505"/>
    <w:rsid w:val="003B779E"/>
    <w:rsid w:val="003C15E5"/>
    <w:rsid w:val="003C1EB3"/>
    <w:rsid w:val="003C3F1A"/>
    <w:rsid w:val="003C5176"/>
    <w:rsid w:val="003C6843"/>
    <w:rsid w:val="003C6F1F"/>
    <w:rsid w:val="003C766F"/>
    <w:rsid w:val="003D0974"/>
    <w:rsid w:val="003D20B7"/>
    <w:rsid w:val="003D2799"/>
    <w:rsid w:val="003D4CEE"/>
    <w:rsid w:val="003D5DB8"/>
    <w:rsid w:val="003D601F"/>
    <w:rsid w:val="003D61F4"/>
    <w:rsid w:val="003D63C1"/>
    <w:rsid w:val="003D6870"/>
    <w:rsid w:val="003D6980"/>
    <w:rsid w:val="003E086F"/>
    <w:rsid w:val="003E0AC7"/>
    <w:rsid w:val="003E11EA"/>
    <w:rsid w:val="003E2161"/>
    <w:rsid w:val="003E242C"/>
    <w:rsid w:val="003E2564"/>
    <w:rsid w:val="003E424A"/>
    <w:rsid w:val="003E466D"/>
    <w:rsid w:val="003E4DCA"/>
    <w:rsid w:val="003E5142"/>
    <w:rsid w:val="003E5638"/>
    <w:rsid w:val="003E68E0"/>
    <w:rsid w:val="003E74D8"/>
    <w:rsid w:val="003F06D7"/>
    <w:rsid w:val="003F23D1"/>
    <w:rsid w:val="003F48A1"/>
    <w:rsid w:val="003F4DDE"/>
    <w:rsid w:val="003F4F0B"/>
    <w:rsid w:val="003F4F1F"/>
    <w:rsid w:val="003F573F"/>
    <w:rsid w:val="003F67A0"/>
    <w:rsid w:val="003F70B7"/>
    <w:rsid w:val="00400E13"/>
    <w:rsid w:val="004022DF"/>
    <w:rsid w:val="0040309C"/>
    <w:rsid w:val="004034CC"/>
    <w:rsid w:val="00403965"/>
    <w:rsid w:val="00404086"/>
    <w:rsid w:val="00404C1C"/>
    <w:rsid w:val="004055CA"/>
    <w:rsid w:val="0040578D"/>
    <w:rsid w:val="00406C23"/>
    <w:rsid w:val="0040711A"/>
    <w:rsid w:val="004106E8"/>
    <w:rsid w:val="00410D52"/>
    <w:rsid w:val="00414291"/>
    <w:rsid w:val="00414340"/>
    <w:rsid w:val="0041473F"/>
    <w:rsid w:val="00414A4D"/>
    <w:rsid w:val="0041560B"/>
    <w:rsid w:val="00416242"/>
    <w:rsid w:val="004167F1"/>
    <w:rsid w:val="00416CC6"/>
    <w:rsid w:val="0042096B"/>
    <w:rsid w:val="004212FB"/>
    <w:rsid w:val="00422C34"/>
    <w:rsid w:val="00422CEE"/>
    <w:rsid w:val="00422E88"/>
    <w:rsid w:val="00423FDF"/>
    <w:rsid w:val="004241A6"/>
    <w:rsid w:val="004244B5"/>
    <w:rsid w:val="004248FA"/>
    <w:rsid w:val="0042497A"/>
    <w:rsid w:val="004251B3"/>
    <w:rsid w:val="00425565"/>
    <w:rsid w:val="004262A4"/>
    <w:rsid w:val="00426315"/>
    <w:rsid w:val="00426496"/>
    <w:rsid w:val="00426919"/>
    <w:rsid w:val="00426C8D"/>
    <w:rsid w:val="00430250"/>
    <w:rsid w:val="00430665"/>
    <w:rsid w:val="00430D0F"/>
    <w:rsid w:val="00430DBA"/>
    <w:rsid w:val="00430DC4"/>
    <w:rsid w:val="004316C6"/>
    <w:rsid w:val="00431CBB"/>
    <w:rsid w:val="00431E31"/>
    <w:rsid w:val="004321D9"/>
    <w:rsid w:val="00434C40"/>
    <w:rsid w:val="0043533A"/>
    <w:rsid w:val="00436744"/>
    <w:rsid w:val="004410D1"/>
    <w:rsid w:val="004415C4"/>
    <w:rsid w:val="00441D70"/>
    <w:rsid w:val="00443B1E"/>
    <w:rsid w:val="00443B7E"/>
    <w:rsid w:val="00444230"/>
    <w:rsid w:val="00444DEA"/>
    <w:rsid w:val="00445B00"/>
    <w:rsid w:val="00447955"/>
    <w:rsid w:val="00447CEE"/>
    <w:rsid w:val="00447DB7"/>
    <w:rsid w:val="00447F26"/>
    <w:rsid w:val="00450904"/>
    <w:rsid w:val="00450959"/>
    <w:rsid w:val="004514D6"/>
    <w:rsid w:val="004516FC"/>
    <w:rsid w:val="00451BCC"/>
    <w:rsid w:val="004537BB"/>
    <w:rsid w:val="00453DBF"/>
    <w:rsid w:val="00453F9D"/>
    <w:rsid w:val="00454264"/>
    <w:rsid w:val="004556DC"/>
    <w:rsid w:val="00455806"/>
    <w:rsid w:val="00455A2B"/>
    <w:rsid w:val="00455C14"/>
    <w:rsid w:val="00456009"/>
    <w:rsid w:val="0045606B"/>
    <w:rsid w:val="00456247"/>
    <w:rsid w:val="0045676B"/>
    <w:rsid w:val="00456A6A"/>
    <w:rsid w:val="00456DCB"/>
    <w:rsid w:val="00456DCE"/>
    <w:rsid w:val="00457726"/>
    <w:rsid w:val="00460C81"/>
    <w:rsid w:val="004620E3"/>
    <w:rsid w:val="0046288F"/>
    <w:rsid w:val="00463627"/>
    <w:rsid w:val="0046384D"/>
    <w:rsid w:val="00464D40"/>
    <w:rsid w:val="004659F9"/>
    <w:rsid w:val="00465BFA"/>
    <w:rsid w:val="00466E1B"/>
    <w:rsid w:val="00467EDB"/>
    <w:rsid w:val="00470A63"/>
    <w:rsid w:val="00470D80"/>
    <w:rsid w:val="0047157E"/>
    <w:rsid w:val="004719BB"/>
    <w:rsid w:val="00471CF0"/>
    <w:rsid w:val="00472540"/>
    <w:rsid w:val="00472E65"/>
    <w:rsid w:val="00472E89"/>
    <w:rsid w:val="004731AF"/>
    <w:rsid w:val="00474C54"/>
    <w:rsid w:val="00475B99"/>
    <w:rsid w:val="00475BDF"/>
    <w:rsid w:val="00475E02"/>
    <w:rsid w:val="00475E8E"/>
    <w:rsid w:val="00475F00"/>
    <w:rsid w:val="00475F0F"/>
    <w:rsid w:val="00476D30"/>
    <w:rsid w:val="004777C4"/>
    <w:rsid w:val="00477836"/>
    <w:rsid w:val="00480609"/>
    <w:rsid w:val="00480655"/>
    <w:rsid w:val="00481409"/>
    <w:rsid w:val="004826FB"/>
    <w:rsid w:val="00482BD4"/>
    <w:rsid w:val="004834C4"/>
    <w:rsid w:val="00484552"/>
    <w:rsid w:val="0048493D"/>
    <w:rsid w:val="00485FCA"/>
    <w:rsid w:val="0048679C"/>
    <w:rsid w:val="00487BEB"/>
    <w:rsid w:val="00491C30"/>
    <w:rsid w:val="00492282"/>
    <w:rsid w:val="004929B5"/>
    <w:rsid w:val="00492C25"/>
    <w:rsid w:val="00492DE1"/>
    <w:rsid w:val="004930FC"/>
    <w:rsid w:val="004934F6"/>
    <w:rsid w:val="004943DE"/>
    <w:rsid w:val="00495C0E"/>
    <w:rsid w:val="00496910"/>
    <w:rsid w:val="004970B7"/>
    <w:rsid w:val="004A00E1"/>
    <w:rsid w:val="004A1F9C"/>
    <w:rsid w:val="004A2044"/>
    <w:rsid w:val="004A2081"/>
    <w:rsid w:val="004A422B"/>
    <w:rsid w:val="004A4281"/>
    <w:rsid w:val="004A44AA"/>
    <w:rsid w:val="004A4BD1"/>
    <w:rsid w:val="004A5330"/>
    <w:rsid w:val="004A5ACE"/>
    <w:rsid w:val="004A6934"/>
    <w:rsid w:val="004A6EF7"/>
    <w:rsid w:val="004A6F8D"/>
    <w:rsid w:val="004B072B"/>
    <w:rsid w:val="004B1822"/>
    <w:rsid w:val="004B1A60"/>
    <w:rsid w:val="004B296E"/>
    <w:rsid w:val="004B35F0"/>
    <w:rsid w:val="004B3729"/>
    <w:rsid w:val="004B43F1"/>
    <w:rsid w:val="004B4720"/>
    <w:rsid w:val="004B496F"/>
    <w:rsid w:val="004B4A44"/>
    <w:rsid w:val="004B62AD"/>
    <w:rsid w:val="004B6924"/>
    <w:rsid w:val="004B7650"/>
    <w:rsid w:val="004B7734"/>
    <w:rsid w:val="004B7B4F"/>
    <w:rsid w:val="004C0129"/>
    <w:rsid w:val="004C0433"/>
    <w:rsid w:val="004C04C6"/>
    <w:rsid w:val="004C1025"/>
    <w:rsid w:val="004C34F9"/>
    <w:rsid w:val="004C4DDF"/>
    <w:rsid w:val="004C5B5D"/>
    <w:rsid w:val="004C79F9"/>
    <w:rsid w:val="004C7A60"/>
    <w:rsid w:val="004D023D"/>
    <w:rsid w:val="004D1AA5"/>
    <w:rsid w:val="004D3295"/>
    <w:rsid w:val="004D33DC"/>
    <w:rsid w:val="004D3800"/>
    <w:rsid w:val="004D4408"/>
    <w:rsid w:val="004D4B6D"/>
    <w:rsid w:val="004D54BC"/>
    <w:rsid w:val="004D6C18"/>
    <w:rsid w:val="004D6D6D"/>
    <w:rsid w:val="004D6FDF"/>
    <w:rsid w:val="004D7EA8"/>
    <w:rsid w:val="004E053A"/>
    <w:rsid w:val="004E0DAF"/>
    <w:rsid w:val="004E14EB"/>
    <w:rsid w:val="004E16B1"/>
    <w:rsid w:val="004E228F"/>
    <w:rsid w:val="004E2EF5"/>
    <w:rsid w:val="004E34B3"/>
    <w:rsid w:val="004E37BC"/>
    <w:rsid w:val="004E46BB"/>
    <w:rsid w:val="004E4872"/>
    <w:rsid w:val="004E53F9"/>
    <w:rsid w:val="004E5445"/>
    <w:rsid w:val="004E587F"/>
    <w:rsid w:val="004E67EB"/>
    <w:rsid w:val="004E6C57"/>
    <w:rsid w:val="004E7744"/>
    <w:rsid w:val="004F081F"/>
    <w:rsid w:val="004F0F2E"/>
    <w:rsid w:val="004F14F4"/>
    <w:rsid w:val="004F1A6C"/>
    <w:rsid w:val="004F2A7A"/>
    <w:rsid w:val="004F2C45"/>
    <w:rsid w:val="004F2DB6"/>
    <w:rsid w:val="004F331B"/>
    <w:rsid w:val="004F37B4"/>
    <w:rsid w:val="004F3F9D"/>
    <w:rsid w:val="004F4CDF"/>
    <w:rsid w:val="004F5E0C"/>
    <w:rsid w:val="004F66CD"/>
    <w:rsid w:val="0050077D"/>
    <w:rsid w:val="005014ED"/>
    <w:rsid w:val="00502E9F"/>
    <w:rsid w:val="00503BFB"/>
    <w:rsid w:val="00505228"/>
    <w:rsid w:val="00505500"/>
    <w:rsid w:val="005062A9"/>
    <w:rsid w:val="00510079"/>
    <w:rsid w:val="00510138"/>
    <w:rsid w:val="00510FA9"/>
    <w:rsid w:val="0051265A"/>
    <w:rsid w:val="00516BFC"/>
    <w:rsid w:val="00516CB3"/>
    <w:rsid w:val="0051763B"/>
    <w:rsid w:val="00520A65"/>
    <w:rsid w:val="00521480"/>
    <w:rsid w:val="00521F34"/>
    <w:rsid w:val="0052200C"/>
    <w:rsid w:val="00523F90"/>
    <w:rsid w:val="005248DA"/>
    <w:rsid w:val="00524BC7"/>
    <w:rsid w:val="0052531F"/>
    <w:rsid w:val="005255E6"/>
    <w:rsid w:val="0052598F"/>
    <w:rsid w:val="005268AC"/>
    <w:rsid w:val="00526B6B"/>
    <w:rsid w:val="0052723A"/>
    <w:rsid w:val="00530F5D"/>
    <w:rsid w:val="005310AF"/>
    <w:rsid w:val="00531773"/>
    <w:rsid w:val="00531E91"/>
    <w:rsid w:val="0053246A"/>
    <w:rsid w:val="005326F2"/>
    <w:rsid w:val="00532B7B"/>
    <w:rsid w:val="00532FCF"/>
    <w:rsid w:val="0053333C"/>
    <w:rsid w:val="005337AC"/>
    <w:rsid w:val="005337D3"/>
    <w:rsid w:val="00533CCC"/>
    <w:rsid w:val="00533D22"/>
    <w:rsid w:val="00535419"/>
    <w:rsid w:val="005359B8"/>
    <w:rsid w:val="00535B2F"/>
    <w:rsid w:val="00535E85"/>
    <w:rsid w:val="0053659F"/>
    <w:rsid w:val="00537082"/>
    <w:rsid w:val="0053776E"/>
    <w:rsid w:val="0053790B"/>
    <w:rsid w:val="005401BB"/>
    <w:rsid w:val="00540645"/>
    <w:rsid w:val="00542CE4"/>
    <w:rsid w:val="00544C9C"/>
    <w:rsid w:val="005452D7"/>
    <w:rsid w:val="005453C7"/>
    <w:rsid w:val="00545535"/>
    <w:rsid w:val="00545576"/>
    <w:rsid w:val="005458C7"/>
    <w:rsid w:val="0054596E"/>
    <w:rsid w:val="00545AF1"/>
    <w:rsid w:val="00545DA0"/>
    <w:rsid w:val="00546E8C"/>
    <w:rsid w:val="00547172"/>
    <w:rsid w:val="00550002"/>
    <w:rsid w:val="005504D2"/>
    <w:rsid w:val="005513AE"/>
    <w:rsid w:val="005515B3"/>
    <w:rsid w:val="00551897"/>
    <w:rsid w:val="005521F4"/>
    <w:rsid w:val="0055338F"/>
    <w:rsid w:val="00555164"/>
    <w:rsid w:val="00555194"/>
    <w:rsid w:val="0055567C"/>
    <w:rsid w:val="00555970"/>
    <w:rsid w:val="00555C92"/>
    <w:rsid w:val="00555D6C"/>
    <w:rsid w:val="00560055"/>
    <w:rsid w:val="00561CA2"/>
    <w:rsid w:val="00561E18"/>
    <w:rsid w:val="00561EA1"/>
    <w:rsid w:val="00562484"/>
    <w:rsid w:val="00562855"/>
    <w:rsid w:val="005630F2"/>
    <w:rsid w:val="0056537E"/>
    <w:rsid w:val="0056575E"/>
    <w:rsid w:val="005657F6"/>
    <w:rsid w:val="00565A66"/>
    <w:rsid w:val="0056780D"/>
    <w:rsid w:val="00570367"/>
    <w:rsid w:val="00572638"/>
    <w:rsid w:val="00572F2A"/>
    <w:rsid w:val="005738FF"/>
    <w:rsid w:val="0057417F"/>
    <w:rsid w:val="005743CD"/>
    <w:rsid w:val="00574416"/>
    <w:rsid w:val="00574A06"/>
    <w:rsid w:val="00576B99"/>
    <w:rsid w:val="00576F0B"/>
    <w:rsid w:val="00577746"/>
    <w:rsid w:val="00577B30"/>
    <w:rsid w:val="00580220"/>
    <w:rsid w:val="00581975"/>
    <w:rsid w:val="00581A27"/>
    <w:rsid w:val="005847FA"/>
    <w:rsid w:val="005848E1"/>
    <w:rsid w:val="00584AA2"/>
    <w:rsid w:val="00586FA9"/>
    <w:rsid w:val="0058709A"/>
    <w:rsid w:val="005904C1"/>
    <w:rsid w:val="00590731"/>
    <w:rsid w:val="00590A24"/>
    <w:rsid w:val="005912A7"/>
    <w:rsid w:val="0059158F"/>
    <w:rsid w:val="00591768"/>
    <w:rsid w:val="0059325E"/>
    <w:rsid w:val="00594CA4"/>
    <w:rsid w:val="00594F14"/>
    <w:rsid w:val="005960F3"/>
    <w:rsid w:val="00596AF6"/>
    <w:rsid w:val="005A012C"/>
    <w:rsid w:val="005A1C9F"/>
    <w:rsid w:val="005A36C5"/>
    <w:rsid w:val="005A3FA2"/>
    <w:rsid w:val="005A4186"/>
    <w:rsid w:val="005A5857"/>
    <w:rsid w:val="005A68C9"/>
    <w:rsid w:val="005B1208"/>
    <w:rsid w:val="005B16F3"/>
    <w:rsid w:val="005B2472"/>
    <w:rsid w:val="005B28C1"/>
    <w:rsid w:val="005B2B02"/>
    <w:rsid w:val="005B2D4E"/>
    <w:rsid w:val="005B385B"/>
    <w:rsid w:val="005B7182"/>
    <w:rsid w:val="005B7A4A"/>
    <w:rsid w:val="005C04C8"/>
    <w:rsid w:val="005C0973"/>
    <w:rsid w:val="005C1DA2"/>
    <w:rsid w:val="005C2088"/>
    <w:rsid w:val="005C45A2"/>
    <w:rsid w:val="005C4690"/>
    <w:rsid w:val="005C4EDD"/>
    <w:rsid w:val="005C5E73"/>
    <w:rsid w:val="005D0781"/>
    <w:rsid w:val="005D08A4"/>
    <w:rsid w:val="005D1399"/>
    <w:rsid w:val="005D178B"/>
    <w:rsid w:val="005D1982"/>
    <w:rsid w:val="005D2D6D"/>
    <w:rsid w:val="005D2EB0"/>
    <w:rsid w:val="005D302E"/>
    <w:rsid w:val="005D3462"/>
    <w:rsid w:val="005D3E0A"/>
    <w:rsid w:val="005D43B8"/>
    <w:rsid w:val="005D52F6"/>
    <w:rsid w:val="005D61E4"/>
    <w:rsid w:val="005D6261"/>
    <w:rsid w:val="005D651B"/>
    <w:rsid w:val="005D7F28"/>
    <w:rsid w:val="005E01E3"/>
    <w:rsid w:val="005E0F0E"/>
    <w:rsid w:val="005E2977"/>
    <w:rsid w:val="005E3370"/>
    <w:rsid w:val="005E443A"/>
    <w:rsid w:val="005E467D"/>
    <w:rsid w:val="005E5D6E"/>
    <w:rsid w:val="005E5FA8"/>
    <w:rsid w:val="005E602A"/>
    <w:rsid w:val="005E6D6A"/>
    <w:rsid w:val="005F0032"/>
    <w:rsid w:val="005F020E"/>
    <w:rsid w:val="005F089C"/>
    <w:rsid w:val="005F11ED"/>
    <w:rsid w:val="005F1E92"/>
    <w:rsid w:val="005F1EC9"/>
    <w:rsid w:val="005F23D2"/>
    <w:rsid w:val="005F350F"/>
    <w:rsid w:val="005F36D2"/>
    <w:rsid w:val="005F4A23"/>
    <w:rsid w:val="005F57D0"/>
    <w:rsid w:val="005F732A"/>
    <w:rsid w:val="005F74AF"/>
    <w:rsid w:val="006009E8"/>
    <w:rsid w:val="00602189"/>
    <w:rsid w:val="00603005"/>
    <w:rsid w:val="006033AC"/>
    <w:rsid w:val="0060462E"/>
    <w:rsid w:val="00604C4B"/>
    <w:rsid w:val="006055FE"/>
    <w:rsid w:val="0060564C"/>
    <w:rsid w:val="00605A05"/>
    <w:rsid w:val="00606266"/>
    <w:rsid w:val="0060679C"/>
    <w:rsid w:val="00606F50"/>
    <w:rsid w:val="0060705B"/>
    <w:rsid w:val="00607A55"/>
    <w:rsid w:val="00607ED9"/>
    <w:rsid w:val="0061014B"/>
    <w:rsid w:val="00611C8B"/>
    <w:rsid w:val="00611E68"/>
    <w:rsid w:val="00612460"/>
    <w:rsid w:val="00612737"/>
    <w:rsid w:val="00613124"/>
    <w:rsid w:val="00613615"/>
    <w:rsid w:val="00613F5A"/>
    <w:rsid w:val="006145CD"/>
    <w:rsid w:val="006146ED"/>
    <w:rsid w:val="0061541C"/>
    <w:rsid w:val="006165A6"/>
    <w:rsid w:val="00616D41"/>
    <w:rsid w:val="006174AC"/>
    <w:rsid w:val="006175B3"/>
    <w:rsid w:val="0061772A"/>
    <w:rsid w:val="00617CFA"/>
    <w:rsid w:val="006204D7"/>
    <w:rsid w:val="006205AD"/>
    <w:rsid w:val="00621252"/>
    <w:rsid w:val="006234DC"/>
    <w:rsid w:val="006244DC"/>
    <w:rsid w:val="00624EF2"/>
    <w:rsid w:val="00626299"/>
    <w:rsid w:val="006265F1"/>
    <w:rsid w:val="006279D2"/>
    <w:rsid w:val="00630A3F"/>
    <w:rsid w:val="006319D9"/>
    <w:rsid w:val="00632403"/>
    <w:rsid w:val="006328F9"/>
    <w:rsid w:val="00632DBF"/>
    <w:rsid w:val="00632ECB"/>
    <w:rsid w:val="00634740"/>
    <w:rsid w:val="00636706"/>
    <w:rsid w:val="00637016"/>
    <w:rsid w:val="00637845"/>
    <w:rsid w:val="006416C3"/>
    <w:rsid w:val="00642743"/>
    <w:rsid w:val="0064347E"/>
    <w:rsid w:val="006441E9"/>
    <w:rsid w:val="0064432B"/>
    <w:rsid w:val="00644522"/>
    <w:rsid w:val="00644964"/>
    <w:rsid w:val="006451AF"/>
    <w:rsid w:val="006454C1"/>
    <w:rsid w:val="006461D6"/>
    <w:rsid w:val="0064648F"/>
    <w:rsid w:val="0064692B"/>
    <w:rsid w:val="00647074"/>
    <w:rsid w:val="006470DE"/>
    <w:rsid w:val="00650238"/>
    <w:rsid w:val="00650F27"/>
    <w:rsid w:val="0065142A"/>
    <w:rsid w:val="00651CA2"/>
    <w:rsid w:val="00651D2D"/>
    <w:rsid w:val="00651EDB"/>
    <w:rsid w:val="00652DE3"/>
    <w:rsid w:val="00654323"/>
    <w:rsid w:val="00654FAA"/>
    <w:rsid w:val="0065522D"/>
    <w:rsid w:val="006555C2"/>
    <w:rsid w:val="00655B0E"/>
    <w:rsid w:val="00656EE0"/>
    <w:rsid w:val="0066004B"/>
    <w:rsid w:val="006600EF"/>
    <w:rsid w:val="006611BD"/>
    <w:rsid w:val="00661E55"/>
    <w:rsid w:val="0066249B"/>
    <w:rsid w:val="0066269B"/>
    <w:rsid w:val="006630AD"/>
    <w:rsid w:val="00663304"/>
    <w:rsid w:val="0066418E"/>
    <w:rsid w:val="00665189"/>
    <w:rsid w:val="00665524"/>
    <w:rsid w:val="006659C2"/>
    <w:rsid w:val="0066686A"/>
    <w:rsid w:val="00666C6D"/>
    <w:rsid w:val="00667B9D"/>
    <w:rsid w:val="00667CA7"/>
    <w:rsid w:val="00667CF7"/>
    <w:rsid w:val="00670240"/>
    <w:rsid w:val="00670782"/>
    <w:rsid w:val="006709A8"/>
    <w:rsid w:val="00670D28"/>
    <w:rsid w:val="00671849"/>
    <w:rsid w:val="00672F99"/>
    <w:rsid w:val="00673009"/>
    <w:rsid w:val="006730A6"/>
    <w:rsid w:val="006742E0"/>
    <w:rsid w:val="006744A6"/>
    <w:rsid w:val="006756F3"/>
    <w:rsid w:val="00675939"/>
    <w:rsid w:val="00675F2E"/>
    <w:rsid w:val="00676CA0"/>
    <w:rsid w:val="00676D8C"/>
    <w:rsid w:val="00676E41"/>
    <w:rsid w:val="00676ED6"/>
    <w:rsid w:val="00680F7F"/>
    <w:rsid w:val="00681892"/>
    <w:rsid w:val="0068360E"/>
    <w:rsid w:val="006845DC"/>
    <w:rsid w:val="006855CC"/>
    <w:rsid w:val="00685F1F"/>
    <w:rsid w:val="00686574"/>
    <w:rsid w:val="006868AE"/>
    <w:rsid w:val="00686F34"/>
    <w:rsid w:val="00692372"/>
    <w:rsid w:val="006949ED"/>
    <w:rsid w:val="00694CEB"/>
    <w:rsid w:val="00695C02"/>
    <w:rsid w:val="0069640E"/>
    <w:rsid w:val="00696ECB"/>
    <w:rsid w:val="0069730F"/>
    <w:rsid w:val="00697983"/>
    <w:rsid w:val="006A094F"/>
    <w:rsid w:val="006A0C95"/>
    <w:rsid w:val="006A208F"/>
    <w:rsid w:val="006A2AE1"/>
    <w:rsid w:val="006A35C0"/>
    <w:rsid w:val="006A3AC0"/>
    <w:rsid w:val="006A3D5B"/>
    <w:rsid w:val="006A4285"/>
    <w:rsid w:val="006A5414"/>
    <w:rsid w:val="006A5A9D"/>
    <w:rsid w:val="006A5E0A"/>
    <w:rsid w:val="006A6ABE"/>
    <w:rsid w:val="006A7E56"/>
    <w:rsid w:val="006B04F7"/>
    <w:rsid w:val="006B0E64"/>
    <w:rsid w:val="006B0EEE"/>
    <w:rsid w:val="006B1043"/>
    <w:rsid w:val="006B113F"/>
    <w:rsid w:val="006B1C45"/>
    <w:rsid w:val="006B1CC5"/>
    <w:rsid w:val="006B1D27"/>
    <w:rsid w:val="006B2106"/>
    <w:rsid w:val="006B293B"/>
    <w:rsid w:val="006B2AE9"/>
    <w:rsid w:val="006B2E66"/>
    <w:rsid w:val="006B3AE9"/>
    <w:rsid w:val="006B3B5D"/>
    <w:rsid w:val="006B54CA"/>
    <w:rsid w:val="006B661F"/>
    <w:rsid w:val="006B66A2"/>
    <w:rsid w:val="006B66E0"/>
    <w:rsid w:val="006B71B0"/>
    <w:rsid w:val="006B7D15"/>
    <w:rsid w:val="006C0189"/>
    <w:rsid w:val="006C175C"/>
    <w:rsid w:val="006C2174"/>
    <w:rsid w:val="006C2233"/>
    <w:rsid w:val="006C26DF"/>
    <w:rsid w:val="006C29BF"/>
    <w:rsid w:val="006C2D94"/>
    <w:rsid w:val="006C4737"/>
    <w:rsid w:val="006C5438"/>
    <w:rsid w:val="006C60B5"/>
    <w:rsid w:val="006C6C5D"/>
    <w:rsid w:val="006D058C"/>
    <w:rsid w:val="006D0828"/>
    <w:rsid w:val="006D0B64"/>
    <w:rsid w:val="006D0F8F"/>
    <w:rsid w:val="006D0F9C"/>
    <w:rsid w:val="006D1062"/>
    <w:rsid w:val="006D13BA"/>
    <w:rsid w:val="006D2644"/>
    <w:rsid w:val="006D2AEF"/>
    <w:rsid w:val="006D45D3"/>
    <w:rsid w:val="006D4EF1"/>
    <w:rsid w:val="006D60CB"/>
    <w:rsid w:val="006D7460"/>
    <w:rsid w:val="006D7972"/>
    <w:rsid w:val="006D7BFE"/>
    <w:rsid w:val="006E0170"/>
    <w:rsid w:val="006E05D7"/>
    <w:rsid w:val="006E0DF6"/>
    <w:rsid w:val="006E186F"/>
    <w:rsid w:val="006E1F5D"/>
    <w:rsid w:val="006E3A2F"/>
    <w:rsid w:val="006E6AF4"/>
    <w:rsid w:val="006E7FD7"/>
    <w:rsid w:val="006F0364"/>
    <w:rsid w:val="006F0406"/>
    <w:rsid w:val="006F041B"/>
    <w:rsid w:val="006F1CCA"/>
    <w:rsid w:val="006F280D"/>
    <w:rsid w:val="006F2A81"/>
    <w:rsid w:val="006F3961"/>
    <w:rsid w:val="006F39C1"/>
    <w:rsid w:val="006F3D32"/>
    <w:rsid w:val="006F444C"/>
    <w:rsid w:val="006F4EE5"/>
    <w:rsid w:val="006F6AE6"/>
    <w:rsid w:val="006F6F1C"/>
    <w:rsid w:val="007003DB"/>
    <w:rsid w:val="0070070F"/>
    <w:rsid w:val="007027F5"/>
    <w:rsid w:val="00702EEE"/>
    <w:rsid w:val="0070310D"/>
    <w:rsid w:val="007033A7"/>
    <w:rsid w:val="00704632"/>
    <w:rsid w:val="00704C27"/>
    <w:rsid w:val="00707BBE"/>
    <w:rsid w:val="0071033D"/>
    <w:rsid w:val="00710515"/>
    <w:rsid w:val="00711102"/>
    <w:rsid w:val="007121F9"/>
    <w:rsid w:val="0071346A"/>
    <w:rsid w:val="00714786"/>
    <w:rsid w:val="0071543D"/>
    <w:rsid w:val="00715A17"/>
    <w:rsid w:val="00715DA5"/>
    <w:rsid w:val="00715E52"/>
    <w:rsid w:val="0071691D"/>
    <w:rsid w:val="00716D2A"/>
    <w:rsid w:val="007174C1"/>
    <w:rsid w:val="0071797D"/>
    <w:rsid w:val="0072026E"/>
    <w:rsid w:val="0072062D"/>
    <w:rsid w:val="007206C0"/>
    <w:rsid w:val="00720F7F"/>
    <w:rsid w:val="00721100"/>
    <w:rsid w:val="007213AF"/>
    <w:rsid w:val="00721527"/>
    <w:rsid w:val="007229DD"/>
    <w:rsid w:val="00724131"/>
    <w:rsid w:val="00724831"/>
    <w:rsid w:val="007256AE"/>
    <w:rsid w:val="00725C65"/>
    <w:rsid w:val="00727697"/>
    <w:rsid w:val="00730047"/>
    <w:rsid w:val="00731465"/>
    <w:rsid w:val="00731769"/>
    <w:rsid w:val="00732E52"/>
    <w:rsid w:val="007342A9"/>
    <w:rsid w:val="00734A1A"/>
    <w:rsid w:val="007355CE"/>
    <w:rsid w:val="007356D4"/>
    <w:rsid w:val="00736B83"/>
    <w:rsid w:val="00736CD3"/>
    <w:rsid w:val="00736D2D"/>
    <w:rsid w:val="0074043A"/>
    <w:rsid w:val="00740EB7"/>
    <w:rsid w:val="00741051"/>
    <w:rsid w:val="00741097"/>
    <w:rsid w:val="0074295A"/>
    <w:rsid w:val="00742A35"/>
    <w:rsid w:val="00742E0F"/>
    <w:rsid w:val="0074364E"/>
    <w:rsid w:val="00744254"/>
    <w:rsid w:val="0074453E"/>
    <w:rsid w:val="00744CFB"/>
    <w:rsid w:val="00744FCA"/>
    <w:rsid w:val="00745A37"/>
    <w:rsid w:val="00745A61"/>
    <w:rsid w:val="0074609C"/>
    <w:rsid w:val="00746268"/>
    <w:rsid w:val="00746765"/>
    <w:rsid w:val="0075033C"/>
    <w:rsid w:val="0075098E"/>
    <w:rsid w:val="00750E98"/>
    <w:rsid w:val="00750F69"/>
    <w:rsid w:val="0075223D"/>
    <w:rsid w:val="00752519"/>
    <w:rsid w:val="00752D32"/>
    <w:rsid w:val="00755325"/>
    <w:rsid w:val="007567CB"/>
    <w:rsid w:val="00757AB7"/>
    <w:rsid w:val="00760F03"/>
    <w:rsid w:val="007611EE"/>
    <w:rsid w:val="0076135E"/>
    <w:rsid w:val="00761BAD"/>
    <w:rsid w:val="0076268E"/>
    <w:rsid w:val="00762CC6"/>
    <w:rsid w:val="007630D5"/>
    <w:rsid w:val="00763E5B"/>
    <w:rsid w:val="0076419A"/>
    <w:rsid w:val="007652BD"/>
    <w:rsid w:val="00766C6C"/>
    <w:rsid w:val="00770411"/>
    <w:rsid w:val="007725AD"/>
    <w:rsid w:val="00772CB2"/>
    <w:rsid w:val="00772E50"/>
    <w:rsid w:val="0077300D"/>
    <w:rsid w:val="007752D4"/>
    <w:rsid w:val="00775742"/>
    <w:rsid w:val="00776825"/>
    <w:rsid w:val="00776CD2"/>
    <w:rsid w:val="00777175"/>
    <w:rsid w:val="00777F35"/>
    <w:rsid w:val="00780DAB"/>
    <w:rsid w:val="0078309E"/>
    <w:rsid w:val="00784FF2"/>
    <w:rsid w:val="00785082"/>
    <w:rsid w:val="00785806"/>
    <w:rsid w:val="00786128"/>
    <w:rsid w:val="00790AC0"/>
    <w:rsid w:val="00790F9C"/>
    <w:rsid w:val="00792D68"/>
    <w:rsid w:val="00793479"/>
    <w:rsid w:val="007936F2"/>
    <w:rsid w:val="00793E99"/>
    <w:rsid w:val="00794221"/>
    <w:rsid w:val="007942AE"/>
    <w:rsid w:val="00795357"/>
    <w:rsid w:val="0079745C"/>
    <w:rsid w:val="007979B0"/>
    <w:rsid w:val="007A08A0"/>
    <w:rsid w:val="007A264D"/>
    <w:rsid w:val="007A27A0"/>
    <w:rsid w:val="007A4583"/>
    <w:rsid w:val="007A4CC0"/>
    <w:rsid w:val="007A56CB"/>
    <w:rsid w:val="007A6257"/>
    <w:rsid w:val="007A7441"/>
    <w:rsid w:val="007A7568"/>
    <w:rsid w:val="007B0718"/>
    <w:rsid w:val="007B07F7"/>
    <w:rsid w:val="007B0BF7"/>
    <w:rsid w:val="007B2170"/>
    <w:rsid w:val="007B35C2"/>
    <w:rsid w:val="007B4AB4"/>
    <w:rsid w:val="007B5436"/>
    <w:rsid w:val="007B5525"/>
    <w:rsid w:val="007B58DC"/>
    <w:rsid w:val="007B5C8F"/>
    <w:rsid w:val="007B5FA2"/>
    <w:rsid w:val="007B6438"/>
    <w:rsid w:val="007B6898"/>
    <w:rsid w:val="007B7214"/>
    <w:rsid w:val="007B7AFE"/>
    <w:rsid w:val="007C088D"/>
    <w:rsid w:val="007C1A59"/>
    <w:rsid w:val="007C1F10"/>
    <w:rsid w:val="007C2445"/>
    <w:rsid w:val="007C3452"/>
    <w:rsid w:val="007C43F4"/>
    <w:rsid w:val="007C45BC"/>
    <w:rsid w:val="007C6680"/>
    <w:rsid w:val="007C7077"/>
    <w:rsid w:val="007C7304"/>
    <w:rsid w:val="007C78CC"/>
    <w:rsid w:val="007D0075"/>
    <w:rsid w:val="007D16EB"/>
    <w:rsid w:val="007D2111"/>
    <w:rsid w:val="007D27D6"/>
    <w:rsid w:val="007D299B"/>
    <w:rsid w:val="007D325C"/>
    <w:rsid w:val="007D3524"/>
    <w:rsid w:val="007D49E9"/>
    <w:rsid w:val="007D4EA6"/>
    <w:rsid w:val="007D5890"/>
    <w:rsid w:val="007D6025"/>
    <w:rsid w:val="007D71F3"/>
    <w:rsid w:val="007E0D6A"/>
    <w:rsid w:val="007E17F6"/>
    <w:rsid w:val="007E1C9B"/>
    <w:rsid w:val="007E23A7"/>
    <w:rsid w:val="007E2828"/>
    <w:rsid w:val="007E30D6"/>
    <w:rsid w:val="007E39EB"/>
    <w:rsid w:val="007E3D20"/>
    <w:rsid w:val="007E44BA"/>
    <w:rsid w:val="007E44BD"/>
    <w:rsid w:val="007E4DD3"/>
    <w:rsid w:val="007E4F49"/>
    <w:rsid w:val="007E59A3"/>
    <w:rsid w:val="007E61CA"/>
    <w:rsid w:val="007E73B7"/>
    <w:rsid w:val="007E74EE"/>
    <w:rsid w:val="007E7993"/>
    <w:rsid w:val="007E7B06"/>
    <w:rsid w:val="007F042B"/>
    <w:rsid w:val="007F0609"/>
    <w:rsid w:val="007F0F6F"/>
    <w:rsid w:val="007F1CF4"/>
    <w:rsid w:val="007F33E0"/>
    <w:rsid w:val="007F38F5"/>
    <w:rsid w:val="007F54E1"/>
    <w:rsid w:val="00800288"/>
    <w:rsid w:val="008007DD"/>
    <w:rsid w:val="00801EBE"/>
    <w:rsid w:val="00802472"/>
    <w:rsid w:val="00802C4F"/>
    <w:rsid w:val="008033FE"/>
    <w:rsid w:val="0080525C"/>
    <w:rsid w:val="00806127"/>
    <w:rsid w:val="008062A1"/>
    <w:rsid w:val="00807D4C"/>
    <w:rsid w:val="0081016A"/>
    <w:rsid w:val="0081018F"/>
    <w:rsid w:val="008102E6"/>
    <w:rsid w:val="00812201"/>
    <w:rsid w:val="0081260F"/>
    <w:rsid w:val="00813554"/>
    <w:rsid w:val="008136F3"/>
    <w:rsid w:val="00813A81"/>
    <w:rsid w:val="00814CE9"/>
    <w:rsid w:val="00815CAC"/>
    <w:rsid w:val="008165F9"/>
    <w:rsid w:val="00816E21"/>
    <w:rsid w:val="00820F46"/>
    <w:rsid w:val="008217CF"/>
    <w:rsid w:val="00821D2F"/>
    <w:rsid w:val="00821E4A"/>
    <w:rsid w:val="008222C0"/>
    <w:rsid w:val="00823477"/>
    <w:rsid w:val="008238A6"/>
    <w:rsid w:val="00824BD9"/>
    <w:rsid w:val="008269C4"/>
    <w:rsid w:val="00826E71"/>
    <w:rsid w:val="00827D37"/>
    <w:rsid w:val="00827DC4"/>
    <w:rsid w:val="0083101B"/>
    <w:rsid w:val="00831A43"/>
    <w:rsid w:val="00831C9D"/>
    <w:rsid w:val="00831D6D"/>
    <w:rsid w:val="00832401"/>
    <w:rsid w:val="00833146"/>
    <w:rsid w:val="00833667"/>
    <w:rsid w:val="008356F0"/>
    <w:rsid w:val="00836611"/>
    <w:rsid w:val="00836980"/>
    <w:rsid w:val="0083701E"/>
    <w:rsid w:val="00837709"/>
    <w:rsid w:val="008400BF"/>
    <w:rsid w:val="008409D0"/>
    <w:rsid w:val="00840B47"/>
    <w:rsid w:val="00841462"/>
    <w:rsid w:val="008414B6"/>
    <w:rsid w:val="00843756"/>
    <w:rsid w:val="00844061"/>
    <w:rsid w:val="00844161"/>
    <w:rsid w:val="008443A4"/>
    <w:rsid w:val="0084481A"/>
    <w:rsid w:val="00846352"/>
    <w:rsid w:val="00846AE3"/>
    <w:rsid w:val="00847333"/>
    <w:rsid w:val="00847D2C"/>
    <w:rsid w:val="00850E0E"/>
    <w:rsid w:val="00851A93"/>
    <w:rsid w:val="0085470E"/>
    <w:rsid w:val="008556A7"/>
    <w:rsid w:val="00856268"/>
    <w:rsid w:val="0085669E"/>
    <w:rsid w:val="008568E5"/>
    <w:rsid w:val="008570DB"/>
    <w:rsid w:val="0085757D"/>
    <w:rsid w:val="00860160"/>
    <w:rsid w:val="00861457"/>
    <w:rsid w:val="008614AB"/>
    <w:rsid w:val="008648A0"/>
    <w:rsid w:val="00864BA7"/>
    <w:rsid w:val="0086668C"/>
    <w:rsid w:val="00870BFC"/>
    <w:rsid w:val="00871898"/>
    <w:rsid w:val="00871B71"/>
    <w:rsid w:val="00871C6B"/>
    <w:rsid w:val="0087391A"/>
    <w:rsid w:val="00875161"/>
    <w:rsid w:val="0087633C"/>
    <w:rsid w:val="00877FBA"/>
    <w:rsid w:val="00880B81"/>
    <w:rsid w:val="00881431"/>
    <w:rsid w:val="0088254F"/>
    <w:rsid w:val="00882DD6"/>
    <w:rsid w:val="008845CA"/>
    <w:rsid w:val="00884EB2"/>
    <w:rsid w:val="00884F93"/>
    <w:rsid w:val="008852AD"/>
    <w:rsid w:val="00885999"/>
    <w:rsid w:val="00886F4D"/>
    <w:rsid w:val="008874E5"/>
    <w:rsid w:val="008877A1"/>
    <w:rsid w:val="0089087A"/>
    <w:rsid w:val="00892B30"/>
    <w:rsid w:val="00892EBB"/>
    <w:rsid w:val="0089329E"/>
    <w:rsid w:val="00893ECF"/>
    <w:rsid w:val="0089422F"/>
    <w:rsid w:val="00894658"/>
    <w:rsid w:val="00894897"/>
    <w:rsid w:val="00895E6A"/>
    <w:rsid w:val="00897752"/>
    <w:rsid w:val="008A0619"/>
    <w:rsid w:val="008A11A0"/>
    <w:rsid w:val="008A16EB"/>
    <w:rsid w:val="008A1B55"/>
    <w:rsid w:val="008A1E15"/>
    <w:rsid w:val="008A227E"/>
    <w:rsid w:val="008A29C7"/>
    <w:rsid w:val="008A47BD"/>
    <w:rsid w:val="008A6B3E"/>
    <w:rsid w:val="008A6B82"/>
    <w:rsid w:val="008A7F98"/>
    <w:rsid w:val="008B186C"/>
    <w:rsid w:val="008B21D5"/>
    <w:rsid w:val="008B283C"/>
    <w:rsid w:val="008B6D50"/>
    <w:rsid w:val="008B761E"/>
    <w:rsid w:val="008C0599"/>
    <w:rsid w:val="008C0D20"/>
    <w:rsid w:val="008C1061"/>
    <w:rsid w:val="008C180C"/>
    <w:rsid w:val="008C2CA5"/>
    <w:rsid w:val="008C2E3D"/>
    <w:rsid w:val="008C2F6F"/>
    <w:rsid w:val="008C3544"/>
    <w:rsid w:val="008C374C"/>
    <w:rsid w:val="008C3A1C"/>
    <w:rsid w:val="008C4B00"/>
    <w:rsid w:val="008C4C4E"/>
    <w:rsid w:val="008C4FCD"/>
    <w:rsid w:val="008C5865"/>
    <w:rsid w:val="008C5FE0"/>
    <w:rsid w:val="008C6D8D"/>
    <w:rsid w:val="008C769F"/>
    <w:rsid w:val="008C7C53"/>
    <w:rsid w:val="008D04E3"/>
    <w:rsid w:val="008D0714"/>
    <w:rsid w:val="008D257E"/>
    <w:rsid w:val="008D3083"/>
    <w:rsid w:val="008D3691"/>
    <w:rsid w:val="008D382A"/>
    <w:rsid w:val="008D39E9"/>
    <w:rsid w:val="008D3F4E"/>
    <w:rsid w:val="008D504D"/>
    <w:rsid w:val="008D52BE"/>
    <w:rsid w:val="008D65B2"/>
    <w:rsid w:val="008D6A8B"/>
    <w:rsid w:val="008D6B07"/>
    <w:rsid w:val="008D7EBF"/>
    <w:rsid w:val="008D7F2A"/>
    <w:rsid w:val="008E05D3"/>
    <w:rsid w:val="008E1C25"/>
    <w:rsid w:val="008E2120"/>
    <w:rsid w:val="008E3AF9"/>
    <w:rsid w:val="008E418D"/>
    <w:rsid w:val="008E4B88"/>
    <w:rsid w:val="008E4D18"/>
    <w:rsid w:val="008E586F"/>
    <w:rsid w:val="008E6041"/>
    <w:rsid w:val="008E6214"/>
    <w:rsid w:val="008E7E14"/>
    <w:rsid w:val="008E7E4C"/>
    <w:rsid w:val="008F12D6"/>
    <w:rsid w:val="008F1621"/>
    <w:rsid w:val="008F26E9"/>
    <w:rsid w:val="008F3E99"/>
    <w:rsid w:val="008F545C"/>
    <w:rsid w:val="008F5926"/>
    <w:rsid w:val="008F5955"/>
    <w:rsid w:val="008F5A13"/>
    <w:rsid w:val="008F6491"/>
    <w:rsid w:val="008F6511"/>
    <w:rsid w:val="008F676E"/>
    <w:rsid w:val="008F67D3"/>
    <w:rsid w:val="008F78A1"/>
    <w:rsid w:val="00900978"/>
    <w:rsid w:val="009009B5"/>
    <w:rsid w:val="00900EF9"/>
    <w:rsid w:val="00901A88"/>
    <w:rsid w:val="00901C50"/>
    <w:rsid w:val="00901FF8"/>
    <w:rsid w:val="009021AE"/>
    <w:rsid w:val="00903D7F"/>
    <w:rsid w:val="00906CEF"/>
    <w:rsid w:val="00910C9D"/>
    <w:rsid w:val="00912BFA"/>
    <w:rsid w:val="00914C03"/>
    <w:rsid w:val="00914ED5"/>
    <w:rsid w:val="009152C3"/>
    <w:rsid w:val="00915B54"/>
    <w:rsid w:val="00915F8C"/>
    <w:rsid w:val="00917298"/>
    <w:rsid w:val="009216A1"/>
    <w:rsid w:val="00923159"/>
    <w:rsid w:val="0092431F"/>
    <w:rsid w:val="00925C04"/>
    <w:rsid w:val="00926550"/>
    <w:rsid w:val="00926554"/>
    <w:rsid w:val="009301AB"/>
    <w:rsid w:val="00931F59"/>
    <w:rsid w:val="009327D8"/>
    <w:rsid w:val="00933054"/>
    <w:rsid w:val="00933149"/>
    <w:rsid w:val="00933BCA"/>
    <w:rsid w:val="00936C7C"/>
    <w:rsid w:val="009373EB"/>
    <w:rsid w:val="00937B29"/>
    <w:rsid w:val="00937DB9"/>
    <w:rsid w:val="00937DDE"/>
    <w:rsid w:val="0094079A"/>
    <w:rsid w:val="00940D82"/>
    <w:rsid w:val="0094182E"/>
    <w:rsid w:val="00942502"/>
    <w:rsid w:val="00942589"/>
    <w:rsid w:val="00942C54"/>
    <w:rsid w:val="009430E6"/>
    <w:rsid w:val="00943A02"/>
    <w:rsid w:val="00943F52"/>
    <w:rsid w:val="009455EB"/>
    <w:rsid w:val="00945A90"/>
    <w:rsid w:val="009468D8"/>
    <w:rsid w:val="00946C8A"/>
    <w:rsid w:val="0094719C"/>
    <w:rsid w:val="0094753A"/>
    <w:rsid w:val="0095017A"/>
    <w:rsid w:val="00950514"/>
    <w:rsid w:val="00951F6D"/>
    <w:rsid w:val="00952A8B"/>
    <w:rsid w:val="0095412C"/>
    <w:rsid w:val="00954EBA"/>
    <w:rsid w:val="00955647"/>
    <w:rsid w:val="00955831"/>
    <w:rsid w:val="009567C9"/>
    <w:rsid w:val="00960C08"/>
    <w:rsid w:val="00960C16"/>
    <w:rsid w:val="00961ADB"/>
    <w:rsid w:val="00963106"/>
    <w:rsid w:val="00963B1D"/>
    <w:rsid w:val="00963E70"/>
    <w:rsid w:val="00964FAE"/>
    <w:rsid w:val="00965370"/>
    <w:rsid w:val="00966F2D"/>
    <w:rsid w:val="00967618"/>
    <w:rsid w:val="009717C1"/>
    <w:rsid w:val="00971BB4"/>
    <w:rsid w:val="00971CCD"/>
    <w:rsid w:val="00971F11"/>
    <w:rsid w:val="009724D7"/>
    <w:rsid w:val="0097273D"/>
    <w:rsid w:val="00972E33"/>
    <w:rsid w:val="0097339C"/>
    <w:rsid w:val="0097363C"/>
    <w:rsid w:val="00973A30"/>
    <w:rsid w:val="00973AE6"/>
    <w:rsid w:val="0097494C"/>
    <w:rsid w:val="00974B85"/>
    <w:rsid w:val="00975782"/>
    <w:rsid w:val="00976C90"/>
    <w:rsid w:val="00977CB1"/>
    <w:rsid w:val="00982E60"/>
    <w:rsid w:val="009842EE"/>
    <w:rsid w:val="009858A8"/>
    <w:rsid w:val="00985D83"/>
    <w:rsid w:val="00985D8D"/>
    <w:rsid w:val="009863A0"/>
    <w:rsid w:val="00987314"/>
    <w:rsid w:val="00987D0F"/>
    <w:rsid w:val="00990420"/>
    <w:rsid w:val="009906D5"/>
    <w:rsid w:val="009906FB"/>
    <w:rsid w:val="00990878"/>
    <w:rsid w:val="0099132B"/>
    <w:rsid w:val="009916F5"/>
    <w:rsid w:val="0099285B"/>
    <w:rsid w:val="00992F8E"/>
    <w:rsid w:val="00993328"/>
    <w:rsid w:val="00993E31"/>
    <w:rsid w:val="00993E61"/>
    <w:rsid w:val="00994516"/>
    <w:rsid w:val="00994E34"/>
    <w:rsid w:val="00994FA8"/>
    <w:rsid w:val="00995278"/>
    <w:rsid w:val="00995525"/>
    <w:rsid w:val="00996239"/>
    <w:rsid w:val="0099641E"/>
    <w:rsid w:val="00996F96"/>
    <w:rsid w:val="00996FEA"/>
    <w:rsid w:val="00997837"/>
    <w:rsid w:val="00997FA5"/>
    <w:rsid w:val="009A1FC7"/>
    <w:rsid w:val="009A2433"/>
    <w:rsid w:val="009A2457"/>
    <w:rsid w:val="009A3951"/>
    <w:rsid w:val="009A3E55"/>
    <w:rsid w:val="009A4379"/>
    <w:rsid w:val="009A4BAE"/>
    <w:rsid w:val="009A4F10"/>
    <w:rsid w:val="009A7307"/>
    <w:rsid w:val="009B0728"/>
    <w:rsid w:val="009B0E23"/>
    <w:rsid w:val="009B0E7A"/>
    <w:rsid w:val="009B17EE"/>
    <w:rsid w:val="009B194B"/>
    <w:rsid w:val="009B1A21"/>
    <w:rsid w:val="009B1D40"/>
    <w:rsid w:val="009B2270"/>
    <w:rsid w:val="009B328D"/>
    <w:rsid w:val="009B44C3"/>
    <w:rsid w:val="009B4840"/>
    <w:rsid w:val="009B4888"/>
    <w:rsid w:val="009B4FE1"/>
    <w:rsid w:val="009B5106"/>
    <w:rsid w:val="009B53F5"/>
    <w:rsid w:val="009B54EB"/>
    <w:rsid w:val="009B5CE1"/>
    <w:rsid w:val="009B79B7"/>
    <w:rsid w:val="009C21C6"/>
    <w:rsid w:val="009C23F8"/>
    <w:rsid w:val="009C25AE"/>
    <w:rsid w:val="009C2DF7"/>
    <w:rsid w:val="009C300B"/>
    <w:rsid w:val="009C4508"/>
    <w:rsid w:val="009C4630"/>
    <w:rsid w:val="009C5796"/>
    <w:rsid w:val="009C67EF"/>
    <w:rsid w:val="009C7845"/>
    <w:rsid w:val="009D0DD3"/>
    <w:rsid w:val="009D1108"/>
    <w:rsid w:val="009D1580"/>
    <w:rsid w:val="009D25B1"/>
    <w:rsid w:val="009D2A44"/>
    <w:rsid w:val="009D435D"/>
    <w:rsid w:val="009D4F64"/>
    <w:rsid w:val="009D544C"/>
    <w:rsid w:val="009D63A6"/>
    <w:rsid w:val="009D7744"/>
    <w:rsid w:val="009D7C6A"/>
    <w:rsid w:val="009E10FC"/>
    <w:rsid w:val="009E29AD"/>
    <w:rsid w:val="009E2A44"/>
    <w:rsid w:val="009E304E"/>
    <w:rsid w:val="009E3429"/>
    <w:rsid w:val="009E3739"/>
    <w:rsid w:val="009E5ECE"/>
    <w:rsid w:val="009E61F5"/>
    <w:rsid w:val="009E70B4"/>
    <w:rsid w:val="009E7CF6"/>
    <w:rsid w:val="009E7FEC"/>
    <w:rsid w:val="009F22BF"/>
    <w:rsid w:val="009F2C5D"/>
    <w:rsid w:val="009F2D46"/>
    <w:rsid w:val="009F395C"/>
    <w:rsid w:val="009F3F7C"/>
    <w:rsid w:val="009F4A94"/>
    <w:rsid w:val="009F4D34"/>
    <w:rsid w:val="009F4FF5"/>
    <w:rsid w:val="009F52AD"/>
    <w:rsid w:val="009F56C3"/>
    <w:rsid w:val="009F786F"/>
    <w:rsid w:val="00A00C9D"/>
    <w:rsid w:val="00A00DF8"/>
    <w:rsid w:val="00A0104B"/>
    <w:rsid w:val="00A012E9"/>
    <w:rsid w:val="00A0235B"/>
    <w:rsid w:val="00A0278B"/>
    <w:rsid w:val="00A02C3B"/>
    <w:rsid w:val="00A0342F"/>
    <w:rsid w:val="00A040A8"/>
    <w:rsid w:val="00A046CE"/>
    <w:rsid w:val="00A04B53"/>
    <w:rsid w:val="00A07207"/>
    <w:rsid w:val="00A100B9"/>
    <w:rsid w:val="00A11215"/>
    <w:rsid w:val="00A113FD"/>
    <w:rsid w:val="00A11D16"/>
    <w:rsid w:val="00A11EA1"/>
    <w:rsid w:val="00A133D2"/>
    <w:rsid w:val="00A134EC"/>
    <w:rsid w:val="00A13BE8"/>
    <w:rsid w:val="00A14895"/>
    <w:rsid w:val="00A14B2F"/>
    <w:rsid w:val="00A15E5F"/>
    <w:rsid w:val="00A16E2F"/>
    <w:rsid w:val="00A17214"/>
    <w:rsid w:val="00A20900"/>
    <w:rsid w:val="00A22093"/>
    <w:rsid w:val="00A2312C"/>
    <w:rsid w:val="00A23517"/>
    <w:rsid w:val="00A245B3"/>
    <w:rsid w:val="00A24CFF"/>
    <w:rsid w:val="00A26871"/>
    <w:rsid w:val="00A26F6C"/>
    <w:rsid w:val="00A324EC"/>
    <w:rsid w:val="00A32864"/>
    <w:rsid w:val="00A3374D"/>
    <w:rsid w:val="00A33E18"/>
    <w:rsid w:val="00A3400E"/>
    <w:rsid w:val="00A348D2"/>
    <w:rsid w:val="00A35610"/>
    <w:rsid w:val="00A36212"/>
    <w:rsid w:val="00A363D4"/>
    <w:rsid w:val="00A36EB1"/>
    <w:rsid w:val="00A372B4"/>
    <w:rsid w:val="00A37493"/>
    <w:rsid w:val="00A3791E"/>
    <w:rsid w:val="00A40734"/>
    <w:rsid w:val="00A40FA4"/>
    <w:rsid w:val="00A4107D"/>
    <w:rsid w:val="00A4172B"/>
    <w:rsid w:val="00A41D80"/>
    <w:rsid w:val="00A41F72"/>
    <w:rsid w:val="00A4341A"/>
    <w:rsid w:val="00A43E96"/>
    <w:rsid w:val="00A43FBA"/>
    <w:rsid w:val="00A447F8"/>
    <w:rsid w:val="00A46EB5"/>
    <w:rsid w:val="00A47F23"/>
    <w:rsid w:val="00A504CB"/>
    <w:rsid w:val="00A5099F"/>
    <w:rsid w:val="00A53598"/>
    <w:rsid w:val="00A53A6A"/>
    <w:rsid w:val="00A54219"/>
    <w:rsid w:val="00A5515B"/>
    <w:rsid w:val="00A55C69"/>
    <w:rsid w:val="00A56A7A"/>
    <w:rsid w:val="00A57D6F"/>
    <w:rsid w:val="00A60066"/>
    <w:rsid w:val="00A620DB"/>
    <w:rsid w:val="00A62CA9"/>
    <w:rsid w:val="00A63174"/>
    <w:rsid w:val="00A6399C"/>
    <w:rsid w:val="00A650F5"/>
    <w:rsid w:val="00A65622"/>
    <w:rsid w:val="00A65890"/>
    <w:rsid w:val="00A65BBC"/>
    <w:rsid w:val="00A660C6"/>
    <w:rsid w:val="00A66BA4"/>
    <w:rsid w:val="00A701CE"/>
    <w:rsid w:val="00A7083C"/>
    <w:rsid w:val="00A70E4A"/>
    <w:rsid w:val="00A70EFE"/>
    <w:rsid w:val="00A714B9"/>
    <w:rsid w:val="00A71624"/>
    <w:rsid w:val="00A717F5"/>
    <w:rsid w:val="00A71BFE"/>
    <w:rsid w:val="00A731FB"/>
    <w:rsid w:val="00A73C56"/>
    <w:rsid w:val="00A7403F"/>
    <w:rsid w:val="00A75F5E"/>
    <w:rsid w:val="00A75FF7"/>
    <w:rsid w:val="00A7698E"/>
    <w:rsid w:val="00A76D03"/>
    <w:rsid w:val="00A771FC"/>
    <w:rsid w:val="00A778B5"/>
    <w:rsid w:val="00A81207"/>
    <w:rsid w:val="00A81CF1"/>
    <w:rsid w:val="00A82283"/>
    <w:rsid w:val="00A82AFE"/>
    <w:rsid w:val="00A831DE"/>
    <w:rsid w:val="00A83589"/>
    <w:rsid w:val="00A853E1"/>
    <w:rsid w:val="00A85770"/>
    <w:rsid w:val="00A85D48"/>
    <w:rsid w:val="00A86046"/>
    <w:rsid w:val="00A86369"/>
    <w:rsid w:val="00A86D5D"/>
    <w:rsid w:val="00A86E23"/>
    <w:rsid w:val="00A870D9"/>
    <w:rsid w:val="00A873C4"/>
    <w:rsid w:val="00A90860"/>
    <w:rsid w:val="00A90B78"/>
    <w:rsid w:val="00A92103"/>
    <w:rsid w:val="00A926C4"/>
    <w:rsid w:val="00A92A7E"/>
    <w:rsid w:val="00A93B81"/>
    <w:rsid w:val="00A9464E"/>
    <w:rsid w:val="00A95356"/>
    <w:rsid w:val="00A95CB3"/>
    <w:rsid w:val="00A95E30"/>
    <w:rsid w:val="00A96F34"/>
    <w:rsid w:val="00A973C9"/>
    <w:rsid w:val="00A97487"/>
    <w:rsid w:val="00A978B7"/>
    <w:rsid w:val="00AA08D1"/>
    <w:rsid w:val="00AA0CDE"/>
    <w:rsid w:val="00AA1184"/>
    <w:rsid w:val="00AA24BE"/>
    <w:rsid w:val="00AA24F9"/>
    <w:rsid w:val="00AA2D13"/>
    <w:rsid w:val="00AA41BC"/>
    <w:rsid w:val="00AA4AFB"/>
    <w:rsid w:val="00AA65D3"/>
    <w:rsid w:val="00AA710B"/>
    <w:rsid w:val="00AA7A4D"/>
    <w:rsid w:val="00AB073A"/>
    <w:rsid w:val="00AB07FC"/>
    <w:rsid w:val="00AB1831"/>
    <w:rsid w:val="00AB29CD"/>
    <w:rsid w:val="00AB2A15"/>
    <w:rsid w:val="00AB3D4F"/>
    <w:rsid w:val="00AB43CD"/>
    <w:rsid w:val="00AB479D"/>
    <w:rsid w:val="00AB50A0"/>
    <w:rsid w:val="00AB5340"/>
    <w:rsid w:val="00AB5D3C"/>
    <w:rsid w:val="00AB6185"/>
    <w:rsid w:val="00AB6262"/>
    <w:rsid w:val="00AB65A6"/>
    <w:rsid w:val="00AB6F03"/>
    <w:rsid w:val="00AB7A18"/>
    <w:rsid w:val="00AC0661"/>
    <w:rsid w:val="00AC145E"/>
    <w:rsid w:val="00AC1EFF"/>
    <w:rsid w:val="00AC22C4"/>
    <w:rsid w:val="00AC28A3"/>
    <w:rsid w:val="00AC3409"/>
    <w:rsid w:val="00AC36B5"/>
    <w:rsid w:val="00AC392A"/>
    <w:rsid w:val="00AC5AA0"/>
    <w:rsid w:val="00AC738C"/>
    <w:rsid w:val="00AC78D1"/>
    <w:rsid w:val="00AC7E76"/>
    <w:rsid w:val="00AD0220"/>
    <w:rsid w:val="00AD03D7"/>
    <w:rsid w:val="00AD1132"/>
    <w:rsid w:val="00AD17AD"/>
    <w:rsid w:val="00AD1E6D"/>
    <w:rsid w:val="00AD2752"/>
    <w:rsid w:val="00AD3A0D"/>
    <w:rsid w:val="00AD62D5"/>
    <w:rsid w:val="00AD66B8"/>
    <w:rsid w:val="00AD6F82"/>
    <w:rsid w:val="00AD7C08"/>
    <w:rsid w:val="00AE0535"/>
    <w:rsid w:val="00AE1817"/>
    <w:rsid w:val="00AE196A"/>
    <w:rsid w:val="00AE1CDD"/>
    <w:rsid w:val="00AE39A7"/>
    <w:rsid w:val="00AE4D4D"/>
    <w:rsid w:val="00AE4D64"/>
    <w:rsid w:val="00AE5035"/>
    <w:rsid w:val="00AE565B"/>
    <w:rsid w:val="00AE6369"/>
    <w:rsid w:val="00AE6DBE"/>
    <w:rsid w:val="00AE7B1E"/>
    <w:rsid w:val="00AF1605"/>
    <w:rsid w:val="00AF25B0"/>
    <w:rsid w:val="00AF273E"/>
    <w:rsid w:val="00AF27F8"/>
    <w:rsid w:val="00AF305A"/>
    <w:rsid w:val="00AF416C"/>
    <w:rsid w:val="00AF468E"/>
    <w:rsid w:val="00AF47DC"/>
    <w:rsid w:val="00AF556B"/>
    <w:rsid w:val="00AF7A74"/>
    <w:rsid w:val="00AF7D28"/>
    <w:rsid w:val="00AF7DA9"/>
    <w:rsid w:val="00B005A2"/>
    <w:rsid w:val="00B00D5A"/>
    <w:rsid w:val="00B01013"/>
    <w:rsid w:val="00B01B4F"/>
    <w:rsid w:val="00B02600"/>
    <w:rsid w:val="00B02DA3"/>
    <w:rsid w:val="00B02EF5"/>
    <w:rsid w:val="00B03D24"/>
    <w:rsid w:val="00B04A31"/>
    <w:rsid w:val="00B04AFD"/>
    <w:rsid w:val="00B0502B"/>
    <w:rsid w:val="00B0621C"/>
    <w:rsid w:val="00B06418"/>
    <w:rsid w:val="00B101B0"/>
    <w:rsid w:val="00B1047B"/>
    <w:rsid w:val="00B11D50"/>
    <w:rsid w:val="00B12736"/>
    <w:rsid w:val="00B13043"/>
    <w:rsid w:val="00B13BBE"/>
    <w:rsid w:val="00B140E9"/>
    <w:rsid w:val="00B14FA5"/>
    <w:rsid w:val="00B15228"/>
    <w:rsid w:val="00B157B2"/>
    <w:rsid w:val="00B15957"/>
    <w:rsid w:val="00B15B63"/>
    <w:rsid w:val="00B15E64"/>
    <w:rsid w:val="00B160B6"/>
    <w:rsid w:val="00B16457"/>
    <w:rsid w:val="00B16CBE"/>
    <w:rsid w:val="00B17EFD"/>
    <w:rsid w:val="00B20B61"/>
    <w:rsid w:val="00B21C78"/>
    <w:rsid w:val="00B22723"/>
    <w:rsid w:val="00B22E80"/>
    <w:rsid w:val="00B2405E"/>
    <w:rsid w:val="00B243E4"/>
    <w:rsid w:val="00B25EE2"/>
    <w:rsid w:val="00B27A69"/>
    <w:rsid w:val="00B30AA8"/>
    <w:rsid w:val="00B31F9A"/>
    <w:rsid w:val="00B33174"/>
    <w:rsid w:val="00B35035"/>
    <w:rsid w:val="00B3514F"/>
    <w:rsid w:val="00B352E4"/>
    <w:rsid w:val="00B37C9D"/>
    <w:rsid w:val="00B4011D"/>
    <w:rsid w:val="00B42D1F"/>
    <w:rsid w:val="00B440BF"/>
    <w:rsid w:val="00B4498A"/>
    <w:rsid w:val="00B4530E"/>
    <w:rsid w:val="00B4664F"/>
    <w:rsid w:val="00B51CF7"/>
    <w:rsid w:val="00B51E7D"/>
    <w:rsid w:val="00B530CB"/>
    <w:rsid w:val="00B53D19"/>
    <w:rsid w:val="00B54ACD"/>
    <w:rsid w:val="00B54CA7"/>
    <w:rsid w:val="00B56AD9"/>
    <w:rsid w:val="00B57272"/>
    <w:rsid w:val="00B57E41"/>
    <w:rsid w:val="00B60165"/>
    <w:rsid w:val="00B61090"/>
    <w:rsid w:val="00B61C48"/>
    <w:rsid w:val="00B624BB"/>
    <w:rsid w:val="00B62FAC"/>
    <w:rsid w:val="00B62FDF"/>
    <w:rsid w:val="00B63DFC"/>
    <w:rsid w:val="00B64647"/>
    <w:rsid w:val="00B65391"/>
    <w:rsid w:val="00B65680"/>
    <w:rsid w:val="00B67169"/>
    <w:rsid w:val="00B67413"/>
    <w:rsid w:val="00B676FA"/>
    <w:rsid w:val="00B67E56"/>
    <w:rsid w:val="00B70BFA"/>
    <w:rsid w:val="00B70FF4"/>
    <w:rsid w:val="00B711A7"/>
    <w:rsid w:val="00B71687"/>
    <w:rsid w:val="00B72635"/>
    <w:rsid w:val="00B726A5"/>
    <w:rsid w:val="00B73C10"/>
    <w:rsid w:val="00B74A31"/>
    <w:rsid w:val="00B7511A"/>
    <w:rsid w:val="00B764A8"/>
    <w:rsid w:val="00B77225"/>
    <w:rsid w:val="00B77EEE"/>
    <w:rsid w:val="00B80B6A"/>
    <w:rsid w:val="00B80F7E"/>
    <w:rsid w:val="00B8106A"/>
    <w:rsid w:val="00B81C86"/>
    <w:rsid w:val="00B81D0F"/>
    <w:rsid w:val="00B822CE"/>
    <w:rsid w:val="00B82FB1"/>
    <w:rsid w:val="00B83300"/>
    <w:rsid w:val="00B83585"/>
    <w:rsid w:val="00B83CBD"/>
    <w:rsid w:val="00B87609"/>
    <w:rsid w:val="00B87F3A"/>
    <w:rsid w:val="00B91E51"/>
    <w:rsid w:val="00B928A6"/>
    <w:rsid w:val="00B93357"/>
    <w:rsid w:val="00B93E02"/>
    <w:rsid w:val="00B940AC"/>
    <w:rsid w:val="00B94A50"/>
    <w:rsid w:val="00B9506A"/>
    <w:rsid w:val="00B95879"/>
    <w:rsid w:val="00B95920"/>
    <w:rsid w:val="00B96707"/>
    <w:rsid w:val="00BA017E"/>
    <w:rsid w:val="00BA14ED"/>
    <w:rsid w:val="00BA1D51"/>
    <w:rsid w:val="00BA21CA"/>
    <w:rsid w:val="00BA2BCB"/>
    <w:rsid w:val="00BA36CE"/>
    <w:rsid w:val="00BA36E4"/>
    <w:rsid w:val="00BA3ECC"/>
    <w:rsid w:val="00BA50F2"/>
    <w:rsid w:val="00BA5246"/>
    <w:rsid w:val="00BA538A"/>
    <w:rsid w:val="00BA779D"/>
    <w:rsid w:val="00BB001C"/>
    <w:rsid w:val="00BB1505"/>
    <w:rsid w:val="00BB20D7"/>
    <w:rsid w:val="00BB23FF"/>
    <w:rsid w:val="00BB4131"/>
    <w:rsid w:val="00BB51A0"/>
    <w:rsid w:val="00BB5525"/>
    <w:rsid w:val="00BB5920"/>
    <w:rsid w:val="00BB6801"/>
    <w:rsid w:val="00BB6CF0"/>
    <w:rsid w:val="00BB6FA1"/>
    <w:rsid w:val="00BB789C"/>
    <w:rsid w:val="00BB7A06"/>
    <w:rsid w:val="00BC03B0"/>
    <w:rsid w:val="00BC1A7D"/>
    <w:rsid w:val="00BC242E"/>
    <w:rsid w:val="00BC3F48"/>
    <w:rsid w:val="00BC4038"/>
    <w:rsid w:val="00BC460E"/>
    <w:rsid w:val="00BC57FC"/>
    <w:rsid w:val="00BC6396"/>
    <w:rsid w:val="00BC642C"/>
    <w:rsid w:val="00BC6894"/>
    <w:rsid w:val="00BD1098"/>
    <w:rsid w:val="00BD16D0"/>
    <w:rsid w:val="00BD1E02"/>
    <w:rsid w:val="00BD20BF"/>
    <w:rsid w:val="00BD328F"/>
    <w:rsid w:val="00BD3621"/>
    <w:rsid w:val="00BD3828"/>
    <w:rsid w:val="00BD3D35"/>
    <w:rsid w:val="00BD489C"/>
    <w:rsid w:val="00BD48A4"/>
    <w:rsid w:val="00BD4A6A"/>
    <w:rsid w:val="00BD5E78"/>
    <w:rsid w:val="00BD66A1"/>
    <w:rsid w:val="00BD6E18"/>
    <w:rsid w:val="00BE07E9"/>
    <w:rsid w:val="00BE193A"/>
    <w:rsid w:val="00BE2AA5"/>
    <w:rsid w:val="00BE321B"/>
    <w:rsid w:val="00BE665D"/>
    <w:rsid w:val="00BE690C"/>
    <w:rsid w:val="00BF02AC"/>
    <w:rsid w:val="00BF0461"/>
    <w:rsid w:val="00BF089F"/>
    <w:rsid w:val="00BF0CD0"/>
    <w:rsid w:val="00BF263B"/>
    <w:rsid w:val="00BF33A3"/>
    <w:rsid w:val="00BF34B5"/>
    <w:rsid w:val="00BF3C7B"/>
    <w:rsid w:val="00BF441D"/>
    <w:rsid w:val="00C0023F"/>
    <w:rsid w:val="00C0080C"/>
    <w:rsid w:val="00C0132D"/>
    <w:rsid w:val="00C02389"/>
    <w:rsid w:val="00C03E8A"/>
    <w:rsid w:val="00C03EDC"/>
    <w:rsid w:val="00C0425F"/>
    <w:rsid w:val="00C04468"/>
    <w:rsid w:val="00C054AC"/>
    <w:rsid w:val="00C05562"/>
    <w:rsid w:val="00C066C6"/>
    <w:rsid w:val="00C06B9C"/>
    <w:rsid w:val="00C073AE"/>
    <w:rsid w:val="00C074CF"/>
    <w:rsid w:val="00C076B5"/>
    <w:rsid w:val="00C07969"/>
    <w:rsid w:val="00C07C01"/>
    <w:rsid w:val="00C07E78"/>
    <w:rsid w:val="00C07EC1"/>
    <w:rsid w:val="00C10207"/>
    <w:rsid w:val="00C12CE5"/>
    <w:rsid w:val="00C1354C"/>
    <w:rsid w:val="00C14CD0"/>
    <w:rsid w:val="00C155E7"/>
    <w:rsid w:val="00C156FA"/>
    <w:rsid w:val="00C15A7C"/>
    <w:rsid w:val="00C16209"/>
    <w:rsid w:val="00C170D1"/>
    <w:rsid w:val="00C20DAF"/>
    <w:rsid w:val="00C2149D"/>
    <w:rsid w:val="00C21F6D"/>
    <w:rsid w:val="00C228CA"/>
    <w:rsid w:val="00C23341"/>
    <w:rsid w:val="00C24AB8"/>
    <w:rsid w:val="00C24BFC"/>
    <w:rsid w:val="00C251D5"/>
    <w:rsid w:val="00C27168"/>
    <w:rsid w:val="00C31BB0"/>
    <w:rsid w:val="00C31E82"/>
    <w:rsid w:val="00C31FDE"/>
    <w:rsid w:val="00C32A58"/>
    <w:rsid w:val="00C33BF6"/>
    <w:rsid w:val="00C33DBE"/>
    <w:rsid w:val="00C34228"/>
    <w:rsid w:val="00C35B7F"/>
    <w:rsid w:val="00C35BE1"/>
    <w:rsid w:val="00C35C74"/>
    <w:rsid w:val="00C36A22"/>
    <w:rsid w:val="00C36CC4"/>
    <w:rsid w:val="00C36E1F"/>
    <w:rsid w:val="00C37835"/>
    <w:rsid w:val="00C37BDC"/>
    <w:rsid w:val="00C40F2A"/>
    <w:rsid w:val="00C41473"/>
    <w:rsid w:val="00C414F7"/>
    <w:rsid w:val="00C41E19"/>
    <w:rsid w:val="00C41F57"/>
    <w:rsid w:val="00C42551"/>
    <w:rsid w:val="00C429BE"/>
    <w:rsid w:val="00C43A17"/>
    <w:rsid w:val="00C45078"/>
    <w:rsid w:val="00C451BB"/>
    <w:rsid w:val="00C451C7"/>
    <w:rsid w:val="00C45556"/>
    <w:rsid w:val="00C462FD"/>
    <w:rsid w:val="00C4675E"/>
    <w:rsid w:val="00C46CCA"/>
    <w:rsid w:val="00C470D3"/>
    <w:rsid w:val="00C5015C"/>
    <w:rsid w:val="00C50727"/>
    <w:rsid w:val="00C50BCF"/>
    <w:rsid w:val="00C50C29"/>
    <w:rsid w:val="00C51369"/>
    <w:rsid w:val="00C5158D"/>
    <w:rsid w:val="00C5186A"/>
    <w:rsid w:val="00C51F43"/>
    <w:rsid w:val="00C528F6"/>
    <w:rsid w:val="00C52FDA"/>
    <w:rsid w:val="00C53C05"/>
    <w:rsid w:val="00C554C2"/>
    <w:rsid w:val="00C55CB0"/>
    <w:rsid w:val="00C55E0D"/>
    <w:rsid w:val="00C56080"/>
    <w:rsid w:val="00C56B70"/>
    <w:rsid w:val="00C56D26"/>
    <w:rsid w:val="00C56D6B"/>
    <w:rsid w:val="00C6070D"/>
    <w:rsid w:val="00C617C5"/>
    <w:rsid w:val="00C634A3"/>
    <w:rsid w:val="00C63903"/>
    <w:rsid w:val="00C6504E"/>
    <w:rsid w:val="00C65588"/>
    <w:rsid w:val="00C65BC8"/>
    <w:rsid w:val="00C65BD1"/>
    <w:rsid w:val="00C66477"/>
    <w:rsid w:val="00C66DC3"/>
    <w:rsid w:val="00C6797B"/>
    <w:rsid w:val="00C67A1B"/>
    <w:rsid w:val="00C67B6D"/>
    <w:rsid w:val="00C70EF3"/>
    <w:rsid w:val="00C71DF7"/>
    <w:rsid w:val="00C735CC"/>
    <w:rsid w:val="00C73D07"/>
    <w:rsid w:val="00C73DB9"/>
    <w:rsid w:val="00C7452A"/>
    <w:rsid w:val="00C746BC"/>
    <w:rsid w:val="00C746E9"/>
    <w:rsid w:val="00C76354"/>
    <w:rsid w:val="00C76BBE"/>
    <w:rsid w:val="00C77200"/>
    <w:rsid w:val="00C7735C"/>
    <w:rsid w:val="00C80864"/>
    <w:rsid w:val="00C808EC"/>
    <w:rsid w:val="00C80AAF"/>
    <w:rsid w:val="00C80C24"/>
    <w:rsid w:val="00C81F3A"/>
    <w:rsid w:val="00C824E7"/>
    <w:rsid w:val="00C82AE0"/>
    <w:rsid w:val="00C838F3"/>
    <w:rsid w:val="00C8396F"/>
    <w:rsid w:val="00C84243"/>
    <w:rsid w:val="00C85197"/>
    <w:rsid w:val="00C85EBD"/>
    <w:rsid w:val="00C86F92"/>
    <w:rsid w:val="00C87878"/>
    <w:rsid w:val="00C87948"/>
    <w:rsid w:val="00C9027C"/>
    <w:rsid w:val="00C9098A"/>
    <w:rsid w:val="00C90D1C"/>
    <w:rsid w:val="00C9153C"/>
    <w:rsid w:val="00C91BCF"/>
    <w:rsid w:val="00C91FB0"/>
    <w:rsid w:val="00C92C1E"/>
    <w:rsid w:val="00C92F62"/>
    <w:rsid w:val="00C94320"/>
    <w:rsid w:val="00C96133"/>
    <w:rsid w:val="00C97705"/>
    <w:rsid w:val="00C97CDF"/>
    <w:rsid w:val="00CA060B"/>
    <w:rsid w:val="00CA1189"/>
    <w:rsid w:val="00CA1515"/>
    <w:rsid w:val="00CA2B3C"/>
    <w:rsid w:val="00CA3552"/>
    <w:rsid w:val="00CA3559"/>
    <w:rsid w:val="00CA3D8C"/>
    <w:rsid w:val="00CA4985"/>
    <w:rsid w:val="00CA53CF"/>
    <w:rsid w:val="00CA572B"/>
    <w:rsid w:val="00CA7B22"/>
    <w:rsid w:val="00CA7D02"/>
    <w:rsid w:val="00CB01C5"/>
    <w:rsid w:val="00CB064D"/>
    <w:rsid w:val="00CB0670"/>
    <w:rsid w:val="00CB07E0"/>
    <w:rsid w:val="00CB1019"/>
    <w:rsid w:val="00CB2E53"/>
    <w:rsid w:val="00CB379E"/>
    <w:rsid w:val="00CB4270"/>
    <w:rsid w:val="00CB42F6"/>
    <w:rsid w:val="00CB55BE"/>
    <w:rsid w:val="00CB5B91"/>
    <w:rsid w:val="00CB6F35"/>
    <w:rsid w:val="00CB7C44"/>
    <w:rsid w:val="00CC15A7"/>
    <w:rsid w:val="00CC2888"/>
    <w:rsid w:val="00CC2B1A"/>
    <w:rsid w:val="00CC35A2"/>
    <w:rsid w:val="00CC443B"/>
    <w:rsid w:val="00CC6316"/>
    <w:rsid w:val="00CC6A59"/>
    <w:rsid w:val="00CC7232"/>
    <w:rsid w:val="00CC7D59"/>
    <w:rsid w:val="00CC7EE6"/>
    <w:rsid w:val="00CD0258"/>
    <w:rsid w:val="00CD0B44"/>
    <w:rsid w:val="00CD2EEB"/>
    <w:rsid w:val="00CD303B"/>
    <w:rsid w:val="00CD32A0"/>
    <w:rsid w:val="00CD3588"/>
    <w:rsid w:val="00CD39A7"/>
    <w:rsid w:val="00CD4B33"/>
    <w:rsid w:val="00CD5C6D"/>
    <w:rsid w:val="00CD5E95"/>
    <w:rsid w:val="00CD72CF"/>
    <w:rsid w:val="00CD75BB"/>
    <w:rsid w:val="00CD7C1D"/>
    <w:rsid w:val="00CE1038"/>
    <w:rsid w:val="00CE23D4"/>
    <w:rsid w:val="00CE2B29"/>
    <w:rsid w:val="00CE2E73"/>
    <w:rsid w:val="00CE3679"/>
    <w:rsid w:val="00CE388D"/>
    <w:rsid w:val="00CE4147"/>
    <w:rsid w:val="00CE4257"/>
    <w:rsid w:val="00CE43D2"/>
    <w:rsid w:val="00CE45BB"/>
    <w:rsid w:val="00CE47DF"/>
    <w:rsid w:val="00CE4BFD"/>
    <w:rsid w:val="00CE4C9A"/>
    <w:rsid w:val="00CE56A1"/>
    <w:rsid w:val="00CE5D86"/>
    <w:rsid w:val="00CE6E75"/>
    <w:rsid w:val="00CE7254"/>
    <w:rsid w:val="00CE7BB1"/>
    <w:rsid w:val="00CF0794"/>
    <w:rsid w:val="00CF1729"/>
    <w:rsid w:val="00CF1ADF"/>
    <w:rsid w:val="00CF2B49"/>
    <w:rsid w:val="00CF2CFF"/>
    <w:rsid w:val="00CF3374"/>
    <w:rsid w:val="00CF38A4"/>
    <w:rsid w:val="00CF3925"/>
    <w:rsid w:val="00CF438C"/>
    <w:rsid w:val="00CF4BE8"/>
    <w:rsid w:val="00CF594E"/>
    <w:rsid w:val="00CF638C"/>
    <w:rsid w:val="00CF7FCB"/>
    <w:rsid w:val="00D007E1"/>
    <w:rsid w:val="00D00B38"/>
    <w:rsid w:val="00D01004"/>
    <w:rsid w:val="00D0103F"/>
    <w:rsid w:val="00D034BA"/>
    <w:rsid w:val="00D0385C"/>
    <w:rsid w:val="00D03A00"/>
    <w:rsid w:val="00D06B6C"/>
    <w:rsid w:val="00D07145"/>
    <w:rsid w:val="00D07255"/>
    <w:rsid w:val="00D10583"/>
    <w:rsid w:val="00D10F8F"/>
    <w:rsid w:val="00D112BF"/>
    <w:rsid w:val="00D1144F"/>
    <w:rsid w:val="00D1300D"/>
    <w:rsid w:val="00D13050"/>
    <w:rsid w:val="00D13605"/>
    <w:rsid w:val="00D14029"/>
    <w:rsid w:val="00D15079"/>
    <w:rsid w:val="00D16D2B"/>
    <w:rsid w:val="00D17167"/>
    <w:rsid w:val="00D17591"/>
    <w:rsid w:val="00D201D9"/>
    <w:rsid w:val="00D2023A"/>
    <w:rsid w:val="00D20AB1"/>
    <w:rsid w:val="00D20E7E"/>
    <w:rsid w:val="00D215B5"/>
    <w:rsid w:val="00D21866"/>
    <w:rsid w:val="00D2221C"/>
    <w:rsid w:val="00D226C1"/>
    <w:rsid w:val="00D2282F"/>
    <w:rsid w:val="00D2286B"/>
    <w:rsid w:val="00D22A88"/>
    <w:rsid w:val="00D234F9"/>
    <w:rsid w:val="00D252DB"/>
    <w:rsid w:val="00D26093"/>
    <w:rsid w:val="00D26364"/>
    <w:rsid w:val="00D26B58"/>
    <w:rsid w:val="00D2734B"/>
    <w:rsid w:val="00D27BDA"/>
    <w:rsid w:val="00D301B0"/>
    <w:rsid w:val="00D31CBB"/>
    <w:rsid w:val="00D34DC7"/>
    <w:rsid w:val="00D352A8"/>
    <w:rsid w:val="00D405F6"/>
    <w:rsid w:val="00D41457"/>
    <w:rsid w:val="00D416FC"/>
    <w:rsid w:val="00D4234D"/>
    <w:rsid w:val="00D429F3"/>
    <w:rsid w:val="00D43D0C"/>
    <w:rsid w:val="00D4476B"/>
    <w:rsid w:val="00D45D6F"/>
    <w:rsid w:val="00D45E8F"/>
    <w:rsid w:val="00D461D5"/>
    <w:rsid w:val="00D47C86"/>
    <w:rsid w:val="00D47D97"/>
    <w:rsid w:val="00D5026A"/>
    <w:rsid w:val="00D5086B"/>
    <w:rsid w:val="00D513AA"/>
    <w:rsid w:val="00D525CF"/>
    <w:rsid w:val="00D526BB"/>
    <w:rsid w:val="00D528CC"/>
    <w:rsid w:val="00D52C2C"/>
    <w:rsid w:val="00D531B9"/>
    <w:rsid w:val="00D53351"/>
    <w:rsid w:val="00D53957"/>
    <w:rsid w:val="00D54007"/>
    <w:rsid w:val="00D54412"/>
    <w:rsid w:val="00D554DF"/>
    <w:rsid w:val="00D55B71"/>
    <w:rsid w:val="00D55B7F"/>
    <w:rsid w:val="00D5678F"/>
    <w:rsid w:val="00D57263"/>
    <w:rsid w:val="00D57353"/>
    <w:rsid w:val="00D57A71"/>
    <w:rsid w:val="00D57AFA"/>
    <w:rsid w:val="00D57C80"/>
    <w:rsid w:val="00D60EAB"/>
    <w:rsid w:val="00D616E6"/>
    <w:rsid w:val="00D618ED"/>
    <w:rsid w:val="00D6337B"/>
    <w:rsid w:val="00D6482B"/>
    <w:rsid w:val="00D6579A"/>
    <w:rsid w:val="00D6662D"/>
    <w:rsid w:val="00D66867"/>
    <w:rsid w:val="00D6796C"/>
    <w:rsid w:val="00D67E6E"/>
    <w:rsid w:val="00D70873"/>
    <w:rsid w:val="00D718BE"/>
    <w:rsid w:val="00D719A6"/>
    <w:rsid w:val="00D721BD"/>
    <w:rsid w:val="00D723EE"/>
    <w:rsid w:val="00D73850"/>
    <w:rsid w:val="00D73A76"/>
    <w:rsid w:val="00D75F5F"/>
    <w:rsid w:val="00D76324"/>
    <w:rsid w:val="00D764E6"/>
    <w:rsid w:val="00D76758"/>
    <w:rsid w:val="00D779E1"/>
    <w:rsid w:val="00D77AB8"/>
    <w:rsid w:val="00D77BD8"/>
    <w:rsid w:val="00D77C84"/>
    <w:rsid w:val="00D800C2"/>
    <w:rsid w:val="00D800E6"/>
    <w:rsid w:val="00D8097C"/>
    <w:rsid w:val="00D80A90"/>
    <w:rsid w:val="00D80C2F"/>
    <w:rsid w:val="00D822D2"/>
    <w:rsid w:val="00D83787"/>
    <w:rsid w:val="00D8460C"/>
    <w:rsid w:val="00D84CD9"/>
    <w:rsid w:val="00D85035"/>
    <w:rsid w:val="00D8512B"/>
    <w:rsid w:val="00D853E4"/>
    <w:rsid w:val="00D859EF"/>
    <w:rsid w:val="00D85EC0"/>
    <w:rsid w:val="00D8618E"/>
    <w:rsid w:val="00D8692A"/>
    <w:rsid w:val="00D869EC"/>
    <w:rsid w:val="00D86FA4"/>
    <w:rsid w:val="00D870A0"/>
    <w:rsid w:val="00D87B15"/>
    <w:rsid w:val="00D87C27"/>
    <w:rsid w:val="00D902F4"/>
    <w:rsid w:val="00D9066A"/>
    <w:rsid w:val="00D90774"/>
    <w:rsid w:val="00D90B32"/>
    <w:rsid w:val="00D90C1D"/>
    <w:rsid w:val="00D918BD"/>
    <w:rsid w:val="00D91EB4"/>
    <w:rsid w:val="00D93951"/>
    <w:rsid w:val="00D93EB8"/>
    <w:rsid w:val="00D944B2"/>
    <w:rsid w:val="00D95070"/>
    <w:rsid w:val="00D95D92"/>
    <w:rsid w:val="00D95FE6"/>
    <w:rsid w:val="00D962AF"/>
    <w:rsid w:val="00D9686F"/>
    <w:rsid w:val="00D96D4A"/>
    <w:rsid w:val="00D97EC2"/>
    <w:rsid w:val="00DA1C24"/>
    <w:rsid w:val="00DA2D30"/>
    <w:rsid w:val="00DA311D"/>
    <w:rsid w:val="00DA4A84"/>
    <w:rsid w:val="00DA4B17"/>
    <w:rsid w:val="00DA4BFD"/>
    <w:rsid w:val="00DA4F79"/>
    <w:rsid w:val="00DA5C8F"/>
    <w:rsid w:val="00DA67F1"/>
    <w:rsid w:val="00DA74CE"/>
    <w:rsid w:val="00DA7B09"/>
    <w:rsid w:val="00DB0854"/>
    <w:rsid w:val="00DB1769"/>
    <w:rsid w:val="00DB3D55"/>
    <w:rsid w:val="00DB3E32"/>
    <w:rsid w:val="00DB5968"/>
    <w:rsid w:val="00DB6C1D"/>
    <w:rsid w:val="00DB7558"/>
    <w:rsid w:val="00DB76FE"/>
    <w:rsid w:val="00DC0126"/>
    <w:rsid w:val="00DC0521"/>
    <w:rsid w:val="00DC056B"/>
    <w:rsid w:val="00DC079D"/>
    <w:rsid w:val="00DC0828"/>
    <w:rsid w:val="00DC1EBF"/>
    <w:rsid w:val="00DC2124"/>
    <w:rsid w:val="00DC39E8"/>
    <w:rsid w:val="00DC3F71"/>
    <w:rsid w:val="00DC4C08"/>
    <w:rsid w:val="00DC6C14"/>
    <w:rsid w:val="00DC6EDA"/>
    <w:rsid w:val="00DD0042"/>
    <w:rsid w:val="00DD0889"/>
    <w:rsid w:val="00DD0CFC"/>
    <w:rsid w:val="00DD1173"/>
    <w:rsid w:val="00DD1FF8"/>
    <w:rsid w:val="00DD20A4"/>
    <w:rsid w:val="00DD2826"/>
    <w:rsid w:val="00DD3289"/>
    <w:rsid w:val="00DD37C9"/>
    <w:rsid w:val="00DD491C"/>
    <w:rsid w:val="00DD5AFA"/>
    <w:rsid w:val="00DD6094"/>
    <w:rsid w:val="00DD6802"/>
    <w:rsid w:val="00DE03C7"/>
    <w:rsid w:val="00DE04F4"/>
    <w:rsid w:val="00DE0A29"/>
    <w:rsid w:val="00DE1015"/>
    <w:rsid w:val="00DE10A7"/>
    <w:rsid w:val="00DE142D"/>
    <w:rsid w:val="00DE1515"/>
    <w:rsid w:val="00DE1643"/>
    <w:rsid w:val="00DE1656"/>
    <w:rsid w:val="00DE2426"/>
    <w:rsid w:val="00DE3E87"/>
    <w:rsid w:val="00DE5376"/>
    <w:rsid w:val="00DE7F2E"/>
    <w:rsid w:val="00DF0151"/>
    <w:rsid w:val="00DF0D66"/>
    <w:rsid w:val="00DF1D55"/>
    <w:rsid w:val="00DF2665"/>
    <w:rsid w:val="00DF3D84"/>
    <w:rsid w:val="00DF5401"/>
    <w:rsid w:val="00DF629E"/>
    <w:rsid w:val="00DF7064"/>
    <w:rsid w:val="00DF710A"/>
    <w:rsid w:val="00E0194C"/>
    <w:rsid w:val="00E0208E"/>
    <w:rsid w:val="00E025E1"/>
    <w:rsid w:val="00E03320"/>
    <w:rsid w:val="00E04E61"/>
    <w:rsid w:val="00E0546C"/>
    <w:rsid w:val="00E057A8"/>
    <w:rsid w:val="00E06BBC"/>
    <w:rsid w:val="00E101CF"/>
    <w:rsid w:val="00E1199D"/>
    <w:rsid w:val="00E11B60"/>
    <w:rsid w:val="00E1210C"/>
    <w:rsid w:val="00E12F2B"/>
    <w:rsid w:val="00E14DDD"/>
    <w:rsid w:val="00E1540A"/>
    <w:rsid w:val="00E154EE"/>
    <w:rsid w:val="00E15F86"/>
    <w:rsid w:val="00E16029"/>
    <w:rsid w:val="00E1697B"/>
    <w:rsid w:val="00E16B46"/>
    <w:rsid w:val="00E174D6"/>
    <w:rsid w:val="00E175B9"/>
    <w:rsid w:val="00E201E2"/>
    <w:rsid w:val="00E21565"/>
    <w:rsid w:val="00E215D8"/>
    <w:rsid w:val="00E21A3B"/>
    <w:rsid w:val="00E23130"/>
    <w:rsid w:val="00E2414D"/>
    <w:rsid w:val="00E24210"/>
    <w:rsid w:val="00E25051"/>
    <w:rsid w:val="00E25988"/>
    <w:rsid w:val="00E26A60"/>
    <w:rsid w:val="00E27AD4"/>
    <w:rsid w:val="00E27FB4"/>
    <w:rsid w:val="00E3141A"/>
    <w:rsid w:val="00E3239E"/>
    <w:rsid w:val="00E32587"/>
    <w:rsid w:val="00E33235"/>
    <w:rsid w:val="00E33882"/>
    <w:rsid w:val="00E34970"/>
    <w:rsid w:val="00E34A5F"/>
    <w:rsid w:val="00E34DCD"/>
    <w:rsid w:val="00E36BB5"/>
    <w:rsid w:val="00E3708D"/>
    <w:rsid w:val="00E37576"/>
    <w:rsid w:val="00E3794A"/>
    <w:rsid w:val="00E4015E"/>
    <w:rsid w:val="00E41F00"/>
    <w:rsid w:val="00E43C4B"/>
    <w:rsid w:val="00E43C63"/>
    <w:rsid w:val="00E4524D"/>
    <w:rsid w:val="00E45802"/>
    <w:rsid w:val="00E460E1"/>
    <w:rsid w:val="00E4620C"/>
    <w:rsid w:val="00E471D6"/>
    <w:rsid w:val="00E477DA"/>
    <w:rsid w:val="00E4796C"/>
    <w:rsid w:val="00E5007D"/>
    <w:rsid w:val="00E51919"/>
    <w:rsid w:val="00E51DA5"/>
    <w:rsid w:val="00E526BC"/>
    <w:rsid w:val="00E53545"/>
    <w:rsid w:val="00E5366B"/>
    <w:rsid w:val="00E5432F"/>
    <w:rsid w:val="00E54E90"/>
    <w:rsid w:val="00E55805"/>
    <w:rsid w:val="00E55B69"/>
    <w:rsid w:val="00E5678E"/>
    <w:rsid w:val="00E60769"/>
    <w:rsid w:val="00E61235"/>
    <w:rsid w:val="00E615CA"/>
    <w:rsid w:val="00E61F75"/>
    <w:rsid w:val="00E6299D"/>
    <w:rsid w:val="00E62E58"/>
    <w:rsid w:val="00E63CAC"/>
    <w:rsid w:val="00E645AF"/>
    <w:rsid w:val="00E659CD"/>
    <w:rsid w:val="00E7021D"/>
    <w:rsid w:val="00E716CD"/>
    <w:rsid w:val="00E718E8"/>
    <w:rsid w:val="00E72AF5"/>
    <w:rsid w:val="00E733F8"/>
    <w:rsid w:val="00E740CB"/>
    <w:rsid w:val="00E745B7"/>
    <w:rsid w:val="00E7548B"/>
    <w:rsid w:val="00E75841"/>
    <w:rsid w:val="00E7612A"/>
    <w:rsid w:val="00E76486"/>
    <w:rsid w:val="00E76625"/>
    <w:rsid w:val="00E777B2"/>
    <w:rsid w:val="00E8028C"/>
    <w:rsid w:val="00E8033C"/>
    <w:rsid w:val="00E80DFE"/>
    <w:rsid w:val="00E8142D"/>
    <w:rsid w:val="00E81B69"/>
    <w:rsid w:val="00E81CDF"/>
    <w:rsid w:val="00E8215F"/>
    <w:rsid w:val="00E82B2A"/>
    <w:rsid w:val="00E83AF7"/>
    <w:rsid w:val="00E84EF8"/>
    <w:rsid w:val="00E853C9"/>
    <w:rsid w:val="00E86B69"/>
    <w:rsid w:val="00E86CC0"/>
    <w:rsid w:val="00E87D63"/>
    <w:rsid w:val="00E90072"/>
    <w:rsid w:val="00E9051D"/>
    <w:rsid w:val="00E908E2"/>
    <w:rsid w:val="00E9194E"/>
    <w:rsid w:val="00E920C4"/>
    <w:rsid w:val="00E931E7"/>
    <w:rsid w:val="00E93438"/>
    <w:rsid w:val="00E9360D"/>
    <w:rsid w:val="00E938BD"/>
    <w:rsid w:val="00E93C63"/>
    <w:rsid w:val="00E94665"/>
    <w:rsid w:val="00E95366"/>
    <w:rsid w:val="00E958B5"/>
    <w:rsid w:val="00E95AA4"/>
    <w:rsid w:val="00E974BF"/>
    <w:rsid w:val="00E9778B"/>
    <w:rsid w:val="00E97C90"/>
    <w:rsid w:val="00EA0041"/>
    <w:rsid w:val="00EA067F"/>
    <w:rsid w:val="00EA1850"/>
    <w:rsid w:val="00EA3AEE"/>
    <w:rsid w:val="00EA4277"/>
    <w:rsid w:val="00EA64A8"/>
    <w:rsid w:val="00EA66A2"/>
    <w:rsid w:val="00EA6731"/>
    <w:rsid w:val="00EB0848"/>
    <w:rsid w:val="00EB0C9C"/>
    <w:rsid w:val="00EB120C"/>
    <w:rsid w:val="00EB2094"/>
    <w:rsid w:val="00EB2168"/>
    <w:rsid w:val="00EB24D5"/>
    <w:rsid w:val="00EB3502"/>
    <w:rsid w:val="00EB3551"/>
    <w:rsid w:val="00EB3EE6"/>
    <w:rsid w:val="00EB5869"/>
    <w:rsid w:val="00EB5CAD"/>
    <w:rsid w:val="00EB61F0"/>
    <w:rsid w:val="00EC2473"/>
    <w:rsid w:val="00EC45CA"/>
    <w:rsid w:val="00EC6C7D"/>
    <w:rsid w:val="00EC732F"/>
    <w:rsid w:val="00ED083B"/>
    <w:rsid w:val="00ED08E8"/>
    <w:rsid w:val="00ED0E38"/>
    <w:rsid w:val="00ED1DE5"/>
    <w:rsid w:val="00ED26B6"/>
    <w:rsid w:val="00ED2747"/>
    <w:rsid w:val="00ED2A10"/>
    <w:rsid w:val="00ED325B"/>
    <w:rsid w:val="00ED3937"/>
    <w:rsid w:val="00ED3DF2"/>
    <w:rsid w:val="00ED49A1"/>
    <w:rsid w:val="00ED4ACB"/>
    <w:rsid w:val="00ED5556"/>
    <w:rsid w:val="00ED623D"/>
    <w:rsid w:val="00EE020C"/>
    <w:rsid w:val="00EE0553"/>
    <w:rsid w:val="00EE14D2"/>
    <w:rsid w:val="00EE27E7"/>
    <w:rsid w:val="00EE29AA"/>
    <w:rsid w:val="00EE304D"/>
    <w:rsid w:val="00EE67C7"/>
    <w:rsid w:val="00EF0D67"/>
    <w:rsid w:val="00EF0EB2"/>
    <w:rsid w:val="00EF2B3D"/>
    <w:rsid w:val="00EF46BE"/>
    <w:rsid w:val="00EF4C1A"/>
    <w:rsid w:val="00EF5C9B"/>
    <w:rsid w:val="00EF6822"/>
    <w:rsid w:val="00EF6F07"/>
    <w:rsid w:val="00EF7950"/>
    <w:rsid w:val="00EF7D10"/>
    <w:rsid w:val="00EF7EC1"/>
    <w:rsid w:val="00F000D4"/>
    <w:rsid w:val="00F000DF"/>
    <w:rsid w:val="00F00130"/>
    <w:rsid w:val="00F00312"/>
    <w:rsid w:val="00F0059E"/>
    <w:rsid w:val="00F009E8"/>
    <w:rsid w:val="00F0120B"/>
    <w:rsid w:val="00F01A68"/>
    <w:rsid w:val="00F01C5B"/>
    <w:rsid w:val="00F01E62"/>
    <w:rsid w:val="00F037C4"/>
    <w:rsid w:val="00F03954"/>
    <w:rsid w:val="00F0413A"/>
    <w:rsid w:val="00F0476E"/>
    <w:rsid w:val="00F05789"/>
    <w:rsid w:val="00F06B13"/>
    <w:rsid w:val="00F075EA"/>
    <w:rsid w:val="00F07C38"/>
    <w:rsid w:val="00F10EE9"/>
    <w:rsid w:val="00F110D3"/>
    <w:rsid w:val="00F123B7"/>
    <w:rsid w:val="00F12EFB"/>
    <w:rsid w:val="00F15A4B"/>
    <w:rsid w:val="00F15C6E"/>
    <w:rsid w:val="00F16031"/>
    <w:rsid w:val="00F168D9"/>
    <w:rsid w:val="00F16D8F"/>
    <w:rsid w:val="00F16DB9"/>
    <w:rsid w:val="00F17E2F"/>
    <w:rsid w:val="00F2066F"/>
    <w:rsid w:val="00F214D3"/>
    <w:rsid w:val="00F217DC"/>
    <w:rsid w:val="00F2246E"/>
    <w:rsid w:val="00F2291A"/>
    <w:rsid w:val="00F252A5"/>
    <w:rsid w:val="00F25444"/>
    <w:rsid w:val="00F27A78"/>
    <w:rsid w:val="00F301F6"/>
    <w:rsid w:val="00F31024"/>
    <w:rsid w:val="00F315E2"/>
    <w:rsid w:val="00F316C8"/>
    <w:rsid w:val="00F318FB"/>
    <w:rsid w:val="00F31949"/>
    <w:rsid w:val="00F32017"/>
    <w:rsid w:val="00F32228"/>
    <w:rsid w:val="00F32804"/>
    <w:rsid w:val="00F32DBD"/>
    <w:rsid w:val="00F334EE"/>
    <w:rsid w:val="00F33A81"/>
    <w:rsid w:val="00F33B16"/>
    <w:rsid w:val="00F34269"/>
    <w:rsid w:val="00F34866"/>
    <w:rsid w:val="00F35F42"/>
    <w:rsid w:val="00F36030"/>
    <w:rsid w:val="00F366E6"/>
    <w:rsid w:val="00F36A5D"/>
    <w:rsid w:val="00F36FA4"/>
    <w:rsid w:val="00F37E54"/>
    <w:rsid w:val="00F41195"/>
    <w:rsid w:val="00F419AD"/>
    <w:rsid w:val="00F42B5F"/>
    <w:rsid w:val="00F42BF6"/>
    <w:rsid w:val="00F43155"/>
    <w:rsid w:val="00F439F6"/>
    <w:rsid w:val="00F43ECA"/>
    <w:rsid w:val="00F44870"/>
    <w:rsid w:val="00F45AE3"/>
    <w:rsid w:val="00F45E45"/>
    <w:rsid w:val="00F5187A"/>
    <w:rsid w:val="00F51F35"/>
    <w:rsid w:val="00F523F1"/>
    <w:rsid w:val="00F52C40"/>
    <w:rsid w:val="00F52FA8"/>
    <w:rsid w:val="00F5300D"/>
    <w:rsid w:val="00F534B1"/>
    <w:rsid w:val="00F538A0"/>
    <w:rsid w:val="00F5432D"/>
    <w:rsid w:val="00F54B08"/>
    <w:rsid w:val="00F54BC8"/>
    <w:rsid w:val="00F561E6"/>
    <w:rsid w:val="00F56857"/>
    <w:rsid w:val="00F61C3C"/>
    <w:rsid w:val="00F61DE9"/>
    <w:rsid w:val="00F61FE8"/>
    <w:rsid w:val="00F62E07"/>
    <w:rsid w:val="00F647DF"/>
    <w:rsid w:val="00F657FA"/>
    <w:rsid w:val="00F658C7"/>
    <w:rsid w:val="00F66F6D"/>
    <w:rsid w:val="00F67F4A"/>
    <w:rsid w:val="00F70108"/>
    <w:rsid w:val="00F70373"/>
    <w:rsid w:val="00F724B1"/>
    <w:rsid w:val="00F724B2"/>
    <w:rsid w:val="00F72DF3"/>
    <w:rsid w:val="00F72FEB"/>
    <w:rsid w:val="00F73FA2"/>
    <w:rsid w:val="00F74724"/>
    <w:rsid w:val="00F74869"/>
    <w:rsid w:val="00F7532F"/>
    <w:rsid w:val="00F755EB"/>
    <w:rsid w:val="00F75FE7"/>
    <w:rsid w:val="00F76020"/>
    <w:rsid w:val="00F772E7"/>
    <w:rsid w:val="00F80AE0"/>
    <w:rsid w:val="00F80AE3"/>
    <w:rsid w:val="00F81DE9"/>
    <w:rsid w:val="00F820BB"/>
    <w:rsid w:val="00F84145"/>
    <w:rsid w:val="00F84363"/>
    <w:rsid w:val="00F848B3"/>
    <w:rsid w:val="00F848FF"/>
    <w:rsid w:val="00F849A4"/>
    <w:rsid w:val="00F85DAB"/>
    <w:rsid w:val="00F874B3"/>
    <w:rsid w:val="00F903FB"/>
    <w:rsid w:val="00F923A4"/>
    <w:rsid w:val="00F933C7"/>
    <w:rsid w:val="00F9396F"/>
    <w:rsid w:val="00F945D1"/>
    <w:rsid w:val="00F94FE7"/>
    <w:rsid w:val="00F956C3"/>
    <w:rsid w:val="00F95906"/>
    <w:rsid w:val="00F96953"/>
    <w:rsid w:val="00F96D76"/>
    <w:rsid w:val="00FA146D"/>
    <w:rsid w:val="00FA1DDA"/>
    <w:rsid w:val="00FA1F79"/>
    <w:rsid w:val="00FA2AC3"/>
    <w:rsid w:val="00FA2BEE"/>
    <w:rsid w:val="00FA2EFB"/>
    <w:rsid w:val="00FA3EB6"/>
    <w:rsid w:val="00FA40B3"/>
    <w:rsid w:val="00FA4891"/>
    <w:rsid w:val="00FA4EC4"/>
    <w:rsid w:val="00FA51B2"/>
    <w:rsid w:val="00FA594F"/>
    <w:rsid w:val="00FA6445"/>
    <w:rsid w:val="00FA660C"/>
    <w:rsid w:val="00FA7274"/>
    <w:rsid w:val="00FB0265"/>
    <w:rsid w:val="00FB0D79"/>
    <w:rsid w:val="00FB1FDF"/>
    <w:rsid w:val="00FB3194"/>
    <w:rsid w:val="00FB3884"/>
    <w:rsid w:val="00FB47BA"/>
    <w:rsid w:val="00FB5EAB"/>
    <w:rsid w:val="00FB60CC"/>
    <w:rsid w:val="00FB630E"/>
    <w:rsid w:val="00FB6DB5"/>
    <w:rsid w:val="00FB7E53"/>
    <w:rsid w:val="00FB7EBF"/>
    <w:rsid w:val="00FC02F4"/>
    <w:rsid w:val="00FC0A57"/>
    <w:rsid w:val="00FC14E5"/>
    <w:rsid w:val="00FC20C6"/>
    <w:rsid w:val="00FC2405"/>
    <w:rsid w:val="00FC277A"/>
    <w:rsid w:val="00FC31A1"/>
    <w:rsid w:val="00FC34CE"/>
    <w:rsid w:val="00FC3BC2"/>
    <w:rsid w:val="00FC3F39"/>
    <w:rsid w:val="00FC4CBE"/>
    <w:rsid w:val="00FC4CDE"/>
    <w:rsid w:val="00FC5621"/>
    <w:rsid w:val="00FC5910"/>
    <w:rsid w:val="00FC69DE"/>
    <w:rsid w:val="00FC7120"/>
    <w:rsid w:val="00FC7DE1"/>
    <w:rsid w:val="00FD035A"/>
    <w:rsid w:val="00FD0CC7"/>
    <w:rsid w:val="00FD1AE7"/>
    <w:rsid w:val="00FD1C78"/>
    <w:rsid w:val="00FD2C75"/>
    <w:rsid w:val="00FD3D48"/>
    <w:rsid w:val="00FD529A"/>
    <w:rsid w:val="00FD5BA6"/>
    <w:rsid w:val="00FD5ECF"/>
    <w:rsid w:val="00FD633F"/>
    <w:rsid w:val="00FD722E"/>
    <w:rsid w:val="00FD7D14"/>
    <w:rsid w:val="00FE03F9"/>
    <w:rsid w:val="00FE186D"/>
    <w:rsid w:val="00FE1F9A"/>
    <w:rsid w:val="00FE2D33"/>
    <w:rsid w:val="00FE496A"/>
    <w:rsid w:val="00FE4AD4"/>
    <w:rsid w:val="00FE4B45"/>
    <w:rsid w:val="00FE5458"/>
    <w:rsid w:val="00FE55EA"/>
    <w:rsid w:val="00FE5A4E"/>
    <w:rsid w:val="00FE5CD1"/>
    <w:rsid w:val="00FE5E5E"/>
    <w:rsid w:val="00FE5EAF"/>
    <w:rsid w:val="00FE6D1C"/>
    <w:rsid w:val="00FE71D5"/>
    <w:rsid w:val="00FE74DA"/>
    <w:rsid w:val="00FE7DB8"/>
    <w:rsid w:val="00FF0429"/>
    <w:rsid w:val="00FF0E16"/>
    <w:rsid w:val="00FF1076"/>
    <w:rsid w:val="00FF160E"/>
    <w:rsid w:val="00FF1A1B"/>
    <w:rsid w:val="00FF21F8"/>
    <w:rsid w:val="00FF2A98"/>
    <w:rsid w:val="00FF43B3"/>
    <w:rsid w:val="00FF515F"/>
    <w:rsid w:val="00FF5265"/>
    <w:rsid w:val="00FF6281"/>
    <w:rsid w:val="00FF6978"/>
    <w:rsid w:val="00FF7363"/>
    <w:rsid w:val="00FF77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v:textbox style="mso-rotate-with-shape:t"/>
      <o:colormru v:ext="edit" colors="#fc6"/>
    </o:shapedefaults>
    <o:shapelayout v:ext="edit">
      <o:idmap v:ext="edit" data="2"/>
    </o:shapelayout>
  </w:shapeDefaults>
  <w:decimalSymbol w:val="."/>
  <w:listSeparator w:val=","/>
  <w14:docId w14:val="4987192D"/>
  <w15:docId w15:val="{D9113498-DE07-4C21-8582-FBDE5DA90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57D0"/>
    <w:rPr>
      <w:sz w:val="24"/>
      <w:szCs w:val="24"/>
      <w:lang w:val="es-ES" w:eastAsia="es-ES"/>
    </w:rPr>
  </w:style>
  <w:style w:type="paragraph" w:styleId="Ttulo1">
    <w:name w:val="heading 1"/>
    <w:basedOn w:val="Normal"/>
    <w:next w:val="Normal"/>
    <w:link w:val="Ttulo1Car"/>
    <w:qFormat/>
    <w:rsid w:val="005F57D0"/>
    <w:pPr>
      <w:keepNext/>
      <w:ind w:firstLine="708"/>
      <w:jc w:val="right"/>
      <w:outlineLvl w:val="0"/>
    </w:pPr>
    <w:rPr>
      <w:rFonts w:ascii="Trebuchet MS" w:hAnsi="Trebuchet MS"/>
      <w:b/>
      <w:i/>
      <w:iCs/>
      <w:sz w:val="18"/>
    </w:rPr>
  </w:style>
  <w:style w:type="paragraph" w:styleId="Ttulo2">
    <w:name w:val="heading 2"/>
    <w:basedOn w:val="Normal"/>
    <w:next w:val="Normal"/>
    <w:qFormat/>
    <w:rsid w:val="002E36C7"/>
    <w:pPr>
      <w:keepNext/>
      <w:autoSpaceDE w:val="0"/>
      <w:autoSpaceDN w:val="0"/>
      <w:jc w:val="center"/>
      <w:outlineLvl w:val="1"/>
    </w:pPr>
    <w:rPr>
      <w:rFonts w:ascii="Arial" w:hAnsi="Arial" w:cs="Arial"/>
      <w:b/>
      <w:bCs/>
      <w:sz w:val="20"/>
      <w:szCs w:val="20"/>
    </w:rPr>
  </w:style>
  <w:style w:type="paragraph" w:styleId="Ttulo3">
    <w:name w:val="heading 3"/>
    <w:basedOn w:val="Normal"/>
    <w:next w:val="Normal"/>
    <w:qFormat/>
    <w:rsid w:val="00115487"/>
    <w:pPr>
      <w:keepNext/>
      <w:spacing w:before="240" w:after="60"/>
      <w:outlineLvl w:val="2"/>
    </w:pPr>
    <w:rPr>
      <w:rFonts w:ascii="Arial" w:hAnsi="Arial" w:cs="Arial"/>
      <w:b/>
      <w:bCs/>
      <w:sz w:val="26"/>
      <w:szCs w:val="26"/>
    </w:rPr>
  </w:style>
  <w:style w:type="paragraph" w:styleId="Ttulo6">
    <w:name w:val="heading 6"/>
    <w:basedOn w:val="Normal"/>
    <w:next w:val="Normal"/>
    <w:qFormat/>
    <w:rsid w:val="00316932"/>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F57D0"/>
    <w:pPr>
      <w:tabs>
        <w:tab w:val="center" w:pos="4419"/>
        <w:tab w:val="right" w:pos="8838"/>
      </w:tabs>
    </w:pPr>
  </w:style>
  <w:style w:type="character" w:styleId="Nmerodepgina">
    <w:name w:val="page number"/>
    <w:basedOn w:val="Fuentedeprrafopredeter"/>
    <w:rsid w:val="005F57D0"/>
  </w:style>
  <w:style w:type="paragraph" w:styleId="Textonotapie">
    <w:name w:val="footnote text"/>
    <w:basedOn w:val="Normal"/>
    <w:link w:val="TextonotapieCar"/>
    <w:uiPriority w:val="99"/>
    <w:semiHidden/>
    <w:rsid w:val="005F57D0"/>
    <w:rPr>
      <w:sz w:val="20"/>
      <w:szCs w:val="20"/>
      <w:lang w:val="es-MX"/>
    </w:rPr>
  </w:style>
  <w:style w:type="character" w:styleId="Refdenotaalpie">
    <w:name w:val="footnote reference"/>
    <w:uiPriority w:val="99"/>
    <w:semiHidden/>
    <w:rsid w:val="005F57D0"/>
    <w:rPr>
      <w:vertAlign w:val="superscript"/>
    </w:rPr>
  </w:style>
  <w:style w:type="paragraph" w:styleId="Textonotaalfinal">
    <w:name w:val="endnote text"/>
    <w:basedOn w:val="Normal"/>
    <w:semiHidden/>
    <w:rsid w:val="005F57D0"/>
    <w:rPr>
      <w:sz w:val="20"/>
      <w:szCs w:val="20"/>
    </w:rPr>
  </w:style>
  <w:style w:type="paragraph" w:styleId="Textoindependiente3">
    <w:name w:val="Body Text 3"/>
    <w:basedOn w:val="Normal"/>
    <w:rsid w:val="005F57D0"/>
    <w:pPr>
      <w:spacing w:line="360" w:lineRule="auto"/>
      <w:jc w:val="both"/>
    </w:pPr>
    <w:rPr>
      <w:rFonts w:ascii="Arial" w:hAnsi="Arial"/>
      <w:b/>
      <w:sz w:val="22"/>
    </w:rPr>
  </w:style>
  <w:style w:type="character" w:styleId="Refdenotaalfinal">
    <w:name w:val="endnote reference"/>
    <w:semiHidden/>
    <w:rsid w:val="005F57D0"/>
    <w:rPr>
      <w:vertAlign w:val="superscript"/>
    </w:rPr>
  </w:style>
  <w:style w:type="paragraph" w:styleId="Ttulo">
    <w:name w:val="Title"/>
    <w:basedOn w:val="Normal"/>
    <w:qFormat/>
    <w:rsid w:val="005F57D0"/>
    <w:pPr>
      <w:jc w:val="center"/>
    </w:pPr>
    <w:rPr>
      <w:b/>
      <w:bCs/>
      <w:lang w:val="es-MX"/>
    </w:rPr>
  </w:style>
  <w:style w:type="table" w:styleId="Tablaconcuadrcula">
    <w:name w:val="Table Grid"/>
    <w:basedOn w:val="Tablanormal"/>
    <w:uiPriority w:val="39"/>
    <w:rsid w:val="005F5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5F57D0"/>
    <w:pPr>
      <w:tabs>
        <w:tab w:val="center" w:pos="4252"/>
        <w:tab w:val="right" w:pos="8504"/>
      </w:tabs>
    </w:pPr>
  </w:style>
  <w:style w:type="paragraph" w:styleId="Mapadeldocumento">
    <w:name w:val="Document Map"/>
    <w:basedOn w:val="Normal"/>
    <w:semiHidden/>
    <w:rsid w:val="00E95AA4"/>
    <w:pPr>
      <w:shd w:val="clear" w:color="auto" w:fill="000080"/>
    </w:pPr>
    <w:rPr>
      <w:rFonts w:ascii="Tahoma" w:hAnsi="Tahoma" w:cs="Tahoma"/>
      <w:sz w:val="20"/>
      <w:szCs w:val="20"/>
    </w:rPr>
  </w:style>
  <w:style w:type="paragraph" w:styleId="Textoindependiente2">
    <w:name w:val="Body Text 2"/>
    <w:basedOn w:val="Normal"/>
    <w:rsid w:val="00B93357"/>
    <w:pPr>
      <w:spacing w:line="360" w:lineRule="auto"/>
      <w:jc w:val="both"/>
    </w:pPr>
    <w:rPr>
      <w:rFonts w:ascii="Arial" w:hAnsi="Arial" w:cs="Arial"/>
      <w:i/>
      <w:iCs/>
      <w:noProof/>
      <w:sz w:val="22"/>
      <w:szCs w:val="20"/>
      <w:lang w:val="es-ES_tradnl"/>
    </w:rPr>
  </w:style>
  <w:style w:type="paragraph" w:styleId="Sangra3detindependiente">
    <w:name w:val="Body Text Indent 3"/>
    <w:basedOn w:val="Normal"/>
    <w:rsid w:val="002E36C7"/>
    <w:pPr>
      <w:autoSpaceDE w:val="0"/>
      <w:autoSpaceDN w:val="0"/>
      <w:spacing w:before="120" w:line="360" w:lineRule="auto"/>
      <w:ind w:firstLine="708"/>
      <w:jc w:val="both"/>
    </w:pPr>
    <w:rPr>
      <w:rFonts w:ascii="Arial" w:hAnsi="Arial" w:cs="Arial"/>
    </w:rPr>
  </w:style>
  <w:style w:type="paragraph" w:styleId="Textoindependiente">
    <w:name w:val="Body Text"/>
    <w:basedOn w:val="Normal"/>
    <w:link w:val="TextoindependienteCar"/>
    <w:uiPriority w:val="1"/>
    <w:qFormat/>
    <w:rsid w:val="002E36C7"/>
    <w:pPr>
      <w:autoSpaceDE w:val="0"/>
      <w:autoSpaceDN w:val="0"/>
      <w:jc w:val="both"/>
    </w:pPr>
    <w:rPr>
      <w:rFonts w:ascii="Arial" w:hAnsi="Arial" w:cs="Arial"/>
      <w:b/>
      <w:bCs/>
      <w:sz w:val="20"/>
      <w:szCs w:val="20"/>
    </w:rPr>
  </w:style>
  <w:style w:type="paragraph" w:styleId="NormalWeb">
    <w:name w:val="Normal (Web)"/>
    <w:basedOn w:val="Normal"/>
    <w:uiPriority w:val="99"/>
    <w:rsid w:val="002E36C7"/>
    <w:pPr>
      <w:spacing w:before="100" w:beforeAutospacing="1" w:after="100" w:afterAutospacing="1"/>
    </w:pPr>
    <w:rPr>
      <w:color w:val="000000"/>
    </w:rPr>
  </w:style>
  <w:style w:type="character" w:customStyle="1" w:styleId="negritas1">
    <w:name w:val="negritas1"/>
    <w:rsid w:val="002E36C7"/>
    <w:rPr>
      <w:rFonts w:ascii="Arial" w:hAnsi="Arial" w:cs="Arial" w:hint="default"/>
      <w:b/>
      <w:bCs/>
      <w:sz w:val="14"/>
      <w:szCs w:val="14"/>
    </w:rPr>
  </w:style>
  <w:style w:type="paragraph" w:styleId="Sangradetextonormal">
    <w:name w:val="Body Text Indent"/>
    <w:basedOn w:val="Normal"/>
    <w:rsid w:val="002E36C7"/>
    <w:pPr>
      <w:autoSpaceDE w:val="0"/>
      <w:autoSpaceDN w:val="0"/>
      <w:spacing w:after="120"/>
      <w:ind w:left="283"/>
    </w:pPr>
    <w:rPr>
      <w:sz w:val="20"/>
      <w:szCs w:val="20"/>
    </w:rPr>
  </w:style>
  <w:style w:type="paragraph" w:styleId="Textodeglobo">
    <w:name w:val="Balloon Text"/>
    <w:basedOn w:val="Normal"/>
    <w:semiHidden/>
    <w:rsid w:val="002E36C7"/>
    <w:pPr>
      <w:autoSpaceDE w:val="0"/>
      <w:autoSpaceDN w:val="0"/>
    </w:pPr>
    <w:rPr>
      <w:rFonts w:ascii="Tahoma" w:hAnsi="Tahoma" w:cs="Tahoma"/>
      <w:sz w:val="16"/>
      <w:szCs w:val="16"/>
    </w:rPr>
  </w:style>
  <w:style w:type="paragraph" w:styleId="Textocomentario">
    <w:name w:val="annotation text"/>
    <w:basedOn w:val="Normal"/>
    <w:semiHidden/>
    <w:rsid w:val="002E36C7"/>
    <w:pPr>
      <w:autoSpaceDE w:val="0"/>
      <w:autoSpaceDN w:val="0"/>
    </w:pPr>
    <w:rPr>
      <w:sz w:val="20"/>
      <w:szCs w:val="20"/>
    </w:rPr>
  </w:style>
  <w:style w:type="paragraph" w:styleId="Asuntodelcomentario">
    <w:name w:val="annotation subject"/>
    <w:basedOn w:val="Textocomentario"/>
    <w:next w:val="Textocomentario"/>
    <w:semiHidden/>
    <w:rsid w:val="002E36C7"/>
    <w:rPr>
      <w:b/>
      <w:bCs/>
    </w:rPr>
  </w:style>
  <w:style w:type="paragraph" w:styleId="Sangra2detindependiente">
    <w:name w:val="Body Text Indent 2"/>
    <w:basedOn w:val="Normal"/>
    <w:rsid w:val="002E36C7"/>
    <w:pPr>
      <w:autoSpaceDE w:val="0"/>
      <w:autoSpaceDN w:val="0"/>
      <w:spacing w:after="120" w:line="480" w:lineRule="auto"/>
      <w:ind w:left="283"/>
    </w:pPr>
    <w:rPr>
      <w:sz w:val="20"/>
      <w:szCs w:val="20"/>
    </w:rPr>
  </w:style>
  <w:style w:type="character" w:styleId="Hipervnculo">
    <w:name w:val="Hyperlink"/>
    <w:uiPriority w:val="99"/>
    <w:rsid w:val="00CA572B"/>
    <w:rPr>
      <w:color w:val="333333"/>
      <w:u w:val="single"/>
    </w:rPr>
  </w:style>
  <w:style w:type="paragraph" w:styleId="Lista2">
    <w:name w:val="List 2"/>
    <w:basedOn w:val="Normal"/>
    <w:rsid w:val="00214D8D"/>
    <w:pPr>
      <w:ind w:left="566" w:hanging="283"/>
    </w:pPr>
  </w:style>
  <w:style w:type="paragraph" w:styleId="Lista3">
    <w:name w:val="List 3"/>
    <w:basedOn w:val="Normal"/>
    <w:rsid w:val="00214D8D"/>
    <w:pPr>
      <w:ind w:left="849" w:hanging="283"/>
    </w:pPr>
  </w:style>
  <w:style w:type="paragraph" w:styleId="Lista4">
    <w:name w:val="List 4"/>
    <w:basedOn w:val="Normal"/>
    <w:rsid w:val="00214D8D"/>
    <w:pPr>
      <w:ind w:left="1132" w:hanging="283"/>
    </w:pPr>
  </w:style>
  <w:style w:type="paragraph" w:styleId="Lista5">
    <w:name w:val="List 5"/>
    <w:basedOn w:val="Normal"/>
    <w:rsid w:val="00214D8D"/>
    <w:pPr>
      <w:ind w:left="1415" w:hanging="283"/>
    </w:pPr>
  </w:style>
  <w:style w:type="paragraph" w:styleId="Saludo">
    <w:name w:val="Salutation"/>
    <w:basedOn w:val="Normal"/>
    <w:next w:val="Normal"/>
    <w:rsid w:val="00214D8D"/>
  </w:style>
  <w:style w:type="paragraph" w:styleId="Listaconvietas2">
    <w:name w:val="List Bullet 2"/>
    <w:basedOn w:val="Normal"/>
    <w:rsid w:val="00214D8D"/>
    <w:pPr>
      <w:numPr>
        <w:numId w:val="1"/>
      </w:numPr>
    </w:pPr>
  </w:style>
  <w:style w:type="paragraph" w:styleId="Listaconvietas3">
    <w:name w:val="List Bullet 3"/>
    <w:basedOn w:val="Normal"/>
    <w:rsid w:val="00214D8D"/>
    <w:pPr>
      <w:numPr>
        <w:numId w:val="2"/>
      </w:numPr>
    </w:pPr>
  </w:style>
  <w:style w:type="paragraph" w:styleId="Textoindependienteprimerasangra">
    <w:name w:val="Body Text First Indent"/>
    <w:basedOn w:val="Textoindependiente"/>
    <w:rsid w:val="00214D8D"/>
    <w:pPr>
      <w:autoSpaceDE/>
      <w:autoSpaceDN/>
      <w:spacing w:after="120"/>
      <w:ind w:firstLine="210"/>
      <w:jc w:val="left"/>
    </w:pPr>
    <w:rPr>
      <w:rFonts w:ascii="Times New Roman" w:hAnsi="Times New Roman" w:cs="Times New Roman"/>
      <w:b w:val="0"/>
      <w:bCs w:val="0"/>
      <w:sz w:val="24"/>
      <w:szCs w:val="24"/>
    </w:rPr>
  </w:style>
  <w:style w:type="paragraph" w:styleId="Textoindependienteprimerasangra2">
    <w:name w:val="Body Text First Indent 2"/>
    <w:basedOn w:val="Sangradetextonormal"/>
    <w:rsid w:val="00214D8D"/>
    <w:pPr>
      <w:autoSpaceDE/>
      <w:autoSpaceDN/>
      <w:ind w:firstLine="210"/>
    </w:pPr>
    <w:rPr>
      <w:sz w:val="24"/>
      <w:szCs w:val="24"/>
    </w:rPr>
  </w:style>
  <w:style w:type="paragraph" w:styleId="Descripcin">
    <w:name w:val="caption"/>
    <w:basedOn w:val="Normal"/>
    <w:next w:val="Normal"/>
    <w:qFormat/>
    <w:rsid w:val="00574416"/>
    <w:pPr>
      <w:jc w:val="center"/>
    </w:pPr>
    <w:rPr>
      <w:rFonts w:ascii="Arial" w:hAnsi="Arial"/>
      <w:b/>
      <w:smallCaps/>
      <w:sz w:val="28"/>
      <w:lang w:eastAsia="en-US"/>
    </w:rPr>
  </w:style>
  <w:style w:type="paragraph" w:styleId="Prrafodelista">
    <w:name w:val="List Paragraph"/>
    <w:aliases w:val="Listas,Cita texto,Footnote,Lista vistosa - Énfasis 11,TEXTO GENERAL SENTENCIAS,List Paragraph1,Colorful List - Accent 11,Lista multicolor - Énfasis 11,Cuadrícula clara - Énfasis 31,Párrafo de lista1"/>
    <w:basedOn w:val="Normal"/>
    <w:link w:val="PrrafodelistaCar"/>
    <w:uiPriority w:val="34"/>
    <w:qFormat/>
    <w:rsid w:val="00293879"/>
    <w:pPr>
      <w:ind w:left="708"/>
    </w:pPr>
  </w:style>
  <w:style w:type="character" w:customStyle="1" w:styleId="Ttulo1Car">
    <w:name w:val="Título 1 Car"/>
    <w:link w:val="Ttulo1"/>
    <w:rsid w:val="000E3736"/>
    <w:rPr>
      <w:rFonts w:ascii="Trebuchet MS" w:hAnsi="Trebuchet MS"/>
      <w:b/>
      <w:i/>
      <w:iCs/>
      <w:sz w:val="18"/>
      <w:szCs w:val="24"/>
      <w:lang w:val="es-ES" w:eastAsia="es-ES"/>
    </w:rPr>
  </w:style>
  <w:style w:type="paragraph" w:customStyle="1" w:styleId="Estilo1">
    <w:name w:val="Estilo1"/>
    <w:basedOn w:val="Normal"/>
    <w:link w:val="Estilo1Car"/>
    <w:qFormat/>
    <w:rsid w:val="00037084"/>
    <w:pPr>
      <w:numPr>
        <w:numId w:val="3"/>
      </w:numPr>
      <w:tabs>
        <w:tab w:val="right" w:pos="4059"/>
      </w:tabs>
      <w:ind w:right="639"/>
      <w:jc w:val="both"/>
    </w:pPr>
    <w:rPr>
      <w:rFonts w:ascii="Maiandra GD" w:hAnsi="Maiandra GD"/>
      <w:b/>
      <w:bCs/>
      <w:iCs/>
      <w:sz w:val="19"/>
    </w:rPr>
  </w:style>
  <w:style w:type="paragraph" w:styleId="Sinespaciado">
    <w:name w:val="No Spacing"/>
    <w:link w:val="SinespaciadoCar"/>
    <w:uiPriority w:val="1"/>
    <w:qFormat/>
    <w:rsid w:val="00A57D6F"/>
    <w:rPr>
      <w:rFonts w:ascii="Verdana" w:eastAsia="Calibri" w:hAnsi="Verdana"/>
    </w:rPr>
  </w:style>
  <w:style w:type="character" w:customStyle="1" w:styleId="Estilo1Car">
    <w:name w:val="Estilo1 Car"/>
    <w:link w:val="Estilo1"/>
    <w:rsid w:val="00037084"/>
    <w:rPr>
      <w:rFonts w:ascii="Maiandra GD" w:hAnsi="Maiandra GD"/>
      <w:b/>
      <w:bCs/>
      <w:iCs/>
      <w:sz w:val="19"/>
      <w:szCs w:val="24"/>
      <w:lang w:val="es-ES" w:eastAsia="es-ES"/>
    </w:rPr>
  </w:style>
  <w:style w:type="character" w:customStyle="1" w:styleId="EncabezadoCar">
    <w:name w:val="Encabezado Car"/>
    <w:link w:val="Encabezado"/>
    <w:uiPriority w:val="99"/>
    <w:rsid w:val="00C0425F"/>
    <w:rPr>
      <w:sz w:val="24"/>
      <w:szCs w:val="24"/>
      <w:lang w:val="es-ES" w:eastAsia="es-ES"/>
    </w:rPr>
  </w:style>
  <w:style w:type="character" w:customStyle="1" w:styleId="SinespaciadoCar">
    <w:name w:val="Sin espaciado Car"/>
    <w:link w:val="Sinespaciado"/>
    <w:uiPriority w:val="1"/>
    <w:rsid w:val="0024733C"/>
    <w:rPr>
      <w:rFonts w:ascii="Verdana" w:eastAsia="Calibri" w:hAnsi="Verdana"/>
    </w:rPr>
  </w:style>
  <w:style w:type="character" w:customStyle="1" w:styleId="TextonotapieCar">
    <w:name w:val="Texto nota pie Car"/>
    <w:link w:val="Textonotapie"/>
    <w:uiPriority w:val="99"/>
    <w:semiHidden/>
    <w:rsid w:val="0024733C"/>
    <w:rPr>
      <w:lang w:eastAsia="es-ES"/>
    </w:rPr>
  </w:style>
  <w:style w:type="paragraph" w:customStyle="1" w:styleId="Default">
    <w:name w:val="Default"/>
    <w:rsid w:val="0024733C"/>
    <w:pPr>
      <w:autoSpaceDE w:val="0"/>
      <w:autoSpaceDN w:val="0"/>
      <w:adjustRightInd w:val="0"/>
    </w:pPr>
    <w:rPr>
      <w:rFonts w:ascii="Arial" w:eastAsia="Calibri" w:hAnsi="Arial" w:cs="Arial"/>
      <w:color w:val="000000"/>
      <w:sz w:val="24"/>
      <w:szCs w:val="24"/>
      <w:lang w:val="es-ES" w:eastAsia="en-US"/>
    </w:rPr>
  </w:style>
  <w:style w:type="character" w:customStyle="1" w:styleId="TextoindependienteCar">
    <w:name w:val="Texto independiente Car"/>
    <w:basedOn w:val="Fuentedeprrafopredeter"/>
    <w:link w:val="Textoindependiente"/>
    <w:uiPriority w:val="1"/>
    <w:rsid w:val="00D800C2"/>
    <w:rPr>
      <w:rFonts w:ascii="Arial" w:hAnsi="Arial" w:cs="Arial"/>
      <w:b/>
      <w:bCs/>
      <w:lang w:val="es-ES" w:eastAsia="es-ES"/>
    </w:rPr>
  </w:style>
  <w:style w:type="character" w:styleId="Mencinsinresolver">
    <w:name w:val="Unresolved Mention"/>
    <w:basedOn w:val="Fuentedeprrafopredeter"/>
    <w:uiPriority w:val="99"/>
    <w:semiHidden/>
    <w:unhideWhenUsed/>
    <w:rsid w:val="00D719A6"/>
    <w:rPr>
      <w:color w:val="605E5C"/>
      <w:shd w:val="clear" w:color="auto" w:fill="E1DFDD"/>
    </w:rPr>
  </w:style>
  <w:style w:type="paragraph" w:customStyle="1" w:styleId="TableParagraph">
    <w:name w:val="Table Paragraph"/>
    <w:basedOn w:val="Normal"/>
    <w:uiPriority w:val="1"/>
    <w:qFormat/>
    <w:rsid w:val="006D7BFE"/>
    <w:pPr>
      <w:widowControl w:val="0"/>
      <w:autoSpaceDE w:val="0"/>
      <w:autoSpaceDN w:val="0"/>
    </w:pPr>
    <w:rPr>
      <w:rFonts w:ascii="Arial" w:eastAsia="Arial" w:hAnsi="Arial" w:cs="Arial"/>
      <w:sz w:val="22"/>
      <w:szCs w:val="22"/>
      <w:lang w:val="en-US" w:eastAsia="en-US"/>
    </w:rPr>
  </w:style>
  <w:style w:type="character" w:styleId="Hipervnculovisitado">
    <w:name w:val="FollowedHyperlink"/>
    <w:basedOn w:val="Fuentedeprrafopredeter"/>
    <w:uiPriority w:val="99"/>
    <w:semiHidden/>
    <w:unhideWhenUsed/>
    <w:rsid w:val="00335273"/>
    <w:rPr>
      <w:color w:val="800080" w:themeColor="followedHyperlink"/>
      <w:u w:val="single"/>
    </w:rPr>
  </w:style>
  <w:style w:type="table" w:customStyle="1" w:styleId="TableNormal">
    <w:name w:val="Table Normal"/>
    <w:uiPriority w:val="2"/>
    <w:semiHidden/>
    <w:unhideWhenUsed/>
    <w:qFormat/>
    <w:rsid w:val="00C56D26"/>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PiedepginaCar">
    <w:name w:val="Pie de página Car"/>
    <w:basedOn w:val="Fuentedeprrafopredeter"/>
    <w:link w:val="Piedepgina"/>
    <w:uiPriority w:val="99"/>
    <w:rsid w:val="00D4234D"/>
    <w:rPr>
      <w:sz w:val="24"/>
      <w:szCs w:val="24"/>
      <w:lang w:val="es-ES" w:eastAsia="es-ES"/>
    </w:rPr>
  </w:style>
  <w:style w:type="character" w:customStyle="1" w:styleId="PrrafodelistaCar">
    <w:name w:val="Párrafo de lista Car"/>
    <w:aliases w:val="Listas Car,Cita texto Car,Footnote Car,Lista vistosa - Énfasis 11 Car,TEXTO GENERAL SENTENCIAS Car,List Paragraph1 Car,Colorful List - Accent 11 Car,Lista multicolor - Énfasis 11 Car,Cuadrícula clara - Énfasis 31 Car"/>
    <w:link w:val="Prrafodelista"/>
    <w:uiPriority w:val="34"/>
    <w:rsid w:val="001807CE"/>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86956">
      <w:bodyDiv w:val="1"/>
      <w:marLeft w:val="0"/>
      <w:marRight w:val="0"/>
      <w:marTop w:val="0"/>
      <w:marBottom w:val="0"/>
      <w:divBdr>
        <w:top w:val="none" w:sz="0" w:space="0" w:color="auto"/>
        <w:left w:val="none" w:sz="0" w:space="0" w:color="auto"/>
        <w:bottom w:val="none" w:sz="0" w:space="0" w:color="auto"/>
        <w:right w:val="none" w:sz="0" w:space="0" w:color="auto"/>
      </w:divBdr>
      <w:divsChild>
        <w:div w:id="235821242">
          <w:marLeft w:val="0"/>
          <w:marRight w:val="0"/>
          <w:marTop w:val="0"/>
          <w:marBottom w:val="0"/>
          <w:divBdr>
            <w:top w:val="none" w:sz="0" w:space="0" w:color="auto"/>
            <w:left w:val="none" w:sz="0" w:space="0" w:color="auto"/>
            <w:bottom w:val="none" w:sz="0" w:space="0" w:color="auto"/>
            <w:right w:val="none" w:sz="0" w:space="0" w:color="auto"/>
          </w:divBdr>
          <w:divsChild>
            <w:div w:id="13950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33552">
      <w:bodyDiv w:val="1"/>
      <w:marLeft w:val="0"/>
      <w:marRight w:val="0"/>
      <w:marTop w:val="0"/>
      <w:marBottom w:val="0"/>
      <w:divBdr>
        <w:top w:val="none" w:sz="0" w:space="0" w:color="auto"/>
        <w:left w:val="none" w:sz="0" w:space="0" w:color="auto"/>
        <w:bottom w:val="none" w:sz="0" w:space="0" w:color="auto"/>
        <w:right w:val="none" w:sz="0" w:space="0" w:color="auto"/>
      </w:divBdr>
    </w:div>
    <w:div w:id="50034696">
      <w:bodyDiv w:val="1"/>
      <w:marLeft w:val="0"/>
      <w:marRight w:val="0"/>
      <w:marTop w:val="0"/>
      <w:marBottom w:val="0"/>
      <w:divBdr>
        <w:top w:val="none" w:sz="0" w:space="0" w:color="auto"/>
        <w:left w:val="none" w:sz="0" w:space="0" w:color="auto"/>
        <w:bottom w:val="none" w:sz="0" w:space="0" w:color="auto"/>
        <w:right w:val="none" w:sz="0" w:space="0" w:color="auto"/>
      </w:divBdr>
      <w:divsChild>
        <w:div w:id="1498420532">
          <w:marLeft w:val="0"/>
          <w:marRight w:val="0"/>
          <w:marTop w:val="0"/>
          <w:marBottom w:val="0"/>
          <w:divBdr>
            <w:top w:val="none" w:sz="0" w:space="0" w:color="auto"/>
            <w:left w:val="none" w:sz="0" w:space="0" w:color="auto"/>
            <w:bottom w:val="none" w:sz="0" w:space="0" w:color="auto"/>
            <w:right w:val="none" w:sz="0" w:space="0" w:color="auto"/>
          </w:divBdr>
          <w:divsChild>
            <w:div w:id="4474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39750">
      <w:bodyDiv w:val="1"/>
      <w:marLeft w:val="0"/>
      <w:marRight w:val="0"/>
      <w:marTop w:val="0"/>
      <w:marBottom w:val="0"/>
      <w:divBdr>
        <w:top w:val="none" w:sz="0" w:space="0" w:color="auto"/>
        <w:left w:val="none" w:sz="0" w:space="0" w:color="auto"/>
        <w:bottom w:val="none" w:sz="0" w:space="0" w:color="auto"/>
        <w:right w:val="none" w:sz="0" w:space="0" w:color="auto"/>
      </w:divBdr>
    </w:div>
    <w:div w:id="87360530">
      <w:bodyDiv w:val="1"/>
      <w:marLeft w:val="0"/>
      <w:marRight w:val="0"/>
      <w:marTop w:val="0"/>
      <w:marBottom w:val="0"/>
      <w:divBdr>
        <w:top w:val="none" w:sz="0" w:space="0" w:color="auto"/>
        <w:left w:val="none" w:sz="0" w:space="0" w:color="auto"/>
        <w:bottom w:val="none" w:sz="0" w:space="0" w:color="auto"/>
        <w:right w:val="none" w:sz="0" w:space="0" w:color="auto"/>
      </w:divBdr>
      <w:divsChild>
        <w:div w:id="721946554">
          <w:marLeft w:val="0"/>
          <w:marRight w:val="0"/>
          <w:marTop w:val="0"/>
          <w:marBottom w:val="0"/>
          <w:divBdr>
            <w:top w:val="none" w:sz="0" w:space="0" w:color="auto"/>
            <w:left w:val="none" w:sz="0" w:space="0" w:color="auto"/>
            <w:bottom w:val="none" w:sz="0" w:space="0" w:color="auto"/>
            <w:right w:val="none" w:sz="0" w:space="0" w:color="auto"/>
          </w:divBdr>
          <w:divsChild>
            <w:div w:id="250429963">
              <w:marLeft w:val="0"/>
              <w:marRight w:val="0"/>
              <w:marTop w:val="0"/>
              <w:marBottom w:val="0"/>
              <w:divBdr>
                <w:top w:val="none" w:sz="0" w:space="0" w:color="auto"/>
                <w:left w:val="none" w:sz="0" w:space="0" w:color="auto"/>
                <w:bottom w:val="none" w:sz="0" w:space="0" w:color="auto"/>
                <w:right w:val="none" w:sz="0" w:space="0" w:color="auto"/>
              </w:divBdr>
              <w:divsChild>
                <w:div w:id="983898538">
                  <w:marLeft w:val="0"/>
                  <w:marRight w:val="0"/>
                  <w:marTop w:val="0"/>
                  <w:marBottom w:val="0"/>
                  <w:divBdr>
                    <w:top w:val="none" w:sz="0" w:space="0" w:color="auto"/>
                    <w:left w:val="none" w:sz="0" w:space="0" w:color="auto"/>
                    <w:bottom w:val="none" w:sz="0" w:space="0" w:color="auto"/>
                    <w:right w:val="none" w:sz="0" w:space="0" w:color="auto"/>
                  </w:divBdr>
                </w:div>
                <w:div w:id="12236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63963">
      <w:bodyDiv w:val="1"/>
      <w:marLeft w:val="0"/>
      <w:marRight w:val="0"/>
      <w:marTop w:val="0"/>
      <w:marBottom w:val="0"/>
      <w:divBdr>
        <w:top w:val="none" w:sz="0" w:space="0" w:color="auto"/>
        <w:left w:val="none" w:sz="0" w:space="0" w:color="auto"/>
        <w:bottom w:val="none" w:sz="0" w:space="0" w:color="auto"/>
        <w:right w:val="none" w:sz="0" w:space="0" w:color="auto"/>
      </w:divBdr>
    </w:div>
    <w:div w:id="230769818">
      <w:bodyDiv w:val="1"/>
      <w:marLeft w:val="0"/>
      <w:marRight w:val="0"/>
      <w:marTop w:val="0"/>
      <w:marBottom w:val="0"/>
      <w:divBdr>
        <w:top w:val="none" w:sz="0" w:space="0" w:color="auto"/>
        <w:left w:val="none" w:sz="0" w:space="0" w:color="auto"/>
        <w:bottom w:val="none" w:sz="0" w:space="0" w:color="auto"/>
        <w:right w:val="none" w:sz="0" w:space="0" w:color="auto"/>
      </w:divBdr>
    </w:div>
    <w:div w:id="282229575">
      <w:bodyDiv w:val="1"/>
      <w:marLeft w:val="0"/>
      <w:marRight w:val="0"/>
      <w:marTop w:val="0"/>
      <w:marBottom w:val="0"/>
      <w:divBdr>
        <w:top w:val="none" w:sz="0" w:space="0" w:color="auto"/>
        <w:left w:val="none" w:sz="0" w:space="0" w:color="auto"/>
        <w:bottom w:val="none" w:sz="0" w:space="0" w:color="auto"/>
        <w:right w:val="none" w:sz="0" w:space="0" w:color="auto"/>
      </w:divBdr>
      <w:divsChild>
        <w:div w:id="360134830">
          <w:marLeft w:val="0"/>
          <w:marRight w:val="0"/>
          <w:marTop w:val="0"/>
          <w:marBottom w:val="0"/>
          <w:divBdr>
            <w:top w:val="none" w:sz="0" w:space="0" w:color="auto"/>
            <w:left w:val="none" w:sz="0" w:space="0" w:color="auto"/>
            <w:bottom w:val="none" w:sz="0" w:space="0" w:color="auto"/>
            <w:right w:val="none" w:sz="0" w:space="0" w:color="auto"/>
          </w:divBdr>
          <w:divsChild>
            <w:div w:id="10215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536885">
      <w:bodyDiv w:val="1"/>
      <w:marLeft w:val="0"/>
      <w:marRight w:val="0"/>
      <w:marTop w:val="0"/>
      <w:marBottom w:val="0"/>
      <w:divBdr>
        <w:top w:val="none" w:sz="0" w:space="0" w:color="auto"/>
        <w:left w:val="none" w:sz="0" w:space="0" w:color="auto"/>
        <w:bottom w:val="none" w:sz="0" w:space="0" w:color="auto"/>
        <w:right w:val="none" w:sz="0" w:space="0" w:color="auto"/>
      </w:divBdr>
    </w:div>
    <w:div w:id="446001884">
      <w:bodyDiv w:val="1"/>
      <w:marLeft w:val="0"/>
      <w:marRight w:val="0"/>
      <w:marTop w:val="0"/>
      <w:marBottom w:val="0"/>
      <w:divBdr>
        <w:top w:val="none" w:sz="0" w:space="0" w:color="auto"/>
        <w:left w:val="none" w:sz="0" w:space="0" w:color="auto"/>
        <w:bottom w:val="none" w:sz="0" w:space="0" w:color="auto"/>
        <w:right w:val="none" w:sz="0" w:space="0" w:color="auto"/>
      </w:divBdr>
    </w:div>
    <w:div w:id="456726419">
      <w:bodyDiv w:val="1"/>
      <w:marLeft w:val="0"/>
      <w:marRight w:val="0"/>
      <w:marTop w:val="0"/>
      <w:marBottom w:val="0"/>
      <w:divBdr>
        <w:top w:val="none" w:sz="0" w:space="0" w:color="auto"/>
        <w:left w:val="none" w:sz="0" w:space="0" w:color="auto"/>
        <w:bottom w:val="none" w:sz="0" w:space="0" w:color="auto"/>
        <w:right w:val="none" w:sz="0" w:space="0" w:color="auto"/>
      </w:divBdr>
    </w:div>
    <w:div w:id="526018517">
      <w:bodyDiv w:val="1"/>
      <w:marLeft w:val="0"/>
      <w:marRight w:val="0"/>
      <w:marTop w:val="0"/>
      <w:marBottom w:val="0"/>
      <w:divBdr>
        <w:top w:val="none" w:sz="0" w:space="0" w:color="auto"/>
        <w:left w:val="none" w:sz="0" w:space="0" w:color="auto"/>
        <w:bottom w:val="none" w:sz="0" w:space="0" w:color="auto"/>
        <w:right w:val="none" w:sz="0" w:space="0" w:color="auto"/>
      </w:divBdr>
    </w:div>
    <w:div w:id="531461901">
      <w:bodyDiv w:val="1"/>
      <w:marLeft w:val="0"/>
      <w:marRight w:val="0"/>
      <w:marTop w:val="0"/>
      <w:marBottom w:val="0"/>
      <w:divBdr>
        <w:top w:val="none" w:sz="0" w:space="0" w:color="auto"/>
        <w:left w:val="none" w:sz="0" w:space="0" w:color="auto"/>
        <w:bottom w:val="none" w:sz="0" w:space="0" w:color="auto"/>
        <w:right w:val="none" w:sz="0" w:space="0" w:color="auto"/>
      </w:divBdr>
    </w:div>
    <w:div w:id="555971487">
      <w:bodyDiv w:val="1"/>
      <w:marLeft w:val="0"/>
      <w:marRight w:val="0"/>
      <w:marTop w:val="0"/>
      <w:marBottom w:val="0"/>
      <w:divBdr>
        <w:top w:val="none" w:sz="0" w:space="0" w:color="auto"/>
        <w:left w:val="none" w:sz="0" w:space="0" w:color="auto"/>
        <w:bottom w:val="none" w:sz="0" w:space="0" w:color="auto"/>
        <w:right w:val="none" w:sz="0" w:space="0" w:color="auto"/>
      </w:divBdr>
    </w:div>
    <w:div w:id="577206060">
      <w:bodyDiv w:val="1"/>
      <w:marLeft w:val="0"/>
      <w:marRight w:val="0"/>
      <w:marTop w:val="0"/>
      <w:marBottom w:val="0"/>
      <w:divBdr>
        <w:top w:val="none" w:sz="0" w:space="0" w:color="auto"/>
        <w:left w:val="none" w:sz="0" w:space="0" w:color="auto"/>
        <w:bottom w:val="none" w:sz="0" w:space="0" w:color="auto"/>
        <w:right w:val="none" w:sz="0" w:space="0" w:color="auto"/>
      </w:divBdr>
    </w:div>
    <w:div w:id="722292895">
      <w:bodyDiv w:val="1"/>
      <w:marLeft w:val="0"/>
      <w:marRight w:val="0"/>
      <w:marTop w:val="0"/>
      <w:marBottom w:val="0"/>
      <w:divBdr>
        <w:top w:val="none" w:sz="0" w:space="0" w:color="auto"/>
        <w:left w:val="none" w:sz="0" w:space="0" w:color="auto"/>
        <w:bottom w:val="none" w:sz="0" w:space="0" w:color="auto"/>
        <w:right w:val="none" w:sz="0" w:space="0" w:color="auto"/>
      </w:divBdr>
      <w:divsChild>
        <w:div w:id="1749300219">
          <w:marLeft w:val="0"/>
          <w:marRight w:val="0"/>
          <w:marTop w:val="0"/>
          <w:marBottom w:val="0"/>
          <w:divBdr>
            <w:top w:val="none" w:sz="0" w:space="0" w:color="auto"/>
            <w:left w:val="none" w:sz="0" w:space="0" w:color="auto"/>
            <w:bottom w:val="none" w:sz="0" w:space="0" w:color="auto"/>
            <w:right w:val="none" w:sz="0" w:space="0" w:color="auto"/>
          </w:divBdr>
          <w:divsChild>
            <w:div w:id="15981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51069">
      <w:bodyDiv w:val="1"/>
      <w:marLeft w:val="0"/>
      <w:marRight w:val="0"/>
      <w:marTop w:val="0"/>
      <w:marBottom w:val="0"/>
      <w:divBdr>
        <w:top w:val="none" w:sz="0" w:space="0" w:color="auto"/>
        <w:left w:val="none" w:sz="0" w:space="0" w:color="auto"/>
        <w:bottom w:val="none" w:sz="0" w:space="0" w:color="auto"/>
        <w:right w:val="none" w:sz="0" w:space="0" w:color="auto"/>
      </w:divBdr>
      <w:divsChild>
        <w:div w:id="920455370">
          <w:marLeft w:val="0"/>
          <w:marRight w:val="0"/>
          <w:marTop w:val="0"/>
          <w:marBottom w:val="0"/>
          <w:divBdr>
            <w:top w:val="none" w:sz="0" w:space="0" w:color="auto"/>
            <w:left w:val="none" w:sz="0" w:space="0" w:color="auto"/>
            <w:bottom w:val="none" w:sz="0" w:space="0" w:color="auto"/>
            <w:right w:val="none" w:sz="0" w:space="0" w:color="auto"/>
          </w:divBdr>
          <w:divsChild>
            <w:div w:id="445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862322">
      <w:bodyDiv w:val="1"/>
      <w:marLeft w:val="0"/>
      <w:marRight w:val="0"/>
      <w:marTop w:val="0"/>
      <w:marBottom w:val="0"/>
      <w:divBdr>
        <w:top w:val="none" w:sz="0" w:space="0" w:color="auto"/>
        <w:left w:val="none" w:sz="0" w:space="0" w:color="auto"/>
        <w:bottom w:val="none" w:sz="0" w:space="0" w:color="auto"/>
        <w:right w:val="none" w:sz="0" w:space="0" w:color="auto"/>
      </w:divBdr>
    </w:div>
    <w:div w:id="874580673">
      <w:bodyDiv w:val="1"/>
      <w:marLeft w:val="0"/>
      <w:marRight w:val="0"/>
      <w:marTop w:val="0"/>
      <w:marBottom w:val="0"/>
      <w:divBdr>
        <w:top w:val="none" w:sz="0" w:space="0" w:color="auto"/>
        <w:left w:val="none" w:sz="0" w:space="0" w:color="auto"/>
        <w:bottom w:val="none" w:sz="0" w:space="0" w:color="auto"/>
        <w:right w:val="none" w:sz="0" w:space="0" w:color="auto"/>
      </w:divBdr>
    </w:div>
    <w:div w:id="890504323">
      <w:bodyDiv w:val="1"/>
      <w:marLeft w:val="0"/>
      <w:marRight w:val="0"/>
      <w:marTop w:val="0"/>
      <w:marBottom w:val="0"/>
      <w:divBdr>
        <w:top w:val="none" w:sz="0" w:space="0" w:color="auto"/>
        <w:left w:val="none" w:sz="0" w:space="0" w:color="auto"/>
        <w:bottom w:val="none" w:sz="0" w:space="0" w:color="auto"/>
        <w:right w:val="none" w:sz="0" w:space="0" w:color="auto"/>
      </w:divBdr>
      <w:divsChild>
        <w:div w:id="69623362">
          <w:marLeft w:val="0"/>
          <w:marRight w:val="0"/>
          <w:marTop w:val="0"/>
          <w:marBottom w:val="0"/>
          <w:divBdr>
            <w:top w:val="none" w:sz="0" w:space="0" w:color="auto"/>
            <w:left w:val="none" w:sz="0" w:space="0" w:color="auto"/>
            <w:bottom w:val="none" w:sz="0" w:space="0" w:color="auto"/>
            <w:right w:val="none" w:sz="0" w:space="0" w:color="auto"/>
          </w:divBdr>
          <w:divsChild>
            <w:div w:id="1096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801564">
      <w:bodyDiv w:val="1"/>
      <w:marLeft w:val="0"/>
      <w:marRight w:val="0"/>
      <w:marTop w:val="0"/>
      <w:marBottom w:val="0"/>
      <w:divBdr>
        <w:top w:val="none" w:sz="0" w:space="0" w:color="auto"/>
        <w:left w:val="none" w:sz="0" w:space="0" w:color="auto"/>
        <w:bottom w:val="none" w:sz="0" w:space="0" w:color="auto"/>
        <w:right w:val="none" w:sz="0" w:space="0" w:color="auto"/>
      </w:divBdr>
    </w:div>
    <w:div w:id="976301171">
      <w:bodyDiv w:val="1"/>
      <w:marLeft w:val="0"/>
      <w:marRight w:val="0"/>
      <w:marTop w:val="0"/>
      <w:marBottom w:val="0"/>
      <w:divBdr>
        <w:top w:val="none" w:sz="0" w:space="0" w:color="auto"/>
        <w:left w:val="none" w:sz="0" w:space="0" w:color="auto"/>
        <w:bottom w:val="none" w:sz="0" w:space="0" w:color="auto"/>
        <w:right w:val="none" w:sz="0" w:space="0" w:color="auto"/>
      </w:divBdr>
    </w:div>
    <w:div w:id="1080130673">
      <w:bodyDiv w:val="1"/>
      <w:marLeft w:val="0"/>
      <w:marRight w:val="0"/>
      <w:marTop w:val="0"/>
      <w:marBottom w:val="0"/>
      <w:divBdr>
        <w:top w:val="none" w:sz="0" w:space="0" w:color="auto"/>
        <w:left w:val="none" w:sz="0" w:space="0" w:color="auto"/>
        <w:bottom w:val="none" w:sz="0" w:space="0" w:color="auto"/>
        <w:right w:val="none" w:sz="0" w:space="0" w:color="auto"/>
      </w:divBdr>
    </w:div>
    <w:div w:id="1116100073">
      <w:bodyDiv w:val="1"/>
      <w:marLeft w:val="0"/>
      <w:marRight w:val="0"/>
      <w:marTop w:val="0"/>
      <w:marBottom w:val="0"/>
      <w:divBdr>
        <w:top w:val="none" w:sz="0" w:space="0" w:color="auto"/>
        <w:left w:val="none" w:sz="0" w:space="0" w:color="auto"/>
        <w:bottom w:val="none" w:sz="0" w:space="0" w:color="auto"/>
        <w:right w:val="none" w:sz="0" w:space="0" w:color="auto"/>
      </w:divBdr>
    </w:div>
    <w:div w:id="1217206288">
      <w:bodyDiv w:val="1"/>
      <w:marLeft w:val="0"/>
      <w:marRight w:val="0"/>
      <w:marTop w:val="0"/>
      <w:marBottom w:val="0"/>
      <w:divBdr>
        <w:top w:val="none" w:sz="0" w:space="0" w:color="auto"/>
        <w:left w:val="none" w:sz="0" w:space="0" w:color="auto"/>
        <w:bottom w:val="none" w:sz="0" w:space="0" w:color="auto"/>
        <w:right w:val="none" w:sz="0" w:space="0" w:color="auto"/>
      </w:divBdr>
    </w:div>
    <w:div w:id="1271162270">
      <w:bodyDiv w:val="1"/>
      <w:marLeft w:val="0"/>
      <w:marRight w:val="0"/>
      <w:marTop w:val="0"/>
      <w:marBottom w:val="0"/>
      <w:divBdr>
        <w:top w:val="none" w:sz="0" w:space="0" w:color="auto"/>
        <w:left w:val="none" w:sz="0" w:space="0" w:color="auto"/>
        <w:bottom w:val="none" w:sz="0" w:space="0" w:color="auto"/>
        <w:right w:val="none" w:sz="0" w:space="0" w:color="auto"/>
      </w:divBdr>
    </w:div>
    <w:div w:id="1275208279">
      <w:bodyDiv w:val="1"/>
      <w:marLeft w:val="0"/>
      <w:marRight w:val="0"/>
      <w:marTop w:val="0"/>
      <w:marBottom w:val="0"/>
      <w:divBdr>
        <w:top w:val="none" w:sz="0" w:space="0" w:color="auto"/>
        <w:left w:val="none" w:sz="0" w:space="0" w:color="auto"/>
        <w:bottom w:val="none" w:sz="0" w:space="0" w:color="auto"/>
        <w:right w:val="none" w:sz="0" w:space="0" w:color="auto"/>
      </w:divBdr>
      <w:divsChild>
        <w:div w:id="1057318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499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82104386">
      <w:bodyDiv w:val="1"/>
      <w:marLeft w:val="0"/>
      <w:marRight w:val="0"/>
      <w:marTop w:val="0"/>
      <w:marBottom w:val="0"/>
      <w:divBdr>
        <w:top w:val="none" w:sz="0" w:space="0" w:color="auto"/>
        <w:left w:val="none" w:sz="0" w:space="0" w:color="auto"/>
        <w:bottom w:val="none" w:sz="0" w:space="0" w:color="auto"/>
        <w:right w:val="none" w:sz="0" w:space="0" w:color="auto"/>
      </w:divBdr>
    </w:div>
    <w:div w:id="1365249478">
      <w:bodyDiv w:val="1"/>
      <w:marLeft w:val="0"/>
      <w:marRight w:val="0"/>
      <w:marTop w:val="0"/>
      <w:marBottom w:val="0"/>
      <w:divBdr>
        <w:top w:val="none" w:sz="0" w:space="0" w:color="auto"/>
        <w:left w:val="none" w:sz="0" w:space="0" w:color="auto"/>
        <w:bottom w:val="none" w:sz="0" w:space="0" w:color="auto"/>
        <w:right w:val="none" w:sz="0" w:space="0" w:color="auto"/>
      </w:divBdr>
    </w:div>
    <w:div w:id="1424692081">
      <w:bodyDiv w:val="1"/>
      <w:marLeft w:val="0"/>
      <w:marRight w:val="0"/>
      <w:marTop w:val="0"/>
      <w:marBottom w:val="0"/>
      <w:divBdr>
        <w:top w:val="none" w:sz="0" w:space="0" w:color="auto"/>
        <w:left w:val="none" w:sz="0" w:space="0" w:color="auto"/>
        <w:bottom w:val="none" w:sz="0" w:space="0" w:color="auto"/>
        <w:right w:val="none" w:sz="0" w:space="0" w:color="auto"/>
      </w:divBdr>
      <w:divsChild>
        <w:div w:id="2100174966">
          <w:marLeft w:val="0"/>
          <w:marRight w:val="0"/>
          <w:marTop w:val="0"/>
          <w:marBottom w:val="0"/>
          <w:divBdr>
            <w:top w:val="none" w:sz="0" w:space="0" w:color="auto"/>
            <w:left w:val="none" w:sz="0" w:space="0" w:color="auto"/>
            <w:bottom w:val="none" w:sz="0" w:space="0" w:color="auto"/>
            <w:right w:val="none" w:sz="0" w:space="0" w:color="auto"/>
          </w:divBdr>
          <w:divsChild>
            <w:div w:id="4138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673417">
      <w:bodyDiv w:val="1"/>
      <w:marLeft w:val="0"/>
      <w:marRight w:val="0"/>
      <w:marTop w:val="0"/>
      <w:marBottom w:val="0"/>
      <w:divBdr>
        <w:top w:val="none" w:sz="0" w:space="0" w:color="auto"/>
        <w:left w:val="none" w:sz="0" w:space="0" w:color="auto"/>
        <w:bottom w:val="none" w:sz="0" w:space="0" w:color="auto"/>
        <w:right w:val="none" w:sz="0" w:space="0" w:color="auto"/>
      </w:divBdr>
    </w:div>
    <w:div w:id="1535074131">
      <w:bodyDiv w:val="1"/>
      <w:marLeft w:val="0"/>
      <w:marRight w:val="0"/>
      <w:marTop w:val="0"/>
      <w:marBottom w:val="0"/>
      <w:divBdr>
        <w:top w:val="none" w:sz="0" w:space="0" w:color="auto"/>
        <w:left w:val="none" w:sz="0" w:space="0" w:color="auto"/>
        <w:bottom w:val="none" w:sz="0" w:space="0" w:color="auto"/>
        <w:right w:val="none" w:sz="0" w:space="0" w:color="auto"/>
      </w:divBdr>
    </w:div>
    <w:div w:id="1564484860">
      <w:bodyDiv w:val="1"/>
      <w:marLeft w:val="0"/>
      <w:marRight w:val="0"/>
      <w:marTop w:val="0"/>
      <w:marBottom w:val="0"/>
      <w:divBdr>
        <w:top w:val="none" w:sz="0" w:space="0" w:color="auto"/>
        <w:left w:val="none" w:sz="0" w:space="0" w:color="auto"/>
        <w:bottom w:val="none" w:sz="0" w:space="0" w:color="auto"/>
        <w:right w:val="none" w:sz="0" w:space="0" w:color="auto"/>
      </w:divBdr>
    </w:div>
    <w:div w:id="1627005563">
      <w:bodyDiv w:val="1"/>
      <w:marLeft w:val="0"/>
      <w:marRight w:val="0"/>
      <w:marTop w:val="0"/>
      <w:marBottom w:val="0"/>
      <w:divBdr>
        <w:top w:val="none" w:sz="0" w:space="0" w:color="auto"/>
        <w:left w:val="none" w:sz="0" w:space="0" w:color="auto"/>
        <w:bottom w:val="none" w:sz="0" w:space="0" w:color="auto"/>
        <w:right w:val="none" w:sz="0" w:space="0" w:color="auto"/>
      </w:divBdr>
    </w:div>
    <w:div w:id="1750730770">
      <w:bodyDiv w:val="1"/>
      <w:marLeft w:val="0"/>
      <w:marRight w:val="0"/>
      <w:marTop w:val="0"/>
      <w:marBottom w:val="0"/>
      <w:divBdr>
        <w:top w:val="none" w:sz="0" w:space="0" w:color="auto"/>
        <w:left w:val="none" w:sz="0" w:space="0" w:color="auto"/>
        <w:bottom w:val="none" w:sz="0" w:space="0" w:color="auto"/>
        <w:right w:val="none" w:sz="0" w:space="0" w:color="auto"/>
      </w:divBdr>
      <w:divsChild>
        <w:div w:id="1106920265">
          <w:marLeft w:val="0"/>
          <w:marRight w:val="0"/>
          <w:marTop w:val="0"/>
          <w:marBottom w:val="0"/>
          <w:divBdr>
            <w:top w:val="none" w:sz="0" w:space="0" w:color="auto"/>
            <w:left w:val="none" w:sz="0" w:space="0" w:color="auto"/>
            <w:bottom w:val="none" w:sz="0" w:space="0" w:color="auto"/>
            <w:right w:val="none" w:sz="0" w:space="0" w:color="auto"/>
          </w:divBdr>
          <w:divsChild>
            <w:div w:id="5269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797366">
      <w:bodyDiv w:val="1"/>
      <w:marLeft w:val="0"/>
      <w:marRight w:val="0"/>
      <w:marTop w:val="0"/>
      <w:marBottom w:val="0"/>
      <w:divBdr>
        <w:top w:val="none" w:sz="0" w:space="0" w:color="auto"/>
        <w:left w:val="none" w:sz="0" w:space="0" w:color="auto"/>
        <w:bottom w:val="none" w:sz="0" w:space="0" w:color="auto"/>
        <w:right w:val="none" w:sz="0" w:space="0" w:color="auto"/>
      </w:divBdr>
    </w:div>
    <w:div w:id="1855533320">
      <w:bodyDiv w:val="1"/>
      <w:marLeft w:val="0"/>
      <w:marRight w:val="0"/>
      <w:marTop w:val="0"/>
      <w:marBottom w:val="0"/>
      <w:divBdr>
        <w:top w:val="none" w:sz="0" w:space="0" w:color="auto"/>
        <w:left w:val="none" w:sz="0" w:space="0" w:color="auto"/>
        <w:bottom w:val="none" w:sz="0" w:space="0" w:color="auto"/>
        <w:right w:val="none" w:sz="0" w:space="0" w:color="auto"/>
      </w:divBdr>
    </w:div>
    <w:div w:id="1996258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jpe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jpeg"/><Relationship Id="rId68" Type="http://schemas.openxmlformats.org/officeDocument/2006/relationships/image" Target="media/image57.jpe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jpeg"/><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jpeg"/><Relationship Id="rId58" Type="http://schemas.openxmlformats.org/officeDocument/2006/relationships/image" Target="media/image47.png"/><Relationship Id="rId66" Type="http://schemas.openxmlformats.org/officeDocument/2006/relationships/image" Target="media/image55.jpeg"/><Relationship Id="rId5" Type="http://schemas.openxmlformats.org/officeDocument/2006/relationships/webSettings" Target="webSettings.xml"/><Relationship Id="rId61" Type="http://schemas.openxmlformats.org/officeDocument/2006/relationships/image" Target="media/image50.jpe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jpeg"/><Relationship Id="rId69" Type="http://schemas.openxmlformats.org/officeDocument/2006/relationships/image" Target="media/image58.png"/><Relationship Id="rId8" Type="http://schemas.openxmlformats.org/officeDocument/2006/relationships/header" Target="header1.xml"/><Relationship Id="rId51" Type="http://schemas.openxmlformats.org/officeDocument/2006/relationships/image" Target="media/image40.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jpeg"/><Relationship Id="rId67" Type="http://schemas.openxmlformats.org/officeDocument/2006/relationships/image" Target="media/image56.png"/><Relationship Id="rId20" Type="http://schemas.openxmlformats.org/officeDocument/2006/relationships/image" Target="media/image9.jpe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footer" Target="footer1.xml"/><Relationship Id="rId31" Type="http://schemas.openxmlformats.org/officeDocument/2006/relationships/image" Target="media/image20.jpe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jpeg"/><Relationship Id="rId65" Type="http://schemas.openxmlformats.org/officeDocument/2006/relationships/image" Target="media/image54.jpe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jpeg"/><Relationship Id="rId50" Type="http://schemas.openxmlformats.org/officeDocument/2006/relationships/image" Target="media/image39.png"/><Relationship Id="rId55" Type="http://schemas.openxmlformats.org/officeDocument/2006/relationships/image" Target="media/image44.jpeg"/></Relationships>
</file>

<file path=word/_rels/footnotes.xml.rels><?xml version="1.0" encoding="UTF-8" standalone="yes"?>
<Relationships xmlns="http://schemas.openxmlformats.org/package/2006/relationships"><Relationship Id="rId8" Type="http://schemas.openxmlformats.org/officeDocument/2006/relationships/hyperlink" Target="https://congreso-gto.s3.amazonaws.com/uploads/orden_archivo/archivo/22649/07__Iniciativa_ref_frac_art_8_LPDHEG-Dip_Ernesto_A_Prieto_Gallardo__4_NOV_2021_.pdf" TargetMode="External"/><Relationship Id="rId13" Type="http://schemas.openxmlformats.org/officeDocument/2006/relationships/hyperlink" Target="https://congreso-gto.s3.amazonaws.com/uploads/orden_archivo/archivo/22644/11_Dictamen_comisiones_unidas_DUOPyMA_.pdf" TargetMode="External"/><Relationship Id="rId18" Type="http://schemas.openxmlformats.org/officeDocument/2006/relationships/hyperlink" Target="http://bibliodigitalibd.senado.gob.mx/bitstream/handle/123456789/4720/05%20MIGUEL%20TEC%20LEGIS%20Chilpo.pdf?sequence" TargetMode="External"/><Relationship Id="rId3" Type="http://schemas.openxmlformats.org/officeDocument/2006/relationships/hyperlink" Target="https://congreso-gto.s3.amazonaws.com/uploads/orden_archivo/archivo/22632/03_Extracto__4_noviembre__2021-1.pdf" TargetMode="External"/><Relationship Id="rId21" Type="http://schemas.openxmlformats.org/officeDocument/2006/relationships/hyperlink" Target="https://congreso-gto.s3.amazonaws.com/uploads/orden_archivo/archivo/22640/15_Audit_Atarjea_infraestructura_pu_blica_2020.pdf" TargetMode="External"/><Relationship Id="rId7" Type="http://schemas.openxmlformats.org/officeDocument/2006/relationships/hyperlink" Target="https://congreso-gto.s3.amazonaws.com/uploads/orden_archivo/archivo/22639/06_Iniciativa__adic_frac_art_8_LPDHEG-Dip_Hades_B_Aguilar_Castillo__4_NOV_2021_.pdf" TargetMode="External"/><Relationship Id="rId12" Type="http://schemas.openxmlformats.org/officeDocument/2006/relationships/hyperlink" Target="https://congreso-gto.s3.amazonaws.com/uploads/orden_archivo/archivo/22634/10_Dictamen_tres_iniciativas_LXIII-_DHAGV.pdf" TargetMode="External"/><Relationship Id="rId17" Type="http://schemas.openxmlformats.org/officeDocument/2006/relationships/hyperlink" Target="https://www.congresozac.gob.mx/coz-7uploads/20121120140038.pdf" TargetMode="External"/><Relationship Id="rId25" Type="http://schemas.openxmlformats.org/officeDocument/2006/relationships/hyperlink" Target="https://congreso-gto.s3.amazonaws.com/uploads/orden_archivo/archivo/22646/18_Audit._Doctor_Mora_2020_desempen_o_Alumbrado_Pu_blico_.pdf" TargetMode="External"/><Relationship Id="rId2" Type="http://schemas.openxmlformats.org/officeDocument/2006/relationships/hyperlink" Target="https://congreso-gto.s3.amazonaws.com/uploads/orden_archivo/archivo/22631/02_Acta_de_sesio_n_ordinaria_nu_mero_7_de_28_octubre_2021.pdf" TargetMode="External"/><Relationship Id="rId16" Type="http://schemas.openxmlformats.org/officeDocument/2006/relationships/hyperlink" Target="https://congreso-gto.s3.amazonaws.com/uploads/orden_archivo/archivo/22642/13_Dictamen_LOPE_LEEG_reestructura_Gob_del_Edo_02112021_.pdf" TargetMode="External"/><Relationship Id="rId20" Type="http://schemas.openxmlformats.org/officeDocument/2006/relationships/hyperlink" Target="https://congreso-gto.s3.amazonaws.com/uploads/orden_archivo/archivo/22641/14_Archivo_inic_Dolores_Hidalgo_cre_dito.pdf" TargetMode="External"/><Relationship Id="rId1" Type="http://schemas.openxmlformats.org/officeDocument/2006/relationships/hyperlink" Target="https://congreso-gto.s3.amazonaws.com/uploads/orden_archivo/archivo/22630/01_Orden_del_di_a_4_noviembre_2021_v2.pdf" TargetMode="External"/><Relationship Id="rId6" Type="http://schemas.openxmlformats.org/officeDocument/2006/relationships/hyperlink" Target="https://www.gob.mx/conafor" TargetMode="External"/><Relationship Id="rId11" Type="http://schemas.openxmlformats.org/officeDocument/2006/relationships/hyperlink" Target="https://congreso-gto.s3.amazonaws.com/uploads/orden_archivo/archivo/22635/09_Propuesta_de_PA_Dip_Irma_L_Glez_S_Poder_Ejecutivo-Educacion__4_NOV_2021_.pdf" TargetMode="External"/><Relationship Id="rId24" Type="http://schemas.openxmlformats.org/officeDocument/2006/relationships/hyperlink" Target="https://archivos.juridicas.unam.mx/www/bjv/libros/3/1175/6.pdf" TargetMode="External"/><Relationship Id="rId5" Type="http://schemas.openxmlformats.org/officeDocument/2006/relationships/hyperlink" Target="https://congreso-gto.s3.amazonaws.com/uploads/orden_archivo/archivo/22637/05_Iniciativa_para_la_creacio_n_de_la_Ley_del_A_rbol__Edo_y_Mpios_Gto-GPPVEM__4_NOV_2021_.pdf" TargetMode="External"/><Relationship Id="rId15" Type="http://schemas.openxmlformats.org/officeDocument/2006/relationships/hyperlink" Target="https://congreso-gto.s3.amazonaws.com/uploads/orden_archivo/archivo/22643/12_Dictamen_reformas_LOPL_ratificacio_n_02112021_.pdf" TargetMode="External"/><Relationship Id="rId23" Type="http://schemas.openxmlformats.org/officeDocument/2006/relationships/hyperlink" Target="https://congreso-gto.s3.amazonaws.com/uploads/orden_archivo/archivo/22647/17_Audit._Comonfort_2020_desempen_o_Alumbrado_Pu_blico.pdf" TargetMode="External"/><Relationship Id="rId10" Type="http://schemas.openxmlformats.org/officeDocument/2006/relationships/hyperlink" Target="https://congreso-gto.s3.amazonaws.com/uploads/orden_archivo/archivo/22636/08_Informes_ASEG.pdf" TargetMode="External"/><Relationship Id="rId19" Type="http://schemas.openxmlformats.org/officeDocument/2006/relationships/hyperlink" Target="http://bibliodigitalibd.senado.gob.mx/bitstream/handle/123456789/4720/05%20MIGUEL%20TEC%20LEGIS%20Chilpo.pdf?sequence" TargetMode="External"/><Relationship Id="rId4" Type="http://schemas.openxmlformats.org/officeDocument/2006/relationships/hyperlink" Target="https://congreso-gto.s3.amazonaws.com/uploads/orden_archivo/archivo/22633/04_Iniciativa_de_Ley_para_la_Evaluacio_n_del_Sistema_Penal_Acusatorio_y_Oral_Edo_Gto_GPPVEM__4_NOV_2021_.pdf" TargetMode="External"/><Relationship Id="rId9" Type="http://schemas.openxmlformats.org/officeDocument/2006/relationships/hyperlink" Target="https://congreso-gto.s3.amazonaws.com/uploads/orden_archivo/archivo/22638/07_Iniciativa_adic_art_76_LOPL_Dip._Alma_Edwiges_Alcaraz_Hdz__4_NOV_2021_.pdf" TargetMode="External"/><Relationship Id="rId14" Type="http://schemas.openxmlformats.org/officeDocument/2006/relationships/hyperlink" Target="http://perlodlco.guanajuato.gob.mx/down/oadnte7dir&#8226;anlo_2021&amp;file&#8226;P0_134_2da_Parte_202100,pdf" TargetMode="External"/><Relationship Id="rId22" Type="http://schemas.openxmlformats.org/officeDocument/2006/relationships/hyperlink" Target="https://congreso-gto.s3.amazonaws.com/uploads/orden_archivo/archivo/22645/16_Audit_Uriangato_infraestructura_pu_blica_2020.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62BC76-BACD-478C-90C0-EA134D259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894</TotalTime>
  <Pages>10</Pages>
  <Words>102380</Words>
  <Characters>563094</Characters>
  <Application>Microsoft Office Word</Application>
  <DocSecurity>0</DocSecurity>
  <Lines>4692</Lines>
  <Paragraphs>1328</Paragraphs>
  <ScaleCrop>false</ScaleCrop>
  <HeadingPairs>
    <vt:vector size="2" baseType="variant">
      <vt:variant>
        <vt:lpstr>Título</vt:lpstr>
      </vt:variant>
      <vt:variant>
        <vt:i4>1</vt:i4>
      </vt:variant>
    </vt:vector>
  </HeadingPairs>
  <TitlesOfParts>
    <vt:vector size="1" baseType="lpstr">
      <vt:lpstr>H</vt:lpstr>
    </vt:vector>
  </TitlesOfParts>
  <Company>Poder Legislativo</Company>
  <LinksUpToDate>false</LinksUpToDate>
  <CharactersWithSpaces>664146</CharactersWithSpaces>
  <SharedDoc>false</SharedDoc>
  <HLinks>
    <vt:vector size="6" baseType="variant">
      <vt:variant>
        <vt:i4>6815793</vt:i4>
      </vt:variant>
      <vt:variant>
        <vt:i4>6</vt:i4>
      </vt:variant>
      <vt:variant>
        <vt:i4>0</vt:i4>
      </vt:variant>
      <vt:variant>
        <vt:i4>5</vt:i4>
      </vt:variant>
      <vt:variant>
        <vt:lpwstr>http://www.congresogto.gob.mx/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title>
  <dc:creator>mtrejo</dc:creator>
  <cp:lastModifiedBy>Marysol Vizguerra Olmos</cp:lastModifiedBy>
  <cp:revision>405</cp:revision>
  <cp:lastPrinted>2015-11-17T17:28:00Z</cp:lastPrinted>
  <dcterms:created xsi:type="dcterms:W3CDTF">2022-07-20T19:19:00Z</dcterms:created>
  <dcterms:modified xsi:type="dcterms:W3CDTF">2023-09-15T17:33:00Z</dcterms:modified>
</cp:coreProperties>
</file>