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3FE53" w14:textId="0956E5B9" w:rsidR="004B35F0" w:rsidRDefault="004B35F0" w:rsidP="000B599F">
      <w:pPr>
        <w:ind w:firstLine="720"/>
        <w:jc w:val="both"/>
        <w:rPr>
          <w:rFonts w:ascii="Abadi" w:hAnsi="Abadi"/>
          <w:color w:val="FFFFFF" w:themeColor="background1"/>
          <w:sz w:val="22"/>
          <w:szCs w:val="22"/>
          <w14:textFill>
            <w14:noFill/>
          </w14:textFill>
        </w:rPr>
      </w:pPr>
    </w:p>
    <w:p w14:paraId="65B79B5C" w14:textId="77777777" w:rsidR="00361B4E" w:rsidRPr="00FA1003" w:rsidRDefault="00361B4E" w:rsidP="000B599F">
      <w:pPr>
        <w:ind w:firstLine="720"/>
        <w:jc w:val="both"/>
        <w:rPr>
          <w:rFonts w:ascii="Abadi" w:hAnsi="Abadi"/>
          <w:color w:val="FFFFFF" w:themeColor="background1"/>
          <w:sz w:val="22"/>
          <w:szCs w:val="22"/>
          <w14:textFill>
            <w14:noFill/>
          </w14:textFill>
        </w:rPr>
      </w:pPr>
    </w:p>
    <w:p w14:paraId="59C0928A" w14:textId="66816774" w:rsidR="002463F1" w:rsidRPr="0056537E" w:rsidRDefault="00C402B4" w:rsidP="00BB6CF0">
      <w:pPr>
        <w:ind w:left="720"/>
        <w:jc w:val="both"/>
        <w:rPr>
          <w:rFonts w:ascii="Abadi" w:hAnsi="Abadi"/>
          <w:b/>
          <w:sz w:val="22"/>
          <w:szCs w:val="22"/>
        </w:rPr>
        <w:sectPr w:rsidR="002463F1" w:rsidRPr="0056537E" w:rsidSect="00616111">
          <w:headerReference w:type="even" r:id="rId11"/>
          <w:headerReference w:type="default" r:id="rId12"/>
          <w:footerReference w:type="even" r:id="rId13"/>
          <w:footerReference w:type="default" r:id="rId14"/>
          <w:headerReference w:type="first" r:id="rId15"/>
          <w:footerReference w:type="first" r:id="rId16"/>
          <w:footnotePr>
            <w:pos w:val="beneathText"/>
            <w:numStart w:val="2"/>
          </w:footnotePr>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r>
        <w:rPr>
          <w:rFonts w:ascii="Abadi" w:hAnsi="Abadi"/>
          <w:b/>
          <w:sz w:val="22"/>
          <w:szCs w:val="22"/>
        </w:rPr>
        <w:tab/>
      </w:r>
      <w:r>
        <w:rPr>
          <w:rFonts w:ascii="Abadi" w:hAnsi="Abadi"/>
          <w:b/>
          <w:sz w:val="22"/>
          <w:szCs w:val="22"/>
        </w:rPr>
        <w:tab/>
      </w:r>
      <w:r>
        <w:rPr>
          <w:rFonts w:ascii="Abadi" w:hAnsi="Abadi"/>
          <w:b/>
          <w:sz w:val="22"/>
          <w:szCs w:val="22"/>
        </w:rPr>
        <w:tab/>
      </w:r>
    </w:p>
    <w:p w14:paraId="4BC2908C" w14:textId="2A163D75" w:rsidR="0024733C" w:rsidRPr="0066249B" w:rsidRDefault="00B67E56" w:rsidP="0024733C">
      <w:pPr>
        <w:ind w:firstLine="709"/>
        <w:jc w:val="both"/>
        <w:rPr>
          <w:rFonts w:ascii="Abadi" w:hAnsi="Abadi"/>
          <w:b/>
          <w:sz w:val="21"/>
          <w:szCs w:val="21"/>
        </w:rPr>
      </w:pPr>
      <w:r w:rsidRPr="0066249B">
        <w:rPr>
          <w:rFonts w:ascii="Abadi" w:hAnsi="Abadi"/>
          <w:b/>
          <w:sz w:val="21"/>
          <w:szCs w:val="21"/>
        </w:rPr>
        <w:t xml:space="preserve">PODER LEGISLATIVO. SEXAGÉSIMA </w:t>
      </w:r>
      <w:r w:rsidR="00615EB6">
        <w:rPr>
          <w:rFonts w:ascii="Abadi" w:hAnsi="Abadi"/>
          <w:b/>
          <w:sz w:val="21"/>
          <w:szCs w:val="21"/>
        </w:rPr>
        <w:t>QUINTA</w:t>
      </w:r>
      <w:r w:rsidRPr="0066249B">
        <w:rPr>
          <w:rFonts w:ascii="Abadi" w:hAnsi="Abadi"/>
          <w:b/>
          <w:sz w:val="21"/>
          <w:szCs w:val="21"/>
        </w:rPr>
        <w:t xml:space="preserve"> LEGISLATURA DEL CONGRESO DEL ESTADO DE GUANAJUATO. </w:t>
      </w:r>
      <w:r w:rsidR="00EB55CD">
        <w:rPr>
          <w:rFonts w:ascii="Abadi" w:hAnsi="Abadi"/>
          <w:b/>
          <w:sz w:val="21"/>
          <w:szCs w:val="21"/>
        </w:rPr>
        <w:t>SESIÓN ORDINARIA</w:t>
      </w:r>
      <w:r w:rsidRPr="0066249B">
        <w:rPr>
          <w:rFonts w:ascii="Abadi" w:hAnsi="Abadi"/>
          <w:b/>
          <w:sz w:val="21"/>
          <w:szCs w:val="21"/>
        </w:rPr>
        <w:t xml:space="preserve">. PRIMER AÑO DE EJERCICIO CONSTITUCIONAL. </w:t>
      </w:r>
      <w:r w:rsidR="000A0B61">
        <w:rPr>
          <w:rFonts w:ascii="Abadi" w:hAnsi="Abadi"/>
          <w:b/>
          <w:sz w:val="21"/>
          <w:szCs w:val="21"/>
        </w:rPr>
        <w:t>SEGUNDO PERIODO</w:t>
      </w:r>
      <w:r w:rsidRPr="0066249B">
        <w:rPr>
          <w:rFonts w:ascii="Abadi" w:hAnsi="Abadi"/>
          <w:b/>
          <w:sz w:val="21"/>
          <w:szCs w:val="21"/>
        </w:rPr>
        <w:t>.</w:t>
      </w:r>
      <w:r w:rsidR="003F20EB">
        <w:rPr>
          <w:rFonts w:ascii="Abadi" w:hAnsi="Abadi"/>
          <w:b/>
          <w:sz w:val="21"/>
          <w:szCs w:val="21"/>
        </w:rPr>
        <w:t xml:space="preserve"> </w:t>
      </w:r>
      <w:r w:rsidR="008836DA">
        <w:rPr>
          <w:rFonts w:ascii="Abadi" w:hAnsi="Abadi"/>
          <w:b/>
          <w:sz w:val="21"/>
          <w:szCs w:val="21"/>
        </w:rPr>
        <w:t xml:space="preserve">PRESIDENCIA DE LA DIPUTADA IRMA LETICIA </w:t>
      </w:r>
      <w:r w:rsidR="00E11DA1">
        <w:rPr>
          <w:rFonts w:ascii="Abadi" w:hAnsi="Abadi"/>
          <w:b/>
          <w:sz w:val="21"/>
          <w:szCs w:val="21"/>
        </w:rPr>
        <w:t>GONZALÉZ SÁNCHEZ.</w:t>
      </w:r>
      <w:r w:rsidR="00DB6DE2">
        <w:rPr>
          <w:rFonts w:ascii="Abadi" w:hAnsi="Abadi"/>
          <w:b/>
          <w:sz w:val="21"/>
          <w:szCs w:val="21"/>
        </w:rPr>
        <w:t xml:space="preserve"> </w:t>
      </w:r>
      <w:r w:rsidR="003F20EB">
        <w:rPr>
          <w:rFonts w:ascii="Abadi" w:hAnsi="Abadi"/>
          <w:b/>
          <w:sz w:val="21"/>
          <w:szCs w:val="21"/>
        </w:rPr>
        <w:t xml:space="preserve"> </w:t>
      </w:r>
      <w:r w:rsidR="0024726D">
        <w:rPr>
          <w:rFonts w:ascii="Abadi" w:hAnsi="Abadi"/>
          <w:b/>
          <w:sz w:val="21"/>
          <w:szCs w:val="21"/>
        </w:rPr>
        <w:t>07</w:t>
      </w:r>
      <w:r w:rsidR="00406BF5">
        <w:rPr>
          <w:rFonts w:ascii="Abadi" w:hAnsi="Abadi"/>
          <w:b/>
          <w:sz w:val="21"/>
          <w:szCs w:val="21"/>
        </w:rPr>
        <w:t xml:space="preserve"> </w:t>
      </w:r>
      <w:r w:rsidR="00736CD3">
        <w:rPr>
          <w:rFonts w:ascii="Abadi" w:hAnsi="Abadi"/>
          <w:b/>
          <w:sz w:val="21"/>
          <w:szCs w:val="21"/>
        </w:rPr>
        <w:t xml:space="preserve">DE </w:t>
      </w:r>
      <w:r w:rsidR="0024726D">
        <w:rPr>
          <w:rFonts w:ascii="Abadi" w:hAnsi="Abadi"/>
          <w:b/>
          <w:sz w:val="21"/>
          <w:szCs w:val="21"/>
        </w:rPr>
        <w:t>ABRIL D</w:t>
      </w:r>
      <w:r w:rsidR="00736CD3">
        <w:rPr>
          <w:rFonts w:ascii="Abadi" w:hAnsi="Abadi"/>
          <w:b/>
          <w:sz w:val="21"/>
          <w:szCs w:val="21"/>
        </w:rPr>
        <w:t>E 202</w:t>
      </w:r>
      <w:r w:rsidR="003F20EB">
        <w:rPr>
          <w:rFonts w:ascii="Abadi" w:hAnsi="Abadi"/>
          <w:b/>
          <w:sz w:val="21"/>
          <w:szCs w:val="21"/>
        </w:rPr>
        <w:t>2</w:t>
      </w:r>
      <w:r w:rsidR="00BE665D">
        <w:rPr>
          <w:rFonts w:ascii="Abadi" w:hAnsi="Abadi"/>
          <w:b/>
          <w:sz w:val="21"/>
          <w:szCs w:val="21"/>
        </w:rPr>
        <w:t>.</w:t>
      </w:r>
      <w:r w:rsidRPr="0066249B">
        <w:rPr>
          <w:rFonts w:ascii="Abadi" w:hAnsi="Abadi"/>
          <w:b/>
          <w:sz w:val="21"/>
          <w:szCs w:val="21"/>
        </w:rPr>
        <w:t xml:space="preserve"> </w:t>
      </w:r>
      <w:r w:rsidR="0024733C" w:rsidRPr="0066249B">
        <w:rPr>
          <w:rFonts w:ascii="Abadi" w:hAnsi="Abadi"/>
          <w:b/>
          <w:sz w:val="21"/>
          <w:szCs w:val="21"/>
        </w:rPr>
        <w:t>[</w:t>
      </w:r>
      <w:r w:rsidR="00280AE5">
        <w:rPr>
          <w:rFonts w:ascii="Abadi" w:hAnsi="Abadi"/>
          <w:b/>
          <w:sz w:val="21"/>
          <w:szCs w:val="21"/>
        </w:rPr>
        <w:t>1</w:t>
      </w:r>
      <w:r w:rsidR="0024733C" w:rsidRPr="0066249B">
        <w:rPr>
          <w:rFonts w:ascii="Abadi" w:hAnsi="Abadi"/>
          <w:b/>
          <w:sz w:val="21"/>
          <w:szCs w:val="21"/>
        </w:rPr>
        <w:t>]</w:t>
      </w:r>
    </w:p>
    <w:p w14:paraId="02303197" w14:textId="6E1B085D" w:rsidR="0024733C" w:rsidRPr="0066249B" w:rsidRDefault="0024733C" w:rsidP="0024733C">
      <w:pPr>
        <w:jc w:val="both"/>
        <w:rPr>
          <w:rFonts w:ascii="Abadi" w:hAnsi="Abadi"/>
          <w:b/>
          <w:sz w:val="21"/>
          <w:szCs w:val="21"/>
        </w:rPr>
      </w:pPr>
    </w:p>
    <w:p w14:paraId="0DEB2275" w14:textId="7D621A7C" w:rsidR="0024733C" w:rsidRDefault="0024733C" w:rsidP="0024733C">
      <w:pPr>
        <w:jc w:val="center"/>
        <w:rPr>
          <w:rFonts w:ascii="Abadi" w:hAnsi="Abadi"/>
          <w:b/>
          <w:sz w:val="21"/>
          <w:szCs w:val="21"/>
        </w:rPr>
      </w:pPr>
      <w:r w:rsidRPr="0066249B">
        <w:rPr>
          <w:rFonts w:ascii="Abadi" w:hAnsi="Abadi"/>
          <w:b/>
          <w:sz w:val="21"/>
          <w:szCs w:val="21"/>
        </w:rPr>
        <w:t>SUMARIO</w:t>
      </w:r>
    </w:p>
    <w:p w14:paraId="379F0214" w14:textId="77777777" w:rsidR="005739F3" w:rsidRDefault="005739F3" w:rsidP="0024733C">
      <w:pPr>
        <w:jc w:val="center"/>
        <w:rPr>
          <w:rFonts w:ascii="Abadi" w:hAnsi="Abadi"/>
          <w:b/>
          <w:sz w:val="21"/>
          <w:szCs w:val="21"/>
        </w:rPr>
      </w:pPr>
    </w:p>
    <w:p w14:paraId="287B4A6F" w14:textId="77777777" w:rsidR="005739F3" w:rsidRPr="005739F3" w:rsidRDefault="005739F3" w:rsidP="00B83B2E">
      <w:pPr>
        <w:pStyle w:val="Prrafodelista"/>
        <w:numPr>
          <w:ilvl w:val="0"/>
          <w:numId w:val="4"/>
        </w:numPr>
        <w:spacing w:after="160" w:line="259" w:lineRule="auto"/>
        <w:ind w:left="851" w:right="709"/>
        <w:contextualSpacing/>
        <w:jc w:val="both"/>
        <w:rPr>
          <w:rFonts w:ascii="Abadi" w:hAnsi="Abadi" w:cs="ArialMT"/>
          <w:b/>
          <w:bCs/>
          <w:sz w:val="21"/>
          <w:szCs w:val="21"/>
        </w:rPr>
      </w:pPr>
      <w:r w:rsidRPr="005739F3">
        <w:rPr>
          <w:rFonts w:ascii="Abadi" w:hAnsi="Abadi" w:cs="ArialMT"/>
          <w:b/>
          <w:bCs/>
          <w:sz w:val="21"/>
          <w:szCs w:val="21"/>
        </w:rPr>
        <w:t>Lectura y, en su caso, aprobación del orden del día.</w:t>
      </w:r>
    </w:p>
    <w:p w14:paraId="1CE3595F" w14:textId="77777777" w:rsidR="005739F3" w:rsidRPr="005739F3" w:rsidRDefault="005739F3" w:rsidP="005739F3">
      <w:pPr>
        <w:pStyle w:val="Prrafodelista"/>
        <w:ind w:left="851" w:right="709"/>
        <w:jc w:val="both"/>
        <w:rPr>
          <w:rFonts w:ascii="Abadi" w:hAnsi="Abadi" w:cs="ArialMT"/>
          <w:b/>
          <w:bCs/>
          <w:sz w:val="21"/>
          <w:szCs w:val="21"/>
        </w:rPr>
      </w:pPr>
    </w:p>
    <w:p w14:paraId="58E84B35"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Lectura y, en su caso, aprobación del acta de la sesión ordinaria celebrada el 31 de marzo del año en curso.</w:t>
      </w:r>
    </w:p>
    <w:p w14:paraId="629A04D9" w14:textId="77777777" w:rsidR="005739F3" w:rsidRPr="005739F3" w:rsidRDefault="005739F3" w:rsidP="005739F3">
      <w:pPr>
        <w:pStyle w:val="Prrafodelista"/>
        <w:ind w:left="851" w:right="709"/>
        <w:rPr>
          <w:rFonts w:ascii="Abadi" w:hAnsi="Abadi" w:cs="ArialMT"/>
          <w:b/>
          <w:bCs/>
          <w:sz w:val="21"/>
          <w:szCs w:val="21"/>
        </w:rPr>
      </w:pPr>
    </w:p>
    <w:p w14:paraId="49B8D571" w14:textId="6A1F9CFE" w:rsidR="005739F3" w:rsidRPr="005739F3" w:rsidRDefault="005739F3" w:rsidP="00B83B2E">
      <w:pPr>
        <w:pStyle w:val="Prrafodelista"/>
        <w:numPr>
          <w:ilvl w:val="0"/>
          <w:numId w:val="4"/>
        </w:numPr>
        <w:spacing w:after="160" w:line="259" w:lineRule="auto"/>
        <w:ind w:left="851" w:right="709"/>
        <w:contextualSpacing/>
        <w:jc w:val="both"/>
        <w:rPr>
          <w:rFonts w:ascii="Abadi" w:hAnsi="Abadi" w:cs="ArialMT"/>
          <w:b/>
          <w:bCs/>
          <w:sz w:val="21"/>
          <w:szCs w:val="21"/>
        </w:rPr>
      </w:pPr>
      <w:r w:rsidRPr="005739F3">
        <w:rPr>
          <w:rFonts w:ascii="Abadi" w:hAnsi="Abadi" w:cs="ArialMT"/>
          <w:b/>
          <w:bCs/>
          <w:sz w:val="21"/>
          <w:szCs w:val="21"/>
        </w:rPr>
        <w:t>Dar cuenta con las comunicaciones y correspondencia recibidas.</w:t>
      </w:r>
    </w:p>
    <w:p w14:paraId="1CAD95A5" w14:textId="77777777" w:rsidR="005739F3" w:rsidRPr="005739F3" w:rsidRDefault="005739F3" w:rsidP="005739F3">
      <w:pPr>
        <w:pStyle w:val="Prrafodelista"/>
        <w:ind w:left="851" w:right="709"/>
        <w:rPr>
          <w:rFonts w:ascii="Abadi" w:hAnsi="Abadi" w:cs="ArialMT"/>
          <w:b/>
          <w:bCs/>
          <w:sz w:val="21"/>
          <w:szCs w:val="21"/>
        </w:rPr>
      </w:pPr>
    </w:p>
    <w:p w14:paraId="59D6B368" w14:textId="77777777" w:rsidR="005739F3" w:rsidRPr="005739F3" w:rsidRDefault="005739F3" w:rsidP="005739F3">
      <w:pPr>
        <w:pStyle w:val="Prrafodelista"/>
        <w:spacing w:after="160" w:line="259" w:lineRule="auto"/>
        <w:ind w:left="851" w:right="709"/>
        <w:contextualSpacing/>
        <w:jc w:val="both"/>
        <w:rPr>
          <w:rFonts w:ascii="Abadi" w:hAnsi="Abadi" w:cs="ArialMT"/>
          <w:b/>
          <w:bCs/>
          <w:sz w:val="21"/>
          <w:szCs w:val="21"/>
        </w:rPr>
      </w:pPr>
    </w:p>
    <w:p w14:paraId="52E13D5F" w14:textId="3B0776ED" w:rsidR="005739F3" w:rsidRPr="005739F3" w:rsidRDefault="005739F3" w:rsidP="00B83B2E">
      <w:pPr>
        <w:pStyle w:val="Prrafodelista"/>
        <w:numPr>
          <w:ilvl w:val="0"/>
          <w:numId w:val="4"/>
        </w:numPr>
        <w:autoSpaceDE w:val="0"/>
        <w:autoSpaceDN w:val="0"/>
        <w:adjustRightInd w:val="0"/>
        <w:ind w:left="851" w:right="709"/>
        <w:jc w:val="both"/>
        <w:rPr>
          <w:rFonts w:ascii="Abadi" w:hAnsi="Abadi" w:cs="ArialMT"/>
          <w:b/>
          <w:bCs/>
          <w:sz w:val="21"/>
          <w:szCs w:val="21"/>
        </w:rPr>
      </w:pPr>
      <w:r w:rsidRPr="005739F3">
        <w:rPr>
          <w:rFonts w:ascii="Abadi" w:hAnsi="Abadi" w:cs="ArialMT"/>
          <w:b/>
          <w:bCs/>
          <w:sz w:val="21"/>
          <w:szCs w:val="21"/>
        </w:rPr>
        <w:t xml:space="preserve">Presentación de la iniciativa suscrita por diputadas y diputados integrantes del Grupo Parlamentario del Partido Acción Nacional a efecto de adicionar un párrafo segundo a la fracción XI del artículo 17 bis 2; un párrafo segundo a la fracción XVII del artículo 33; la fracción I bis al artículo 38; y un párrafo segundo a la fracción V del artículo 175 del Código Territorial para el Estado y los Municipios de Guanajuato, y </w:t>
      </w:r>
      <w:r w:rsidRPr="005739F3">
        <w:rPr>
          <w:rFonts w:ascii="Abadi" w:hAnsi="Abadi" w:cs="ArialMT"/>
          <w:b/>
          <w:bCs/>
          <w:sz w:val="21"/>
          <w:szCs w:val="21"/>
        </w:rPr>
        <w:t>reformar los artículos 99-b y 262 del Código Penal del Estado de Guanajuato.</w:t>
      </w:r>
    </w:p>
    <w:p w14:paraId="25FC3FE1" w14:textId="77777777" w:rsidR="005739F3" w:rsidRPr="005739F3" w:rsidRDefault="005739F3" w:rsidP="005739F3">
      <w:pPr>
        <w:autoSpaceDE w:val="0"/>
        <w:autoSpaceDN w:val="0"/>
        <w:adjustRightInd w:val="0"/>
        <w:ind w:left="851" w:right="709"/>
        <w:jc w:val="both"/>
        <w:rPr>
          <w:rFonts w:ascii="Abadi" w:hAnsi="Abadi" w:cs="ArialMT"/>
          <w:b/>
          <w:bCs/>
          <w:sz w:val="21"/>
          <w:szCs w:val="21"/>
        </w:rPr>
      </w:pPr>
    </w:p>
    <w:p w14:paraId="592B5076"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Presentación de la iniciativa formulada por diputadas y diputados integrantes del Grupo Parlamentario del Partido MORENA a efecto de reformar la fracción V del artículo 49 y la fracción I del artículo 53, y adicionar el artículo 12 bis; una fracción VII al artículo 13, una fracción VI al artículo 42, así como las fracciones XII y XIII al artículo 46 de la Ley del Trabajo de los Servidores Públicos al Servicio del Estado y de los Municipios.</w:t>
      </w:r>
    </w:p>
    <w:p w14:paraId="6DBAA1C5" w14:textId="77777777" w:rsidR="005739F3" w:rsidRPr="005739F3" w:rsidRDefault="005739F3" w:rsidP="005739F3">
      <w:pPr>
        <w:autoSpaceDE w:val="0"/>
        <w:autoSpaceDN w:val="0"/>
        <w:adjustRightInd w:val="0"/>
        <w:jc w:val="both"/>
        <w:rPr>
          <w:rFonts w:ascii="Abadi" w:hAnsi="Abadi" w:cs="ArialMT"/>
          <w:b/>
          <w:bCs/>
          <w:sz w:val="21"/>
          <w:szCs w:val="21"/>
        </w:rPr>
      </w:pPr>
    </w:p>
    <w:p w14:paraId="2BDCF9C7"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Presentación de la iniciativa suscrita por la diputada y el diputado integrantes del Grupo Parlamentario del Partido Verde Ecologista de México a efecto de adicionar diversas disposiciones a la Ley de Protección Civil para el Estado de Guanajuato, a la Ley de Salud del Estado de Guanajuato, a la Ley para la Protección y Preservación del Ambiente del Estado de Guanajuato, y al Código Territorial para el Estado y los Municipios de Guanajuato.</w:t>
      </w:r>
    </w:p>
    <w:p w14:paraId="576720D5" w14:textId="77777777" w:rsidR="005739F3" w:rsidRPr="005739F3" w:rsidRDefault="005739F3" w:rsidP="005739F3">
      <w:pPr>
        <w:autoSpaceDE w:val="0"/>
        <w:autoSpaceDN w:val="0"/>
        <w:adjustRightInd w:val="0"/>
        <w:ind w:left="851" w:right="709"/>
        <w:jc w:val="both"/>
        <w:rPr>
          <w:rFonts w:ascii="Abadi" w:hAnsi="Abadi" w:cs="ArialMT"/>
          <w:b/>
          <w:bCs/>
          <w:sz w:val="21"/>
          <w:szCs w:val="21"/>
        </w:rPr>
      </w:pPr>
    </w:p>
    <w:p w14:paraId="2A63678B"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lastRenderedPageBreak/>
        <w:t xml:space="preserve">Presentación de los informes generales formulados por la Auditoría Superior del Estado de los procesos de entrega recepción correspondientes a las administraciones públicas municipales 2018-2021 de: Abasolo, Acámbaro, Apaseo el Alto, Apaseo el Grande, Atarjea, Celaya, Comonfort, Coroneo, </w:t>
      </w:r>
      <w:proofErr w:type="spellStart"/>
      <w:r w:rsidRPr="005739F3">
        <w:rPr>
          <w:rFonts w:ascii="Abadi" w:hAnsi="Abadi" w:cs="ArialMT"/>
          <w:b/>
          <w:bCs/>
          <w:sz w:val="21"/>
          <w:szCs w:val="21"/>
        </w:rPr>
        <w:t>Cortazar</w:t>
      </w:r>
      <w:proofErr w:type="spellEnd"/>
      <w:r w:rsidRPr="005739F3">
        <w:rPr>
          <w:rFonts w:ascii="Abadi" w:hAnsi="Abadi" w:cs="ArialMT"/>
          <w:b/>
          <w:bCs/>
          <w:sz w:val="21"/>
          <w:szCs w:val="21"/>
        </w:rPr>
        <w:t>, Cuerámaro, Doctor Mora, Dolores Hidalgo Cuna de la Independencia Nacional,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Silao de la Victoria, Tarandacuao, Tarimoro, Tierra Blanca, Uriangato, Valle de Santiago, Victoria, Villagrán, Xichú y Yuriria.</w:t>
      </w:r>
    </w:p>
    <w:p w14:paraId="42880302" w14:textId="77777777" w:rsidR="005739F3" w:rsidRPr="005739F3" w:rsidRDefault="005739F3" w:rsidP="005739F3">
      <w:pPr>
        <w:autoSpaceDE w:val="0"/>
        <w:autoSpaceDN w:val="0"/>
        <w:adjustRightInd w:val="0"/>
        <w:jc w:val="both"/>
        <w:rPr>
          <w:rFonts w:ascii="Abadi" w:hAnsi="Abadi" w:cs="ArialMT"/>
          <w:b/>
          <w:bCs/>
          <w:sz w:val="21"/>
          <w:szCs w:val="21"/>
        </w:rPr>
      </w:pPr>
    </w:p>
    <w:p w14:paraId="76E83073"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Presentación del informe de resultados formulado por la Auditoría Superior del Estado de Guanajuato relativo a la revisión practicada a la cuenta pública municipal de Coroneo, </w:t>
      </w:r>
      <w:proofErr w:type="spellStart"/>
      <w:r w:rsidRPr="005739F3">
        <w:rPr>
          <w:rFonts w:ascii="Abadi" w:hAnsi="Abadi" w:cs="ArialMT"/>
          <w:b/>
          <w:bCs/>
          <w:sz w:val="21"/>
          <w:szCs w:val="21"/>
        </w:rPr>
        <w:t>Gto</w:t>
      </w:r>
      <w:proofErr w:type="spellEnd"/>
      <w:r w:rsidRPr="005739F3">
        <w:rPr>
          <w:rFonts w:ascii="Abadi" w:hAnsi="Abadi" w:cs="ArialMT"/>
          <w:b/>
          <w:bCs/>
          <w:sz w:val="21"/>
          <w:szCs w:val="21"/>
        </w:rPr>
        <w:t>., correspondiente al ejercicio fiscal del año 2020.</w:t>
      </w:r>
    </w:p>
    <w:p w14:paraId="4497ABFB"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09AD8DEF"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Presentación de la propuesta de punto de acuerdo suscrita por diputadas y diputados integrantes del Grupo Parlamentario del Partido Acción Nacional a efecto de instruir al Auditor Superior del Estado de Guanajuato a incluir en el Programa General de Fiscalización del año 2022, la realización de una auditoría específica al municipio de San Miguel de Allende, Guanajuato, a la ejecución y </w:t>
      </w:r>
      <w:r w:rsidRPr="005739F3">
        <w:rPr>
          <w:rFonts w:ascii="Abadi" w:hAnsi="Abadi" w:cs="ArialMT"/>
          <w:b/>
          <w:bCs/>
          <w:sz w:val="21"/>
          <w:szCs w:val="21"/>
        </w:rPr>
        <w:t xml:space="preserve">cumplimiento del contrato de arrendamiento puro con las empresas </w:t>
      </w:r>
      <w:proofErr w:type="spellStart"/>
      <w:r w:rsidRPr="005739F3">
        <w:rPr>
          <w:rFonts w:ascii="Abadi" w:hAnsi="Abadi" w:cs="ArialMT"/>
          <w:b/>
          <w:bCs/>
          <w:sz w:val="21"/>
          <w:szCs w:val="21"/>
        </w:rPr>
        <w:t>Bercale</w:t>
      </w:r>
      <w:proofErr w:type="spellEnd"/>
      <w:r w:rsidRPr="005739F3">
        <w:rPr>
          <w:rFonts w:ascii="Abadi" w:hAnsi="Abadi" w:cs="ArialMT"/>
          <w:b/>
          <w:bCs/>
          <w:sz w:val="21"/>
          <w:szCs w:val="21"/>
        </w:rPr>
        <w:t xml:space="preserve"> </w:t>
      </w:r>
      <w:proofErr w:type="spellStart"/>
      <w:r w:rsidRPr="005739F3">
        <w:rPr>
          <w:rFonts w:ascii="Abadi" w:hAnsi="Abadi" w:cs="ArialMT"/>
          <w:b/>
          <w:bCs/>
          <w:sz w:val="21"/>
          <w:szCs w:val="21"/>
        </w:rPr>
        <w:t>Services</w:t>
      </w:r>
      <w:proofErr w:type="spellEnd"/>
      <w:r w:rsidRPr="005739F3">
        <w:rPr>
          <w:rFonts w:ascii="Abadi" w:hAnsi="Abadi" w:cs="ArialMT"/>
          <w:b/>
          <w:bCs/>
          <w:sz w:val="21"/>
          <w:szCs w:val="21"/>
        </w:rPr>
        <w:t>, S.A. de C.V. y Lumo Financiera del Centro, S.A. de C.V., número SSP-001-07-2019 del 22 de julio de 2019 y su modificatorio del 5 de agosto del mismo año.</w:t>
      </w:r>
    </w:p>
    <w:p w14:paraId="622AC3D1" w14:textId="77777777" w:rsidR="005739F3" w:rsidRPr="005739F3" w:rsidRDefault="005739F3" w:rsidP="005739F3">
      <w:pPr>
        <w:autoSpaceDE w:val="0"/>
        <w:autoSpaceDN w:val="0"/>
        <w:adjustRightInd w:val="0"/>
        <w:jc w:val="both"/>
        <w:rPr>
          <w:rFonts w:ascii="Abadi" w:hAnsi="Abadi" w:cs="ArialMT"/>
          <w:b/>
          <w:bCs/>
          <w:sz w:val="21"/>
          <w:szCs w:val="21"/>
        </w:rPr>
      </w:pPr>
    </w:p>
    <w:p w14:paraId="1DA71965"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Presentación de la propuesta de punto de acuerdo formulada por diputada y diputado integrantes del Grupo Parlamentario del Partido MORENA a fin de exhortar a la Junta de Gobierno y Coordinación Política del Congreso del Estado de Guanajuato, para que con fundamento en las atribuciones otorgadas por la Ley Orgánica del Poder Legislativo del Estado de Guanajuato solicite la comparecencia del Secretario de Educación, Jorge Enrique Hernández Meza, ante dicho Órgano de Gobierno y la Comisión de Educación, Ciencia y Tecnología y Cultura, con la finalidad de conocer la situación que guarda la educación en Guanajuato, sus retos y oportunidades.</w:t>
      </w:r>
    </w:p>
    <w:p w14:paraId="2E8603D2"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664D57BE"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Presentación de la propuesta de punto de acuerdo de obvia resolución formulada por las diputadas y los diputados integrantes del Grupo Parlamentario del Partido Revolucionario Institucional a efecto de realizar un exhorto al Director General del Instituto Mexicano del Seguro Social, </w:t>
      </w:r>
      <w:proofErr w:type="spellStart"/>
      <w:r w:rsidRPr="005739F3">
        <w:rPr>
          <w:rFonts w:ascii="Abadi" w:hAnsi="Abadi" w:cs="ArialMT"/>
          <w:b/>
          <w:bCs/>
          <w:sz w:val="21"/>
          <w:szCs w:val="21"/>
        </w:rPr>
        <w:t>Zoe</w:t>
      </w:r>
      <w:proofErr w:type="spellEnd"/>
      <w:r w:rsidRPr="005739F3">
        <w:rPr>
          <w:rFonts w:ascii="Abadi" w:hAnsi="Abadi" w:cs="ArialMT"/>
          <w:b/>
          <w:bCs/>
          <w:sz w:val="21"/>
          <w:szCs w:val="21"/>
        </w:rPr>
        <w:t xml:space="preserve"> Robledo Aburto, para que en ejercicio de sus facultades realice la asignación de recursos que permita llevar a cabo las gestiones necesarias para comenzar con la construcción de la clínica de ese instituto en la ciudad de Guanajuato y, en </w:t>
      </w:r>
      <w:r w:rsidRPr="005739F3">
        <w:rPr>
          <w:rFonts w:ascii="Abadi" w:hAnsi="Abadi" w:cs="ArialMT"/>
          <w:b/>
          <w:bCs/>
          <w:sz w:val="21"/>
          <w:szCs w:val="21"/>
        </w:rPr>
        <w:lastRenderedPageBreak/>
        <w:t xml:space="preserve">su caso, aprobación de la misma. </w:t>
      </w:r>
    </w:p>
    <w:p w14:paraId="402C06AA" w14:textId="77777777" w:rsidR="005739F3" w:rsidRPr="005739F3" w:rsidRDefault="005739F3" w:rsidP="005739F3">
      <w:pPr>
        <w:autoSpaceDE w:val="0"/>
        <w:autoSpaceDN w:val="0"/>
        <w:adjustRightInd w:val="0"/>
        <w:jc w:val="both"/>
        <w:rPr>
          <w:rFonts w:ascii="Abadi" w:hAnsi="Abadi" w:cs="ArialMT"/>
          <w:b/>
          <w:bCs/>
          <w:sz w:val="21"/>
          <w:szCs w:val="21"/>
        </w:rPr>
      </w:pPr>
    </w:p>
    <w:p w14:paraId="74087E26"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Presentación de la propuesta de punto de acuerdo de obvia resolución formulada por la diputada Hades Berenice Aguilar Castillo integrante del Grupo Parlamentario del Partido MORENA a efecto de realizar un exhorto al Poder Ejecutivo del Estado de Guanajuato y al Instituto Guanajuatense para las Personas con Discapacidad para que diseñe, evalúe, ejecute e implemente servicios de atención efectiva y directa para la niñez guanajuatense que pertenece al espectro autista y, en su caso, aprobación de la misma.</w:t>
      </w:r>
    </w:p>
    <w:p w14:paraId="04DC6235" w14:textId="77777777" w:rsidR="005739F3" w:rsidRPr="005739F3" w:rsidRDefault="005739F3" w:rsidP="00F73768">
      <w:pPr>
        <w:autoSpaceDE w:val="0"/>
        <w:autoSpaceDN w:val="0"/>
        <w:adjustRightInd w:val="0"/>
        <w:ind w:left="851"/>
        <w:jc w:val="both"/>
        <w:rPr>
          <w:rFonts w:ascii="Abadi" w:hAnsi="Abadi" w:cs="ArialMT"/>
          <w:b/>
          <w:bCs/>
          <w:sz w:val="21"/>
          <w:szCs w:val="21"/>
        </w:rPr>
      </w:pPr>
    </w:p>
    <w:p w14:paraId="15B03C09"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Presentación de la propuesta de punto de acuerdo de obvia resolución suscrita por diputadas y diputados integrantes del Grupo Parlamentario del Partido MORENA a efecto de exhortar al Auditor Superior del Estado de Guanajuato, Javier Pérez Salazar, para que lleve a cabo dos auditorías en los siguientes términos: la primera, del ejercicio de recursos públicos destinados a la inconclusa academia del Instituto de Formación en Seguridad Pública del Estado, llevada a cabo por el Poder Ejecutivo del Estado de Guanajuato en los ejercicios fiscales de 2019 y, en su caso, subsiguientes, misma que debe incorporarse al Programa General de Fiscalización 2022 y llevar a cabo, al menos, procedimientos para la verificación de que se hayan realizado todos los conceptos de obra pagados, así como de comprobación de posibles sobreprecios; y la segunda, del ejercicio de recursos </w:t>
      </w:r>
      <w:r w:rsidRPr="005739F3">
        <w:rPr>
          <w:rFonts w:ascii="Abadi" w:hAnsi="Abadi" w:cs="ArialMT"/>
          <w:b/>
          <w:bCs/>
          <w:sz w:val="21"/>
          <w:szCs w:val="21"/>
        </w:rPr>
        <w:t>públicos derivados del financiamiento avalado por el Congreso en septiembre de 2021, que se destinen a proyectos para el fortalecimiento del sistema de seguridad pública, procuración de justicia y certeza jurídica llevados a cabo por el Poder Ejecutivo del Estado de Guanajuato, misma que debe realizarse de manera concomitante a partir de la programación de dichos recursos, abarcando los ejercicios fiscales necesarios hasta que se completen los proyectos que se lleven a cabo en tal rubro y, en su caso, aprobación de la misma.</w:t>
      </w:r>
    </w:p>
    <w:p w14:paraId="24FBE243" w14:textId="77777777" w:rsidR="005739F3" w:rsidRPr="005739F3" w:rsidRDefault="005739F3" w:rsidP="005739F3">
      <w:pPr>
        <w:autoSpaceDE w:val="0"/>
        <w:autoSpaceDN w:val="0"/>
        <w:adjustRightInd w:val="0"/>
        <w:jc w:val="both"/>
        <w:rPr>
          <w:rFonts w:ascii="Abadi" w:hAnsi="Abadi" w:cs="ArialMT"/>
          <w:b/>
          <w:bCs/>
          <w:sz w:val="21"/>
          <w:szCs w:val="21"/>
        </w:rPr>
      </w:pPr>
    </w:p>
    <w:p w14:paraId="6E23F8A2"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Presentación de la propuesta de punto de acuerdo de obvia resolución formulada por la diputada Alma Edwviges Alcaraz Hernández integrante del Grupo Parlamentario del Partido MORENA a efecto de exhortar a los ayuntamientos que faltan de discutir y, en su caso, aprobar las reformas y adiciones a la Constitución Política para el Estado de Guanajuato, contenidas en el proyecto de decreto de fecha 13 de septiembre de 2021 que ya les ha sido notificado con anterioridad, para que a la brevedad lleven a cabo el proceso de discusión y, en su caso, aprobación de la misma.</w:t>
      </w:r>
    </w:p>
    <w:p w14:paraId="750645F3"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0CB67916"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Presentación de la propuesta de punto de acuerdo de obvia resolución suscrita por el diputado Pablo Alonso Ripoll integrante del Grupo Parlamentario del Partido MORENA a efecto de girar atento exhorto al titular del Instituto Guanajuatense para las Personas con Discapacidad (INGUDIS), y a los y las titulares de los DIF de los 46 municipios del Estado de Guanajuato, para que los </w:t>
      </w:r>
      <w:r w:rsidRPr="005739F3">
        <w:rPr>
          <w:rFonts w:ascii="Abadi" w:hAnsi="Abadi" w:cs="ArialMT"/>
          <w:b/>
          <w:bCs/>
          <w:sz w:val="21"/>
          <w:szCs w:val="21"/>
        </w:rPr>
        <w:lastRenderedPageBreak/>
        <w:t>recursos materiales etiquetados para atención de las personas con discapacidad, sean aplicados con el más estricto cumplimiento de sus objetivos y metas, especialmente el uso de los vehículos acondicionados con plataformas especiales para el traslado de personas con discapacidad motriz y, en su caso, aprobación de la misma.</w:t>
      </w:r>
    </w:p>
    <w:p w14:paraId="4F4FF391" w14:textId="77777777" w:rsidR="005739F3" w:rsidRPr="005739F3" w:rsidRDefault="005739F3" w:rsidP="005739F3">
      <w:pPr>
        <w:autoSpaceDE w:val="0"/>
        <w:autoSpaceDN w:val="0"/>
        <w:adjustRightInd w:val="0"/>
        <w:jc w:val="both"/>
        <w:rPr>
          <w:rFonts w:ascii="Abadi" w:hAnsi="Abadi" w:cs="ArialMT"/>
          <w:b/>
          <w:bCs/>
          <w:sz w:val="21"/>
          <w:szCs w:val="21"/>
        </w:rPr>
      </w:pPr>
    </w:p>
    <w:p w14:paraId="493FF2D1"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emitido por la Comisión de Gobernación y Puntos Constitucionales relativo a la iniciativa formulada por las diputadas y los diputados integrantes del Grupo Parlamentario del Partido Acción Nacional, a efecto de reformar el artículo 11 y adicionar los artículos 12 bis, 20 bis, 41 ter y 41 </w:t>
      </w:r>
      <w:proofErr w:type="spellStart"/>
      <w:r w:rsidRPr="005739F3">
        <w:rPr>
          <w:rFonts w:ascii="Abadi" w:hAnsi="Abadi" w:cs="ArialMT"/>
          <w:b/>
          <w:bCs/>
          <w:sz w:val="21"/>
          <w:szCs w:val="21"/>
        </w:rPr>
        <w:t>quater</w:t>
      </w:r>
      <w:proofErr w:type="spellEnd"/>
      <w:r w:rsidRPr="005739F3">
        <w:rPr>
          <w:rFonts w:ascii="Abadi" w:hAnsi="Abadi" w:cs="ArialMT"/>
          <w:b/>
          <w:bCs/>
          <w:sz w:val="21"/>
          <w:szCs w:val="21"/>
        </w:rPr>
        <w:t xml:space="preserve"> a la Ley del Sistema Estatal Anticorrupción de Guanajuato, ante la Sexagésima Cuarta Legislatura.</w:t>
      </w:r>
    </w:p>
    <w:p w14:paraId="35532068"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510EFF83"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Discusión y, en su caso, aprobación del dictamen signado por la Comisión de Gobernación y Puntos Constitucionales relativo a la iniciativa formulada por el ayuntamiento de León, Guanajuato, a efecto de reformar el segundo párrafo del artículo 15 y adicionar una fracción XX Bis al artículo 3, una fracción XI al artículo 7, un tercer párrafo al artículo 64, un artículo 64 Bis y un artículo 64 Ter, a la Ley de Responsabilidades Administrativas para el Estado de Guanajuato, ante la Sexagésima Cuarta Legislatura.</w:t>
      </w:r>
    </w:p>
    <w:p w14:paraId="476D143D"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3EAE4539"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emitido por la Comisión de </w:t>
      </w:r>
      <w:r w:rsidRPr="005739F3">
        <w:rPr>
          <w:rFonts w:ascii="Abadi" w:hAnsi="Abadi" w:cs="ArialMT"/>
          <w:b/>
          <w:bCs/>
          <w:sz w:val="21"/>
          <w:szCs w:val="21"/>
        </w:rPr>
        <w:t>Salud Pública relativo a la propuesta de punto de acuerdo suscrita por la diputada María Magdalena Rosales Cruz, integrante del Grupo Parlamentario del Partido MORENA, de la Sexagésima Cuarta Legislatura, a través del cual formula un exhorto al Gobernador del Estado, para que por su conducto dé instrucción al Secretario de Salud del Estado y al Consejo Estatal para prevenir, atender, sancionar y erradicar la violencia contra las mujeres, de informar a esta Asamblea de manera puntual, documentada y sistematizada sobre datos, acciones y políticas en materia de violencia obstétrica.</w:t>
      </w:r>
    </w:p>
    <w:p w14:paraId="3EA2661C" w14:textId="77777777" w:rsidR="005739F3" w:rsidRPr="005739F3" w:rsidRDefault="005739F3" w:rsidP="005739F3">
      <w:pPr>
        <w:autoSpaceDE w:val="0"/>
        <w:autoSpaceDN w:val="0"/>
        <w:adjustRightInd w:val="0"/>
        <w:jc w:val="both"/>
        <w:rPr>
          <w:rFonts w:ascii="Abadi" w:hAnsi="Abadi" w:cs="ArialMT"/>
          <w:b/>
          <w:bCs/>
          <w:sz w:val="21"/>
          <w:szCs w:val="21"/>
        </w:rPr>
      </w:pPr>
    </w:p>
    <w:p w14:paraId="7734282B"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Discusión y, en su caso, aprobación del dictamen signado por la Comisión de Salud Pública relativo a la propuesta de punto de acuerdo formulada por la diputada Ma. Guadalupe Josefina Salas Bustamante, integrante del Grupo Parlamentario del Partido MORENA, de la Sexagésima Cuarta Legislatura, a efecto de girar atento exhorto al titular del Poder Ejecutivo del Estado para que, a través de la Secretaría de Salud del Estado de Guanajuato, refuerce los acuerdos como gestiones y estrategias de observancia obligatoria emitidos por el Comité Estatal para la Seguridad en Salud en su inciso b del segundo Acuerdo relativo a la contribución a la interrupción de la transmisión comunitaria del SARS-CoV2 (COVID 19) entre la población guanajuatense, así como a las personas que transiten por el territorio del estado de Guanajuato.</w:t>
      </w:r>
    </w:p>
    <w:p w14:paraId="26F5FE52" w14:textId="77777777" w:rsidR="005739F3" w:rsidRPr="005739F3" w:rsidRDefault="005739F3" w:rsidP="005739F3">
      <w:pPr>
        <w:autoSpaceDE w:val="0"/>
        <w:autoSpaceDN w:val="0"/>
        <w:adjustRightInd w:val="0"/>
        <w:jc w:val="both"/>
        <w:rPr>
          <w:rFonts w:ascii="Abadi" w:hAnsi="Abadi" w:cs="ArialMT"/>
          <w:b/>
          <w:bCs/>
          <w:sz w:val="21"/>
          <w:szCs w:val="21"/>
        </w:rPr>
      </w:pPr>
    </w:p>
    <w:p w14:paraId="462A5DA4"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lastRenderedPageBreak/>
        <w:t xml:space="preserve">Discusión y, en su caso, aprobación del dictamen emitido por la Comisión de Salud Pública relativo a la propuesta de punto de acuerdo suscrita por la diputada María de Jesús </w:t>
      </w:r>
      <w:proofErr w:type="spellStart"/>
      <w:r w:rsidRPr="005739F3">
        <w:rPr>
          <w:rFonts w:ascii="Abadi" w:hAnsi="Abadi" w:cs="ArialMT"/>
          <w:b/>
          <w:bCs/>
          <w:sz w:val="21"/>
          <w:szCs w:val="21"/>
        </w:rPr>
        <w:t>Eunices</w:t>
      </w:r>
      <w:proofErr w:type="spellEnd"/>
      <w:r w:rsidRPr="005739F3">
        <w:rPr>
          <w:rFonts w:ascii="Abadi" w:hAnsi="Abadi" w:cs="ArialMT"/>
          <w:b/>
          <w:bCs/>
          <w:sz w:val="21"/>
          <w:szCs w:val="21"/>
        </w:rPr>
        <w:t xml:space="preserve"> Reveles Conejo de la Representación Parlamentaria del Partido del Trabajo, de la Sexagésima Cuarta Legislatura, con el objeto de exhortar al titular del Poder Ejecutivo del Estado, C. Diego </w:t>
      </w:r>
      <w:proofErr w:type="spellStart"/>
      <w:r w:rsidRPr="005739F3">
        <w:rPr>
          <w:rFonts w:ascii="Abadi" w:hAnsi="Abadi" w:cs="ArialMT"/>
          <w:b/>
          <w:bCs/>
          <w:sz w:val="21"/>
          <w:szCs w:val="21"/>
        </w:rPr>
        <w:t>Sinhue</w:t>
      </w:r>
      <w:proofErr w:type="spellEnd"/>
      <w:r w:rsidRPr="005739F3">
        <w:rPr>
          <w:rFonts w:ascii="Abadi" w:hAnsi="Abadi" w:cs="ArialMT"/>
          <w:b/>
          <w:bCs/>
          <w:sz w:val="21"/>
          <w:szCs w:val="21"/>
        </w:rPr>
        <w:t xml:space="preserve"> Rodríguez Vallejo, y al titular de la Secretaría de Salud del Estado de Guanajuato, C. Daniel Díaz Martínez, a efecto de que verifiquen la situación que guarda Guanajuato respecto a la pandemia por el COVID-19 y, en su caso, reconsiderar la semaforización que a la fecha prevalece.</w:t>
      </w:r>
    </w:p>
    <w:p w14:paraId="62572BDA"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453A2AC7"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formulado por la Comisión de Salud Pública relativo a la propuesta de punto de acuerdo suscrita por la diputada Irma Leticia González Sánchez, integrante del Grupo Parlamentario del Partido MORENA, a efecto de exhortar al titular del Poder Ejecutivo a través de la Secretaría de Salud del Estado para que retroceda el semáforo estatal de reactivación de verde a amarillo para que en dicho estatus se implementen los protocolos y mecanismos de seguridad sanitaria; al Patronato de la Feria Estatal de León y Parque Ecológico para que implementen medidas y protocolos sanitarios para reducir la ola de contagios de Covid-19 en el recinto ferial; y, a los 46 ayuntamientos del estado de Guanajuato para que implementen medidas y </w:t>
      </w:r>
      <w:r w:rsidRPr="005739F3">
        <w:rPr>
          <w:rFonts w:ascii="Abadi" w:hAnsi="Abadi" w:cs="ArialMT"/>
          <w:b/>
          <w:bCs/>
          <w:sz w:val="21"/>
          <w:szCs w:val="21"/>
        </w:rPr>
        <w:t>protocolos sanitarios para reducir la ola de contagios de Covid-19.</w:t>
      </w:r>
    </w:p>
    <w:p w14:paraId="6387F34D"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718DB719"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Discusión y, en su caso, aprobación del dictamen presentado por la Comisión de Salud Pública relativo a la propuesta de punto de acuerdo suscrita por la diputada Irma Leticia González Sánchez, integrante del Grupo Parlamentario del Partido MORENA, a efecto de realizar un respetuoso exhorto a los 46 ayuntamientos que conforman el Estado de Guanajuato para que generen las estrategias necesarias sanitarias para reducir la cadena de contagios de COVID-19.</w:t>
      </w:r>
    </w:p>
    <w:p w14:paraId="64B62A06" w14:textId="77777777" w:rsidR="005739F3" w:rsidRPr="005739F3" w:rsidRDefault="005739F3" w:rsidP="00F73768">
      <w:pPr>
        <w:autoSpaceDE w:val="0"/>
        <w:autoSpaceDN w:val="0"/>
        <w:adjustRightInd w:val="0"/>
        <w:ind w:left="851"/>
        <w:jc w:val="both"/>
        <w:rPr>
          <w:rFonts w:ascii="Abadi" w:hAnsi="Abadi" w:cs="ArialMT"/>
          <w:b/>
          <w:bCs/>
          <w:sz w:val="21"/>
          <w:szCs w:val="21"/>
        </w:rPr>
      </w:pPr>
    </w:p>
    <w:p w14:paraId="3B771068"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Discusión y, en su caso, aprobación del dictamen suscrito por la Comisión de Salud Pública relativo a la propuesta de punto de acuerdo formulada por diputadas y diputados integrantes del Grupo Parlamentario del Partido Acción Nacional, a efecto de exhortar al Subsecretario de Prevención y Promoción de la Salud, Hugo López Gatell, para que las vacunas contra el COVID 19, sean aplicadas a la brevedad posible a toda la población guanajuatense y que de esta forma tengan su esquema de vacunación completo de la vacuna COVID 19.</w:t>
      </w:r>
    </w:p>
    <w:p w14:paraId="61BD32A8" w14:textId="77777777" w:rsidR="005739F3" w:rsidRPr="005739F3" w:rsidRDefault="005739F3" w:rsidP="005739F3">
      <w:pPr>
        <w:autoSpaceDE w:val="0"/>
        <w:autoSpaceDN w:val="0"/>
        <w:adjustRightInd w:val="0"/>
        <w:jc w:val="both"/>
        <w:rPr>
          <w:rFonts w:ascii="Abadi" w:hAnsi="Abadi" w:cs="ArialMT"/>
          <w:b/>
          <w:bCs/>
          <w:sz w:val="21"/>
          <w:szCs w:val="21"/>
        </w:rPr>
      </w:pPr>
    </w:p>
    <w:p w14:paraId="324D3ECF"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presentado por la Comisión de Justicia relativo a la iniciativa a efecto de adicionar al artículo 11, la fracción VII, recorriéndose las subsecuentes en su orden, así como un Capítulo VII denominado Extorsión, con los artículos 179-e y 179-f </w:t>
      </w:r>
      <w:r w:rsidRPr="005739F3">
        <w:rPr>
          <w:rFonts w:ascii="Abadi" w:hAnsi="Abadi" w:cs="ArialMT"/>
          <w:b/>
          <w:bCs/>
          <w:sz w:val="21"/>
          <w:szCs w:val="21"/>
        </w:rPr>
        <w:lastRenderedPageBreak/>
        <w:t>que lo integran, al Título Segundo De los Delitos contra la Libertad y Seguridad de las Personas, de la Sección Primera Delitos Contra las Personas, Parte Especial del Libro Segundo; y derogar del artículo 11, la fracción XII, así como los artículos 213 y 213 Bis, del Código Penal del Estado de Guanajuato, presentada por diputadas y diputados integrantes del Grupo Parlamentario del Partido Acción Nacional de esta Sexagésima Quinta Legislatura.</w:t>
      </w:r>
    </w:p>
    <w:p w14:paraId="586F54A1" w14:textId="77777777" w:rsidR="005739F3" w:rsidRPr="005739F3" w:rsidRDefault="005739F3" w:rsidP="005739F3">
      <w:pPr>
        <w:autoSpaceDE w:val="0"/>
        <w:autoSpaceDN w:val="0"/>
        <w:adjustRightInd w:val="0"/>
        <w:jc w:val="both"/>
        <w:rPr>
          <w:rFonts w:ascii="Abadi" w:hAnsi="Abadi" w:cs="ArialMT"/>
          <w:b/>
          <w:bCs/>
          <w:sz w:val="21"/>
          <w:szCs w:val="21"/>
        </w:rPr>
      </w:pPr>
    </w:p>
    <w:p w14:paraId="420E7EA1" w14:textId="77777777" w:rsidR="005739F3" w:rsidRPr="005739F3" w:rsidRDefault="005739F3" w:rsidP="00B83B2E">
      <w:pPr>
        <w:pStyle w:val="Prrafodelista"/>
        <w:numPr>
          <w:ilvl w:val="0"/>
          <w:numId w:val="4"/>
        </w:numPr>
        <w:autoSpaceDE w:val="0"/>
        <w:autoSpaceDN w:val="0"/>
        <w:adjustRightInd w:val="0"/>
        <w:ind w:left="851" w:right="709" w:hanging="278"/>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emitido por la Comisión para la Igualdad de Género relativo a la propuesta de punto de acuerdo suscrito por las diputadas y los diputados integrantes del Grupo Parlamentario del Partido Revolucionario Institucional a fin de emitir un respetuoso exhorto: al Ejecutivo del Estado para que en el ámbito de su competencia instruya se tomen las medidas necesarias para atender de manera urgente con la eficacia debida la problemática sobre los casos de desapariciones de niñas adolescentes y mujeres, condenando este delito e implementando medidas de prevención, particularmente en los municipios donde se focaliza la desaparición de mujeres niñas y adolescentes; a la Fiscalía General del Estado para que remita un informe integral sobre las denuncias y carpetas de investigación relativas a la desaparición de mujeres en el Estado, asimismo, para que las búsquedas e investigaciones se lleven a cabo con enfoque diferenciado y con perspectiva de género; a la Comisión </w:t>
      </w:r>
      <w:r w:rsidRPr="005739F3">
        <w:rPr>
          <w:rFonts w:ascii="Abadi" w:hAnsi="Abadi" w:cs="ArialMT"/>
          <w:b/>
          <w:bCs/>
          <w:sz w:val="21"/>
          <w:szCs w:val="21"/>
        </w:rPr>
        <w:t>Estatal de Víctimas para que en función de lo que enuncian, tanto la Ley General de Víctimas, como la Ley de Víctimas del Estado de Guanajuato, tomen prontas acciones que se hacen necesarias para mitigar la situación de alta vulnerabilidad en la que se encuentran las mujeres en el Estado y en consecuencia, establezca los mecanismos de coordinación pertinentes para brindar la atención especializada necesaria, que responda a las particularidades y grado de vulnerabilidad de las víctimas y, que en el mismo sentido, las autoridades también tomen las medidas necesarias; y a la Procuraduría Estatal de Derechos Humanos para que participe de manera más activa, iniciando las investigaciones de estos hechos de manera oficiosa por la gravedad que representan o dando prioridad a las quejas que se presenten o estén en trámite por este tema, ante la gravedad de la situación de desaparición de mujeres niñas y adolescentes en el Estado, y para que, cuando proceda, sin sujeción a ninguna autoridad, haciendo uso de la autonomía constitucional que goza, cumpla con su función de emitir recomendaciones a las autoridades, que no cumplen con su atribución legal de prevenir, investigar, sancionar y reparar el daño a las víctimas y sus familiares.</w:t>
      </w:r>
    </w:p>
    <w:p w14:paraId="411CADAC" w14:textId="77777777" w:rsidR="005739F3" w:rsidRPr="005739F3" w:rsidRDefault="005739F3" w:rsidP="005739F3">
      <w:pPr>
        <w:autoSpaceDE w:val="0"/>
        <w:autoSpaceDN w:val="0"/>
        <w:adjustRightInd w:val="0"/>
        <w:jc w:val="both"/>
        <w:rPr>
          <w:rFonts w:ascii="Abadi" w:hAnsi="Abadi" w:cs="ArialMT"/>
          <w:b/>
          <w:bCs/>
          <w:sz w:val="21"/>
          <w:szCs w:val="21"/>
        </w:rPr>
      </w:pPr>
    </w:p>
    <w:p w14:paraId="043F6865"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suscrito por la Comisión de Desarrollo Urbano y Obra Pública relativo a la propuesta formulada por la diputada y el diputado integrantes del Grupo Parlamentario del Partido Verde Ecologista de </w:t>
      </w:r>
      <w:r w:rsidRPr="005739F3">
        <w:rPr>
          <w:rFonts w:ascii="Abadi" w:hAnsi="Abadi" w:cs="ArialMT"/>
          <w:b/>
          <w:bCs/>
          <w:sz w:val="21"/>
          <w:szCs w:val="21"/>
        </w:rPr>
        <w:lastRenderedPageBreak/>
        <w:t>México ante la Sexagésima Cuarta Legislatura, a efecto de exhortar respetuosamente al Instituto de Planeación, Estadística y Geografía del Estado de Guanajuato en su carácter de coordinador del Sistema Estatal de Planeación para que elabore y ejecute un programa permanente de asesoría técnica y jurídica, de manera directa y presencial de apoyo a los 46 ayuntamientos y sus organismos municipales de planeación, con el objetivo de que estos formulen, expidan o actualicen los instrumentos de planeación y los programas municipales que se desprenden de la Ley de Planeación para el Estado de Guanajuato y del Código Territorial para el Estado y los Municipios de Guanajuato, preponderantemente el programa de desarrollo urbano y de ordenamiento ecológico territorial de cada municipio.</w:t>
      </w:r>
    </w:p>
    <w:p w14:paraId="0F94940E" w14:textId="77777777" w:rsidR="005739F3" w:rsidRPr="005739F3" w:rsidRDefault="005739F3" w:rsidP="005739F3">
      <w:pPr>
        <w:autoSpaceDE w:val="0"/>
        <w:autoSpaceDN w:val="0"/>
        <w:adjustRightInd w:val="0"/>
        <w:jc w:val="both"/>
        <w:rPr>
          <w:rFonts w:ascii="Abadi" w:hAnsi="Abadi" w:cs="ArialMT"/>
          <w:b/>
          <w:bCs/>
          <w:sz w:val="21"/>
          <w:szCs w:val="21"/>
        </w:rPr>
      </w:pPr>
    </w:p>
    <w:p w14:paraId="52009AC0"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signado por la Comisión de Desarrollo Urbano y Obra Pública relativo a la propuesta de punto de acuerdo formulada por la diputada y el diputado integrantes del Grupo Parlamentario del Partido Verde Ecologista de México ante la Sexagésima Cuarta Legislatura por el que se exhorta a los 46 ayuntamientos del Estado de Guanajuato para que informen a este Poder Legislativo, sobre el estatus y acciones que están llevando a cabo para dar cumplimiento al artículo octavo transitorio del Decreto 233, publicado en el Periódico Oficial del Gobierno del Estado número 213, segunda parte, de fecha 5 de diciembre de 2017, referente a la expedición de la paleta </w:t>
      </w:r>
      <w:r w:rsidRPr="005739F3">
        <w:rPr>
          <w:rFonts w:ascii="Abadi" w:hAnsi="Abadi" w:cs="ArialMT"/>
          <w:b/>
          <w:bCs/>
          <w:sz w:val="21"/>
          <w:szCs w:val="21"/>
        </w:rPr>
        <w:t>vegetal o, en su caso, informen cuales son los impedimentos que tienen para dar cumplimiento a la citada obligación.</w:t>
      </w:r>
    </w:p>
    <w:p w14:paraId="7C3DA465" w14:textId="77777777" w:rsidR="005739F3" w:rsidRPr="005739F3" w:rsidRDefault="005739F3" w:rsidP="005739F3">
      <w:pPr>
        <w:autoSpaceDE w:val="0"/>
        <w:autoSpaceDN w:val="0"/>
        <w:adjustRightInd w:val="0"/>
        <w:jc w:val="both"/>
        <w:rPr>
          <w:rFonts w:ascii="Abadi" w:hAnsi="Abadi" w:cs="ArialMT"/>
          <w:b/>
          <w:bCs/>
          <w:sz w:val="21"/>
          <w:szCs w:val="21"/>
        </w:rPr>
      </w:pPr>
    </w:p>
    <w:p w14:paraId="63D89F11"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Discusión y, en su caso, aprobación del dictamen signado por la Comisión de Desarrollo Económico y Social relativo a la propuesta de punto de acuerdo formulado por las diputadas y los diputados integrantes del Grupo Parlamentario del Partido Acción Nacional, con la finalidad de enviar exhorto al Gobierno Federal, para que, analice los impactos causados a consecuencia de la eliminación del Fondo Minero y, en su caso, reconsidere reactivarlo, esto con la finalidad de velar por el bienestar de los trabajadores mineros.</w:t>
      </w:r>
    </w:p>
    <w:p w14:paraId="085B2A11" w14:textId="77777777" w:rsidR="005739F3" w:rsidRPr="005739F3" w:rsidRDefault="005739F3" w:rsidP="005739F3">
      <w:pPr>
        <w:autoSpaceDE w:val="0"/>
        <w:autoSpaceDN w:val="0"/>
        <w:adjustRightInd w:val="0"/>
        <w:jc w:val="both"/>
        <w:rPr>
          <w:rFonts w:ascii="Abadi" w:hAnsi="Abadi" w:cs="ArialMT"/>
          <w:b/>
          <w:bCs/>
          <w:sz w:val="21"/>
          <w:szCs w:val="21"/>
        </w:rPr>
      </w:pPr>
    </w:p>
    <w:p w14:paraId="2C698E51"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San José Iturbide, </w:t>
      </w:r>
      <w:proofErr w:type="spellStart"/>
      <w:r w:rsidRPr="005739F3">
        <w:rPr>
          <w:rFonts w:ascii="Abadi" w:hAnsi="Abadi" w:cs="ArialMT"/>
          <w:b/>
          <w:bCs/>
          <w:sz w:val="21"/>
          <w:szCs w:val="21"/>
        </w:rPr>
        <w:t>Gto</w:t>
      </w:r>
      <w:proofErr w:type="spellEnd"/>
      <w:r w:rsidRPr="005739F3">
        <w:rPr>
          <w:rFonts w:ascii="Abadi" w:hAnsi="Abadi" w:cs="ArialMT"/>
          <w:b/>
          <w:bCs/>
          <w:sz w:val="21"/>
          <w:szCs w:val="21"/>
        </w:rPr>
        <w:t>., correspondientes al periodo comprendido del 1 de enero al 31 de diciembre del ejercicio fiscal del año 2020.</w:t>
      </w:r>
    </w:p>
    <w:p w14:paraId="68857F7B" w14:textId="77777777" w:rsidR="005739F3" w:rsidRPr="005739F3" w:rsidRDefault="005739F3" w:rsidP="00F73768">
      <w:pPr>
        <w:autoSpaceDE w:val="0"/>
        <w:autoSpaceDN w:val="0"/>
        <w:adjustRightInd w:val="0"/>
        <w:ind w:left="851" w:right="709"/>
        <w:jc w:val="both"/>
        <w:rPr>
          <w:rFonts w:ascii="Abadi" w:hAnsi="Abadi" w:cs="ArialMT"/>
          <w:b/>
          <w:bCs/>
          <w:sz w:val="21"/>
          <w:szCs w:val="21"/>
        </w:rPr>
      </w:pPr>
    </w:p>
    <w:p w14:paraId="64788B84" w14:textId="77777777" w:rsidR="005739F3" w:rsidRPr="005739F3" w:rsidRDefault="005739F3" w:rsidP="00B83B2E">
      <w:pPr>
        <w:pStyle w:val="Prrafodelista"/>
        <w:numPr>
          <w:ilvl w:val="0"/>
          <w:numId w:val="4"/>
        </w:numPr>
        <w:autoSpaceDE w:val="0"/>
        <w:autoSpaceDN w:val="0"/>
        <w:adjustRightInd w:val="0"/>
        <w:ind w:left="851" w:right="709"/>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signado por la Comisión de Hacienda y Fiscalización relativo al informe de resultados de la auditoría practicada por la Auditoría Superior del Estado de Guanajuato a la infraestructura pública </w:t>
      </w:r>
      <w:r w:rsidRPr="005739F3">
        <w:rPr>
          <w:rFonts w:ascii="Abadi" w:hAnsi="Abadi" w:cs="ArialMT"/>
          <w:b/>
          <w:bCs/>
          <w:sz w:val="21"/>
          <w:szCs w:val="21"/>
        </w:rPr>
        <w:lastRenderedPageBreak/>
        <w:t xml:space="preserve">municipal respecto de las operaciones realizadas por la administración municipal de Comonfort, </w:t>
      </w:r>
      <w:proofErr w:type="spellStart"/>
      <w:r w:rsidRPr="005739F3">
        <w:rPr>
          <w:rFonts w:ascii="Abadi" w:hAnsi="Abadi" w:cs="ArialMT"/>
          <w:b/>
          <w:bCs/>
          <w:sz w:val="21"/>
          <w:szCs w:val="21"/>
        </w:rPr>
        <w:t>Gto</w:t>
      </w:r>
      <w:proofErr w:type="spellEnd"/>
      <w:r w:rsidRPr="005739F3">
        <w:rPr>
          <w:rFonts w:ascii="Abadi" w:hAnsi="Abadi" w:cs="ArialMT"/>
          <w:b/>
          <w:bCs/>
          <w:sz w:val="21"/>
          <w:szCs w:val="21"/>
        </w:rPr>
        <w:t>., correspondientes al periodo comprendido del 1 de enero al 31 de diciembre del ejercicio fiscal del año 2020.</w:t>
      </w:r>
    </w:p>
    <w:p w14:paraId="7F8D2E20" w14:textId="77777777" w:rsidR="005739F3" w:rsidRPr="005739F3" w:rsidRDefault="005739F3" w:rsidP="005739F3">
      <w:pPr>
        <w:autoSpaceDE w:val="0"/>
        <w:autoSpaceDN w:val="0"/>
        <w:adjustRightInd w:val="0"/>
        <w:jc w:val="both"/>
        <w:rPr>
          <w:rFonts w:ascii="Abadi" w:hAnsi="Abadi" w:cs="ArialMT"/>
          <w:b/>
          <w:bCs/>
          <w:sz w:val="21"/>
          <w:szCs w:val="21"/>
        </w:rPr>
      </w:pPr>
    </w:p>
    <w:p w14:paraId="662F8665" w14:textId="77777777" w:rsidR="005739F3" w:rsidRPr="005739F3" w:rsidRDefault="005739F3" w:rsidP="00B83B2E">
      <w:pPr>
        <w:pStyle w:val="Prrafodelista"/>
        <w:numPr>
          <w:ilvl w:val="0"/>
          <w:numId w:val="4"/>
        </w:numPr>
        <w:autoSpaceDE w:val="0"/>
        <w:autoSpaceDN w:val="0"/>
        <w:adjustRightInd w:val="0"/>
        <w:ind w:left="851" w:right="567"/>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suscrito por la Comisión de Hacienda y Fiscalización relativo al informe de resultados de la revisión practicada por la Auditoría Superior del Estado de Guanajuato a la cuenta pública municipal de Irapuato, </w:t>
      </w:r>
      <w:proofErr w:type="spellStart"/>
      <w:r w:rsidRPr="005739F3">
        <w:rPr>
          <w:rFonts w:ascii="Abadi" w:hAnsi="Abadi" w:cs="ArialMT"/>
          <w:b/>
          <w:bCs/>
          <w:sz w:val="21"/>
          <w:szCs w:val="21"/>
        </w:rPr>
        <w:t>Gto</w:t>
      </w:r>
      <w:proofErr w:type="spellEnd"/>
      <w:r w:rsidRPr="005739F3">
        <w:rPr>
          <w:rFonts w:ascii="Abadi" w:hAnsi="Abadi" w:cs="ArialMT"/>
          <w:b/>
          <w:bCs/>
          <w:sz w:val="21"/>
          <w:szCs w:val="21"/>
        </w:rPr>
        <w:t>., correspondiente al ejercicio fiscal del año 2020.</w:t>
      </w:r>
    </w:p>
    <w:p w14:paraId="4843CBCC" w14:textId="77777777" w:rsidR="005739F3" w:rsidRPr="005739F3" w:rsidRDefault="005739F3" w:rsidP="00F73768">
      <w:pPr>
        <w:autoSpaceDE w:val="0"/>
        <w:autoSpaceDN w:val="0"/>
        <w:adjustRightInd w:val="0"/>
        <w:ind w:left="851" w:right="567"/>
        <w:jc w:val="both"/>
        <w:rPr>
          <w:rFonts w:ascii="Abadi" w:hAnsi="Abadi" w:cs="ArialMT"/>
          <w:b/>
          <w:bCs/>
          <w:sz w:val="21"/>
          <w:szCs w:val="21"/>
        </w:rPr>
      </w:pPr>
    </w:p>
    <w:p w14:paraId="6BEE3BA8" w14:textId="77777777" w:rsidR="005739F3" w:rsidRPr="005739F3" w:rsidRDefault="005739F3" w:rsidP="00B83B2E">
      <w:pPr>
        <w:pStyle w:val="Prrafodelista"/>
        <w:numPr>
          <w:ilvl w:val="0"/>
          <w:numId w:val="4"/>
        </w:numPr>
        <w:autoSpaceDE w:val="0"/>
        <w:autoSpaceDN w:val="0"/>
        <w:adjustRightInd w:val="0"/>
        <w:ind w:left="851" w:right="567"/>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presentado por la Comisión de Hacienda y Fiscalización relativo al informe de resultados de la revisión practicada por la Auditoría Superior del Estado de Guanajuato a la cuenta pública municipal de Jerécuaro, </w:t>
      </w:r>
      <w:proofErr w:type="spellStart"/>
      <w:r w:rsidRPr="005739F3">
        <w:rPr>
          <w:rFonts w:ascii="Abadi" w:hAnsi="Abadi" w:cs="ArialMT"/>
          <w:b/>
          <w:bCs/>
          <w:sz w:val="21"/>
          <w:szCs w:val="21"/>
        </w:rPr>
        <w:t>Gto</w:t>
      </w:r>
      <w:proofErr w:type="spellEnd"/>
      <w:r w:rsidRPr="005739F3">
        <w:rPr>
          <w:rFonts w:ascii="Abadi" w:hAnsi="Abadi" w:cs="ArialMT"/>
          <w:b/>
          <w:bCs/>
          <w:sz w:val="21"/>
          <w:szCs w:val="21"/>
        </w:rPr>
        <w:t>., correspondiente al ejercicio fiscal del año 2020.</w:t>
      </w:r>
    </w:p>
    <w:p w14:paraId="2D73811C" w14:textId="77777777" w:rsidR="005739F3" w:rsidRPr="005739F3" w:rsidRDefault="005739F3" w:rsidP="00F73768">
      <w:pPr>
        <w:autoSpaceDE w:val="0"/>
        <w:autoSpaceDN w:val="0"/>
        <w:adjustRightInd w:val="0"/>
        <w:ind w:left="851" w:right="567"/>
        <w:jc w:val="both"/>
        <w:rPr>
          <w:rFonts w:ascii="Abadi" w:hAnsi="Abadi" w:cs="ArialMT"/>
          <w:b/>
          <w:bCs/>
          <w:sz w:val="21"/>
          <w:szCs w:val="21"/>
        </w:rPr>
      </w:pPr>
    </w:p>
    <w:p w14:paraId="432CEA5C" w14:textId="77777777" w:rsidR="005739F3" w:rsidRPr="005739F3" w:rsidRDefault="005739F3" w:rsidP="00B83B2E">
      <w:pPr>
        <w:pStyle w:val="Prrafodelista"/>
        <w:numPr>
          <w:ilvl w:val="0"/>
          <w:numId w:val="4"/>
        </w:numPr>
        <w:autoSpaceDE w:val="0"/>
        <w:autoSpaceDN w:val="0"/>
        <w:adjustRightInd w:val="0"/>
        <w:ind w:left="851" w:right="567"/>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suscrito por la Comisión de Hacienda y Fiscalización relativo al informe de resultados de la revisión practicada por la Auditoría Superior del Estado de Guanajuato a la cuenta pública municipal de Tarimoro, </w:t>
      </w:r>
      <w:proofErr w:type="spellStart"/>
      <w:r w:rsidRPr="005739F3">
        <w:rPr>
          <w:rFonts w:ascii="Abadi" w:hAnsi="Abadi" w:cs="ArialMT"/>
          <w:b/>
          <w:bCs/>
          <w:sz w:val="21"/>
          <w:szCs w:val="21"/>
        </w:rPr>
        <w:t>Gto</w:t>
      </w:r>
      <w:proofErr w:type="spellEnd"/>
      <w:r w:rsidRPr="005739F3">
        <w:rPr>
          <w:rFonts w:ascii="Abadi" w:hAnsi="Abadi" w:cs="ArialMT"/>
          <w:b/>
          <w:bCs/>
          <w:sz w:val="21"/>
          <w:szCs w:val="21"/>
        </w:rPr>
        <w:t>., correspondiente al ejercicio fiscal del año 2020.</w:t>
      </w:r>
    </w:p>
    <w:p w14:paraId="2D27A76F" w14:textId="77777777" w:rsidR="005739F3" w:rsidRPr="005739F3" w:rsidRDefault="005739F3" w:rsidP="00F73768">
      <w:pPr>
        <w:autoSpaceDE w:val="0"/>
        <w:autoSpaceDN w:val="0"/>
        <w:adjustRightInd w:val="0"/>
        <w:ind w:left="851" w:right="567"/>
        <w:jc w:val="both"/>
        <w:rPr>
          <w:rFonts w:ascii="Abadi" w:hAnsi="Abadi" w:cs="ArialMT"/>
          <w:b/>
          <w:bCs/>
          <w:sz w:val="21"/>
          <w:szCs w:val="21"/>
        </w:rPr>
      </w:pPr>
    </w:p>
    <w:p w14:paraId="654F2942" w14:textId="77777777" w:rsidR="005739F3" w:rsidRPr="005739F3" w:rsidRDefault="005739F3" w:rsidP="00B83B2E">
      <w:pPr>
        <w:pStyle w:val="Prrafodelista"/>
        <w:numPr>
          <w:ilvl w:val="0"/>
          <w:numId w:val="4"/>
        </w:numPr>
        <w:autoSpaceDE w:val="0"/>
        <w:autoSpaceDN w:val="0"/>
        <w:adjustRightInd w:val="0"/>
        <w:ind w:left="851" w:right="567"/>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emitido por la Comisión de Hacienda y Fiscalización relativo al informe de resultados de la revisión practicada por la Auditoría Superior del Estado de </w:t>
      </w:r>
      <w:r w:rsidRPr="005739F3">
        <w:rPr>
          <w:rFonts w:ascii="Abadi" w:hAnsi="Abadi" w:cs="ArialMT"/>
          <w:b/>
          <w:bCs/>
          <w:sz w:val="21"/>
          <w:szCs w:val="21"/>
        </w:rPr>
        <w:t>Guanajuato a la cuenta pública de la Fiscalía General del Estado de Guanajuato, correspondiente al ejercicio fiscal del año 2020.</w:t>
      </w:r>
    </w:p>
    <w:p w14:paraId="28EEC44F" w14:textId="77777777" w:rsidR="005739F3" w:rsidRPr="005739F3" w:rsidRDefault="005739F3" w:rsidP="00F73768">
      <w:pPr>
        <w:autoSpaceDE w:val="0"/>
        <w:autoSpaceDN w:val="0"/>
        <w:adjustRightInd w:val="0"/>
        <w:ind w:left="851" w:right="567"/>
        <w:jc w:val="both"/>
        <w:rPr>
          <w:rFonts w:ascii="Abadi" w:hAnsi="Abadi" w:cs="ArialMT"/>
          <w:b/>
          <w:bCs/>
          <w:sz w:val="21"/>
          <w:szCs w:val="21"/>
        </w:rPr>
      </w:pPr>
    </w:p>
    <w:p w14:paraId="6AEDE3C9" w14:textId="77777777" w:rsidR="005739F3" w:rsidRPr="005739F3" w:rsidRDefault="005739F3" w:rsidP="00B83B2E">
      <w:pPr>
        <w:pStyle w:val="Prrafodelista"/>
        <w:numPr>
          <w:ilvl w:val="0"/>
          <w:numId w:val="4"/>
        </w:numPr>
        <w:autoSpaceDE w:val="0"/>
        <w:autoSpaceDN w:val="0"/>
        <w:adjustRightInd w:val="0"/>
        <w:ind w:left="851" w:right="567"/>
        <w:contextualSpacing/>
        <w:jc w:val="both"/>
        <w:rPr>
          <w:rFonts w:ascii="Abadi" w:hAnsi="Abadi" w:cs="ArialMT"/>
          <w:b/>
          <w:bCs/>
          <w:sz w:val="21"/>
          <w:szCs w:val="21"/>
        </w:rPr>
      </w:pPr>
      <w:r w:rsidRPr="005739F3">
        <w:rPr>
          <w:rFonts w:ascii="Abadi" w:hAnsi="Abadi" w:cs="ArialMT"/>
          <w:b/>
          <w:bCs/>
          <w:sz w:val="21"/>
          <w:szCs w:val="21"/>
        </w:rPr>
        <w:t xml:space="preserve">Discusión y, en su caso, aprobación del dictamen formulado por la Comisión de Hacienda y Fiscalización relativo al informe de resultados de la auditoría de desempeño practicada por la Auditoría Superior del Estado de Guanajuato al Poder Ejecutivo del Estado de Guanajuato con enfoque de resultados del Programa </w:t>
      </w:r>
      <w:r w:rsidRPr="005739F3">
        <w:rPr>
          <w:rFonts w:ascii="Abadi" w:hAnsi="Abadi" w:cs="Arial-ItalicMT"/>
          <w:b/>
          <w:bCs/>
          <w:i/>
          <w:iCs/>
          <w:sz w:val="21"/>
          <w:szCs w:val="21"/>
        </w:rPr>
        <w:t>Q0261 Sumamos al Desarrollo de la Sociedad</w:t>
      </w:r>
      <w:r w:rsidRPr="005739F3">
        <w:rPr>
          <w:rFonts w:ascii="Abadi" w:hAnsi="Abadi" w:cs="ArialMT"/>
          <w:b/>
          <w:bCs/>
          <w:sz w:val="21"/>
          <w:szCs w:val="21"/>
        </w:rPr>
        <w:t>, a cargo de la Secretaría de Desarrollo Social y Humano, por el periodo comprendido del 1 de enero al 31 de diciembre del ejercicio fiscal del año 2020.</w:t>
      </w:r>
    </w:p>
    <w:p w14:paraId="43489519" w14:textId="77777777" w:rsidR="005739F3" w:rsidRPr="005739F3" w:rsidRDefault="005739F3" w:rsidP="005739F3">
      <w:pPr>
        <w:autoSpaceDE w:val="0"/>
        <w:autoSpaceDN w:val="0"/>
        <w:adjustRightInd w:val="0"/>
        <w:jc w:val="both"/>
        <w:rPr>
          <w:rFonts w:ascii="Abadi" w:hAnsi="Abadi" w:cs="ArialMT"/>
          <w:b/>
          <w:bCs/>
          <w:sz w:val="21"/>
          <w:szCs w:val="21"/>
        </w:rPr>
      </w:pPr>
    </w:p>
    <w:p w14:paraId="528CBC51" w14:textId="77777777" w:rsidR="005739F3" w:rsidRPr="005739F3" w:rsidRDefault="005739F3" w:rsidP="00B83B2E">
      <w:pPr>
        <w:pStyle w:val="Prrafodelista"/>
        <w:numPr>
          <w:ilvl w:val="0"/>
          <w:numId w:val="4"/>
        </w:numPr>
        <w:autoSpaceDE w:val="0"/>
        <w:autoSpaceDN w:val="0"/>
        <w:adjustRightInd w:val="0"/>
        <w:contextualSpacing/>
        <w:jc w:val="both"/>
        <w:rPr>
          <w:rFonts w:ascii="Abadi" w:hAnsi="Abadi" w:cs="ArialMT"/>
          <w:b/>
          <w:bCs/>
          <w:sz w:val="21"/>
          <w:szCs w:val="21"/>
        </w:rPr>
      </w:pPr>
      <w:r w:rsidRPr="005739F3">
        <w:rPr>
          <w:rFonts w:ascii="Abadi" w:hAnsi="Abadi" w:cs="ArialMT"/>
          <w:b/>
          <w:bCs/>
          <w:sz w:val="21"/>
          <w:szCs w:val="21"/>
        </w:rPr>
        <w:t>Asuntos generales.</w:t>
      </w:r>
    </w:p>
    <w:p w14:paraId="3412D344" w14:textId="77777777" w:rsidR="00601063" w:rsidRPr="005739F3" w:rsidRDefault="00601063" w:rsidP="00601063">
      <w:pPr>
        <w:pStyle w:val="Prrafodelista"/>
        <w:rPr>
          <w:rFonts w:ascii="Abadi" w:hAnsi="Abadi"/>
          <w:b/>
          <w:bCs/>
          <w:sz w:val="21"/>
          <w:szCs w:val="21"/>
        </w:rPr>
      </w:pPr>
    </w:p>
    <w:p w14:paraId="15B87D95" w14:textId="77777777" w:rsidR="00922D45" w:rsidRDefault="00922D45" w:rsidP="00922D45">
      <w:pPr>
        <w:ind w:firstLine="709"/>
        <w:jc w:val="both"/>
        <w:rPr>
          <w:rFonts w:ascii="Abadi" w:hAnsi="Abadi"/>
          <w:b/>
          <w:bCs/>
          <w:iCs/>
          <w:sz w:val="21"/>
          <w:szCs w:val="21"/>
        </w:rPr>
      </w:pPr>
    </w:p>
    <w:p w14:paraId="7C746926" w14:textId="66E26138" w:rsidR="00922D45" w:rsidRDefault="00922D45" w:rsidP="00922D45">
      <w:pPr>
        <w:ind w:firstLine="709"/>
        <w:jc w:val="both"/>
        <w:rPr>
          <w:rFonts w:ascii="Abadi" w:hAnsi="Abadi"/>
          <w:b/>
          <w:bCs/>
          <w:iCs/>
          <w:sz w:val="21"/>
          <w:szCs w:val="21"/>
        </w:rPr>
      </w:pPr>
      <w:r w:rsidRPr="0066249B">
        <w:rPr>
          <w:rFonts w:ascii="Abadi" w:hAnsi="Abadi"/>
          <w:b/>
          <w:bCs/>
          <w:iCs/>
          <w:sz w:val="21"/>
          <w:szCs w:val="21"/>
        </w:rPr>
        <w:t>PRESIDENCIA D</w:t>
      </w:r>
      <w:r>
        <w:rPr>
          <w:rFonts w:ascii="Abadi" w:hAnsi="Abadi"/>
          <w:b/>
          <w:bCs/>
          <w:iCs/>
          <w:sz w:val="21"/>
          <w:szCs w:val="21"/>
        </w:rPr>
        <w:t>E LA DIPUTADA ANGÉLICA CASILLAS MARTÍNEZ.</w:t>
      </w:r>
    </w:p>
    <w:p w14:paraId="02309FCB" w14:textId="77777777" w:rsidR="00922D45" w:rsidRDefault="00922D45" w:rsidP="00C0132B">
      <w:pPr>
        <w:ind w:firstLine="349"/>
        <w:jc w:val="both"/>
        <w:rPr>
          <w:rFonts w:ascii="Abadi" w:hAnsi="Abadi"/>
          <w:b/>
          <w:bCs/>
          <w:sz w:val="21"/>
          <w:szCs w:val="21"/>
        </w:rPr>
      </w:pPr>
    </w:p>
    <w:p w14:paraId="203F86FE" w14:textId="77777777" w:rsidR="00922D45" w:rsidRDefault="00922D45" w:rsidP="00C0132B">
      <w:pPr>
        <w:ind w:firstLine="349"/>
        <w:jc w:val="both"/>
        <w:rPr>
          <w:rFonts w:ascii="Abadi" w:hAnsi="Abadi"/>
          <w:b/>
          <w:bCs/>
          <w:sz w:val="21"/>
          <w:szCs w:val="21"/>
        </w:rPr>
      </w:pPr>
    </w:p>
    <w:p w14:paraId="7CA2D3D5" w14:textId="270372E6" w:rsidR="00C0132B" w:rsidRDefault="00C0132B" w:rsidP="00C0132B">
      <w:pPr>
        <w:ind w:firstLine="349"/>
        <w:jc w:val="both"/>
        <w:rPr>
          <w:rFonts w:ascii="Abadi" w:hAnsi="Abadi"/>
          <w:sz w:val="21"/>
          <w:szCs w:val="21"/>
        </w:rPr>
      </w:pPr>
      <w:r w:rsidRPr="00F50EE1">
        <w:rPr>
          <w:rFonts w:ascii="Abadi" w:hAnsi="Abadi"/>
          <w:b/>
          <w:bCs/>
          <w:sz w:val="21"/>
          <w:szCs w:val="21"/>
        </w:rPr>
        <w:t xml:space="preserve">- La </w:t>
      </w:r>
      <w:proofErr w:type="gramStart"/>
      <w:r w:rsidRPr="00F50EE1">
        <w:rPr>
          <w:rFonts w:ascii="Abadi" w:hAnsi="Abadi"/>
          <w:b/>
          <w:bCs/>
          <w:sz w:val="21"/>
          <w:szCs w:val="21"/>
        </w:rPr>
        <w:t>Presidencia.-</w:t>
      </w:r>
      <w:proofErr w:type="gramEnd"/>
      <w:r w:rsidRPr="00F50EE1">
        <w:rPr>
          <w:rFonts w:ascii="Abadi" w:hAnsi="Abadi"/>
          <w:sz w:val="21"/>
          <w:szCs w:val="21"/>
        </w:rPr>
        <w:t xml:space="preserve"> </w:t>
      </w:r>
      <w:r>
        <w:rPr>
          <w:rFonts w:ascii="Abadi" w:hAnsi="Abadi"/>
          <w:sz w:val="21"/>
          <w:szCs w:val="21"/>
        </w:rPr>
        <w:t>V</w:t>
      </w:r>
      <w:r w:rsidRPr="00F50EE1">
        <w:rPr>
          <w:rFonts w:ascii="Abadi" w:hAnsi="Abadi"/>
          <w:sz w:val="21"/>
          <w:szCs w:val="21"/>
        </w:rPr>
        <w:t>amos a dar inicio</w:t>
      </w:r>
      <w:r>
        <w:rPr>
          <w:rFonts w:ascii="Abadi" w:hAnsi="Abadi"/>
          <w:sz w:val="21"/>
          <w:szCs w:val="21"/>
        </w:rPr>
        <w:t xml:space="preserve"> </w:t>
      </w:r>
      <w:r w:rsidRPr="00F50EE1">
        <w:rPr>
          <w:rFonts w:ascii="Abadi" w:hAnsi="Abadi"/>
          <w:sz w:val="21"/>
          <w:szCs w:val="21"/>
        </w:rPr>
        <w:t>con la sesión de es</w:t>
      </w:r>
      <w:r>
        <w:rPr>
          <w:rFonts w:ascii="Abadi" w:hAnsi="Abadi"/>
          <w:sz w:val="21"/>
          <w:szCs w:val="21"/>
        </w:rPr>
        <w:t>t</w:t>
      </w:r>
      <w:r w:rsidRPr="00F50EE1">
        <w:rPr>
          <w:rFonts w:ascii="Abadi" w:hAnsi="Abadi"/>
          <w:sz w:val="21"/>
          <w:szCs w:val="21"/>
        </w:rPr>
        <w:t xml:space="preserve">e </w:t>
      </w:r>
      <w:r>
        <w:rPr>
          <w:rFonts w:ascii="Abadi" w:hAnsi="Abadi"/>
          <w:sz w:val="21"/>
          <w:szCs w:val="21"/>
        </w:rPr>
        <w:t xml:space="preserve">día </w:t>
      </w:r>
      <w:r w:rsidR="00F73768">
        <w:rPr>
          <w:rFonts w:ascii="Abadi" w:hAnsi="Abadi"/>
          <w:sz w:val="21"/>
          <w:szCs w:val="21"/>
        </w:rPr>
        <w:t>07</w:t>
      </w:r>
      <w:r>
        <w:rPr>
          <w:rFonts w:ascii="Abadi" w:hAnsi="Abadi"/>
          <w:sz w:val="21"/>
          <w:szCs w:val="21"/>
        </w:rPr>
        <w:t xml:space="preserve"> de </w:t>
      </w:r>
      <w:r w:rsidR="00F73768">
        <w:rPr>
          <w:rFonts w:ascii="Abadi" w:hAnsi="Abadi"/>
          <w:sz w:val="21"/>
          <w:szCs w:val="21"/>
        </w:rPr>
        <w:t xml:space="preserve">Abril </w:t>
      </w:r>
      <w:r>
        <w:rPr>
          <w:rFonts w:ascii="Abadi" w:hAnsi="Abadi"/>
          <w:sz w:val="21"/>
          <w:szCs w:val="21"/>
        </w:rPr>
        <w:t xml:space="preserve">de 2022. </w:t>
      </w:r>
      <w:r w:rsidRPr="00F50EE1">
        <w:rPr>
          <w:rFonts w:ascii="Abadi" w:hAnsi="Abadi"/>
          <w:sz w:val="21"/>
          <w:szCs w:val="21"/>
        </w:rPr>
        <w:t xml:space="preserve"> </w:t>
      </w:r>
    </w:p>
    <w:p w14:paraId="30EB38CD" w14:textId="77777777" w:rsidR="003A2091" w:rsidRDefault="003A2091" w:rsidP="003A2091">
      <w:pPr>
        <w:ind w:firstLine="349"/>
        <w:jc w:val="both"/>
        <w:rPr>
          <w:rFonts w:ascii="Abadi" w:hAnsi="Abadi"/>
          <w:sz w:val="21"/>
          <w:szCs w:val="21"/>
        </w:rPr>
      </w:pPr>
      <w:r>
        <w:rPr>
          <w:rFonts w:ascii="Abadi" w:hAnsi="Abadi"/>
          <w:sz w:val="21"/>
          <w:szCs w:val="21"/>
        </w:rPr>
        <w:t xml:space="preserve"> </w:t>
      </w:r>
    </w:p>
    <w:p w14:paraId="0DA57DC1" w14:textId="1F81D5F5" w:rsidR="00C0132B" w:rsidRDefault="00C0132B" w:rsidP="003A2091">
      <w:pPr>
        <w:ind w:firstLine="349"/>
        <w:jc w:val="both"/>
        <w:rPr>
          <w:rFonts w:ascii="Abadi" w:hAnsi="Abadi"/>
          <w:sz w:val="21"/>
          <w:szCs w:val="21"/>
        </w:rPr>
      </w:pPr>
      <w:r>
        <w:rPr>
          <w:rFonts w:ascii="Abadi" w:hAnsi="Abadi"/>
          <w:sz w:val="21"/>
          <w:szCs w:val="21"/>
        </w:rPr>
        <w:t xml:space="preserve">- </w:t>
      </w:r>
      <w:r w:rsidRPr="00F50EE1">
        <w:rPr>
          <w:rFonts w:ascii="Abadi" w:hAnsi="Abadi"/>
          <w:sz w:val="21"/>
          <w:szCs w:val="21"/>
        </w:rPr>
        <w:t xml:space="preserve">Se pide la secretaria certificar el </w:t>
      </w:r>
      <w:r>
        <w:rPr>
          <w:rFonts w:ascii="Abadi" w:hAnsi="Abadi"/>
          <w:sz w:val="21"/>
          <w:szCs w:val="21"/>
        </w:rPr>
        <w:t>qu</w:t>
      </w:r>
      <w:r w:rsidR="00B41E8E">
        <w:rPr>
          <w:rFonts w:ascii="Abadi" w:hAnsi="Abadi"/>
          <w:sz w:val="21"/>
          <w:szCs w:val="21"/>
        </w:rPr>
        <w:t>ó</w:t>
      </w:r>
      <w:r>
        <w:rPr>
          <w:rFonts w:ascii="Abadi" w:hAnsi="Abadi"/>
          <w:sz w:val="21"/>
          <w:szCs w:val="21"/>
        </w:rPr>
        <w:t xml:space="preserve">rum con forme al registro de asistencia </w:t>
      </w:r>
      <w:r w:rsidRPr="00F50EE1">
        <w:rPr>
          <w:rFonts w:ascii="Abadi" w:hAnsi="Abadi"/>
          <w:sz w:val="21"/>
          <w:szCs w:val="21"/>
        </w:rPr>
        <w:t xml:space="preserve">del sistema </w:t>
      </w:r>
      <w:r>
        <w:rPr>
          <w:rFonts w:ascii="Abadi" w:hAnsi="Abadi"/>
          <w:sz w:val="21"/>
          <w:szCs w:val="21"/>
        </w:rPr>
        <w:t>e</w:t>
      </w:r>
      <w:r w:rsidRPr="00F50EE1">
        <w:rPr>
          <w:rFonts w:ascii="Abadi" w:hAnsi="Abadi"/>
          <w:sz w:val="21"/>
          <w:szCs w:val="21"/>
        </w:rPr>
        <w:t>lectrónico. Si</w:t>
      </w:r>
      <w:r>
        <w:rPr>
          <w:rFonts w:ascii="Abadi" w:hAnsi="Abadi"/>
          <w:sz w:val="21"/>
          <w:szCs w:val="21"/>
        </w:rPr>
        <w:t xml:space="preserve">, </w:t>
      </w:r>
      <w:r w:rsidRPr="00F50EE1">
        <w:rPr>
          <w:rFonts w:ascii="Abadi" w:hAnsi="Abadi"/>
          <w:sz w:val="21"/>
          <w:szCs w:val="21"/>
        </w:rPr>
        <w:t xml:space="preserve">así mismo se solicita </w:t>
      </w:r>
      <w:r>
        <w:rPr>
          <w:rFonts w:ascii="Abadi" w:hAnsi="Abadi"/>
          <w:sz w:val="21"/>
          <w:szCs w:val="21"/>
        </w:rPr>
        <w:t xml:space="preserve">a </w:t>
      </w:r>
      <w:r w:rsidRPr="00F50EE1">
        <w:rPr>
          <w:rFonts w:ascii="Abadi" w:hAnsi="Abadi"/>
          <w:sz w:val="21"/>
          <w:szCs w:val="21"/>
        </w:rPr>
        <w:t xml:space="preserve">la </w:t>
      </w:r>
      <w:r>
        <w:rPr>
          <w:rFonts w:ascii="Abadi" w:hAnsi="Abadi"/>
          <w:sz w:val="21"/>
          <w:szCs w:val="21"/>
        </w:rPr>
        <w:t>s</w:t>
      </w:r>
      <w:r w:rsidRPr="00F50EE1">
        <w:rPr>
          <w:rFonts w:ascii="Abadi" w:hAnsi="Abadi"/>
          <w:sz w:val="21"/>
          <w:szCs w:val="21"/>
        </w:rPr>
        <w:t>ecretaría pasar lista de asistencia a las diputadas a los diputados que participarán en esta sesión a distancia a través de herramientas tecnológicas a quienes se pide mantenerse a cua</w:t>
      </w:r>
      <w:r>
        <w:rPr>
          <w:rFonts w:ascii="Abadi" w:hAnsi="Abadi"/>
          <w:sz w:val="21"/>
          <w:szCs w:val="21"/>
        </w:rPr>
        <w:t xml:space="preserve">dro </w:t>
      </w:r>
      <w:r w:rsidRPr="00F50EE1">
        <w:rPr>
          <w:rFonts w:ascii="Abadi" w:hAnsi="Abadi"/>
          <w:sz w:val="21"/>
          <w:szCs w:val="21"/>
        </w:rPr>
        <w:t>para contactar su presencia durante el desarrollo</w:t>
      </w:r>
      <w:r>
        <w:rPr>
          <w:rFonts w:ascii="Abadi" w:hAnsi="Abadi"/>
          <w:sz w:val="21"/>
          <w:szCs w:val="21"/>
        </w:rPr>
        <w:t xml:space="preserve"> de esta. </w:t>
      </w:r>
    </w:p>
    <w:p w14:paraId="74DAB702" w14:textId="77777777" w:rsidR="00C0132B" w:rsidRDefault="00C0132B" w:rsidP="00C0132B">
      <w:pPr>
        <w:jc w:val="both"/>
        <w:rPr>
          <w:rFonts w:ascii="Abadi" w:hAnsi="Abadi"/>
          <w:sz w:val="21"/>
          <w:szCs w:val="21"/>
        </w:rPr>
      </w:pPr>
    </w:p>
    <w:p w14:paraId="4B2CAA66" w14:textId="77777777" w:rsidR="003A2091" w:rsidRDefault="003A2091" w:rsidP="003A2091">
      <w:pPr>
        <w:ind w:firstLine="349"/>
        <w:jc w:val="both"/>
        <w:rPr>
          <w:rFonts w:ascii="Abadi" w:hAnsi="Abadi"/>
          <w:sz w:val="21"/>
          <w:szCs w:val="21"/>
        </w:rPr>
      </w:pPr>
    </w:p>
    <w:p w14:paraId="20D613D5" w14:textId="09CBD783" w:rsidR="00C0132B" w:rsidRDefault="00C0132B" w:rsidP="003A2091">
      <w:pPr>
        <w:ind w:firstLine="349"/>
        <w:jc w:val="both"/>
        <w:rPr>
          <w:rFonts w:ascii="Abadi" w:hAnsi="Abadi"/>
          <w:sz w:val="21"/>
          <w:szCs w:val="21"/>
        </w:rPr>
      </w:pPr>
      <w:r>
        <w:rPr>
          <w:rFonts w:ascii="Abadi" w:hAnsi="Abadi"/>
          <w:sz w:val="21"/>
          <w:szCs w:val="21"/>
        </w:rPr>
        <w:t xml:space="preserve"> - </w:t>
      </w:r>
      <w:r w:rsidRPr="00F50EE1">
        <w:rPr>
          <w:rFonts w:ascii="Abadi" w:hAnsi="Abadi"/>
          <w:sz w:val="21"/>
          <w:szCs w:val="21"/>
        </w:rPr>
        <w:t xml:space="preserve">Informó </w:t>
      </w:r>
      <w:r>
        <w:rPr>
          <w:rFonts w:ascii="Abadi" w:hAnsi="Abadi"/>
          <w:sz w:val="21"/>
          <w:szCs w:val="21"/>
        </w:rPr>
        <w:t xml:space="preserve">a </w:t>
      </w:r>
      <w:r w:rsidRPr="00F50EE1">
        <w:rPr>
          <w:rFonts w:ascii="Abadi" w:hAnsi="Abadi"/>
          <w:sz w:val="21"/>
          <w:szCs w:val="21"/>
        </w:rPr>
        <w:t xml:space="preserve">la </w:t>
      </w:r>
      <w:r>
        <w:rPr>
          <w:rFonts w:ascii="Abadi" w:hAnsi="Abadi"/>
          <w:sz w:val="21"/>
          <w:szCs w:val="21"/>
        </w:rPr>
        <w:t>A</w:t>
      </w:r>
      <w:r w:rsidRPr="00F50EE1">
        <w:rPr>
          <w:rFonts w:ascii="Abadi" w:hAnsi="Abadi"/>
          <w:sz w:val="21"/>
          <w:szCs w:val="21"/>
        </w:rPr>
        <w:t xml:space="preserve">samblea que las diputadas </w:t>
      </w:r>
    </w:p>
    <w:p w14:paraId="396243B2" w14:textId="77777777" w:rsidR="00F73768" w:rsidRDefault="00F73768" w:rsidP="003A2091">
      <w:pPr>
        <w:ind w:firstLine="349"/>
        <w:jc w:val="both"/>
        <w:rPr>
          <w:rFonts w:ascii="Abadi" w:hAnsi="Abadi"/>
          <w:sz w:val="21"/>
          <w:szCs w:val="21"/>
        </w:rPr>
      </w:pPr>
    </w:p>
    <w:p w14:paraId="4FC38721" w14:textId="77777777" w:rsidR="00C0132B" w:rsidRDefault="00C0132B" w:rsidP="00F73768">
      <w:pPr>
        <w:ind w:firstLine="349"/>
        <w:jc w:val="both"/>
        <w:rPr>
          <w:rFonts w:ascii="Abadi" w:hAnsi="Abadi"/>
          <w:sz w:val="21"/>
          <w:szCs w:val="21"/>
        </w:rPr>
      </w:pPr>
      <w:r>
        <w:rPr>
          <w:rFonts w:ascii="Abadi" w:hAnsi="Abadi"/>
          <w:sz w:val="21"/>
          <w:szCs w:val="21"/>
        </w:rPr>
        <w:t xml:space="preserve">- </w:t>
      </w:r>
      <w:r w:rsidRPr="00F50EE1">
        <w:rPr>
          <w:rFonts w:ascii="Abadi" w:hAnsi="Abadi"/>
          <w:sz w:val="21"/>
          <w:szCs w:val="21"/>
        </w:rPr>
        <w:t>En consecuencia, se tiene p</w:t>
      </w:r>
      <w:r>
        <w:rPr>
          <w:rFonts w:ascii="Abadi" w:hAnsi="Abadi"/>
          <w:sz w:val="21"/>
          <w:szCs w:val="21"/>
        </w:rPr>
        <w:t>or</w:t>
      </w:r>
      <w:r w:rsidRPr="00F50EE1">
        <w:rPr>
          <w:rFonts w:ascii="Abadi" w:hAnsi="Abadi"/>
          <w:sz w:val="21"/>
          <w:szCs w:val="21"/>
        </w:rPr>
        <w:t xml:space="preserve"> justificada</w:t>
      </w:r>
      <w:r>
        <w:rPr>
          <w:rFonts w:ascii="Abadi" w:hAnsi="Abadi"/>
          <w:sz w:val="21"/>
          <w:szCs w:val="21"/>
        </w:rPr>
        <w:t>s</w:t>
      </w:r>
      <w:r w:rsidRPr="00F50EE1">
        <w:rPr>
          <w:rFonts w:ascii="Abadi" w:hAnsi="Abadi"/>
          <w:sz w:val="21"/>
          <w:szCs w:val="21"/>
        </w:rPr>
        <w:t xml:space="preserve"> las inexistencia</w:t>
      </w:r>
      <w:r>
        <w:rPr>
          <w:rFonts w:ascii="Abadi" w:hAnsi="Abadi"/>
          <w:sz w:val="21"/>
          <w:szCs w:val="21"/>
        </w:rPr>
        <w:t>s</w:t>
      </w:r>
      <w:r w:rsidRPr="00F50EE1">
        <w:rPr>
          <w:rFonts w:ascii="Abadi" w:hAnsi="Abadi"/>
          <w:sz w:val="21"/>
          <w:szCs w:val="21"/>
        </w:rPr>
        <w:t xml:space="preserve">. </w:t>
      </w:r>
    </w:p>
    <w:p w14:paraId="7571A918" w14:textId="77777777" w:rsidR="003A2091" w:rsidRDefault="003A2091" w:rsidP="003A2091">
      <w:pPr>
        <w:ind w:firstLine="708"/>
        <w:jc w:val="both"/>
        <w:rPr>
          <w:rFonts w:ascii="Abadi" w:hAnsi="Abadi"/>
          <w:sz w:val="21"/>
          <w:szCs w:val="21"/>
        </w:rPr>
      </w:pPr>
    </w:p>
    <w:p w14:paraId="1B23D209" w14:textId="52F9C868" w:rsidR="00C0132B" w:rsidRDefault="00C0132B" w:rsidP="003A2091">
      <w:pPr>
        <w:ind w:firstLine="708"/>
        <w:jc w:val="both"/>
        <w:rPr>
          <w:rFonts w:ascii="Abadi" w:hAnsi="Abadi"/>
          <w:sz w:val="21"/>
          <w:szCs w:val="21"/>
        </w:rPr>
      </w:pPr>
      <w:r>
        <w:rPr>
          <w:rFonts w:ascii="Abadi" w:hAnsi="Abadi"/>
          <w:sz w:val="21"/>
          <w:szCs w:val="21"/>
        </w:rPr>
        <w:t xml:space="preserve">- </w:t>
      </w:r>
      <w:r w:rsidRPr="00F50EE1">
        <w:rPr>
          <w:rFonts w:ascii="Abadi" w:hAnsi="Abadi"/>
          <w:sz w:val="21"/>
          <w:szCs w:val="21"/>
        </w:rPr>
        <w:t xml:space="preserve">Así también informó </w:t>
      </w:r>
      <w:r>
        <w:rPr>
          <w:rFonts w:ascii="Abadi" w:hAnsi="Abadi"/>
          <w:sz w:val="21"/>
          <w:szCs w:val="21"/>
        </w:rPr>
        <w:t xml:space="preserve">a </w:t>
      </w:r>
      <w:r w:rsidRPr="00F50EE1">
        <w:rPr>
          <w:rFonts w:ascii="Abadi" w:hAnsi="Abadi"/>
          <w:sz w:val="21"/>
          <w:szCs w:val="21"/>
        </w:rPr>
        <w:t xml:space="preserve">la Asamblea que se justifica la inexistencia de la diputada </w:t>
      </w:r>
      <w:r>
        <w:rPr>
          <w:rFonts w:ascii="Abadi" w:hAnsi="Abadi"/>
          <w:sz w:val="21"/>
          <w:szCs w:val="21"/>
        </w:rPr>
        <w:t xml:space="preserve">Ruth Noemi Tiscareño Agoitia, a la </w:t>
      </w:r>
      <w:r w:rsidRPr="00F50EE1">
        <w:rPr>
          <w:rFonts w:ascii="Abadi" w:hAnsi="Abadi"/>
          <w:sz w:val="21"/>
          <w:szCs w:val="21"/>
        </w:rPr>
        <w:t xml:space="preserve">sesión ordinaria del día </w:t>
      </w:r>
      <w:r>
        <w:rPr>
          <w:rFonts w:ascii="Abadi" w:hAnsi="Abadi"/>
          <w:sz w:val="21"/>
          <w:szCs w:val="21"/>
        </w:rPr>
        <w:t>24</w:t>
      </w:r>
      <w:r w:rsidRPr="00F50EE1">
        <w:rPr>
          <w:rFonts w:ascii="Abadi" w:hAnsi="Abadi"/>
          <w:sz w:val="21"/>
          <w:szCs w:val="21"/>
        </w:rPr>
        <w:t xml:space="preserve"> de marzo del año en curso en vi</w:t>
      </w:r>
      <w:r>
        <w:rPr>
          <w:rFonts w:ascii="Abadi" w:hAnsi="Abadi"/>
          <w:sz w:val="21"/>
          <w:szCs w:val="21"/>
        </w:rPr>
        <w:t>rtud</w:t>
      </w:r>
      <w:r w:rsidRPr="00F50EE1">
        <w:rPr>
          <w:rFonts w:ascii="Abadi" w:hAnsi="Abadi"/>
          <w:sz w:val="21"/>
          <w:szCs w:val="21"/>
        </w:rPr>
        <w:t xml:space="preserve"> del escrito remitido a esta presidencia de </w:t>
      </w:r>
      <w:r w:rsidRPr="00F50EE1">
        <w:rPr>
          <w:rFonts w:ascii="Abadi" w:hAnsi="Abadi"/>
          <w:sz w:val="21"/>
          <w:szCs w:val="21"/>
        </w:rPr>
        <w:lastRenderedPageBreak/>
        <w:t xml:space="preserve">conformidad con el artículo </w:t>
      </w:r>
      <w:r>
        <w:rPr>
          <w:rFonts w:ascii="Abadi" w:hAnsi="Abadi"/>
          <w:sz w:val="21"/>
          <w:szCs w:val="21"/>
        </w:rPr>
        <w:t>28 de nuestra</w:t>
      </w:r>
      <w:r w:rsidRPr="00F50EE1">
        <w:rPr>
          <w:rFonts w:ascii="Abadi" w:hAnsi="Abadi"/>
          <w:sz w:val="21"/>
          <w:szCs w:val="21"/>
        </w:rPr>
        <w:t xml:space="preserve"> Ley Orgánica</w:t>
      </w:r>
      <w:r>
        <w:rPr>
          <w:rFonts w:ascii="Abadi" w:hAnsi="Abadi"/>
          <w:sz w:val="21"/>
          <w:szCs w:val="21"/>
        </w:rPr>
        <w:t xml:space="preserve">.  </w:t>
      </w:r>
    </w:p>
    <w:p w14:paraId="538A24A8" w14:textId="75AD29EE" w:rsidR="00B41E8E" w:rsidRDefault="00B41E8E" w:rsidP="003A2091">
      <w:pPr>
        <w:ind w:firstLine="708"/>
        <w:jc w:val="both"/>
        <w:rPr>
          <w:rFonts w:ascii="Abadi" w:hAnsi="Abadi"/>
          <w:sz w:val="21"/>
          <w:szCs w:val="21"/>
        </w:rPr>
      </w:pPr>
    </w:p>
    <w:p w14:paraId="043F6D11" w14:textId="4A9A24E9" w:rsidR="00B41E8E" w:rsidRDefault="00B41E8E" w:rsidP="00B41E8E">
      <w:pPr>
        <w:ind w:firstLine="708"/>
        <w:jc w:val="both"/>
        <w:rPr>
          <w:rFonts w:ascii="Abadi" w:hAnsi="Abadi"/>
          <w:sz w:val="21"/>
          <w:szCs w:val="21"/>
        </w:rPr>
      </w:pPr>
      <w:r w:rsidRPr="00F46EFB">
        <w:rPr>
          <w:rFonts w:ascii="Abadi" w:hAnsi="Abadi"/>
          <w:b/>
          <w:bCs/>
          <w:sz w:val="21"/>
          <w:szCs w:val="21"/>
        </w:rPr>
        <w:t xml:space="preserve">- La </w:t>
      </w:r>
      <w:proofErr w:type="gramStart"/>
      <w:r>
        <w:rPr>
          <w:rFonts w:ascii="Abadi" w:hAnsi="Abadi"/>
          <w:b/>
          <w:bCs/>
          <w:sz w:val="21"/>
          <w:szCs w:val="21"/>
        </w:rPr>
        <w:t>Secretaria</w:t>
      </w:r>
      <w:r w:rsidRPr="00F46EFB">
        <w:rPr>
          <w:rFonts w:ascii="Abadi" w:hAnsi="Abadi"/>
          <w:b/>
          <w:bCs/>
          <w:sz w:val="21"/>
          <w:szCs w:val="21"/>
        </w:rPr>
        <w:t>.-</w:t>
      </w:r>
      <w:proofErr w:type="gramEnd"/>
      <w:r>
        <w:rPr>
          <w:rFonts w:ascii="Abadi" w:hAnsi="Abadi"/>
          <w:sz w:val="21"/>
          <w:szCs w:val="21"/>
        </w:rPr>
        <w:t xml:space="preserve"> C</w:t>
      </w:r>
      <w:r w:rsidRPr="00F50EE1">
        <w:rPr>
          <w:rFonts w:ascii="Abadi" w:hAnsi="Abadi"/>
          <w:sz w:val="21"/>
          <w:szCs w:val="21"/>
        </w:rPr>
        <w:t>laro que sí, con mucho gusto, muy buenos días a todas y a todos</w:t>
      </w:r>
      <w:r>
        <w:rPr>
          <w:rFonts w:ascii="Abadi" w:hAnsi="Abadi"/>
          <w:sz w:val="21"/>
          <w:szCs w:val="21"/>
        </w:rPr>
        <w:t>, d</w:t>
      </w:r>
      <w:r w:rsidRPr="00F50EE1">
        <w:rPr>
          <w:rFonts w:ascii="Abadi" w:hAnsi="Abadi"/>
          <w:sz w:val="21"/>
          <w:szCs w:val="21"/>
        </w:rPr>
        <w:t>iputada Susana Bermúdez Cano</w:t>
      </w:r>
      <w:r>
        <w:rPr>
          <w:rFonts w:ascii="Abadi" w:hAnsi="Abadi"/>
          <w:sz w:val="21"/>
          <w:szCs w:val="21"/>
        </w:rPr>
        <w:t>?</w:t>
      </w:r>
      <w:r w:rsidRPr="00F50EE1">
        <w:rPr>
          <w:rFonts w:ascii="Abadi" w:hAnsi="Abadi"/>
          <w:sz w:val="21"/>
          <w:szCs w:val="21"/>
        </w:rPr>
        <w:t xml:space="preserve"> </w:t>
      </w:r>
      <w:r w:rsidR="00E11B57">
        <w:rPr>
          <w:rFonts w:ascii="Abadi" w:hAnsi="Abadi"/>
          <w:sz w:val="21"/>
          <w:szCs w:val="21"/>
        </w:rPr>
        <w:t xml:space="preserve"> (voz) </w:t>
      </w:r>
      <w:r>
        <w:rPr>
          <w:rFonts w:ascii="Abadi" w:hAnsi="Abadi"/>
          <w:sz w:val="21"/>
          <w:szCs w:val="21"/>
        </w:rPr>
        <w:t>p</w:t>
      </w:r>
      <w:r w:rsidRPr="00F50EE1">
        <w:rPr>
          <w:rFonts w:ascii="Abadi" w:hAnsi="Abadi"/>
          <w:sz w:val="21"/>
          <w:szCs w:val="21"/>
        </w:rPr>
        <w:t>resente</w:t>
      </w:r>
      <w:r>
        <w:rPr>
          <w:rFonts w:ascii="Abadi" w:hAnsi="Abadi"/>
          <w:sz w:val="21"/>
          <w:szCs w:val="21"/>
        </w:rPr>
        <w:t>.</w:t>
      </w:r>
    </w:p>
    <w:p w14:paraId="3306E4EF" w14:textId="77777777" w:rsidR="00B41E8E" w:rsidRDefault="00B41E8E" w:rsidP="00B41E8E">
      <w:pPr>
        <w:ind w:firstLine="708"/>
        <w:jc w:val="both"/>
        <w:rPr>
          <w:rFonts w:ascii="Abadi" w:hAnsi="Abadi"/>
          <w:b/>
          <w:bCs/>
          <w:sz w:val="21"/>
          <w:szCs w:val="21"/>
        </w:rPr>
      </w:pPr>
      <w:r>
        <w:rPr>
          <w:rFonts w:ascii="Abadi" w:hAnsi="Abadi"/>
          <w:b/>
          <w:bCs/>
          <w:sz w:val="21"/>
          <w:szCs w:val="21"/>
        </w:rPr>
        <w:t xml:space="preserve"> </w:t>
      </w:r>
    </w:p>
    <w:p w14:paraId="1047D296" w14:textId="13FB8415" w:rsidR="00B41E8E" w:rsidRPr="00F46EFB" w:rsidRDefault="00B41E8E" w:rsidP="00B41E8E">
      <w:pPr>
        <w:ind w:firstLine="708"/>
        <w:jc w:val="both"/>
        <w:rPr>
          <w:rFonts w:ascii="Abadi" w:hAnsi="Abadi"/>
          <w:sz w:val="21"/>
          <w:szCs w:val="21"/>
        </w:rPr>
      </w:pPr>
      <w:r w:rsidRPr="00F46EFB">
        <w:rPr>
          <w:rFonts w:ascii="Abadi" w:hAnsi="Abadi"/>
          <w:b/>
          <w:bCs/>
          <w:sz w:val="21"/>
          <w:szCs w:val="21"/>
        </w:rPr>
        <w:t xml:space="preserve">- La </w:t>
      </w:r>
      <w:proofErr w:type="gramStart"/>
      <w:r w:rsidRPr="00F46EFB">
        <w:rPr>
          <w:rFonts w:ascii="Abadi" w:hAnsi="Abadi"/>
          <w:b/>
          <w:bCs/>
          <w:sz w:val="21"/>
          <w:szCs w:val="21"/>
        </w:rPr>
        <w:t>Secretaria.-</w:t>
      </w:r>
      <w:proofErr w:type="gramEnd"/>
      <w:r>
        <w:rPr>
          <w:rFonts w:ascii="Abadi" w:hAnsi="Abadi"/>
          <w:sz w:val="21"/>
          <w:szCs w:val="21"/>
        </w:rPr>
        <w:t xml:space="preserve"> L</w:t>
      </w:r>
      <w:r w:rsidRPr="00F46EFB">
        <w:rPr>
          <w:rFonts w:ascii="Abadi" w:hAnsi="Abadi"/>
          <w:sz w:val="21"/>
          <w:szCs w:val="21"/>
        </w:rPr>
        <w:t xml:space="preserve">a asistencia es de </w:t>
      </w:r>
      <w:r>
        <w:rPr>
          <w:rFonts w:ascii="Abadi" w:hAnsi="Abadi"/>
          <w:sz w:val="21"/>
          <w:szCs w:val="21"/>
        </w:rPr>
        <w:t>29</w:t>
      </w:r>
      <w:r w:rsidRPr="00F46EFB">
        <w:rPr>
          <w:rFonts w:ascii="Abadi" w:hAnsi="Abadi"/>
          <w:sz w:val="21"/>
          <w:szCs w:val="21"/>
        </w:rPr>
        <w:t xml:space="preserve"> diputadas y diputados</w:t>
      </w:r>
      <w:r>
        <w:rPr>
          <w:rFonts w:ascii="Abadi" w:hAnsi="Abadi"/>
          <w:sz w:val="21"/>
          <w:szCs w:val="21"/>
        </w:rPr>
        <w:t>, diputada Presidenta.</w:t>
      </w:r>
    </w:p>
    <w:p w14:paraId="3C2921A8" w14:textId="5243A853" w:rsidR="00A7403F" w:rsidRPr="0066249B" w:rsidRDefault="00BA49C1" w:rsidP="006731BF">
      <w:pPr>
        <w:pStyle w:val="Textoindependiente"/>
        <w:kinsoku w:val="0"/>
        <w:overflowPunct w:val="0"/>
        <w:rPr>
          <w:rFonts w:ascii="Abadi" w:hAnsi="Abadi"/>
          <w:b w:val="0"/>
          <w:bCs w:val="0"/>
          <w:iCs/>
          <w:sz w:val="21"/>
          <w:szCs w:val="21"/>
        </w:rPr>
      </w:pPr>
      <w:r w:rsidRPr="0006764A">
        <w:rPr>
          <w:rFonts w:ascii="Lato" w:hAnsi="Lato"/>
          <w:i/>
          <w:color w:val="212529"/>
          <w:shd w:val="clear" w:color="auto" w:fill="FFFFFF"/>
        </w:rPr>
        <w:t xml:space="preserve">          </w:t>
      </w:r>
      <w:r w:rsidR="0034075A" w:rsidRPr="0006764A">
        <w:rPr>
          <w:rFonts w:ascii="Lato" w:hAnsi="Lato"/>
          <w:i/>
          <w:color w:val="212529"/>
          <w:shd w:val="clear" w:color="auto" w:fill="FFFFFF"/>
        </w:rPr>
        <w:t xml:space="preserve">    </w:t>
      </w:r>
      <w:r w:rsidR="00B33F0D" w:rsidRPr="0006764A">
        <w:rPr>
          <w:rFonts w:ascii="Lato" w:hAnsi="Lato"/>
          <w:i/>
          <w:color w:val="212529"/>
          <w:shd w:val="clear" w:color="auto" w:fill="FFFFFF"/>
        </w:rPr>
        <w:t xml:space="preserve">    </w:t>
      </w:r>
      <w:r w:rsidR="00912A97">
        <w:rPr>
          <w:rFonts w:ascii="Lato" w:hAnsi="Lato"/>
          <w:i/>
          <w:color w:val="212529"/>
          <w:shd w:val="clear" w:color="auto" w:fill="FFFFFF"/>
        </w:rPr>
        <w:t xml:space="preserve">                                                  </w:t>
      </w:r>
    </w:p>
    <w:p w14:paraId="6511A0C0" w14:textId="02A8BBA6" w:rsidR="006731BF" w:rsidRDefault="006731BF" w:rsidP="006731BF">
      <w:pPr>
        <w:ind w:firstLine="708"/>
        <w:jc w:val="both"/>
        <w:rPr>
          <w:rFonts w:ascii="Abadi" w:hAnsi="Abadi"/>
          <w:sz w:val="21"/>
          <w:szCs w:val="21"/>
        </w:rPr>
      </w:pPr>
      <w:r w:rsidRPr="00264E34">
        <w:rPr>
          <w:rFonts w:ascii="Abadi" w:hAnsi="Abadi"/>
          <w:b/>
          <w:bCs/>
          <w:sz w:val="21"/>
          <w:szCs w:val="21"/>
        </w:rPr>
        <w:t xml:space="preserve">- La </w:t>
      </w:r>
      <w:proofErr w:type="gramStart"/>
      <w:r w:rsidRPr="00264E34">
        <w:rPr>
          <w:rFonts w:ascii="Abadi" w:hAnsi="Abadi"/>
          <w:b/>
          <w:bCs/>
          <w:sz w:val="21"/>
          <w:szCs w:val="21"/>
        </w:rPr>
        <w:t>Presidencia.-</w:t>
      </w:r>
      <w:proofErr w:type="gramEnd"/>
      <w:r>
        <w:rPr>
          <w:rFonts w:ascii="Abadi" w:hAnsi="Abadi"/>
          <w:sz w:val="21"/>
          <w:szCs w:val="21"/>
        </w:rPr>
        <w:t xml:space="preserve"> </w:t>
      </w:r>
      <w:r w:rsidRPr="00F50EE1">
        <w:rPr>
          <w:rFonts w:ascii="Abadi" w:hAnsi="Abadi"/>
          <w:sz w:val="21"/>
          <w:szCs w:val="21"/>
        </w:rPr>
        <w:t xml:space="preserve">Siendo las </w:t>
      </w:r>
      <w:r>
        <w:rPr>
          <w:rFonts w:ascii="Abadi" w:hAnsi="Abadi"/>
          <w:sz w:val="21"/>
          <w:szCs w:val="21"/>
        </w:rPr>
        <w:t xml:space="preserve">10:30 </w:t>
      </w:r>
      <w:r w:rsidRPr="00F50EE1">
        <w:rPr>
          <w:rFonts w:ascii="Abadi" w:hAnsi="Abadi"/>
          <w:sz w:val="21"/>
          <w:szCs w:val="21"/>
        </w:rPr>
        <w:t>diez treinta horas</w:t>
      </w:r>
      <w:r>
        <w:rPr>
          <w:rFonts w:ascii="Abadi" w:hAnsi="Abadi"/>
          <w:sz w:val="21"/>
          <w:szCs w:val="21"/>
        </w:rPr>
        <w:t xml:space="preserve">, </w:t>
      </w:r>
      <w:r w:rsidRPr="00F50EE1">
        <w:rPr>
          <w:rFonts w:ascii="Abadi" w:hAnsi="Abadi"/>
          <w:sz w:val="21"/>
          <w:szCs w:val="21"/>
        </w:rPr>
        <w:t>se abre la sesión</w:t>
      </w:r>
      <w:r>
        <w:rPr>
          <w:rFonts w:ascii="Abadi" w:hAnsi="Abadi"/>
          <w:sz w:val="21"/>
          <w:szCs w:val="21"/>
        </w:rPr>
        <w:t xml:space="preserve">. </w:t>
      </w:r>
    </w:p>
    <w:p w14:paraId="1E337838" w14:textId="77777777" w:rsidR="006731BF" w:rsidRDefault="006731BF" w:rsidP="006731BF">
      <w:pPr>
        <w:jc w:val="both"/>
        <w:rPr>
          <w:rFonts w:ascii="Abadi" w:hAnsi="Abadi"/>
          <w:sz w:val="21"/>
          <w:szCs w:val="21"/>
        </w:rPr>
      </w:pPr>
    </w:p>
    <w:p w14:paraId="7050DB4F" w14:textId="77777777" w:rsidR="006731BF" w:rsidRDefault="006731BF" w:rsidP="006731BF">
      <w:pPr>
        <w:ind w:firstLine="708"/>
        <w:jc w:val="both"/>
        <w:rPr>
          <w:rFonts w:ascii="Abadi" w:hAnsi="Abadi"/>
          <w:sz w:val="21"/>
          <w:szCs w:val="21"/>
        </w:rPr>
      </w:pPr>
      <w:r w:rsidRPr="00774159">
        <w:rPr>
          <w:rFonts w:ascii="Abadi" w:hAnsi="Abadi"/>
          <w:b/>
          <w:bCs/>
          <w:sz w:val="21"/>
          <w:szCs w:val="21"/>
        </w:rPr>
        <w:t xml:space="preserve">- La </w:t>
      </w:r>
      <w:proofErr w:type="gramStart"/>
      <w:r w:rsidRPr="00774159">
        <w:rPr>
          <w:rFonts w:ascii="Abadi" w:hAnsi="Abadi"/>
          <w:b/>
          <w:bCs/>
          <w:sz w:val="21"/>
          <w:szCs w:val="21"/>
        </w:rPr>
        <w:t>Presidencia.-</w:t>
      </w:r>
      <w:proofErr w:type="gramEnd"/>
      <w:r>
        <w:rPr>
          <w:rFonts w:ascii="Abadi" w:hAnsi="Abadi"/>
          <w:sz w:val="21"/>
          <w:szCs w:val="21"/>
        </w:rPr>
        <w:t xml:space="preserve"> Se pide a la</w:t>
      </w:r>
      <w:r w:rsidRPr="00F50EE1">
        <w:rPr>
          <w:rFonts w:ascii="Abadi" w:hAnsi="Abadi"/>
          <w:sz w:val="21"/>
          <w:szCs w:val="21"/>
        </w:rPr>
        <w:t xml:space="preserve"> Secretaría d</w:t>
      </w:r>
      <w:r>
        <w:rPr>
          <w:rFonts w:ascii="Abadi" w:hAnsi="Abadi"/>
          <w:sz w:val="21"/>
          <w:szCs w:val="21"/>
        </w:rPr>
        <w:t xml:space="preserve">ar </w:t>
      </w:r>
      <w:r w:rsidRPr="00F50EE1">
        <w:rPr>
          <w:rFonts w:ascii="Abadi" w:hAnsi="Abadi"/>
          <w:sz w:val="21"/>
          <w:szCs w:val="21"/>
        </w:rPr>
        <w:t>lectura del orden del día</w:t>
      </w:r>
      <w:r>
        <w:rPr>
          <w:rFonts w:ascii="Abadi" w:hAnsi="Abadi"/>
          <w:sz w:val="21"/>
          <w:szCs w:val="21"/>
        </w:rPr>
        <w:t>.</w:t>
      </w:r>
    </w:p>
    <w:p w14:paraId="6756EAFD" w14:textId="77777777" w:rsidR="001A6EFF" w:rsidRDefault="001A6EFF" w:rsidP="00D252DB">
      <w:pPr>
        <w:ind w:firstLine="720"/>
        <w:jc w:val="both"/>
        <w:rPr>
          <w:rFonts w:ascii="Abadi" w:hAnsi="Abadi"/>
          <w:sz w:val="21"/>
          <w:szCs w:val="21"/>
        </w:rPr>
      </w:pPr>
    </w:p>
    <w:p w14:paraId="0C6874F5" w14:textId="4CA5C91C" w:rsidR="00F2246E" w:rsidRDefault="00C81307" w:rsidP="0024733C">
      <w:pPr>
        <w:ind w:firstLine="720"/>
        <w:jc w:val="both"/>
        <w:rPr>
          <w:rFonts w:ascii="Abadi" w:hAnsi="Abadi"/>
          <w:b/>
          <w:bCs/>
          <w:iCs/>
          <w:sz w:val="21"/>
          <w:szCs w:val="21"/>
        </w:rPr>
      </w:pPr>
      <w:r>
        <w:rPr>
          <w:rFonts w:ascii="Abadi" w:hAnsi="Abadi"/>
          <w:b/>
          <w:bCs/>
          <w:iCs/>
          <w:sz w:val="21"/>
          <w:szCs w:val="21"/>
        </w:rPr>
        <w:t xml:space="preserve">(Se instruye a la </w:t>
      </w:r>
      <w:r w:rsidR="00BD4C73">
        <w:rPr>
          <w:rFonts w:ascii="Abadi" w:hAnsi="Abadi"/>
          <w:b/>
          <w:bCs/>
          <w:iCs/>
          <w:sz w:val="21"/>
          <w:szCs w:val="21"/>
        </w:rPr>
        <w:t>S</w:t>
      </w:r>
      <w:r>
        <w:rPr>
          <w:rFonts w:ascii="Abadi" w:hAnsi="Abadi"/>
          <w:b/>
          <w:bCs/>
          <w:iCs/>
          <w:sz w:val="21"/>
          <w:szCs w:val="21"/>
        </w:rPr>
        <w:t>ecreta</w:t>
      </w:r>
      <w:r w:rsidR="00150CF0">
        <w:rPr>
          <w:rFonts w:ascii="Abadi" w:hAnsi="Abadi"/>
          <w:b/>
          <w:bCs/>
          <w:iCs/>
          <w:sz w:val="21"/>
          <w:szCs w:val="21"/>
        </w:rPr>
        <w:t xml:space="preserve">ría </w:t>
      </w:r>
      <w:r>
        <w:rPr>
          <w:rFonts w:ascii="Abadi" w:hAnsi="Abadi"/>
          <w:b/>
          <w:bCs/>
          <w:iCs/>
          <w:sz w:val="21"/>
          <w:szCs w:val="21"/>
        </w:rPr>
        <w:t xml:space="preserve">a dar </w:t>
      </w:r>
      <w:r w:rsidR="00FD3C49">
        <w:rPr>
          <w:rFonts w:ascii="Abadi" w:hAnsi="Abadi"/>
          <w:b/>
          <w:bCs/>
          <w:iCs/>
          <w:sz w:val="21"/>
          <w:szCs w:val="21"/>
        </w:rPr>
        <w:t xml:space="preserve">lectura al </w:t>
      </w:r>
      <w:r>
        <w:rPr>
          <w:rFonts w:ascii="Abadi" w:hAnsi="Abadi"/>
          <w:b/>
          <w:bCs/>
          <w:iCs/>
          <w:sz w:val="21"/>
          <w:szCs w:val="21"/>
        </w:rPr>
        <w:t>orden del día)</w:t>
      </w:r>
    </w:p>
    <w:p w14:paraId="2ACC45BB" w14:textId="799BEEBF" w:rsidR="00CA569F" w:rsidRDefault="00CA569F" w:rsidP="0024733C">
      <w:pPr>
        <w:ind w:firstLine="720"/>
        <w:jc w:val="both"/>
        <w:rPr>
          <w:rFonts w:ascii="Abadi" w:hAnsi="Abadi"/>
          <w:b/>
          <w:bCs/>
          <w:iCs/>
          <w:sz w:val="21"/>
          <w:szCs w:val="21"/>
        </w:rPr>
      </w:pPr>
    </w:p>
    <w:p w14:paraId="6E231117" w14:textId="7EB882D8" w:rsidR="00CA569F" w:rsidRDefault="007728C4" w:rsidP="007728C4">
      <w:pPr>
        <w:pStyle w:val="Estilo1"/>
        <w:numPr>
          <w:ilvl w:val="0"/>
          <w:numId w:val="0"/>
        </w:numPr>
        <w:ind w:left="851"/>
        <w:rPr>
          <w:rFonts w:ascii="Abadi" w:hAnsi="Abadi"/>
          <w:b w:val="0"/>
          <w:bCs w:val="0"/>
          <w:sz w:val="21"/>
          <w:szCs w:val="21"/>
        </w:rPr>
      </w:pPr>
      <w:r>
        <w:rPr>
          <w:rFonts w:ascii="Abadi" w:hAnsi="Abadi"/>
          <w:sz w:val="21"/>
          <w:szCs w:val="21"/>
        </w:rPr>
        <w:t>-</w:t>
      </w:r>
      <w:r w:rsidR="007276DB" w:rsidRPr="007276DB">
        <w:rPr>
          <w:rFonts w:ascii="Abadi" w:hAnsi="Abadi"/>
          <w:sz w:val="21"/>
          <w:szCs w:val="21"/>
        </w:rPr>
        <w:t>La Secretaría</w:t>
      </w:r>
      <w:r w:rsidR="00CA569F" w:rsidRPr="00A0087E">
        <w:t>:</w:t>
      </w:r>
      <w:r w:rsidR="00CA569F">
        <w:t xml:space="preserve"> </w:t>
      </w:r>
      <w:r w:rsidR="00CA569F" w:rsidRPr="007F1D57">
        <w:rPr>
          <w:rFonts w:ascii="Abadi" w:hAnsi="Abadi"/>
          <w:b w:val="0"/>
          <w:bCs w:val="0"/>
          <w:sz w:val="21"/>
          <w:szCs w:val="21"/>
        </w:rPr>
        <w:t xml:space="preserve">Con gusto </w:t>
      </w:r>
      <w:r w:rsidR="00066309">
        <w:rPr>
          <w:rFonts w:ascii="Abadi" w:hAnsi="Abadi"/>
          <w:b w:val="0"/>
          <w:bCs w:val="0"/>
          <w:sz w:val="21"/>
          <w:szCs w:val="21"/>
        </w:rPr>
        <w:t>p</w:t>
      </w:r>
      <w:r w:rsidR="00CA569F" w:rsidRPr="007F1D57">
        <w:rPr>
          <w:rFonts w:ascii="Abadi" w:hAnsi="Abadi"/>
          <w:b w:val="0"/>
          <w:bCs w:val="0"/>
          <w:sz w:val="21"/>
          <w:szCs w:val="21"/>
        </w:rPr>
        <w:t>residenta</w:t>
      </w:r>
      <w:r w:rsidR="005C35F6" w:rsidRPr="007F1D57">
        <w:rPr>
          <w:rFonts w:ascii="Abadi" w:hAnsi="Abadi"/>
          <w:b w:val="0"/>
          <w:bCs w:val="0"/>
          <w:sz w:val="21"/>
          <w:szCs w:val="21"/>
        </w:rPr>
        <w:t>.</w:t>
      </w:r>
    </w:p>
    <w:p w14:paraId="07809E12" w14:textId="6C3CC6EB" w:rsidR="00AD7E6D" w:rsidRDefault="00AD7E6D" w:rsidP="007728C4">
      <w:pPr>
        <w:pStyle w:val="Estilo1"/>
        <w:numPr>
          <w:ilvl w:val="0"/>
          <w:numId w:val="0"/>
        </w:numPr>
        <w:ind w:left="851"/>
        <w:rPr>
          <w:rFonts w:ascii="Abadi" w:hAnsi="Abadi"/>
          <w:b w:val="0"/>
          <w:bCs w:val="0"/>
          <w:sz w:val="21"/>
          <w:szCs w:val="21"/>
        </w:rPr>
      </w:pPr>
    </w:p>
    <w:p w14:paraId="7062F885" w14:textId="77777777" w:rsidR="00AD7E6D" w:rsidRPr="006F59BB" w:rsidRDefault="00AD7E6D" w:rsidP="00AD7E6D">
      <w:pPr>
        <w:pStyle w:val="Textoindependiente"/>
        <w:spacing w:before="214"/>
        <w:ind w:right="-142"/>
        <w:rPr>
          <w:rFonts w:ascii="Abadi" w:hAnsi="Abadi"/>
          <w:sz w:val="21"/>
          <w:szCs w:val="21"/>
        </w:rPr>
      </w:pPr>
      <w:r w:rsidRPr="006F59BB">
        <w:rPr>
          <w:rFonts w:ascii="Abadi" w:hAnsi="Abadi"/>
          <w:sz w:val="21"/>
          <w:szCs w:val="21"/>
        </w:rPr>
        <w:t>LECTURA</w:t>
      </w:r>
      <w:r w:rsidRPr="006F59BB">
        <w:rPr>
          <w:rFonts w:ascii="Abadi" w:hAnsi="Abadi"/>
          <w:spacing w:val="-2"/>
          <w:sz w:val="21"/>
          <w:szCs w:val="21"/>
        </w:rPr>
        <w:t xml:space="preserve"> </w:t>
      </w:r>
      <w:r w:rsidRPr="006F59BB">
        <w:rPr>
          <w:rFonts w:ascii="Abadi" w:hAnsi="Abadi"/>
          <w:sz w:val="21"/>
          <w:szCs w:val="21"/>
        </w:rPr>
        <w:t>Y,</w:t>
      </w:r>
      <w:r w:rsidRPr="006F59BB">
        <w:rPr>
          <w:rFonts w:ascii="Abadi" w:hAnsi="Abadi"/>
          <w:spacing w:val="-2"/>
          <w:sz w:val="21"/>
          <w:szCs w:val="21"/>
        </w:rPr>
        <w:t xml:space="preserve"> </w:t>
      </w:r>
      <w:r w:rsidRPr="006F59BB">
        <w:rPr>
          <w:rFonts w:ascii="Abadi" w:hAnsi="Abadi"/>
          <w:sz w:val="21"/>
          <w:szCs w:val="21"/>
        </w:rPr>
        <w:t>EN</w:t>
      </w:r>
      <w:r w:rsidRPr="006F59BB">
        <w:rPr>
          <w:rFonts w:ascii="Abadi" w:hAnsi="Abadi"/>
          <w:spacing w:val="-1"/>
          <w:sz w:val="21"/>
          <w:szCs w:val="21"/>
        </w:rPr>
        <w:t xml:space="preserve"> </w:t>
      </w:r>
      <w:r w:rsidRPr="006F59BB">
        <w:rPr>
          <w:rFonts w:ascii="Abadi" w:hAnsi="Abadi"/>
          <w:sz w:val="21"/>
          <w:szCs w:val="21"/>
        </w:rPr>
        <w:t>SU</w:t>
      </w:r>
      <w:r w:rsidRPr="006F59BB">
        <w:rPr>
          <w:rFonts w:ascii="Abadi" w:hAnsi="Abadi"/>
          <w:spacing w:val="-2"/>
          <w:sz w:val="21"/>
          <w:szCs w:val="21"/>
        </w:rPr>
        <w:t xml:space="preserve"> </w:t>
      </w:r>
      <w:r w:rsidRPr="006F59BB">
        <w:rPr>
          <w:rFonts w:ascii="Abadi" w:hAnsi="Abadi"/>
          <w:sz w:val="21"/>
          <w:szCs w:val="21"/>
        </w:rPr>
        <w:t>CASO,</w:t>
      </w:r>
      <w:r w:rsidRPr="006F59BB">
        <w:rPr>
          <w:rFonts w:ascii="Abadi" w:hAnsi="Abadi"/>
          <w:spacing w:val="-2"/>
          <w:sz w:val="21"/>
          <w:szCs w:val="21"/>
        </w:rPr>
        <w:t xml:space="preserve"> </w:t>
      </w:r>
      <w:r w:rsidRPr="006F59BB">
        <w:rPr>
          <w:rFonts w:ascii="Abadi" w:hAnsi="Abadi"/>
          <w:sz w:val="21"/>
          <w:szCs w:val="21"/>
        </w:rPr>
        <w:t>APROBACIÓN</w:t>
      </w:r>
      <w:r w:rsidRPr="006F59BB">
        <w:rPr>
          <w:rFonts w:ascii="Abadi" w:hAnsi="Abadi"/>
          <w:spacing w:val="-1"/>
          <w:sz w:val="21"/>
          <w:szCs w:val="21"/>
        </w:rPr>
        <w:t xml:space="preserve"> </w:t>
      </w:r>
      <w:r w:rsidRPr="006F59BB">
        <w:rPr>
          <w:rFonts w:ascii="Abadi" w:hAnsi="Abadi"/>
          <w:sz w:val="21"/>
          <w:szCs w:val="21"/>
        </w:rPr>
        <w:t>DEL</w:t>
      </w:r>
      <w:r w:rsidRPr="006F59BB">
        <w:rPr>
          <w:rFonts w:ascii="Abadi" w:hAnsi="Abadi"/>
          <w:spacing w:val="-2"/>
          <w:sz w:val="21"/>
          <w:szCs w:val="21"/>
        </w:rPr>
        <w:t xml:space="preserve"> </w:t>
      </w:r>
      <w:r w:rsidRPr="006F59BB">
        <w:rPr>
          <w:rFonts w:ascii="Abadi" w:hAnsi="Abadi"/>
          <w:sz w:val="21"/>
          <w:szCs w:val="21"/>
        </w:rPr>
        <w:t>ORDEN</w:t>
      </w:r>
      <w:r w:rsidRPr="006F59BB">
        <w:rPr>
          <w:rFonts w:ascii="Abadi" w:hAnsi="Abadi"/>
          <w:spacing w:val="-1"/>
          <w:sz w:val="21"/>
          <w:szCs w:val="21"/>
        </w:rPr>
        <w:t xml:space="preserve"> </w:t>
      </w:r>
      <w:r w:rsidRPr="006F59BB">
        <w:rPr>
          <w:rFonts w:ascii="Abadi" w:hAnsi="Abadi"/>
          <w:sz w:val="21"/>
          <w:szCs w:val="21"/>
        </w:rPr>
        <w:t>DEL</w:t>
      </w:r>
      <w:r w:rsidRPr="006F59BB">
        <w:rPr>
          <w:rFonts w:ascii="Abadi" w:hAnsi="Abadi"/>
          <w:spacing w:val="-2"/>
          <w:sz w:val="21"/>
          <w:szCs w:val="21"/>
        </w:rPr>
        <w:t xml:space="preserve"> </w:t>
      </w:r>
      <w:r w:rsidRPr="006F59BB">
        <w:rPr>
          <w:rFonts w:ascii="Abadi" w:hAnsi="Abadi"/>
          <w:sz w:val="21"/>
          <w:szCs w:val="21"/>
        </w:rPr>
        <w:t>DÍA.</w:t>
      </w:r>
    </w:p>
    <w:p w14:paraId="72A80FEB" w14:textId="77777777" w:rsidR="00AD7E6D" w:rsidRPr="007F1D57" w:rsidRDefault="00AD7E6D" w:rsidP="007728C4">
      <w:pPr>
        <w:pStyle w:val="Estilo1"/>
        <w:numPr>
          <w:ilvl w:val="0"/>
          <w:numId w:val="0"/>
        </w:numPr>
        <w:ind w:left="851"/>
        <w:rPr>
          <w:rFonts w:ascii="Abadi" w:hAnsi="Abadi"/>
          <w:b w:val="0"/>
          <w:bCs w:val="0"/>
          <w:sz w:val="21"/>
          <w:szCs w:val="21"/>
        </w:rPr>
      </w:pPr>
    </w:p>
    <w:p w14:paraId="25D0DB08" w14:textId="77777777" w:rsidR="00C81307" w:rsidRPr="005C35F6" w:rsidRDefault="00C81307" w:rsidP="0024733C">
      <w:pPr>
        <w:ind w:firstLine="720"/>
        <w:jc w:val="both"/>
        <w:rPr>
          <w:rFonts w:ascii="Abadi" w:hAnsi="Abadi"/>
          <w:iCs/>
          <w:sz w:val="21"/>
          <w:szCs w:val="21"/>
        </w:rPr>
      </w:pPr>
    </w:p>
    <w:p w14:paraId="5C738FA2" w14:textId="11B08F81" w:rsidR="00951F6D" w:rsidRDefault="00A86E23" w:rsidP="00951F6D">
      <w:pPr>
        <w:ind w:firstLine="720"/>
        <w:jc w:val="both"/>
        <w:rPr>
          <w:rFonts w:ascii="Abadi" w:hAnsi="Abadi"/>
          <w:b/>
          <w:bCs/>
          <w:iCs/>
          <w:sz w:val="21"/>
          <w:szCs w:val="21"/>
        </w:rPr>
      </w:pPr>
      <w:r>
        <w:rPr>
          <w:rFonts w:ascii="Abadi" w:hAnsi="Abadi"/>
          <w:b/>
          <w:bCs/>
          <w:iCs/>
          <w:sz w:val="21"/>
          <w:szCs w:val="21"/>
        </w:rPr>
        <w:t>«</w:t>
      </w:r>
      <w:r w:rsidR="00B73D82">
        <w:rPr>
          <w:rFonts w:ascii="Abadi" w:hAnsi="Abadi"/>
          <w:b/>
          <w:bCs/>
          <w:iCs/>
          <w:sz w:val="21"/>
          <w:szCs w:val="21"/>
        </w:rPr>
        <w:t xml:space="preserve">SEXAGÉSIMA </w:t>
      </w:r>
      <w:r w:rsidR="00DD3236">
        <w:rPr>
          <w:rFonts w:ascii="Abadi" w:hAnsi="Abadi"/>
          <w:b/>
          <w:sz w:val="21"/>
          <w:szCs w:val="21"/>
        </w:rPr>
        <w:t>QUINTA</w:t>
      </w:r>
      <w:r w:rsidR="00DD3236" w:rsidRPr="0066249B">
        <w:rPr>
          <w:rFonts w:ascii="Abadi" w:hAnsi="Abadi"/>
          <w:b/>
          <w:sz w:val="21"/>
          <w:szCs w:val="21"/>
        </w:rPr>
        <w:t xml:space="preserve"> LEGISLATURA DEL CONGRESO DEL ESTADO DE GUANAJUATO. </w:t>
      </w:r>
      <w:r w:rsidR="00B000F3">
        <w:rPr>
          <w:rFonts w:ascii="Abadi" w:hAnsi="Abadi"/>
          <w:b/>
          <w:sz w:val="21"/>
          <w:szCs w:val="21"/>
        </w:rPr>
        <w:t xml:space="preserve">SESIÓN </w:t>
      </w:r>
      <w:r w:rsidR="006A5467">
        <w:rPr>
          <w:rFonts w:ascii="Abadi" w:hAnsi="Abadi"/>
          <w:b/>
          <w:sz w:val="21"/>
          <w:szCs w:val="21"/>
        </w:rPr>
        <w:t>ORDINARI</w:t>
      </w:r>
      <w:r w:rsidR="004D2542">
        <w:rPr>
          <w:rFonts w:ascii="Abadi" w:hAnsi="Abadi"/>
          <w:b/>
          <w:sz w:val="21"/>
          <w:szCs w:val="21"/>
        </w:rPr>
        <w:t xml:space="preserve">A </w:t>
      </w:r>
      <w:proofErr w:type="gramStart"/>
      <w:r w:rsidR="004D2542">
        <w:rPr>
          <w:rFonts w:ascii="Abadi" w:hAnsi="Abadi"/>
          <w:b/>
          <w:sz w:val="21"/>
          <w:szCs w:val="21"/>
        </w:rPr>
        <w:t xml:space="preserve">DEL </w:t>
      </w:r>
      <w:r w:rsidR="00DD3236" w:rsidRPr="0066249B">
        <w:rPr>
          <w:rFonts w:ascii="Abadi" w:hAnsi="Abadi"/>
          <w:b/>
          <w:sz w:val="21"/>
          <w:szCs w:val="21"/>
        </w:rPr>
        <w:t xml:space="preserve"> PRIMER</w:t>
      </w:r>
      <w:proofErr w:type="gramEnd"/>
      <w:r w:rsidR="00DD3236" w:rsidRPr="0066249B">
        <w:rPr>
          <w:rFonts w:ascii="Abadi" w:hAnsi="Abadi"/>
          <w:b/>
          <w:sz w:val="21"/>
          <w:szCs w:val="21"/>
        </w:rPr>
        <w:t xml:space="preserve"> AÑO DE EJERCICIO CONSTITUCIONAL</w:t>
      </w:r>
      <w:r w:rsidR="00B73D82">
        <w:rPr>
          <w:rFonts w:ascii="Abadi" w:hAnsi="Abadi"/>
          <w:b/>
          <w:bCs/>
          <w:iCs/>
          <w:sz w:val="21"/>
          <w:szCs w:val="21"/>
        </w:rPr>
        <w:t xml:space="preserve">. </w:t>
      </w:r>
      <w:r w:rsidR="00A802FE">
        <w:rPr>
          <w:rFonts w:ascii="Abadi" w:hAnsi="Abadi"/>
          <w:b/>
          <w:bCs/>
          <w:iCs/>
          <w:sz w:val="21"/>
          <w:szCs w:val="21"/>
        </w:rPr>
        <w:t>SEGUNDO PERIODO</w:t>
      </w:r>
      <w:r w:rsidR="00B73D82">
        <w:rPr>
          <w:rFonts w:ascii="Abadi" w:hAnsi="Abadi"/>
          <w:b/>
          <w:bCs/>
          <w:iCs/>
          <w:sz w:val="21"/>
          <w:szCs w:val="21"/>
        </w:rPr>
        <w:t xml:space="preserve">. </w:t>
      </w:r>
      <w:r w:rsidR="004225F5">
        <w:rPr>
          <w:rFonts w:ascii="Abadi" w:hAnsi="Abadi"/>
          <w:b/>
          <w:bCs/>
          <w:iCs/>
          <w:sz w:val="21"/>
          <w:szCs w:val="21"/>
        </w:rPr>
        <w:t>07</w:t>
      </w:r>
      <w:r w:rsidR="00DD3236">
        <w:rPr>
          <w:rFonts w:ascii="Abadi" w:hAnsi="Abadi"/>
          <w:b/>
          <w:bCs/>
          <w:iCs/>
          <w:sz w:val="21"/>
          <w:szCs w:val="21"/>
        </w:rPr>
        <w:t xml:space="preserve"> DE</w:t>
      </w:r>
      <w:r w:rsidR="00A802FE">
        <w:rPr>
          <w:rFonts w:ascii="Abadi" w:hAnsi="Abadi"/>
          <w:b/>
          <w:bCs/>
          <w:iCs/>
          <w:sz w:val="21"/>
          <w:szCs w:val="21"/>
        </w:rPr>
        <w:t xml:space="preserve"> </w:t>
      </w:r>
      <w:r w:rsidR="004225F5">
        <w:rPr>
          <w:rFonts w:ascii="Abadi" w:hAnsi="Abadi"/>
          <w:b/>
          <w:bCs/>
          <w:iCs/>
          <w:sz w:val="21"/>
          <w:szCs w:val="21"/>
        </w:rPr>
        <w:t xml:space="preserve">ABRIL </w:t>
      </w:r>
      <w:r w:rsidR="00DD3236">
        <w:rPr>
          <w:rFonts w:ascii="Abadi" w:hAnsi="Abadi"/>
          <w:b/>
          <w:bCs/>
          <w:iCs/>
          <w:sz w:val="21"/>
          <w:szCs w:val="21"/>
        </w:rPr>
        <w:t>DE 2022.</w:t>
      </w:r>
    </w:p>
    <w:p w14:paraId="287075CC" w14:textId="77777777" w:rsidR="00B0382D" w:rsidRDefault="00B0382D" w:rsidP="00A86E23">
      <w:pPr>
        <w:ind w:firstLine="720"/>
        <w:jc w:val="both"/>
        <w:rPr>
          <w:rFonts w:ascii="Abadi" w:hAnsi="Abadi"/>
          <w:b/>
          <w:bCs/>
          <w:iCs/>
          <w:sz w:val="21"/>
          <w:szCs w:val="21"/>
        </w:rPr>
      </w:pPr>
    </w:p>
    <w:p w14:paraId="3D96D5AC" w14:textId="77777777" w:rsidR="00201064" w:rsidRDefault="00201064" w:rsidP="009F648A">
      <w:pPr>
        <w:jc w:val="center"/>
        <w:rPr>
          <w:rFonts w:ascii="Abadi" w:hAnsi="Abadi"/>
          <w:b/>
          <w:bCs/>
          <w:iCs/>
          <w:sz w:val="21"/>
          <w:szCs w:val="21"/>
        </w:rPr>
      </w:pPr>
    </w:p>
    <w:p w14:paraId="04C9132C" w14:textId="5A9C69E1" w:rsidR="00B0382D" w:rsidRDefault="009F648A" w:rsidP="009F648A">
      <w:pPr>
        <w:jc w:val="center"/>
        <w:rPr>
          <w:rFonts w:ascii="Abadi" w:hAnsi="Abadi"/>
          <w:b/>
          <w:bCs/>
          <w:iCs/>
          <w:sz w:val="21"/>
          <w:szCs w:val="21"/>
        </w:rPr>
      </w:pPr>
      <w:r>
        <w:rPr>
          <w:rFonts w:ascii="Abadi" w:hAnsi="Abadi"/>
          <w:b/>
          <w:bCs/>
          <w:iCs/>
          <w:sz w:val="21"/>
          <w:szCs w:val="21"/>
        </w:rPr>
        <w:t>-</w:t>
      </w:r>
      <w:r w:rsidR="00A86E23">
        <w:rPr>
          <w:rFonts w:ascii="Abadi" w:hAnsi="Abadi"/>
          <w:b/>
          <w:bCs/>
          <w:iCs/>
          <w:sz w:val="21"/>
          <w:szCs w:val="21"/>
        </w:rPr>
        <w:t>Orden del día</w:t>
      </w:r>
      <w:r>
        <w:rPr>
          <w:rFonts w:ascii="Abadi" w:hAnsi="Abadi"/>
          <w:b/>
          <w:bCs/>
          <w:iCs/>
          <w:sz w:val="21"/>
          <w:szCs w:val="21"/>
        </w:rPr>
        <w:t>-</w:t>
      </w:r>
    </w:p>
    <w:p w14:paraId="2EE8A27F" w14:textId="2DAEBF0D" w:rsidR="00B73011" w:rsidRDefault="00B73011" w:rsidP="009F648A">
      <w:pPr>
        <w:jc w:val="center"/>
        <w:rPr>
          <w:rFonts w:ascii="Abadi" w:hAnsi="Abadi"/>
          <w:b/>
          <w:bCs/>
          <w:iCs/>
          <w:sz w:val="21"/>
          <w:szCs w:val="21"/>
        </w:rPr>
      </w:pPr>
    </w:p>
    <w:p w14:paraId="1F097D7E" w14:textId="77777777" w:rsidR="004225F5" w:rsidRPr="007015DE" w:rsidRDefault="004225F5" w:rsidP="004225F5">
      <w:pPr>
        <w:spacing w:after="160" w:line="259" w:lineRule="auto"/>
        <w:jc w:val="both"/>
        <w:rPr>
          <w:rFonts w:ascii="Abadi" w:hAnsi="Abadi" w:cs="ArialMT"/>
          <w:sz w:val="21"/>
          <w:szCs w:val="21"/>
        </w:rPr>
      </w:pPr>
      <w:r w:rsidRPr="00513AB1">
        <w:rPr>
          <w:rFonts w:ascii="Abadi" w:hAnsi="Abadi" w:cs="ArialMT"/>
          <w:b/>
          <w:bCs/>
          <w:sz w:val="21"/>
          <w:szCs w:val="21"/>
        </w:rPr>
        <w:t>I.</w:t>
      </w:r>
      <w:r>
        <w:rPr>
          <w:rFonts w:ascii="Abadi" w:hAnsi="Abadi" w:cs="ArialMT"/>
          <w:sz w:val="21"/>
          <w:szCs w:val="21"/>
        </w:rPr>
        <w:t xml:space="preserve"> </w:t>
      </w:r>
      <w:r w:rsidRPr="007015DE">
        <w:rPr>
          <w:rFonts w:ascii="Abadi" w:hAnsi="Abadi" w:cs="ArialMT"/>
          <w:sz w:val="21"/>
          <w:szCs w:val="21"/>
        </w:rPr>
        <w:t>Lectura y, en su caso, aprobación del orden del día.</w:t>
      </w:r>
      <w:r>
        <w:rPr>
          <w:rFonts w:ascii="Abadi" w:hAnsi="Abadi" w:cs="ArialMT"/>
          <w:sz w:val="21"/>
          <w:szCs w:val="21"/>
        </w:rPr>
        <w:t xml:space="preserve"> </w:t>
      </w:r>
      <w:r w:rsidRPr="00513AB1">
        <w:rPr>
          <w:rFonts w:ascii="Abadi" w:hAnsi="Abadi" w:cs="ArialMT"/>
          <w:b/>
          <w:bCs/>
          <w:sz w:val="21"/>
          <w:szCs w:val="21"/>
        </w:rPr>
        <w:t>II.</w:t>
      </w:r>
      <w:r>
        <w:rPr>
          <w:rFonts w:ascii="Abadi" w:hAnsi="Abadi" w:cs="ArialMT"/>
          <w:sz w:val="21"/>
          <w:szCs w:val="21"/>
        </w:rPr>
        <w:t xml:space="preserve"> </w:t>
      </w:r>
      <w:r w:rsidRPr="007015DE">
        <w:rPr>
          <w:rFonts w:ascii="Abadi" w:hAnsi="Abadi" w:cs="ArialMT"/>
          <w:sz w:val="21"/>
          <w:szCs w:val="21"/>
        </w:rPr>
        <w:t>Lectura y, en su caso, aprobación del acta de la sesión ordinaria celebrada el 31 de marzo del año en curso.</w:t>
      </w:r>
      <w:r>
        <w:rPr>
          <w:rFonts w:ascii="Abadi" w:hAnsi="Abadi" w:cs="ArialMT"/>
          <w:sz w:val="21"/>
          <w:szCs w:val="21"/>
        </w:rPr>
        <w:t xml:space="preserve"> </w:t>
      </w:r>
      <w:r w:rsidRPr="00513AB1">
        <w:rPr>
          <w:rFonts w:ascii="Abadi" w:hAnsi="Abadi" w:cs="ArialMT"/>
          <w:b/>
          <w:bCs/>
          <w:sz w:val="21"/>
          <w:szCs w:val="21"/>
        </w:rPr>
        <w:t>III.</w:t>
      </w:r>
      <w:r>
        <w:rPr>
          <w:rFonts w:ascii="Abadi" w:hAnsi="Abadi" w:cs="ArialMT"/>
          <w:sz w:val="21"/>
          <w:szCs w:val="21"/>
        </w:rPr>
        <w:t xml:space="preserve"> </w:t>
      </w:r>
      <w:r w:rsidRPr="007015DE">
        <w:rPr>
          <w:rFonts w:ascii="Abadi" w:hAnsi="Abadi" w:cs="ArialMT"/>
          <w:sz w:val="21"/>
          <w:szCs w:val="21"/>
        </w:rPr>
        <w:t>Dar cuenta con las comunicaciones y correspondencia recibidas.</w:t>
      </w:r>
      <w:r>
        <w:rPr>
          <w:rFonts w:ascii="Abadi" w:hAnsi="Abadi" w:cs="ArialMT"/>
          <w:sz w:val="21"/>
          <w:szCs w:val="21"/>
        </w:rPr>
        <w:t xml:space="preserve"> </w:t>
      </w:r>
      <w:r w:rsidRPr="00513AB1">
        <w:rPr>
          <w:rFonts w:ascii="Abadi" w:hAnsi="Abadi" w:cs="ArialMT"/>
          <w:b/>
          <w:bCs/>
          <w:sz w:val="21"/>
          <w:szCs w:val="21"/>
        </w:rPr>
        <w:t>IV.</w:t>
      </w:r>
      <w:r>
        <w:rPr>
          <w:rFonts w:ascii="Abadi" w:hAnsi="Abadi" w:cs="ArialMT"/>
          <w:sz w:val="21"/>
          <w:szCs w:val="21"/>
        </w:rPr>
        <w:t xml:space="preserve"> </w:t>
      </w:r>
      <w:r w:rsidRPr="007015DE">
        <w:rPr>
          <w:rFonts w:ascii="Abadi" w:hAnsi="Abadi" w:cs="ArialMT"/>
          <w:sz w:val="21"/>
          <w:szCs w:val="21"/>
        </w:rPr>
        <w:t>Presentación de la iniciativa suscrita por diputadas y diputados integrantes del Grupo Parlamentario del Partido Acción Nacional a efecto de adicionar un párrafo segundo a la fracción XI del artículo 17 bis 2; un párrafo segundo a la fracción XVII del artículo 33; la fracción I bis al artículo 38; y un párrafo segundo a la fracción V del artículo 175 del Código Territorial para el Estado y los Municipios de Guanajuato, y reformar los artículos 99-b y 262 del Código Penal del Estado de Guanajuato.</w:t>
      </w:r>
      <w:r>
        <w:rPr>
          <w:rFonts w:ascii="Abadi" w:hAnsi="Abadi" w:cs="ArialMT"/>
          <w:sz w:val="21"/>
          <w:szCs w:val="21"/>
        </w:rPr>
        <w:t xml:space="preserve"> </w:t>
      </w:r>
      <w:r w:rsidRPr="00513AB1">
        <w:rPr>
          <w:rFonts w:ascii="Abadi" w:hAnsi="Abadi" w:cs="ArialMT"/>
          <w:b/>
          <w:bCs/>
          <w:sz w:val="21"/>
          <w:szCs w:val="21"/>
        </w:rPr>
        <w:t>V.</w:t>
      </w:r>
      <w:r>
        <w:rPr>
          <w:rFonts w:ascii="Abadi" w:hAnsi="Abadi" w:cs="ArialMT"/>
          <w:sz w:val="21"/>
          <w:szCs w:val="21"/>
        </w:rPr>
        <w:t xml:space="preserve"> </w:t>
      </w:r>
      <w:r w:rsidRPr="007015DE">
        <w:rPr>
          <w:rFonts w:ascii="Abadi" w:hAnsi="Abadi" w:cs="ArialMT"/>
          <w:sz w:val="21"/>
          <w:szCs w:val="21"/>
        </w:rPr>
        <w:t xml:space="preserve">Presentación de la </w:t>
      </w:r>
      <w:r w:rsidRPr="007015DE">
        <w:rPr>
          <w:rFonts w:ascii="Abadi" w:hAnsi="Abadi" w:cs="ArialMT"/>
          <w:sz w:val="21"/>
          <w:szCs w:val="21"/>
        </w:rPr>
        <w:t>iniciativa formulada por diputadas y diputados integrantes del Grupo Parlamentario del Partido MORENA a efecto de reformar la fracción V del artículo 49 y la fracción I del artículo 53, y adicionar el artículo 12 bis; una fracción VII al artículo 13, una fracción VI al artículo 42, así como las fracciones XII y XIII al artículo 46 de la Ley del Trabajo de los Servidores Públicos al Servicio del Estado y de los Municipios.</w:t>
      </w:r>
      <w:r>
        <w:rPr>
          <w:rFonts w:ascii="Abadi" w:hAnsi="Abadi" w:cs="ArialMT"/>
          <w:sz w:val="21"/>
          <w:szCs w:val="21"/>
        </w:rPr>
        <w:t xml:space="preserve"> </w:t>
      </w:r>
      <w:r w:rsidRPr="00513AB1">
        <w:rPr>
          <w:rFonts w:ascii="Abadi" w:hAnsi="Abadi" w:cs="ArialMT"/>
          <w:b/>
          <w:bCs/>
          <w:sz w:val="21"/>
          <w:szCs w:val="21"/>
        </w:rPr>
        <w:t>VI.</w:t>
      </w:r>
      <w:r>
        <w:rPr>
          <w:rFonts w:ascii="Abadi" w:hAnsi="Abadi" w:cs="ArialMT"/>
          <w:sz w:val="21"/>
          <w:szCs w:val="21"/>
        </w:rPr>
        <w:t xml:space="preserve"> </w:t>
      </w:r>
      <w:r w:rsidRPr="007015DE">
        <w:rPr>
          <w:rFonts w:ascii="Abadi" w:hAnsi="Abadi" w:cs="ArialMT"/>
          <w:sz w:val="21"/>
          <w:szCs w:val="21"/>
        </w:rPr>
        <w:t>Presentación de la iniciativa suscrita por la diputada y el diputado integrantes del Grupo Parlamentario del Partido Verde Ecologista de México a efecto de adicionar diversas disposiciones a la Ley de Protección Civil para el Estado de Guanajuato, a la Ley de Salud del Estado de Guanajuato, a la Ley para la Protección y Preservación del Ambiente del Estado de Guanajuato, y al Código Territorial para el Estado y los Municipios de Guanajuato.</w:t>
      </w:r>
      <w:r>
        <w:rPr>
          <w:rFonts w:ascii="Abadi" w:hAnsi="Abadi" w:cs="ArialMT"/>
          <w:sz w:val="21"/>
          <w:szCs w:val="21"/>
        </w:rPr>
        <w:t xml:space="preserve"> </w:t>
      </w:r>
      <w:r w:rsidRPr="00513AB1">
        <w:rPr>
          <w:rFonts w:ascii="Abadi" w:hAnsi="Abadi" w:cs="ArialMT"/>
          <w:b/>
          <w:bCs/>
          <w:sz w:val="21"/>
          <w:szCs w:val="21"/>
        </w:rPr>
        <w:t>VII.</w:t>
      </w:r>
      <w:r>
        <w:rPr>
          <w:rFonts w:ascii="Abadi" w:hAnsi="Abadi" w:cs="ArialMT"/>
          <w:sz w:val="21"/>
          <w:szCs w:val="21"/>
        </w:rPr>
        <w:t xml:space="preserve"> </w:t>
      </w:r>
      <w:r w:rsidRPr="007015DE">
        <w:rPr>
          <w:rFonts w:ascii="Abadi" w:hAnsi="Abadi" w:cs="ArialMT"/>
          <w:sz w:val="21"/>
          <w:szCs w:val="21"/>
        </w:rPr>
        <w:t xml:space="preserve">Presentación de los informes generales formulados por la Auditoría Superior del Estado de los procesos de entrega recepción correspondientes a las administraciones públicas municipales 2018-2021 de: Abasolo, Acámbaro, Apaseo el Alto, Apaseo el Grande, Atarjea, Celaya, Comonfort, Coroneo, </w:t>
      </w:r>
      <w:proofErr w:type="spellStart"/>
      <w:r w:rsidRPr="007015DE">
        <w:rPr>
          <w:rFonts w:ascii="Abadi" w:hAnsi="Abadi" w:cs="ArialMT"/>
          <w:sz w:val="21"/>
          <w:szCs w:val="21"/>
        </w:rPr>
        <w:t>Cortazar</w:t>
      </w:r>
      <w:proofErr w:type="spellEnd"/>
      <w:r w:rsidRPr="007015DE">
        <w:rPr>
          <w:rFonts w:ascii="Abadi" w:hAnsi="Abadi" w:cs="ArialMT"/>
          <w:sz w:val="21"/>
          <w:szCs w:val="21"/>
        </w:rPr>
        <w:t>, Cuerámaro, Doctor Mora, Dolores Hidalgo Cuna de la Independencia Nacional,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Silao de la Victoria, Tarandacuao, Tarimoro, Tierra Blanca, Uriangato, Valle de Santiago, Victoria, Villagrán, Xichú y Yuriria.</w:t>
      </w:r>
      <w:r>
        <w:rPr>
          <w:rFonts w:ascii="Abadi" w:hAnsi="Abadi" w:cs="ArialMT"/>
          <w:sz w:val="21"/>
          <w:szCs w:val="21"/>
        </w:rPr>
        <w:t xml:space="preserve"> </w:t>
      </w:r>
      <w:r w:rsidRPr="00513AB1">
        <w:rPr>
          <w:rFonts w:ascii="Abadi" w:hAnsi="Abadi" w:cs="ArialMT"/>
          <w:b/>
          <w:bCs/>
          <w:sz w:val="21"/>
          <w:szCs w:val="21"/>
        </w:rPr>
        <w:t>VIII.</w:t>
      </w:r>
      <w:r>
        <w:rPr>
          <w:rFonts w:ascii="Abadi" w:hAnsi="Abadi" w:cs="ArialMT"/>
          <w:sz w:val="21"/>
          <w:szCs w:val="21"/>
        </w:rPr>
        <w:t xml:space="preserve"> </w:t>
      </w:r>
      <w:r w:rsidRPr="007015DE">
        <w:rPr>
          <w:rFonts w:ascii="Abadi" w:hAnsi="Abadi" w:cs="ArialMT"/>
          <w:sz w:val="21"/>
          <w:szCs w:val="21"/>
        </w:rPr>
        <w:t xml:space="preserve">Presentación del informe de resultados formulado por la Auditoría Superior del Estado de Guanajuato relativo a la revisión practicada a la cuenta pública municipal de Coroneo, </w:t>
      </w:r>
      <w:proofErr w:type="spellStart"/>
      <w:r w:rsidRPr="007015DE">
        <w:rPr>
          <w:rFonts w:ascii="Abadi" w:hAnsi="Abadi" w:cs="ArialMT"/>
          <w:sz w:val="21"/>
          <w:szCs w:val="21"/>
        </w:rPr>
        <w:t>Gto</w:t>
      </w:r>
      <w:proofErr w:type="spellEnd"/>
      <w:r w:rsidRPr="007015DE">
        <w:rPr>
          <w:rFonts w:ascii="Abadi" w:hAnsi="Abadi" w:cs="ArialMT"/>
          <w:sz w:val="21"/>
          <w:szCs w:val="21"/>
        </w:rPr>
        <w:t>., correspondiente al ejercicio fiscal del año 2020.</w:t>
      </w:r>
      <w:r>
        <w:rPr>
          <w:rFonts w:ascii="Abadi" w:hAnsi="Abadi" w:cs="ArialMT"/>
          <w:sz w:val="21"/>
          <w:szCs w:val="21"/>
        </w:rPr>
        <w:t xml:space="preserve"> </w:t>
      </w:r>
      <w:r w:rsidRPr="00513AB1">
        <w:rPr>
          <w:rFonts w:ascii="Abadi" w:hAnsi="Abadi" w:cs="ArialMT"/>
          <w:b/>
          <w:bCs/>
          <w:sz w:val="21"/>
          <w:szCs w:val="21"/>
        </w:rPr>
        <w:t>IX.</w:t>
      </w:r>
      <w:r>
        <w:rPr>
          <w:rFonts w:ascii="Abadi" w:hAnsi="Abadi" w:cs="ArialMT"/>
          <w:sz w:val="21"/>
          <w:szCs w:val="21"/>
        </w:rPr>
        <w:t xml:space="preserve"> </w:t>
      </w:r>
      <w:r w:rsidRPr="007015DE">
        <w:rPr>
          <w:rFonts w:ascii="Abadi" w:hAnsi="Abadi" w:cs="ArialMT"/>
          <w:sz w:val="21"/>
          <w:szCs w:val="21"/>
        </w:rPr>
        <w:t xml:space="preserve">Presentación de la propuesta de punto de acuerdo suscrita por diputadas y diputados integrantes del Grupo Parlamentario del Partido Acción Nacional a efecto de instruir al Auditor Superior del Estado de Guanajuato a incluir en el Programa General de Fiscalización del año 2022, la realización de una auditoría específica </w:t>
      </w:r>
      <w:r w:rsidRPr="007015DE">
        <w:rPr>
          <w:rFonts w:ascii="Abadi" w:hAnsi="Abadi" w:cs="ArialMT"/>
          <w:sz w:val="21"/>
          <w:szCs w:val="21"/>
        </w:rPr>
        <w:lastRenderedPageBreak/>
        <w:t xml:space="preserve">al municipio de San Miguel de Allende, Guanajuato, a la ejecución y cumplimiento del contrato de arrendamiento puro con las empresas </w:t>
      </w:r>
      <w:proofErr w:type="spellStart"/>
      <w:r w:rsidRPr="007015DE">
        <w:rPr>
          <w:rFonts w:ascii="Abadi" w:hAnsi="Abadi" w:cs="ArialMT"/>
          <w:sz w:val="21"/>
          <w:szCs w:val="21"/>
        </w:rPr>
        <w:t>Bercale</w:t>
      </w:r>
      <w:proofErr w:type="spellEnd"/>
      <w:r w:rsidRPr="007015DE">
        <w:rPr>
          <w:rFonts w:ascii="Abadi" w:hAnsi="Abadi" w:cs="ArialMT"/>
          <w:sz w:val="21"/>
          <w:szCs w:val="21"/>
        </w:rPr>
        <w:t xml:space="preserve"> </w:t>
      </w:r>
      <w:proofErr w:type="spellStart"/>
      <w:r w:rsidRPr="007015DE">
        <w:rPr>
          <w:rFonts w:ascii="Abadi" w:hAnsi="Abadi" w:cs="ArialMT"/>
          <w:sz w:val="21"/>
          <w:szCs w:val="21"/>
        </w:rPr>
        <w:t>Services</w:t>
      </w:r>
      <w:proofErr w:type="spellEnd"/>
      <w:r w:rsidRPr="007015DE">
        <w:rPr>
          <w:rFonts w:ascii="Abadi" w:hAnsi="Abadi" w:cs="ArialMT"/>
          <w:sz w:val="21"/>
          <w:szCs w:val="21"/>
        </w:rPr>
        <w:t>, S.A. de C.V. y Lumo Financiera del Centro, S.A. de C.V., número SSP-001-07-2019 del 22 de julio de 2019 y su modificatorio del 5 de agosto del mismo año.</w:t>
      </w:r>
      <w:r>
        <w:rPr>
          <w:rFonts w:ascii="Abadi" w:hAnsi="Abadi" w:cs="ArialMT"/>
          <w:sz w:val="21"/>
          <w:szCs w:val="21"/>
        </w:rPr>
        <w:t xml:space="preserve"> </w:t>
      </w:r>
      <w:r w:rsidRPr="00513AB1">
        <w:rPr>
          <w:rFonts w:ascii="Abadi" w:hAnsi="Abadi" w:cs="ArialMT"/>
          <w:b/>
          <w:bCs/>
          <w:sz w:val="21"/>
          <w:szCs w:val="21"/>
        </w:rPr>
        <w:t>X.</w:t>
      </w:r>
      <w:r>
        <w:rPr>
          <w:rFonts w:ascii="Abadi" w:hAnsi="Abadi" w:cs="ArialMT"/>
          <w:sz w:val="21"/>
          <w:szCs w:val="21"/>
        </w:rPr>
        <w:t xml:space="preserve"> </w:t>
      </w:r>
      <w:r w:rsidRPr="007015DE">
        <w:rPr>
          <w:rFonts w:ascii="Abadi" w:hAnsi="Abadi" w:cs="ArialMT"/>
          <w:sz w:val="21"/>
          <w:szCs w:val="21"/>
        </w:rPr>
        <w:t xml:space="preserve">Presentación de la propuesta de punto de acuerdo formulada por diputada y diputado integrantes del Grupo Parlamentario del Partido MORENA a fin de exhortar a la Junta de Gobierno y Coordinación Política del Congreso del Estado de Guanajuato, para que con fundamento en las atribuciones otorgadas por la Ley Orgánica del Poder Legislativo del Estado de Guanajuato solicite la comparecencia del Secretario de Educación, Jorge Enrique Hernández Meza, ante dicho Órgano de Gobierno y la Comisión de Educación, Ciencia y Tecnología y Cultura, con la finalidad de conocer la situación que guarda la educación en Guanajuato, sus retos y </w:t>
      </w:r>
      <w:proofErr w:type="spellStart"/>
      <w:r w:rsidRPr="007015DE">
        <w:rPr>
          <w:rFonts w:ascii="Abadi" w:hAnsi="Abadi" w:cs="ArialMT"/>
          <w:sz w:val="21"/>
          <w:szCs w:val="21"/>
        </w:rPr>
        <w:t>oportunidades.</w:t>
      </w:r>
      <w:r w:rsidRPr="00513AB1">
        <w:rPr>
          <w:rFonts w:ascii="Abadi" w:hAnsi="Abadi" w:cs="ArialMT"/>
          <w:b/>
          <w:bCs/>
          <w:sz w:val="21"/>
          <w:szCs w:val="21"/>
        </w:rPr>
        <w:t>XI</w:t>
      </w:r>
      <w:proofErr w:type="spellEnd"/>
      <w:r w:rsidRPr="00513AB1">
        <w:rPr>
          <w:rFonts w:ascii="Abadi" w:hAnsi="Abadi" w:cs="ArialMT"/>
          <w:b/>
          <w:bCs/>
          <w:sz w:val="21"/>
          <w:szCs w:val="21"/>
        </w:rPr>
        <w:t>.</w:t>
      </w:r>
      <w:r>
        <w:rPr>
          <w:rFonts w:ascii="Abadi" w:hAnsi="Abadi" w:cs="ArialMT"/>
          <w:sz w:val="21"/>
          <w:szCs w:val="21"/>
        </w:rPr>
        <w:t xml:space="preserve"> </w:t>
      </w:r>
      <w:r w:rsidRPr="007015DE">
        <w:rPr>
          <w:rFonts w:ascii="Abadi" w:hAnsi="Abadi" w:cs="ArialMT"/>
          <w:sz w:val="21"/>
          <w:szCs w:val="21"/>
        </w:rPr>
        <w:t xml:space="preserve">Presentación de la propuesta de punto de acuerdo de obvia resolución formulada por las diputadas y los diputados integrantes del Grupo Parlamentario del Partido Revolucionario Institucional a efecto de realizar un exhorto al Director General del Instituto Mexicano del Seguro Social, </w:t>
      </w:r>
      <w:proofErr w:type="spellStart"/>
      <w:r w:rsidRPr="007015DE">
        <w:rPr>
          <w:rFonts w:ascii="Abadi" w:hAnsi="Abadi" w:cs="ArialMT"/>
          <w:sz w:val="21"/>
          <w:szCs w:val="21"/>
        </w:rPr>
        <w:t>Zoe</w:t>
      </w:r>
      <w:proofErr w:type="spellEnd"/>
      <w:r w:rsidRPr="007015DE">
        <w:rPr>
          <w:rFonts w:ascii="Abadi" w:hAnsi="Abadi" w:cs="ArialMT"/>
          <w:sz w:val="21"/>
          <w:szCs w:val="21"/>
        </w:rPr>
        <w:t xml:space="preserve"> Robledo Aburto, para que en ejercicio de sus facultades realice la asignación de recursos que permita llevar a cabo las gestiones necesarias para comenzar con la construcción de la clínica de ese instituto en la ciudad de Guanajuato y, en su caso, aprobación de la misma. </w:t>
      </w:r>
      <w:r w:rsidRPr="00177B8E">
        <w:rPr>
          <w:rFonts w:ascii="Abadi" w:hAnsi="Abadi" w:cs="ArialMT"/>
          <w:b/>
          <w:bCs/>
          <w:sz w:val="21"/>
          <w:szCs w:val="21"/>
        </w:rPr>
        <w:t>XII.</w:t>
      </w:r>
      <w:r>
        <w:rPr>
          <w:rFonts w:ascii="Abadi" w:hAnsi="Abadi" w:cs="ArialMT"/>
          <w:sz w:val="21"/>
          <w:szCs w:val="21"/>
        </w:rPr>
        <w:t xml:space="preserve"> </w:t>
      </w:r>
      <w:r w:rsidRPr="007015DE">
        <w:rPr>
          <w:rFonts w:ascii="Abadi" w:hAnsi="Abadi" w:cs="ArialMT"/>
          <w:sz w:val="21"/>
          <w:szCs w:val="21"/>
        </w:rPr>
        <w:t>Presentación de la propuesta de punto de acuerdo de obvia resolución formulada por la diputada Hades Berenice Aguilar Castillo integrante del Grupo Parlamentario del Partido MORENA a efecto de realizar un exhorto al Poder Ejecutivo del Estado de Guanajuato y al Instituto Guanajuatense para las Personas con Discapacidad para que diseñe, evalúe, ejecute e implemente servicios de atención efectiva y directa para la niñez guanajuatense que pertenece al espectro autista y, en su caso, aprobación de la misma.</w:t>
      </w:r>
      <w:r>
        <w:rPr>
          <w:rFonts w:ascii="Abadi" w:hAnsi="Abadi" w:cs="ArialMT"/>
          <w:sz w:val="21"/>
          <w:szCs w:val="21"/>
        </w:rPr>
        <w:t xml:space="preserve"> </w:t>
      </w:r>
      <w:r w:rsidRPr="00513AB1">
        <w:rPr>
          <w:rFonts w:ascii="Abadi" w:hAnsi="Abadi" w:cs="ArialMT"/>
          <w:b/>
          <w:bCs/>
          <w:sz w:val="21"/>
          <w:szCs w:val="21"/>
        </w:rPr>
        <w:t>XIII.</w:t>
      </w:r>
      <w:r>
        <w:rPr>
          <w:rFonts w:ascii="Abadi" w:hAnsi="Abadi" w:cs="ArialMT"/>
          <w:sz w:val="21"/>
          <w:szCs w:val="21"/>
        </w:rPr>
        <w:t xml:space="preserve"> </w:t>
      </w:r>
      <w:r w:rsidRPr="007015DE">
        <w:rPr>
          <w:rFonts w:ascii="Abadi" w:hAnsi="Abadi" w:cs="ArialMT"/>
          <w:sz w:val="21"/>
          <w:szCs w:val="21"/>
        </w:rPr>
        <w:t xml:space="preserve">Presentación de la propuesta de punto de acuerdo de obvia resolución suscrita por diputadas y diputados integrantes del Grupo Parlamentario del Partido MORENA a efecto de exhortar al Auditor </w:t>
      </w:r>
      <w:r w:rsidRPr="007015DE">
        <w:rPr>
          <w:rFonts w:ascii="Abadi" w:hAnsi="Abadi" w:cs="ArialMT"/>
          <w:sz w:val="21"/>
          <w:szCs w:val="21"/>
        </w:rPr>
        <w:t>Superior del Estado de Guanajuato, Javier Pérez Salazar, para que lleve a cabo dos auditorías en</w:t>
      </w:r>
      <w:r>
        <w:rPr>
          <w:rFonts w:ascii="Abadi" w:hAnsi="Abadi" w:cs="ArialMT"/>
          <w:sz w:val="21"/>
          <w:szCs w:val="21"/>
        </w:rPr>
        <w:t xml:space="preserve"> </w:t>
      </w:r>
      <w:r w:rsidRPr="007015DE">
        <w:rPr>
          <w:rFonts w:ascii="Abadi" w:hAnsi="Abadi" w:cs="ArialMT"/>
          <w:sz w:val="21"/>
          <w:szCs w:val="21"/>
        </w:rPr>
        <w:t>los siguientes términos: la primera, del ejercicio de recursos públicos destinados a la inconclusa academia del Instituto de Formación en Seguridad Pública del Estado, llevada a cabo por el Poder Ejecutivo del Estado de Guanajuato en los ejercicios fiscales de 2019 y, en su caso, subsiguientes, misma que debe incorporarse al Programa General de Fiscalización 2022 y llevar a cabo, al menos, procedimientos para la verificación de que se hayan realizado todos los conceptos de obra pagados, así como de comprobación de posibles sobreprecios; y la segunda, del ejercicio de recursos públicos derivados del financiamiento avalado por el Congreso en septiembre de 2021, que se destinen a proyectos para el fortalecimiento del sistema de seguridad pública, procuración de justicia y certeza jurídica llevados a cabo por el Poder Ejecutivo del Estado de Guanajuato, misma que debe realizarse de manera concomitante a partir de la programación de dichos recursos, abarcando los ejercicios fiscales necesarios hasta que se completen los proyectos que se lleven a cabo en tal rubro y, en su caso, aprobación de la misma.</w:t>
      </w:r>
      <w:r>
        <w:rPr>
          <w:rFonts w:ascii="Abadi" w:hAnsi="Abadi" w:cs="ArialMT"/>
          <w:sz w:val="21"/>
          <w:szCs w:val="21"/>
        </w:rPr>
        <w:t xml:space="preserve"> </w:t>
      </w:r>
      <w:r w:rsidRPr="00513AB1">
        <w:rPr>
          <w:rFonts w:ascii="Abadi" w:hAnsi="Abadi" w:cs="ArialMT"/>
          <w:b/>
          <w:bCs/>
          <w:sz w:val="21"/>
          <w:szCs w:val="21"/>
        </w:rPr>
        <w:t>XIV.</w:t>
      </w:r>
      <w:r>
        <w:rPr>
          <w:rFonts w:ascii="Abadi" w:hAnsi="Abadi" w:cs="ArialMT"/>
          <w:sz w:val="21"/>
          <w:szCs w:val="21"/>
        </w:rPr>
        <w:t xml:space="preserve"> </w:t>
      </w:r>
      <w:r w:rsidRPr="007015DE">
        <w:rPr>
          <w:rFonts w:ascii="Abadi" w:hAnsi="Abadi" w:cs="ArialMT"/>
          <w:sz w:val="21"/>
          <w:szCs w:val="21"/>
        </w:rPr>
        <w:t>Presentación de la propuesta de punto de acuerdo de obvia resolución formulada por la diputada Alma Edwviges Alcaraz Hernández integrante del Grupo Parlamentario del Partido MORENA a efecto de exhortar a los ayuntamientos que faltan de discutir y, en su caso, aprobar las reformas y adiciones a la Constitución Política para el Estado de Guanajuato, contenidas en el proyecto de decreto de fecha 13 de septiembre de 2021 que ya les ha sido notificado con anterioridad, para que a la brevedad lleven a cabo el proceso de discusión y, en su caso, aprobación de la misma.</w:t>
      </w:r>
      <w:r>
        <w:rPr>
          <w:rFonts w:ascii="Abadi" w:hAnsi="Abadi" w:cs="ArialMT"/>
          <w:sz w:val="21"/>
          <w:szCs w:val="21"/>
        </w:rPr>
        <w:t xml:space="preserve"> </w:t>
      </w:r>
      <w:r w:rsidRPr="00513AB1">
        <w:rPr>
          <w:rFonts w:ascii="Abadi" w:hAnsi="Abadi" w:cs="ArialMT"/>
          <w:b/>
          <w:bCs/>
          <w:sz w:val="21"/>
          <w:szCs w:val="21"/>
        </w:rPr>
        <w:t>XV.</w:t>
      </w:r>
      <w:r>
        <w:rPr>
          <w:rFonts w:ascii="Abadi" w:hAnsi="Abadi" w:cs="ArialMT"/>
          <w:sz w:val="21"/>
          <w:szCs w:val="21"/>
        </w:rPr>
        <w:t xml:space="preserve"> </w:t>
      </w:r>
      <w:r w:rsidRPr="007015DE">
        <w:rPr>
          <w:rFonts w:ascii="Abadi" w:hAnsi="Abadi" w:cs="ArialMT"/>
          <w:sz w:val="21"/>
          <w:szCs w:val="21"/>
        </w:rPr>
        <w:t xml:space="preserve">Presentación de la propuesta de punto de acuerdo de obvia resolución suscrita por el diputado Pablo Alonso Ripoll integrante del Grupo Parlamentario del Partido MORENA a efecto de girar atento exhorto al titular del Instituto Guanajuatense para las Personas con Discapacidad (INGUDIS), y a los y las titulares de los DIF de los 46 municipios del Estado de Guanajuato, para que los recursos materiales etiquetados para atención de las personas con discapacidad, sean aplicados con el más estricto </w:t>
      </w:r>
      <w:r w:rsidRPr="007015DE">
        <w:rPr>
          <w:rFonts w:ascii="Abadi" w:hAnsi="Abadi" w:cs="ArialMT"/>
          <w:sz w:val="21"/>
          <w:szCs w:val="21"/>
        </w:rPr>
        <w:lastRenderedPageBreak/>
        <w:t>cumplimiento de sus objetivos y metas, especialmente el uso de los vehículos acondicionados con plataformas especiales para el traslado de personas con discapacidad motriz y, en su caso, aprobación de la misma.</w:t>
      </w:r>
      <w:r>
        <w:rPr>
          <w:rFonts w:ascii="Abadi" w:hAnsi="Abadi" w:cs="ArialMT"/>
          <w:sz w:val="21"/>
          <w:szCs w:val="21"/>
        </w:rPr>
        <w:t xml:space="preserve"> </w:t>
      </w:r>
      <w:r w:rsidRPr="00513AB1">
        <w:rPr>
          <w:rFonts w:ascii="Abadi" w:hAnsi="Abadi" w:cs="ArialMT"/>
          <w:b/>
          <w:bCs/>
          <w:sz w:val="21"/>
          <w:szCs w:val="21"/>
        </w:rPr>
        <w:t>XVI.</w:t>
      </w:r>
      <w:r>
        <w:rPr>
          <w:rFonts w:ascii="Abadi" w:hAnsi="Abadi" w:cs="ArialMT"/>
          <w:sz w:val="21"/>
          <w:szCs w:val="21"/>
        </w:rPr>
        <w:t xml:space="preserve"> </w:t>
      </w:r>
      <w:r w:rsidRPr="007015DE">
        <w:rPr>
          <w:rFonts w:ascii="Abadi" w:hAnsi="Abadi" w:cs="ArialMT"/>
          <w:sz w:val="21"/>
          <w:szCs w:val="21"/>
        </w:rPr>
        <w:t>Discusión y, en su caso, aprobación del dictamen emitido por la Comisión de Gobernación y Puntos Constitucionales relativo a la iniciativa formulada por las diputadas y los diputados integrantes del Grupo Parlamentario del Partido Acción Nacional, a efecto de reformar el artículo 11 y adicionar los</w:t>
      </w:r>
      <w:r>
        <w:rPr>
          <w:rFonts w:ascii="Abadi" w:hAnsi="Abadi" w:cs="ArialMT"/>
          <w:sz w:val="21"/>
          <w:szCs w:val="21"/>
        </w:rPr>
        <w:t xml:space="preserve"> </w:t>
      </w:r>
      <w:r w:rsidRPr="007015DE">
        <w:rPr>
          <w:rFonts w:ascii="Abadi" w:hAnsi="Abadi" w:cs="ArialMT"/>
          <w:sz w:val="21"/>
          <w:szCs w:val="21"/>
        </w:rPr>
        <w:t xml:space="preserve">artículos 12 bis, 20 bis, 41 ter y 41 </w:t>
      </w:r>
      <w:proofErr w:type="spellStart"/>
      <w:r w:rsidRPr="007015DE">
        <w:rPr>
          <w:rFonts w:ascii="Abadi" w:hAnsi="Abadi" w:cs="ArialMT"/>
          <w:sz w:val="21"/>
          <w:szCs w:val="21"/>
        </w:rPr>
        <w:t>quater</w:t>
      </w:r>
      <w:proofErr w:type="spellEnd"/>
      <w:r w:rsidRPr="007015DE">
        <w:rPr>
          <w:rFonts w:ascii="Abadi" w:hAnsi="Abadi" w:cs="ArialMT"/>
          <w:sz w:val="21"/>
          <w:szCs w:val="21"/>
        </w:rPr>
        <w:t xml:space="preserve"> a la Ley del Sistema Estatal Anticorrupción de Guanajuato, ante la Sexagésima Cuarta Legislatura.</w:t>
      </w:r>
      <w:r>
        <w:rPr>
          <w:rFonts w:ascii="Abadi" w:hAnsi="Abadi" w:cs="ArialMT"/>
          <w:sz w:val="21"/>
          <w:szCs w:val="21"/>
        </w:rPr>
        <w:t xml:space="preserve"> </w:t>
      </w:r>
      <w:r w:rsidRPr="00513AB1">
        <w:rPr>
          <w:rFonts w:ascii="Abadi" w:hAnsi="Abadi" w:cs="ArialMT"/>
          <w:b/>
          <w:bCs/>
          <w:sz w:val="21"/>
          <w:szCs w:val="21"/>
        </w:rPr>
        <w:t>XVII</w:t>
      </w:r>
      <w:r>
        <w:rPr>
          <w:rFonts w:ascii="Abadi" w:hAnsi="Abadi" w:cs="ArialMT"/>
          <w:sz w:val="21"/>
          <w:szCs w:val="21"/>
        </w:rPr>
        <w:t xml:space="preserve">. </w:t>
      </w:r>
      <w:r w:rsidRPr="007015DE">
        <w:rPr>
          <w:rFonts w:ascii="Abadi" w:hAnsi="Abadi" w:cs="ArialMT"/>
          <w:sz w:val="21"/>
          <w:szCs w:val="21"/>
        </w:rPr>
        <w:t>Discusión y, en su caso, aprobación del dictamen signado por la Comisión de Gobernación y Puntos Constitucionales relativo a la iniciativa formulada por el ayuntamiento de León, Guanajuato, a efecto de reformar el segundo párrafo del artículo 15 y adicionar una fracción XX Bis al artículo 3, una fracción XI al artículo 7, un tercer párrafo al artículo 64, un artículo 64 Bis y un artículo 64 Ter, a la Ley de Responsabilidades Administrativas para el Estado de Guanajuato, ante la Sexagésima Cuarta Legislatura.</w:t>
      </w:r>
      <w:r>
        <w:rPr>
          <w:rFonts w:ascii="Abadi" w:hAnsi="Abadi" w:cs="ArialMT"/>
          <w:sz w:val="21"/>
          <w:szCs w:val="21"/>
        </w:rPr>
        <w:t xml:space="preserve"> </w:t>
      </w:r>
      <w:r w:rsidRPr="00513AB1">
        <w:rPr>
          <w:rFonts w:ascii="Abadi" w:hAnsi="Abadi" w:cs="ArialMT"/>
          <w:b/>
          <w:bCs/>
          <w:sz w:val="21"/>
          <w:szCs w:val="21"/>
        </w:rPr>
        <w:t>XVIII.</w:t>
      </w:r>
      <w:r>
        <w:rPr>
          <w:rFonts w:ascii="Abadi" w:hAnsi="Abadi" w:cs="ArialMT"/>
          <w:sz w:val="21"/>
          <w:szCs w:val="21"/>
        </w:rPr>
        <w:t xml:space="preserve"> </w:t>
      </w:r>
      <w:r w:rsidRPr="007015DE">
        <w:rPr>
          <w:rFonts w:ascii="Abadi" w:hAnsi="Abadi" w:cs="ArialMT"/>
          <w:sz w:val="21"/>
          <w:szCs w:val="21"/>
        </w:rPr>
        <w:t>Discusión y, en su caso, aprobación del dictamen emitido por la Comisión de Salud Pública relativo a la propuesta de punto de acuerdo suscrita por la diputada María Magdalena Rosales Cruz, integrante del Grupo Parlamentario del Partido MORENA, de la Sexagésima Cuarta Legislatura, a través del cual formula un exhorto al Gobernador del Estado, para que por su conducto dé instrucción al Secretario de Salud del Estado y al Consejo Estatal para prevenir, atender, sancionar y erradicar la violencia contra las mujeres, de informar a esta Asamblea de manera puntual, documentada y sistematizada sobre datos, acciones y políticas en materia de violencia obstétrica.</w:t>
      </w:r>
      <w:r>
        <w:rPr>
          <w:rFonts w:ascii="Abadi" w:hAnsi="Abadi" w:cs="ArialMT"/>
          <w:sz w:val="21"/>
          <w:szCs w:val="21"/>
        </w:rPr>
        <w:t xml:space="preserve"> </w:t>
      </w:r>
      <w:r w:rsidRPr="00513AB1">
        <w:rPr>
          <w:rFonts w:ascii="Abadi" w:hAnsi="Abadi" w:cs="ArialMT"/>
          <w:b/>
          <w:bCs/>
          <w:sz w:val="21"/>
          <w:szCs w:val="21"/>
        </w:rPr>
        <w:t>XIX.</w:t>
      </w:r>
      <w:r>
        <w:rPr>
          <w:rFonts w:ascii="Abadi" w:hAnsi="Abadi" w:cs="ArialMT"/>
          <w:sz w:val="21"/>
          <w:szCs w:val="21"/>
        </w:rPr>
        <w:t xml:space="preserve"> </w:t>
      </w:r>
      <w:r w:rsidRPr="007015DE">
        <w:rPr>
          <w:rFonts w:ascii="Abadi" w:hAnsi="Abadi" w:cs="ArialMT"/>
          <w:sz w:val="21"/>
          <w:szCs w:val="21"/>
        </w:rPr>
        <w:t xml:space="preserve">Discusión y, en su caso, aprobación del dictamen signado por la Comisión de Salud Pública relativo a la propuesta de punto de acuerdo formulada por la diputada Ma. Guadalupe Josefina Salas Bustamante, integrante del Grupo Parlamentario del Partido MORENA, de la Sexagésima Cuarta Legislatura, a efecto de girar atento exhorto al titular del Poder Ejecutivo del Estado para que, a través de la Secretaría de </w:t>
      </w:r>
      <w:r w:rsidRPr="007015DE">
        <w:rPr>
          <w:rFonts w:ascii="Abadi" w:hAnsi="Abadi" w:cs="ArialMT"/>
          <w:sz w:val="21"/>
          <w:szCs w:val="21"/>
        </w:rPr>
        <w:t>Salud del Estado de Guanajuato, refuerce los acuerdos como gestiones y estrategias de observancia obligatoria emitidos por el Comité Estatal para la Seguridad en Salud en su inciso b del segundo Acuerdo relativo a la contribución a la interrupción de la transmisión comunitaria del SARS-CoV2 (COVID 19) entre la población guanajuatense, así como a las personas que transiten por el territorio del estado de Guanajuato.</w:t>
      </w:r>
      <w:r>
        <w:rPr>
          <w:rFonts w:ascii="Abadi" w:hAnsi="Abadi" w:cs="ArialMT"/>
          <w:sz w:val="21"/>
          <w:szCs w:val="21"/>
        </w:rPr>
        <w:t xml:space="preserve"> </w:t>
      </w:r>
      <w:r w:rsidRPr="00513AB1">
        <w:rPr>
          <w:rFonts w:ascii="Abadi" w:hAnsi="Abadi" w:cs="ArialMT"/>
          <w:b/>
          <w:bCs/>
          <w:sz w:val="21"/>
          <w:szCs w:val="21"/>
        </w:rPr>
        <w:t>XX.</w:t>
      </w:r>
      <w:r>
        <w:rPr>
          <w:rFonts w:ascii="Abadi" w:hAnsi="Abadi" w:cs="ArialMT"/>
          <w:sz w:val="21"/>
          <w:szCs w:val="21"/>
        </w:rPr>
        <w:t xml:space="preserve"> </w:t>
      </w:r>
      <w:r w:rsidRPr="007015DE">
        <w:rPr>
          <w:rFonts w:ascii="Abadi" w:hAnsi="Abadi" w:cs="ArialMT"/>
          <w:sz w:val="21"/>
          <w:szCs w:val="21"/>
        </w:rPr>
        <w:t xml:space="preserve">Discusión y, en su caso, aprobación del dictamen emitido por la Comisión de Salud Pública relativo a la propuesta de punto de acuerdo suscrita por la diputada María de Jesús </w:t>
      </w:r>
      <w:proofErr w:type="spellStart"/>
      <w:r w:rsidRPr="007015DE">
        <w:rPr>
          <w:rFonts w:ascii="Abadi" w:hAnsi="Abadi" w:cs="ArialMT"/>
          <w:sz w:val="21"/>
          <w:szCs w:val="21"/>
        </w:rPr>
        <w:t>Eunices</w:t>
      </w:r>
      <w:proofErr w:type="spellEnd"/>
      <w:r w:rsidRPr="007015DE">
        <w:rPr>
          <w:rFonts w:ascii="Abadi" w:hAnsi="Abadi" w:cs="ArialMT"/>
          <w:sz w:val="21"/>
          <w:szCs w:val="21"/>
        </w:rPr>
        <w:t xml:space="preserve"> Reveles Conejo de la Representación Parlamentaria del Partido del Trabajo, de la Sexagésima Cuarta Legislatura, con el objeto de exhortar al titular del Poder Ejecutivo del Estado, C. Diego </w:t>
      </w:r>
      <w:proofErr w:type="spellStart"/>
      <w:r w:rsidRPr="007015DE">
        <w:rPr>
          <w:rFonts w:ascii="Abadi" w:hAnsi="Abadi" w:cs="ArialMT"/>
          <w:sz w:val="21"/>
          <w:szCs w:val="21"/>
        </w:rPr>
        <w:t>Sinhue</w:t>
      </w:r>
      <w:proofErr w:type="spellEnd"/>
      <w:r w:rsidRPr="007015DE">
        <w:rPr>
          <w:rFonts w:ascii="Abadi" w:hAnsi="Abadi" w:cs="ArialMT"/>
          <w:sz w:val="21"/>
          <w:szCs w:val="21"/>
        </w:rPr>
        <w:t xml:space="preserve"> Rodríguez Vallejo, y al titular de la Secretaría de Salud del Estado de Guanajuato, C. Daniel Díaz Martínez, a efecto de que verifiquen la situación que guarda Guanajuato respecto a la pandemia por el COVID-19 y, en su caso, reconsiderar la semaforización que a la fecha prevalece.</w:t>
      </w:r>
      <w:r>
        <w:rPr>
          <w:rFonts w:ascii="Abadi" w:hAnsi="Abadi" w:cs="ArialMT"/>
          <w:sz w:val="21"/>
          <w:szCs w:val="21"/>
        </w:rPr>
        <w:t xml:space="preserve"> </w:t>
      </w:r>
      <w:r w:rsidRPr="00513AB1">
        <w:rPr>
          <w:rFonts w:ascii="Abadi" w:hAnsi="Abadi" w:cs="ArialMT"/>
          <w:b/>
          <w:bCs/>
          <w:sz w:val="21"/>
          <w:szCs w:val="21"/>
        </w:rPr>
        <w:t>XXI.</w:t>
      </w:r>
      <w:r>
        <w:rPr>
          <w:rFonts w:ascii="Abadi" w:hAnsi="Abadi" w:cs="ArialMT"/>
          <w:sz w:val="21"/>
          <w:szCs w:val="21"/>
        </w:rPr>
        <w:t xml:space="preserve"> </w:t>
      </w:r>
      <w:r w:rsidRPr="007015DE">
        <w:rPr>
          <w:rFonts w:ascii="Abadi" w:hAnsi="Abadi" w:cs="ArialMT"/>
          <w:sz w:val="21"/>
          <w:szCs w:val="21"/>
        </w:rPr>
        <w:t>Discusión y, en su caso, aprobación del dictamen formulado por la Comisión de Salud Pública relativo a la propuesta de punto de acuerdo suscrita por la diputada Irma Leticia González Sánchez, integrante del Grupo Parlamentario del Partido MORENA, a efecto de exhortar al titular del Poder</w:t>
      </w:r>
      <w:r>
        <w:rPr>
          <w:rFonts w:ascii="Abadi" w:hAnsi="Abadi" w:cs="ArialMT"/>
          <w:sz w:val="21"/>
          <w:szCs w:val="21"/>
        </w:rPr>
        <w:t xml:space="preserve"> </w:t>
      </w:r>
      <w:r w:rsidRPr="007015DE">
        <w:rPr>
          <w:rFonts w:ascii="Abadi" w:hAnsi="Abadi" w:cs="ArialMT"/>
          <w:sz w:val="21"/>
          <w:szCs w:val="21"/>
        </w:rPr>
        <w:t>Ejecutivo a través de la Secretaría de Salud del Estado para que retroceda el semáforo estatal de reactivación de verde a amarillo para que en dicho estatus se implementen los protocolos y mecanismos de seguridad sanitaria; al Patronato de la Feria Estatal de León y Parque Ecológico para que implementen medidas y protocolos sanitarios para reducir la ola de contagios de Covid-19 en el recinto ferial; y, a los 46 ayuntamientos del estado de Guanajuato para que implementen medidas y protocolos sanitarios para reducir la ola de contagios de Covid-19.</w:t>
      </w:r>
      <w:r>
        <w:rPr>
          <w:rFonts w:ascii="Abadi" w:hAnsi="Abadi" w:cs="ArialMT"/>
          <w:sz w:val="21"/>
          <w:szCs w:val="21"/>
        </w:rPr>
        <w:t xml:space="preserve"> </w:t>
      </w:r>
      <w:r w:rsidRPr="00513AB1">
        <w:rPr>
          <w:rFonts w:ascii="Abadi" w:hAnsi="Abadi" w:cs="ArialMT"/>
          <w:b/>
          <w:bCs/>
          <w:sz w:val="21"/>
          <w:szCs w:val="21"/>
        </w:rPr>
        <w:t>XX</w:t>
      </w:r>
      <w:r>
        <w:rPr>
          <w:rFonts w:ascii="Abadi" w:hAnsi="Abadi" w:cs="ArialMT"/>
          <w:b/>
          <w:bCs/>
          <w:sz w:val="21"/>
          <w:szCs w:val="21"/>
        </w:rPr>
        <w:t>II</w:t>
      </w:r>
      <w:r w:rsidRPr="00513AB1">
        <w:rPr>
          <w:rFonts w:ascii="Abadi" w:hAnsi="Abadi" w:cs="ArialMT"/>
          <w:b/>
          <w:bCs/>
          <w:sz w:val="21"/>
          <w:szCs w:val="21"/>
        </w:rPr>
        <w:t>.</w:t>
      </w:r>
      <w:r>
        <w:rPr>
          <w:rFonts w:ascii="Abadi" w:hAnsi="Abadi" w:cs="ArialMT"/>
          <w:sz w:val="21"/>
          <w:szCs w:val="21"/>
        </w:rPr>
        <w:t xml:space="preserve"> </w:t>
      </w:r>
      <w:r w:rsidRPr="007015DE">
        <w:rPr>
          <w:rFonts w:ascii="Abadi" w:hAnsi="Abadi" w:cs="ArialMT"/>
          <w:sz w:val="21"/>
          <w:szCs w:val="21"/>
        </w:rPr>
        <w:t xml:space="preserve">Discusión y, en su caso, aprobación del dictamen presentado por la Comisión de Salud Pública relativo a la propuesta de punto de acuerdo suscrita por la diputada Irma Leticia González Sánchez, integrante del Grupo Parlamentario del Partido MORENA, a efecto de realizar un respetuoso exhorto a los 46 ayuntamientos que conforman el Estado de Guanajuato para que generen las </w:t>
      </w:r>
      <w:r w:rsidRPr="007015DE">
        <w:rPr>
          <w:rFonts w:ascii="Abadi" w:hAnsi="Abadi" w:cs="ArialMT"/>
          <w:sz w:val="21"/>
          <w:szCs w:val="21"/>
        </w:rPr>
        <w:lastRenderedPageBreak/>
        <w:t>estrategias necesarias sanitarias para reducir la cadena de contagios de COVID-19.</w:t>
      </w:r>
      <w:r>
        <w:rPr>
          <w:rFonts w:ascii="Abadi" w:hAnsi="Abadi" w:cs="ArialMT"/>
          <w:sz w:val="21"/>
          <w:szCs w:val="21"/>
        </w:rPr>
        <w:t xml:space="preserve"> </w:t>
      </w:r>
      <w:r w:rsidRPr="00513AB1">
        <w:rPr>
          <w:rFonts w:ascii="Abadi" w:hAnsi="Abadi" w:cs="ArialMT"/>
          <w:b/>
          <w:bCs/>
          <w:sz w:val="21"/>
          <w:szCs w:val="21"/>
        </w:rPr>
        <w:t>XXI</w:t>
      </w:r>
      <w:r>
        <w:rPr>
          <w:rFonts w:ascii="Abadi" w:hAnsi="Abadi" w:cs="ArialMT"/>
          <w:b/>
          <w:bCs/>
          <w:sz w:val="21"/>
          <w:szCs w:val="21"/>
        </w:rPr>
        <w:t>II</w:t>
      </w:r>
      <w:r w:rsidRPr="00513AB1">
        <w:rPr>
          <w:rFonts w:ascii="Abadi" w:hAnsi="Abadi" w:cs="ArialMT"/>
          <w:b/>
          <w:bCs/>
          <w:sz w:val="21"/>
          <w:szCs w:val="21"/>
        </w:rPr>
        <w:t>.</w:t>
      </w:r>
      <w:r>
        <w:rPr>
          <w:rFonts w:ascii="Abadi" w:hAnsi="Abadi" w:cs="ArialMT"/>
          <w:sz w:val="21"/>
          <w:szCs w:val="21"/>
        </w:rPr>
        <w:t xml:space="preserve"> </w:t>
      </w:r>
      <w:r w:rsidRPr="007015DE">
        <w:rPr>
          <w:rFonts w:ascii="Abadi" w:hAnsi="Abadi" w:cs="ArialMT"/>
          <w:sz w:val="21"/>
          <w:szCs w:val="21"/>
        </w:rPr>
        <w:t>Discusión y, en su caso, aprobación del dictamen suscrito por la Comisión de Salud Pública relativo a la propuesta de punto de acuerdo formulada por diputadas y diputados integrantes del Grupo Parlamentario del Partido Acción Nacional, a efecto de exhortar al Subsecretario de Prevención y</w:t>
      </w:r>
      <w:r>
        <w:rPr>
          <w:rFonts w:ascii="Abadi" w:hAnsi="Abadi" w:cs="ArialMT"/>
          <w:sz w:val="21"/>
          <w:szCs w:val="21"/>
        </w:rPr>
        <w:t xml:space="preserve"> </w:t>
      </w:r>
      <w:r w:rsidRPr="007015DE">
        <w:rPr>
          <w:rFonts w:ascii="Abadi" w:hAnsi="Abadi" w:cs="ArialMT"/>
          <w:sz w:val="21"/>
          <w:szCs w:val="21"/>
        </w:rPr>
        <w:t>Promoción de la Salud, Hugo López Gatell, para que las vacunas contra el COVID 19, sean aplicadas a la brevedad posible a toda la población guanajuatense y que de esta forma tengan su esquema de vacunación completo de la vacuna COVID 19.</w:t>
      </w:r>
      <w:r>
        <w:rPr>
          <w:rFonts w:ascii="Abadi" w:hAnsi="Abadi" w:cs="ArialMT"/>
          <w:sz w:val="21"/>
          <w:szCs w:val="21"/>
        </w:rPr>
        <w:t xml:space="preserve"> </w:t>
      </w:r>
      <w:r w:rsidRPr="00513AB1">
        <w:rPr>
          <w:rFonts w:ascii="Abadi" w:hAnsi="Abadi" w:cs="ArialMT"/>
          <w:b/>
          <w:bCs/>
          <w:sz w:val="21"/>
          <w:szCs w:val="21"/>
        </w:rPr>
        <w:t>XIV.</w:t>
      </w:r>
      <w:r>
        <w:rPr>
          <w:rFonts w:ascii="Abadi" w:hAnsi="Abadi" w:cs="ArialMT"/>
          <w:sz w:val="21"/>
          <w:szCs w:val="21"/>
        </w:rPr>
        <w:t xml:space="preserve"> </w:t>
      </w:r>
      <w:r w:rsidRPr="007015DE">
        <w:rPr>
          <w:rFonts w:ascii="Abadi" w:hAnsi="Abadi" w:cs="ArialMT"/>
          <w:sz w:val="21"/>
          <w:szCs w:val="21"/>
        </w:rPr>
        <w:t>Discusión y, en su caso, aprobación del dictamen presentado por la Comisión de Justicia relativo a la iniciativa a efecto de adicionar al artículo 11, la fracción VII, recorriéndose las subsecuentes en su orden, así como un Capítulo VII denominado Extorsión, con los artículos 179-e y 179-f que lo integran, al Título Segundo De los Delitos contra la Libertad y Seguridad de las Personas, de la Sección Primera Delitos Contra las Personas, Parte Especial del Libro Segundo; y derogar del artículo 11, la fracción XII, así como los artículos 213 y 213 Bis, del Código Penal del Estado de</w:t>
      </w:r>
      <w:r>
        <w:rPr>
          <w:rFonts w:ascii="Abadi" w:hAnsi="Abadi" w:cs="ArialMT"/>
          <w:sz w:val="21"/>
          <w:szCs w:val="21"/>
        </w:rPr>
        <w:t xml:space="preserve"> </w:t>
      </w:r>
      <w:r w:rsidRPr="007015DE">
        <w:rPr>
          <w:rFonts w:ascii="Abadi" w:hAnsi="Abadi" w:cs="ArialMT"/>
          <w:sz w:val="21"/>
          <w:szCs w:val="21"/>
        </w:rPr>
        <w:t>Guanajuato, presentada por diputadas y diputados integrantes del Grupo Parlamentario del Partido Acción Nacional de esta Sexagésima Quinta Legislatura.</w:t>
      </w:r>
      <w:r>
        <w:rPr>
          <w:rFonts w:ascii="Abadi" w:hAnsi="Abadi" w:cs="ArialMT"/>
          <w:sz w:val="21"/>
          <w:szCs w:val="21"/>
        </w:rPr>
        <w:t xml:space="preserve"> </w:t>
      </w:r>
      <w:r w:rsidRPr="00513AB1">
        <w:rPr>
          <w:rFonts w:ascii="Abadi" w:hAnsi="Abadi" w:cs="ArialMT"/>
          <w:b/>
          <w:bCs/>
          <w:sz w:val="21"/>
          <w:szCs w:val="21"/>
        </w:rPr>
        <w:t>XXV.</w:t>
      </w:r>
      <w:r>
        <w:rPr>
          <w:rFonts w:ascii="Abadi" w:hAnsi="Abadi" w:cs="ArialMT"/>
          <w:sz w:val="21"/>
          <w:szCs w:val="21"/>
        </w:rPr>
        <w:t xml:space="preserve"> </w:t>
      </w:r>
      <w:r w:rsidRPr="007015DE">
        <w:rPr>
          <w:rFonts w:ascii="Abadi" w:hAnsi="Abadi" w:cs="ArialMT"/>
          <w:sz w:val="21"/>
          <w:szCs w:val="21"/>
        </w:rPr>
        <w:t xml:space="preserve">Discusión y, en su caso, aprobación del dictamen emitido por la Comisión para la Igualdad de Género relativo a la propuesta de punto de acuerdo suscrito por las diputadas y los diputados integrantes del Grupo Parlamentario del Partido Revolucionario Institucional a fin de emitir un respetuoso exhorto: al Ejecutivo del Estado para que en el ámbito de su competencia instruya se tomen las medidas necesarias para atender de manera urgente con la eficacia debida la problemática sobre los casos de desapariciones de niñas adolescentes y mujeres, condenando este delito e implementando medidas de prevención, particularmente en los municipios donde se focaliza la desaparición de mujeres niñas y adolescentes; a la Fiscalía General del Estado para que remita un informe integral sobre las denuncias y carpetas de investigación relativas a la desaparición de mujeres en el Estado, asimismo, para que las búsquedas e </w:t>
      </w:r>
      <w:r w:rsidRPr="007015DE">
        <w:rPr>
          <w:rFonts w:ascii="Abadi" w:hAnsi="Abadi" w:cs="ArialMT"/>
          <w:sz w:val="21"/>
          <w:szCs w:val="21"/>
        </w:rPr>
        <w:t>investigaciones se lleven a cabo con enfoque diferenciado y con perspectiva de género; a la Comisión Estatal de Víctimas para que en función de lo que enuncian, tanto la Ley General de Víctimas, como la Ley de Víctimas del Estado de Guanajuato, tomen prontas acciones que se hacen necesarias para mitigar la situación de alta vulnerabilidad en la que se encuentran las mujeres en el Estado y en consecuencia, establezca los mecanismos de coordinación pertinentes para brindar la atención especializada necesaria, que responda a las particularidades y grado de vulnerabilidad de las víctimas y, que en el mismo sentido, las autoridades también tomen las medidas necesarias; y a la Procuraduría Estatal de Derechos Humanos para que participe de manera más activa, iniciando las investigaciones de estos hechos de manera oficiosa por la gravedad que representan o dando prioridad a las quejas que se presenten o estén en trámite por este tema, ante la gravedad de la situación de desaparición de mujeres niñas y adolescentes en el Estado, y para que, cuando proceda, sin sujeción a ninguna autoridad, haciendo uso de la autonomía constitucional que goza, cumpla con su función de emitir</w:t>
      </w:r>
      <w:r>
        <w:rPr>
          <w:rFonts w:ascii="Abadi" w:hAnsi="Abadi" w:cs="ArialMT"/>
          <w:sz w:val="21"/>
          <w:szCs w:val="21"/>
        </w:rPr>
        <w:t xml:space="preserve"> </w:t>
      </w:r>
      <w:r w:rsidRPr="007015DE">
        <w:rPr>
          <w:rFonts w:ascii="Abadi" w:hAnsi="Abadi" w:cs="ArialMT"/>
          <w:sz w:val="21"/>
          <w:szCs w:val="21"/>
        </w:rPr>
        <w:t>recomendaciones a las autoridades, que no cumplen con su atribución legal de prevenir, investigar, sancionar y reparar el daño a las víctimas y sus familiares.</w:t>
      </w:r>
      <w:r>
        <w:rPr>
          <w:rFonts w:ascii="Abadi" w:hAnsi="Abadi" w:cs="ArialMT"/>
          <w:sz w:val="21"/>
          <w:szCs w:val="21"/>
        </w:rPr>
        <w:t xml:space="preserve"> </w:t>
      </w:r>
      <w:r w:rsidRPr="00513AB1">
        <w:rPr>
          <w:rFonts w:ascii="Abadi" w:hAnsi="Abadi" w:cs="ArialMT"/>
          <w:b/>
          <w:bCs/>
          <w:sz w:val="21"/>
          <w:szCs w:val="21"/>
        </w:rPr>
        <w:t>XVI.</w:t>
      </w:r>
      <w:r>
        <w:rPr>
          <w:rFonts w:ascii="Abadi" w:hAnsi="Abadi" w:cs="ArialMT"/>
          <w:sz w:val="21"/>
          <w:szCs w:val="21"/>
        </w:rPr>
        <w:t xml:space="preserve"> </w:t>
      </w:r>
      <w:r w:rsidRPr="007015DE">
        <w:rPr>
          <w:rFonts w:ascii="Abadi" w:hAnsi="Abadi" w:cs="ArialMT"/>
          <w:sz w:val="21"/>
          <w:szCs w:val="21"/>
        </w:rPr>
        <w:t xml:space="preserve">Discusión y, en su caso, aprobación del dictamen suscrito por la Comisión de Desarrollo Urbano y Obra Pública relativo a la propuesta formulada por la diputada y el diputado integrantes del Grupo Parlamentario del Partido Verde Ecologista de México ante la Sexagésima Cuarta Legislatura, a efecto de exhortar respetuosamente al Instituto de Planeación, Estadística y Geografía del Estado de Guanajuato en su carácter de coordinador del Sistema Estatal de Planeación para que elabore y ejecute un programa permanente de asesoría técnica y jurídica, de manera directa y presencial de apoyo a los 46 ayuntamientos y sus organismos municipales de planeación, con el objetivo de que estos formulen, expidan o actualicen los instrumentos de planeación y los programas municipales que se desprenden de la Ley de Planeación para el Estado de Guanajuato y del Código Territorial para el Estado y los Municipios de Guanajuato, </w:t>
      </w:r>
      <w:r w:rsidRPr="007015DE">
        <w:rPr>
          <w:rFonts w:ascii="Abadi" w:hAnsi="Abadi" w:cs="ArialMT"/>
          <w:sz w:val="21"/>
          <w:szCs w:val="21"/>
        </w:rPr>
        <w:lastRenderedPageBreak/>
        <w:t>preponderantemente el programa de desarrollo urbano y de ordenamiento ecológico territorial de cada municipio.</w:t>
      </w:r>
      <w:r>
        <w:rPr>
          <w:rFonts w:ascii="Abadi" w:hAnsi="Abadi" w:cs="ArialMT"/>
          <w:sz w:val="21"/>
          <w:szCs w:val="21"/>
        </w:rPr>
        <w:t xml:space="preserve"> </w:t>
      </w:r>
      <w:r w:rsidRPr="00177B8E">
        <w:rPr>
          <w:rFonts w:ascii="Abadi" w:hAnsi="Abadi" w:cs="ArialMT"/>
          <w:b/>
          <w:bCs/>
          <w:sz w:val="21"/>
          <w:szCs w:val="21"/>
        </w:rPr>
        <w:t>XXVII.</w:t>
      </w:r>
      <w:r>
        <w:rPr>
          <w:rFonts w:ascii="Abadi" w:hAnsi="Abadi" w:cs="ArialMT"/>
          <w:sz w:val="21"/>
          <w:szCs w:val="21"/>
        </w:rPr>
        <w:t xml:space="preserve"> </w:t>
      </w:r>
      <w:r w:rsidRPr="007015DE">
        <w:rPr>
          <w:rFonts w:ascii="Abadi" w:hAnsi="Abadi" w:cs="ArialMT"/>
          <w:sz w:val="21"/>
          <w:szCs w:val="21"/>
        </w:rPr>
        <w:t>Discusión y, en su caso, aprobación del dictamen signado por la Comisión de Desarrollo Urbano y Obra Pública relativo a la propuesta de punto de acuerdo formulada por la diputada y el diputado integrantes del Grupo Parlamentario del Partido Verde Ecologista de México ante la Sexagésima Cuarta Legislatura por el que se exhorta a los 46 ayuntamientos del Estado de Guanajuato para que informen a este Poder Legislativo, sobre el estatus y acciones que están llevando a cabo para dar cumplimiento al artículo octavo transitorio del Decreto 233, publicado en el Periódico Oficial del Gobierno del Estado número 213, segunda parte, de fecha 5 de diciembre de 2017, referente a la expedición de la paleta vegetal o, en su caso, informen cuales son los impedimentos que tienen para dar cumplimiento a la citada obligación.</w:t>
      </w:r>
      <w:r>
        <w:rPr>
          <w:rFonts w:ascii="Abadi" w:hAnsi="Abadi" w:cs="ArialMT"/>
          <w:sz w:val="21"/>
          <w:szCs w:val="21"/>
        </w:rPr>
        <w:t xml:space="preserve"> </w:t>
      </w:r>
      <w:r w:rsidRPr="00177B8E">
        <w:rPr>
          <w:rFonts w:ascii="Abadi" w:hAnsi="Abadi" w:cs="ArialMT"/>
          <w:b/>
          <w:bCs/>
          <w:sz w:val="21"/>
          <w:szCs w:val="21"/>
        </w:rPr>
        <w:t>XXVIII.</w:t>
      </w:r>
      <w:r>
        <w:rPr>
          <w:rFonts w:ascii="Abadi" w:hAnsi="Abadi" w:cs="ArialMT"/>
          <w:sz w:val="21"/>
          <w:szCs w:val="21"/>
        </w:rPr>
        <w:t xml:space="preserve"> </w:t>
      </w:r>
      <w:r w:rsidRPr="007015DE">
        <w:rPr>
          <w:rFonts w:ascii="Abadi" w:hAnsi="Abadi" w:cs="ArialMT"/>
          <w:sz w:val="21"/>
          <w:szCs w:val="21"/>
        </w:rPr>
        <w:t>Discusión y, en su caso, aprobación del dictamen signado por la Comisión de Desarrollo Económico y Social relativo a la propuesta de punto de acuerdo formulado por las diputadas y los diputados integrantes del Grupo Parlamentario del Partido Acción Nacional, con la finalidad de enviar exhorto</w:t>
      </w:r>
      <w:r>
        <w:rPr>
          <w:rFonts w:ascii="Abadi" w:hAnsi="Abadi" w:cs="ArialMT"/>
          <w:sz w:val="21"/>
          <w:szCs w:val="21"/>
        </w:rPr>
        <w:t xml:space="preserve"> e</w:t>
      </w:r>
      <w:r w:rsidRPr="007015DE">
        <w:rPr>
          <w:rFonts w:ascii="Abadi" w:hAnsi="Abadi" w:cs="ArialMT"/>
          <w:sz w:val="21"/>
          <w:szCs w:val="21"/>
        </w:rPr>
        <w:t>l Gobierno Federal, para que, analice los impactos causados a consecuencia de la eliminación del Fondo Minero y, en su caso, reconsidere reactivarlo, esto con la finalidad de velar por el bienestar de los trabajadores mineros.</w:t>
      </w:r>
      <w:r>
        <w:rPr>
          <w:rFonts w:ascii="Abadi" w:hAnsi="Abadi" w:cs="ArialMT"/>
          <w:sz w:val="21"/>
          <w:szCs w:val="21"/>
        </w:rPr>
        <w:t xml:space="preserve"> </w:t>
      </w:r>
      <w:r w:rsidRPr="00177B8E">
        <w:rPr>
          <w:rFonts w:ascii="Abadi" w:hAnsi="Abadi" w:cs="ArialMT"/>
          <w:b/>
          <w:bCs/>
          <w:sz w:val="21"/>
          <w:szCs w:val="21"/>
        </w:rPr>
        <w:t>XIX.</w:t>
      </w:r>
      <w:r>
        <w:rPr>
          <w:rFonts w:ascii="Abadi" w:hAnsi="Abadi" w:cs="ArialMT"/>
          <w:sz w:val="21"/>
          <w:szCs w:val="21"/>
        </w:rPr>
        <w:t xml:space="preserve"> </w:t>
      </w:r>
      <w:r w:rsidRPr="007015DE">
        <w:rPr>
          <w:rFonts w:ascii="Abadi" w:hAnsi="Abadi" w:cs="ArialMT"/>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San José Iturbide, </w:t>
      </w:r>
      <w:proofErr w:type="spellStart"/>
      <w:r w:rsidRPr="007015DE">
        <w:rPr>
          <w:rFonts w:ascii="Abadi" w:hAnsi="Abadi" w:cs="ArialMT"/>
          <w:sz w:val="21"/>
          <w:szCs w:val="21"/>
        </w:rPr>
        <w:t>Gto</w:t>
      </w:r>
      <w:proofErr w:type="spellEnd"/>
      <w:r w:rsidRPr="007015DE">
        <w:rPr>
          <w:rFonts w:ascii="Abadi" w:hAnsi="Abadi" w:cs="ArialMT"/>
          <w:sz w:val="21"/>
          <w:szCs w:val="21"/>
        </w:rPr>
        <w:t>., correspondientes al periodo comprendido del 1 de enero al 31 de diciembre del ejercicio fiscal del año 2020.</w:t>
      </w:r>
      <w:r>
        <w:rPr>
          <w:rFonts w:ascii="Abadi" w:hAnsi="Abadi" w:cs="ArialMT"/>
          <w:sz w:val="21"/>
          <w:szCs w:val="21"/>
        </w:rPr>
        <w:t xml:space="preserve"> </w:t>
      </w:r>
      <w:r w:rsidRPr="00177B8E">
        <w:rPr>
          <w:rFonts w:ascii="Abadi" w:hAnsi="Abadi" w:cs="ArialMT"/>
          <w:b/>
          <w:bCs/>
          <w:sz w:val="21"/>
          <w:szCs w:val="21"/>
        </w:rPr>
        <w:t>XXX.</w:t>
      </w:r>
      <w:r>
        <w:rPr>
          <w:rFonts w:ascii="Abadi" w:hAnsi="Abadi" w:cs="ArialMT"/>
          <w:sz w:val="21"/>
          <w:szCs w:val="21"/>
        </w:rPr>
        <w:t xml:space="preserve"> </w:t>
      </w:r>
      <w:r w:rsidRPr="007015DE">
        <w:rPr>
          <w:rFonts w:ascii="Abadi" w:hAnsi="Abadi" w:cs="ArialMT"/>
          <w:sz w:val="21"/>
          <w:szCs w:val="21"/>
        </w:rPr>
        <w:t xml:space="preserve">Discusión y, en su caso, aprobación del dictamen signado por la Comisión de Hacienda y Fiscalización relativo al informe de resultados de la auditoría practicada por la Auditoría Superior del Estado de Guanajuato a la infraestructura pública municipal respecto de las operaciones realizadas por la administración municipal de </w:t>
      </w:r>
      <w:r w:rsidRPr="007015DE">
        <w:rPr>
          <w:rFonts w:ascii="Abadi" w:hAnsi="Abadi" w:cs="ArialMT"/>
          <w:sz w:val="21"/>
          <w:szCs w:val="21"/>
        </w:rPr>
        <w:t xml:space="preserve">Comonfort, </w:t>
      </w:r>
      <w:proofErr w:type="spellStart"/>
      <w:r w:rsidRPr="007015DE">
        <w:rPr>
          <w:rFonts w:ascii="Abadi" w:hAnsi="Abadi" w:cs="ArialMT"/>
          <w:sz w:val="21"/>
          <w:szCs w:val="21"/>
        </w:rPr>
        <w:t>Gto</w:t>
      </w:r>
      <w:proofErr w:type="spellEnd"/>
      <w:r w:rsidRPr="007015DE">
        <w:rPr>
          <w:rFonts w:ascii="Abadi" w:hAnsi="Abadi" w:cs="ArialMT"/>
          <w:sz w:val="21"/>
          <w:szCs w:val="21"/>
        </w:rPr>
        <w:t>., correspondientes al periodo comprendido del 1 de enero al 31 de diciembre del ejercicio fiscal del año 2020.</w:t>
      </w:r>
      <w:r>
        <w:rPr>
          <w:rFonts w:ascii="Abadi" w:hAnsi="Abadi" w:cs="ArialMT"/>
          <w:sz w:val="21"/>
          <w:szCs w:val="21"/>
        </w:rPr>
        <w:t xml:space="preserve"> </w:t>
      </w:r>
      <w:r w:rsidRPr="00177B8E">
        <w:rPr>
          <w:rFonts w:ascii="Abadi" w:hAnsi="Abadi" w:cs="ArialMT"/>
          <w:b/>
          <w:bCs/>
          <w:sz w:val="21"/>
          <w:szCs w:val="21"/>
        </w:rPr>
        <w:t>XXXI.</w:t>
      </w:r>
      <w:r>
        <w:rPr>
          <w:rFonts w:ascii="Abadi" w:hAnsi="Abadi" w:cs="ArialMT"/>
          <w:sz w:val="21"/>
          <w:szCs w:val="21"/>
        </w:rPr>
        <w:t xml:space="preserve"> </w:t>
      </w:r>
      <w:r w:rsidRPr="007015DE">
        <w:rPr>
          <w:rFonts w:ascii="Abadi" w:hAnsi="Abadi" w:cs="ArialMT"/>
          <w:sz w:val="21"/>
          <w:szCs w:val="21"/>
        </w:rPr>
        <w:t xml:space="preserve">Discusión y, en su caso, aprobación del dictamen suscrito por la Comisión de Hacienda y Fiscalización relativo al informe de resultados de la revisión practicada por la Auditoría Superior del Estado de Guanajuato a la cuenta pública municipal de Irapuato, </w:t>
      </w:r>
      <w:proofErr w:type="spellStart"/>
      <w:r w:rsidRPr="007015DE">
        <w:rPr>
          <w:rFonts w:ascii="Abadi" w:hAnsi="Abadi" w:cs="ArialMT"/>
          <w:sz w:val="21"/>
          <w:szCs w:val="21"/>
        </w:rPr>
        <w:t>Gto</w:t>
      </w:r>
      <w:proofErr w:type="spellEnd"/>
      <w:r w:rsidRPr="007015DE">
        <w:rPr>
          <w:rFonts w:ascii="Abadi" w:hAnsi="Abadi" w:cs="ArialMT"/>
          <w:sz w:val="21"/>
          <w:szCs w:val="21"/>
        </w:rPr>
        <w:t>., correspondiente al ejercicio fiscal del año 2020.</w:t>
      </w:r>
      <w:r>
        <w:rPr>
          <w:rFonts w:ascii="Abadi" w:hAnsi="Abadi" w:cs="ArialMT"/>
          <w:sz w:val="21"/>
          <w:szCs w:val="21"/>
        </w:rPr>
        <w:t xml:space="preserve"> </w:t>
      </w:r>
      <w:r w:rsidRPr="00177B8E">
        <w:rPr>
          <w:rFonts w:ascii="Abadi" w:hAnsi="Abadi" w:cs="ArialMT"/>
          <w:b/>
          <w:bCs/>
          <w:sz w:val="21"/>
          <w:szCs w:val="21"/>
        </w:rPr>
        <w:t xml:space="preserve">XXXII. </w:t>
      </w:r>
      <w:r w:rsidRPr="007015DE">
        <w:rPr>
          <w:rFonts w:ascii="Abadi" w:hAnsi="Abadi" w:cs="ArialMT"/>
          <w:sz w:val="21"/>
          <w:szCs w:val="21"/>
        </w:rPr>
        <w:t xml:space="preserve">Discusión y, en su caso, aprobación del dictamen presentado por la Comisión de Hacienda y Fiscalización relativo al informe de resultados de la revisión practicada por la Auditoría Superior del Estado de Guanajuato a la cuenta pública municipal de Jerécuaro, </w:t>
      </w:r>
      <w:proofErr w:type="spellStart"/>
      <w:r w:rsidRPr="007015DE">
        <w:rPr>
          <w:rFonts w:ascii="Abadi" w:hAnsi="Abadi" w:cs="ArialMT"/>
          <w:sz w:val="21"/>
          <w:szCs w:val="21"/>
        </w:rPr>
        <w:t>Gto</w:t>
      </w:r>
      <w:proofErr w:type="spellEnd"/>
      <w:r w:rsidRPr="007015DE">
        <w:rPr>
          <w:rFonts w:ascii="Abadi" w:hAnsi="Abadi" w:cs="ArialMT"/>
          <w:sz w:val="21"/>
          <w:szCs w:val="21"/>
        </w:rPr>
        <w:t>., correspondiente al ejercicio fiscal del año 2020.</w:t>
      </w:r>
      <w:r>
        <w:rPr>
          <w:rFonts w:ascii="Abadi" w:hAnsi="Abadi" w:cs="ArialMT"/>
          <w:sz w:val="21"/>
          <w:szCs w:val="21"/>
        </w:rPr>
        <w:t xml:space="preserve"> </w:t>
      </w:r>
      <w:r w:rsidRPr="00177B8E">
        <w:rPr>
          <w:rFonts w:ascii="Abadi" w:hAnsi="Abadi" w:cs="ArialMT"/>
          <w:b/>
          <w:bCs/>
          <w:sz w:val="21"/>
          <w:szCs w:val="21"/>
        </w:rPr>
        <w:t>XXXIII.</w:t>
      </w:r>
      <w:r>
        <w:rPr>
          <w:rFonts w:ascii="Abadi" w:hAnsi="Abadi" w:cs="ArialMT"/>
          <w:sz w:val="21"/>
          <w:szCs w:val="21"/>
        </w:rPr>
        <w:t xml:space="preserve"> </w:t>
      </w:r>
      <w:r w:rsidRPr="007015DE">
        <w:rPr>
          <w:rFonts w:ascii="Abadi" w:hAnsi="Abadi" w:cs="ArialMT"/>
          <w:sz w:val="21"/>
          <w:szCs w:val="21"/>
        </w:rPr>
        <w:t xml:space="preserve">Discusión y, en su caso, aprobación del dictamen suscrito por la Comisión de Hacienda y Fiscalización relativo al informe de resultados de la revisión practicada por la Auditoría Superior del Estado de Guanajuato a la cuenta pública municipal de Tarimoro, </w:t>
      </w:r>
      <w:proofErr w:type="spellStart"/>
      <w:r w:rsidRPr="007015DE">
        <w:rPr>
          <w:rFonts w:ascii="Abadi" w:hAnsi="Abadi" w:cs="ArialMT"/>
          <w:sz w:val="21"/>
          <w:szCs w:val="21"/>
        </w:rPr>
        <w:t>Gto</w:t>
      </w:r>
      <w:proofErr w:type="spellEnd"/>
      <w:r w:rsidRPr="007015DE">
        <w:rPr>
          <w:rFonts w:ascii="Abadi" w:hAnsi="Abadi" w:cs="ArialMT"/>
          <w:sz w:val="21"/>
          <w:szCs w:val="21"/>
        </w:rPr>
        <w:t>., correspondiente al ejercicio fiscal del año 2020.</w:t>
      </w:r>
      <w:r>
        <w:rPr>
          <w:rFonts w:ascii="Abadi" w:hAnsi="Abadi" w:cs="ArialMT"/>
          <w:sz w:val="21"/>
          <w:szCs w:val="21"/>
        </w:rPr>
        <w:t xml:space="preserve"> </w:t>
      </w:r>
      <w:r w:rsidRPr="00177B8E">
        <w:rPr>
          <w:rFonts w:ascii="Abadi" w:hAnsi="Abadi" w:cs="ArialMT"/>
          <w:b/>
          <w:bCs/>
          <w:sz w:val="21"/>
          <w:szCs w:val="21"/>
        </w:rPr>
        <w:t>XXXIV.</w:t>
      </w:r>
      <w:r>
        <w:rPr>
          <w:rFonts w:ascii="Abadi" w:hAnsi="Abadi" w:cs="ArialMT"/>
          <w:sz w:val="21"/>
          <w:szCs w:val="21"/>
        </w:rPr>
        <w:t xml:space="preserve"> </w:t>
      </w:r>
      <w:r w:rsidRPr="007015DE">
        <w:rPr>
          <w:rFonts w:ascii="Abadi" w:hAnsi="Abadi" w:cs="ArialMT"/>
          <w:sz w:val="21"/>
          <w:szCs w:val="21"/>
        </w:rPr>
        <w:t>Discusión y, en su caso, aprobación del dictamen emitido por la Comisión de Hacienda y Fiscalización relativo al informe de resultados de la revisión practicada por la Auditoría Superior del Estado de Guanajuato a la cuenta pública de la Fiscalía General del Estado de Guanajuato, correspondiente al ejercicio fiscal del año 2020.</w:t>
      </w:r>
      <w:r>
        <w:rPr>
          <w:rFonts w:ascii="Abadi" w:hAnsi="Abadi" w:cs="ArialMT"/>
          <w:sz w:val="21"/>
          <w:szCs w:val="21"/>
        </w:rPr>
        <w:t xml:space="preserve"> </w:t>
      </w:r>
      <w:r w:rsidRPr="00177B8E">
        <w:rPr>
          <w:rFonts w:ascii="Abadi" w:hAnsi="Abadi" w:cs="ArialMT"/>
          <w:b/>
          <w:bCs/>
          <w:sz w:val="21"/>
          <w:szCs w:val="21"/>
        </w:rPr>
        <w:t>XXIV.</w:t>
      </w:r>
      <w:r>
        <w:rPr>
          <w:rFonts w:ascii="Abadi" w:hAnsi="Abadi" w:cs="ArialMT"/>
          <w:sz w:val="21"/>
          <w:szCs w:val="21"/>
        </w:rPr>
        <w:t xml:space="preserve"> </w:t>
      </w:r>
      <w:r w:rsidRPr="007015DE">
        <w:rPr>
          <w:rFonts w:ascii="Abadi" w:hAnsi="Abadi" w:cs="ArialMT"/>
          <w:sz w:val="21"/>
          <w:szCs w:val="21"/>
        </w:rPr>
        <w:t xml:space="preserve">Discusión y, en su caso, aprobación del dictamen formulado por la Comisión de Hacienda y Fiscalización relativo al informe de resultados de la auditoría de desempeño practicada por la Auditoría Superior del Estado de Guanajuato al Poder Ejecutivo del Estado de Guanajuato con enfoque de resultados del Programa </w:t>
      </w:r>
      <w:r w:rsidRPr="007015DE">
        <w:rPr>
          <w:rFonts w:ascii="Abadi" w:hAnsi="Abadi" w:cs="Arial-ItalicMT"/>
          <w:i/>
          <w:iCs/>
          <w:sz w:val="21"/>
          <w:szCs w:val="21"/>
        </w:rPr>
        <w:t>Q0261 Sumamos al Desarrollo de la Sociedad</w:t>
      </w:r>
      <w:r w:rsidRPr="007015DE">
        <w:rPr>
          <w:rFonts w:ascii="Abadi" w:hAnsi="Abadi" w:cs="ArialMT"/>
          <w:sz w:val="21"/>
          <w:szCs w:val="21"/>
        </w:rPr>
        <w:t>, a cargo de la Secretaría de Desarrollo Social y Humano, por el periodo comprendido del 1 de enero al 31 de diciembre del ejercicio fiscal del año 2020.</w:t>
      </w:r>
      <w:r>
        <w:rPr>
          <w:rFonts w:ascii="Abadi" w:hAnsi="Abadi" w:cs="ArialMT"/>
          <w:sz w:val="21"/>
          <w:szCs w:val="21"/>
        </w:rPr>
        <w:t xml:space="preserve"> </w:t>
      </w:r>
      <w:r w:rsidRPr="00177B8E">
        <w:rPr>
          <w:rFonts w:ascii="Abadi" w:hAnsi="Abadi" w:cs="ArialMT"/>
          <w:b/>
          <w:bCs/>
          <w:sz w:val="21"/>
          <w:szCs w:val="21"/>
        </w:rPr>
        <w:t>XVI.</w:t>
      </w:r>
      <w:r>
        <w:rPr>
          <w:rFonts w:ascii="Abadi" w:hAnsi="Abadi" w:cs="ArialMT"/>
          <w:sz w:val="21"/>
          <w:szCs w:val="21"/>
        </w:rPr>
        <w:t xml:space="preserve"> </w:t>
      </w:r>
      <w:r w:rsidRPr="007015DE">
        <w:rPr>
          <w:rFonts w:ascii="Abadi" w:hAnsi="Abadi" w:cs="ArialMT"/>
          <w:sz w:val="21"/>
          <w:szCs w:val="21"/>
        </w:rPr>
        <w:t>Asuntos generales.</w:t>
      </w:r>
    </w:p>
    <w:p w14:paraId="48FECC1D" w14:textId="77777777" w:rsidR="00695A92" w:rsidRPr="00695A92" w:rsidRDefault="00193DD4" w:rsidP="00695A92">
      <w:pPr>
        <w:ind w:firstLine="720"/>
        <w:jc w:val="both"/>
        <w:rPr>
          <w:rFonts w:ascii="Abadi" w:hAnsi="Abadi"/>
          <w:sz w:val="21"/>
          <w:szCs w:val="21"/>
        </w:rPr>
      </w:pPr>
      <w:r w:rsidRPr="00193DD4">
        <w:rPr>
          <w:rFonts w:ascii="Abadi" w:hAnsi="Abadi"/>
          <w:b/>
          <w:bCs/>
          <w:sz w:val="21"/>
          <w:szCs w:val="21"/>
        </w:rPr>
        <w:t>-</w:t>
      </w:r>
      <w:r>
        <w:rPr>
          <w:rFonts w:ascii="Abadi" w:hAnsi="Abadi"/>
          <w:b/>
          <w:bCs/>
          <w:sz w:val="21"/>
          <w:szCs w:val="21"/>
        </w:rPr>
        <w:t xml:space="preserve"> </w:t>
      </w:r>
      <w:r w:rsidR="00827ECD" w:rsidRPr="00695A92">
        <w:rPr>
          <w:rFonts w:ascii="Abadi" w:hAnsi="Abadi"/>
          <w:sz w:val="21"/>
          <w:szCs w:val="21"/>
        </w:rPr>
        <w:t>Muchas gracias diputada</w:t>
      </w:r>
    </w:p>
    <w:p w14:paraId="1E2B8DA7" w14:textId="77777777" w:rsidR="00695A92" w:rsidRDefault="00695A92" w:rsidP="00695A92">
      <w:pPr>
        <w:ind w:firstLine="720"/>
        <w:jc w:val="both"/>
        <w:rPr>
          <w:rFonts w:ascii="Abadi" w:hAnsi="Abadi"/>
          <w:b/>
          <w:bCs/>
          <w:sz w:val="21"/>
          <w:szCs w:val="21"/>
        </w:rPr>
      </w:pPr>
    </w:p>
    <w:p w14:paraId="1EF4FE5A" w14:textId="77777777" w:rsidR="00695A92" w:rsidRDefault="00695A92" w:rsidP="00695A92">
      <w:pPr>
        <w:ind w:firstLine="720"/>
        <w:jc w:val="both"/>
        <w:rPr>
          <w:rFonts w:ascii="Abadi" w:hAnsi="Abadi"/>
          <w:b/>
          <w:bCs/>
          <w:sz w:val="21"/>
          <w:szCs w:val="21"/>
        </w:rPr>
      </w:pPr>
    </w:p>
    <w:p w14:paraId="67B75EF4" w14:textId="43EDC6ED" w:rsidR="00695A92" w:rsidRDefault="00695A92" w:rsidP="00695A92">
      <w:pPr>
        <w:ind w:firstLine="720"/>
        <w:jc w:val="both"/>
        <w:rPr>
          <w:rFonts w:ascii="Abadi" w:hAnsi="Abadi"/>
          <w:sz w:val="21"/>
          <w:szCs w:val="21"/>
        </w:rPr>
      </w:pPr>
      <w:r>
        <w:rPr>
          <w:rFonts w:ascii="Abadi" w:hAnsi="Abadi"/>
          <w:b/>
          <w:bCs/>
          <w:sz w:val="21"/>
          <w:szCs w:val="21"/>
        </w:rPr>
        <w:t>- La</w:t>
      </w:r>
      <w:r w:rsidRPr="001A6EFF">
        <w:rPr>
          <w:rFonts w:ascii="Abadi" w:hAnsi="Abadi"/>
          <w:b/>
          <w:bCs/>
          <w:sz w:val="21"/>
          <w:szCs w:val="21"/>
        </w:rPr>
        <w:t xml:space="preserve"> </w:t>
      </w:r>
      <w:proofErr w:type="gramStart"/>
      <w:r w:rsidRPr="001A6EFF">
        <w:rPr>
          <w:rFonts w:ascii="Abadi" w:hAnsi="Abadi"/>
          <w:b/>
          <w:bCs/>
          <w:sz w:val="21"/>
          <w:szCs w:val="21"/>
        </w:rPr>
        <w:t>Presid</w:t>
      </w:r>
      <w:r>
        <w:rPr>
          <w:rFonts w:ascii="Abadi" w:hAnsi="Abadi"/>
          <w:b/>
          <w:bCs/>
          <w:sz w:val="21"/>
          <w:szCs w:val="21"/>
        </w:rPr>
        <w:t>encia.-</w:t>
      </w:r>
      <w:proofErr w:type="gramEnd"/>
      <w:r w:rsidRPr="00086C4A">
        <w:rPr>
          <w:rFonts w:ascii="Abadi" w:hAnsi="Abadi"/>
          <w:sz w:val="21"/>
          <w:szCs w:val="21"/>
        </w:rPr>
        <w:t xml:space="preserve"> </w:t>
      </w:r>
      <w:r w:rsidRPr="00FF0D2D">
        <w:rPr>
          <w:rFonts w:ascii="Abadi" w:hAnsi="Abadi"/>
          <w:sz w:val="21"/>
          <w:szCs w:val="21"/>
        </w:rPr>
        <w:t xml:space="preserve">La propuesta de orden del día, está a consideración de la </w:t>
      </w:r>
      <w:r>
        <w:rPr>
          <w:rFonts w:ascii="Abadi" w:hAnsi="Abadi"/>
          <w:sz w:val="21"/>
          <w:szCs w:val="21"/>
        </w:rPr>
        <w:t>Asamblea</w:t>
      </w:r>
      <w:r w:rsidRPr="00FF0D2D">
        <w:rPr>
          <w:rFonts w:ascii="Abadi" w:hAnsi="Abadi"/>
          <w:sz w:val="21"/>
          <w:szCs w:val="21"/>
        </w:rPr>
        <w:t xml:space="preserve"> si desean hacer uso de la palabra indíquenlo a esta </w:t>
      </w:r>
      <w:r>
        <w:rPr>
          <w:rFonts w:ascii="Abadi" w:hAnsi="Abadi"/>
          <w:sz w:val="21"/>
          <w:szCs w:val="21"/>
        </w:rPr>
        <w:t>P</w:t>
      </w:r>
      <w:r w:rsidRPr="00FF0D2D">
        <w:rPr>
          <w:rFonts w:ascii="Abadi" w:hAnsi="Abadi"/>
          <w:sz w:val="21"/>
          <w:szCs w:val="21"/>
        </w:rPr>
        <w:t>residencia</w:t>
      </w:r>
      <w:r>
        <w:rPr>
          <w:rFonts w:ascii="Abadi" w:hAnsi="Abadi"/>
          <w:sz w:val="21"/>
          <w:szCs w:val="21"/>
        </w:rPr>
        <w:t>.</w:t>
      </w:r>
    </w:p>
    <w:p w14:paraId="45AE9384" w14:textId="77777777" w:rsidR="00695A92" w:rsidRDefault="00695A92" w:rsidP="00695A92">
      <w:pPr>
        <w:ind w:firstLine="720"/>
        <w:jc w:val="both"/>
        <w:rPr>
          <w:rFonts w:ascii="Abadi" w:hAnsi="Abadi"/>
          <w:sz w:val="21"/>
          <w:szCs w:val="21"/>
        </w:rPr>
      </w:pPr>
    </w:p>
    <w:p w14:paraId="47EDAAE8" w14:textId="5476C1D5" w:rsidR="00695A92" w:rsidRDefault="00695A92" w:rsidP="00695A92">
      <w:pPr>
        <w:ind w:firstLine="720"/>
        <w:jc w:val="both"/>
        <w:rPr>
          <w:rFonts w:ascii="Abadi" w:hAnsi="Abadi"/>
          <w:sz w:val="21"/>
          <w:szCs w:val="21"/>
        </w:rPr>
      </w:pPr>
      <w:r w:rsidRPr="00FF0D2D">
        <w:rPr>
          <w:rFonts w:ascii="Abadi" w:hAnsi="Abadi"/>
          <w:sz w:val="21"/>
          <w:szCs w:val="21"/>
        </w:rPr>
        <w:t xml:space="preserve"> </w:t>
      </w:r>
      <w:r>
        <w:rPr>
          <w:rFonts w:ascii="Abadi" w:hAnsi="Abadi"/>
          <w:b/>
          <w:bCs/>
          <w:sz w:val="21"/>
          <w:szCs w:val="21"/>
        </w:rPr>
        <w:t>- La</w:t>
      </w:r>
      <w:r w:rsidRPr="001A6EFF">
        <w:rPr>
          <w:rFonts w:ascii="Abadi" w:hAnsi="Abadi"/>
          <w:b/>
          <w:bCs/>
          <w:sz w:val="21"/>
          <w:szCs w:val="21"/>
        </w:rPr>
        <w:t xml:space="preserve"> </w:t>
      </w:r>
      <w:proofErr w:type="gramStart"/>
      <w:r w:rsidRPr="001A6EFF">
        <w:rPr>
          <w:rFonts w:ascii="Abadi" w:hAnsi="Abadi"/>
          <w:b/>
          <w:bCs/>
          <w:sz w:val="21"/>
          <w:szCs w:val="21"/>
        </w:rPr>
        <w:t>Presid</w:t>
      </w:r>
      <w:r>
        <w:rPr>
          <w:rFonts w:ascii="Abadi" w:hAnsi="Abadi"/>
          <w:b/>
          <w:bCs/>
          <w:sz w:val="21"/>
          <w:szCs w:val="21"/>
        </w:rPr>
        <w:t>encia.-</w:t>
      </w:r>
      <w:proofErr w:type="gramEnd"/>
      <w:r w:rsidRPr="00086C4A">
        <w:rPr>
          <w:rFonts w:ascii="Abadi" w:hAnsi="Abadi"/>
          <w:sz w:val="21"/>
          <w:szCs w:val="21"/>
        </w:rPr>
        <w:t xml:space="preserve"> </w:t>
      </w:r>
      <w:r>
        <w:rPr>
          <w:rFonts w:ascii="Abadi" w:hAnsi="Abadi"/>
          <w:sz w:val="21"/>
          <w:szCs w:val="21"/>
        </w:rPr>
        <w:t>Al no registrarse intervenciones se solicita a la secretaría que en votación económica en la modalidad convencional, pregunte a la Diputación Permanente si se aprueba el orden del día.</w:t>
      </w:r>
    </w:p>
    <w:p w14:paraId="55A8D782" w14:textId="77777777" w:rsidR="00695A92" w:rsidRDefault="00695A92" w:rsidP="00695A92">
      <w:pPr>
        <w:ind w:firstLine="720"/>
        <w:jc w:val="both"/>
        <w:rPr>
          <w:rFonts w:ascii="Abadi" w:hAnsi="Abadi"/>
          <w:sz w:val="21"/>
          <w:szCs w:val="21"/>
        </w:rPr>
      </w:pPr>
    </w:p>
    <w:p w14:paraId="2128CE06" w14:textId="0C5C388E" w:rsidR="00695A92" w:rsidRDefault="00695A92" w:rsidP="00695A92">
      <w:pPr>
        <w:ind w:firstLine="720"/>
        <w:jc w:val="both"/>
        <w:rPr>
          <w:rFonts w:ascii="Abadi" w:hAnsi="Abadi"/>
          <w:sz w:val="21"/>
          <w:szCs w:val="21"/>
        </w:rPr>
      </w:pPr>
      <w:r w:rsidRPr="00695A92">
        <w:rPr>
          <w:rFonts w:ascii="Abadi" w:hAnsi="Abadi"/>
          <w:b/>
          <w:bCs/>
          <w:sz w:val="21"/>
          <w:szCs w:val="21"/>
        </w:rPr>
        <w:t xml:space="preserve"> </w:t>
      </w:r>
      <w:r>
        <w:rPr>
          <w:rFonts w:ascii="Abadi" w:hAnsi="Abadi"/>
          <w:b/>
          <w:bCs/>
          <w:sz w:val="21"/>
          <w:szCs w:val="21"/>
        </w:rPr>
        <w:t xml:space="preserve">- La </w:t>
      </w:r>
      <w:proofErr w:type="gramStart"/>
      <w:r>
        <w:rPr>
          <w:rFonts w:ascii="Abadi" w:hAnsi="Abadi"/>
          <w:b/>
          <w:bCs/>
          <w:sz w:val="21"/>
          <w:szCs w:val="21"/>
        </w:rPr>
        <w:t>Secretaría.-</w:t>
      </w:r>
      <w:proofErr w:type="gramEnd"/>
      <w:r>
        <w:rPr>
          <w:rFonts w:ascii="Abadi" w:hAnsi="Abadi"/>
          <w:sz w:val="21"/>
          <w:szCs w:val="21"/>
        </w:rPr>
        <w:t xml:space="preserve"> En votación económica se pregunta a la Diputación Permanente si se aprueba el orden del día, si están por la afirmativa, manifiéstenlo levantando la mano.</w:t>
      </w:r>
    </w:p>
    <w:p w14:paraId="35747114" w14:textId="77777777" w:rsidR="00695A92" w:rsidRDefault="00695A92" w:rsidP="00695A92">
      <w:pPr>
        <w:ind w:firstLine="720"/>
        <w:jc w:val="both"/>
        <w:rPr>
          <w:rFonts w:ascii="Abadi" w:hAnsi="Abadi"/>
          <w:sz w:val="21"/>
          <w:szCs w:val="21"/>
        </w:rPr>
      </w:pPr>
    </w:p>
    <w:p w14:paraId="4F005DE8" w14:textId="25B77B28" w:rsidR="00945438" w:rsidRDefault="00827ECD" w:rsidP="00702601">
      <w:pPr>
        <w:pStyle w:val="Estilo1"/>
        <w:numPr>
          <w:ilvl w:val="0"/>
          <w:numId w:val="0"/>
        </w:numPr>
        <w:tabs>
          <w:tab w:val="clear" w:pos="4059"/>
        </w:tabs>
        <w:ind w:right="0" w:firstLine="708"/>
        <w:rPr>
          <w:rFonts w:ascii="Abadi" w:hAnsi="Abadi"/>
          <w:b w:val="0"/>
          <w:bCs w:val="0"/>
          <w:sz w:val="21"/>
          <w:szCs w:val="21"/>
        </w:rPr>
      </w:pPr>
      <w:r>
        <w:rPr>
          <w:rFonts w:ascii="Abadi" w:hAnsi="Abadi"/>
          <w:sz w:val="21"/>
          <w:szCs w:val="21"/>
        </w:rPr>
        <w:t>- La</w:t>
      </w:r>
      <w:r w:rsidRPr="001A6EFF">
        <w:rPr>
          <w:rFonts w:ascii="Abadi" w:hAnsi="Abadi"/>
          <w:sz w:val="21"/>
          <w:szCs w:val="21"/>
        </w:rPr>
        <w:t xml:space="preserve"> </w:t>
      </w:r>
      <w:proofErr w:type="gramStart"/>
      <w:r w:rsidRPr="001A6EFF">
        <w:rPr>
          <w:rFonts w:ascii="Abadi" w:hAnsi="Abadi"/>
          <w:sz w:val="21"/>
          <w:szCs w:val="21"/>
        </w:rPr>
        <w:t>Presid</w:t>
      </w:r>
      <w:r>
        <w:rPr>
          <w:rFonts w:ascii="Abadi" w:hAnsi="Abadi"/>
          <w:sz w:val="21"/>
          <w:szCs w:val="21"/>
        </w:rPr>
        <w:t>encia.-</w:t>
      </w:r>
      <w:proofErr w:type="gramEnd"/>
      <w:r>
        <w:rPr>
          <w:rFonts w:ascii="Abadi" w:hAnsi="Abadi"/>
          <w:sz w:val="21"/>
          <w:szCs w:val="21"/>
        </w:rPr>
        <w:t xml:space="preserve"> </w:t>
      </w:r>
      <w:r>
        <w:rPr>
          <w:rFonts w:ascii="Abadi" w:hAnsi="Abadi"/>
          <w:b w:val="0"/>
          <w:bCs w:val="0"/>
          <w:sz w:val="21"/>
          <w:szCs w:val="21"/>
        </w:rPr>
        <w:t>Doy cuenta de la</w:t>
      </w:r>
      <w:r w:rsidR="005A4AA0">
        <w:rPr>
          <w:rFonts w:ascii="Abadi" w:hAnsi="Abadi"/>
          <w:b w:val="0"/>
          <w:bCs w:val="0"/>
          <w:sz w:val="21"/>
          <w:szCs w:val="21"/>
        </w:rPr>
        <w:t>--</w:t>
      </w:r>
      <w:r>
        <w:rPr>
          <w:rFonts w:ascii="Abadi" w:hAnsi="Abadi"/>
          <w:b w:val="0"/>
          <w:bCs w:val="0"/>
          <w:sz w:val="21"/>
          <w:szCs w:val="21"/>
        </w:rPr>
        <w:t xml:space="preserve"> </w:t>
      </w:r>
    </w:p>
    <w:p w14:paraId="5A3A6C81" w14:textId="0E616FF3" w:rsidR="00AD7E6D" w:rsidRDefault="00AD7E6D" w:rsidP="00702601">
      <w:pPr>
        <w:pStyle w:val="Estilo1"/>
        <w:numPr>
          <w:ilvl w:val="0"/>
          <w:numId w:val="0"/>
        </w:numPr>
        <w:tabs>
          <w:tab w:val="clear" w:pos="4059"/>
        </w:tabs>
        <w:ind w:right="0" w:firstLine="708"/>
        <w:rPr>
          <w:rFonts w:ascii="Abadi" w:hAnsi="Abadi"/>
          <w:b w:val="0"/>
          <w:bCs w:val="0"/>
          <w:sz w:val="21"/>
          <w:szCs w:val="21"/>
        </w:rPr>
      </w:pPr>
    </w:p>
    <w:p w14:paraId="53A52C8C" w14:textId="5978D2A4" w:rsidR="00AD7E6D" w:rsidRPr="006F59BB" w:rsidRDefault="00B02D19" w:rsidP="00AD7E6D">
      <w:pPr>
        <w:pStyle w:val="Prrafodelista"/>
        <w:tabs>
          <w:tab w:val="left" w:pos="856"/>
        </w:tabs>
        <w:spacing w:before="1"/>
        <w:ind w:left="0" w:right="-142"/>
        <w:jc w:val="both"/>
        <w:rPr>
          <w:rFonts w:ascii="Abadi" w:hAnsi="Abadi"/>
          <w:b/>
          <w:bCs/>
          <w:sz w:val="21"/>
          <w:szCs w:val="21"/>
        </w:rPr>
      </w:pPr>
      <w:r>
        <w:rPr>
          <w:rStyle w:val="Refdenotaalpie"/>
          <w:rFonts w:ascii="Abadi" w:hAnsi="Abadi"/>
          <w:b/>
          <w:bCs/>
          <w:sz w:val="21"/>
          <w:szCs w:val="21"/>
        </w:rPr>
        <w:footnoteReference w:id="1"/>
      </w:r>
      <w:r w:rsidR="00AD7E6D" w:rsidRPr="006F59BB">
        <w:rPr>
          <w:rFonts w:ascii="Abadi" w:hAnsi="Abadi"/>
          <w:b/>
          <w:bCs/>
          <w:sz w:val="21"/>
          <w:szCs w:val="21"/>
        </w:rPr>
        <w:t>LECTURA Y, EN SU CASO, APROBACIÓN DEL ACTA DE LA SESIÓN ORDINARIA CELEBRADA</w:t>
      </w:r>
      <w:r w:rsidR="00AD7E6D" w:rsidRPr="006F59BB">
        <w:rPr>
          <w:rFonts w:ascii="Abadi" w:hAnsi="Abadi"/>
          <w:b/>
          <w:bCs/>
          <w:spacing w:val="-70"/>
          <w:sz w:val="21"/>
          <w:szCs w:val="21"/>
        </w:rPr>
        <w:t xml:space="preserve"> </w:t>
      </w:r>
      <w:r w:rsidR="00AD7E6D" w:rsidRPr="006F59BB">
        <w:rPr>
          <w:rFonts w:ascii="Abadi" w:hAnsi="Abadi"/>
          <w:b/>
          <w:bCs/>
          <w:sz w:val="21"/>
          <w:szCs w:val="21"/>
        </w:rPr>
        <w:t>EL</w:t>
      </w:r>
      <w:r w:rsidR="00AD7E6D" w:rsidRPr="006F59BB">
        <w:rPr>
          <w:rFonts w:ascii="Abadi" w:hAnsi="Abadi"/>
          <w:b/>
          <w:bCs/>
          <w:spacing w:val="-1"/>
          <w:sz w:val="21"/>
          <w:szCs w:val="21"/>
        </w:rPr>
        <w:t xml:space="preserve"> </w:t>
      </w:r>
      <w:r w:rsidR="004225F5">
        <w:rPr>
          <w:rFonts w:ascii="Abadi" w:hAnsi="Abadi"/>
          <w:b/>
          <w:bCs/>
          <w:sz w:val="21"/>
          <w:szCs w:val="21"/>
        </w:rPr>
        <w:t>31</w:t>
      </w:r>
      <w:r w:rsidR="00AD7E6D" w:rsidRPr="006F59BB">
        <w:rPr>
          <w:rFonts w:ascii="Abadi" w:hAnsi="Abadi"/>
          <w:b/>
          <w:bCs/>
          <w:sz w:val="21"/>
          <w:szCs w:val="21"/>
        </w:rPr>
        <w:t xml:space="preserve"> DE MARZO DEL AÑO EN CURSO.</w:t>
      </w:r>
    </w:p>
    <w:p w14:paraId="40AED146" w14:textId="77777777" w:rsidR="00702601" w:rsidRDefault="00702601" w:rsidP="00702601">
      <w:pPr>
        <w:pStyle w:val="Estilo1"/>
        <w:numPr>
          <w:ilvl w:val="0"/>
          <w:numId w:val="0"/>
        </w:numPr>
        <w:tabs>
          <w:tab w:val="clear" w:pos="4059"/>
        </w:tabs>
        <w:ind w:right="0" w:firstLine="708"/>
        <w:rPr>
          <w:rFonts w:ascii="Abadi" w:hAnsi="Abadi"/>
          <w:b w:val="0"/>
          <w:bCs w:val="0"/>
          <w:sz w:val="21"/>
          <w:szCs w:val="21"/>
        </w:rPr>
      </w:pPr>
    </w:p>
    <w:p w14:paraId="0CFD8FB5" w14:textId="77777777" w:rsidR="009537D3" w:rsidRPr="00F9453A" w:rsidRDefault="009537D3" w:rsidP="009537D3">
      <w:pPr>
        <w:autoSpaceDE w:val="0"/>
        <w:autoSpaceDN w:val="0"/>
        <w:adjustRightInd w:val="0"/>
        <w:jc w:val="center"/>
        <w:rPr>
          <w:rFonts w:ascii="Abadi" w:hAnsi="Abadi" w:cs="Eras Bold ITC"/>
          <w:b/>
          <w:bCs/>
          <w:color w:val="000000"/>
          <w:sz w:val="21"/>
          <w:szCs w:val="21"/>
        </w:rPr>
      </w:pPr>
      <w:r w:rsidRPr="00F9453A">
        <w:rPr>
          <w:rFonts w:ascii="Abadi" w:hAnsi="Abadi" w:cs="Eras Bold ITC"/>
          <w:b/>
          <w:bCs/>
          <w:color w:val="000000"/>
          <w:sz w:val="21"/>
          <w:szCs w:val="21"/>
        </w:rPr>
        <w:t>ACTA NÚMERO 24</w:t>
      </w:r>
    </w:p>
    <w:p w14:paraId="767ECCF8" w14:textId="77777777" w:rsidR="009537D3" w:rsidRPr="00F9453A" w:rsidRDefault="009537D3" w:rsidP="009537D3">
      <w:pPr>
        <w:autoSpaceDE w:val="0"/>
        <w:autoSpaceDN w:val="0"/>
        <w:adjustRightInd w:val="0"/>
        <w:jc w:val="center"/>
        <w:rPr>
          <w:rFonts w:ascii="Abadi" w:hAnsi="Abadi" w:cs="Eras Bold ITC"/>
          <w:b/>
          <w:bCs/>
          <w:color w:val="000000"/>
          <w:sz w:val="21"/>
          <w:szCs w:val="21"/>
        </w:rPr>
      </w:pPr>
      <w:r w:rsidRPr="00F9453A">
        <w:rPr>
          <w:rFonts w:ascii="Abadi" w:hAnsi="Abadi" w:cs="Eras Bold ITC"/>
          <w:b/>
          <w:bCs/>
          <w:color w:val="000000"/>
          <w:sz w:val="21"/>
          <w:szCs w:val="21"/>
        </w:rPr>
        <w:t>SEXAGÉSIMA QUINTA LEGISLATURA CONSTITUCIONAL DEL</w:t>
      </w:r>
    </w:p>
    <w:p w14:paraId="798A4B77" w14:textId="77777777" w:rsidR="009537D3" w:rsidRPr="00F9453A" w:rsidRDefault="009537D3" w:rsidP="009537D3">
      <w:pPr>
        <w:autoSpaceDE w:val="0"/>
        <w:autoSpaceDN w:val="0"/>
        <w:adjustRightInd w:val="0"/>
        <w:jc w:val="center"/>
        <w:rPr>
          <w:rFonts w:ascii="Abadi" w:hAnsi="Abadi" w:cs="Eras Bold ITC"/>
          <w:b/>
          <w:bCs/>
          <w:color w:val="000000"/>
          <w:sz w:val="21"/>
          <w:szCs w:val="21"/>
        </w:rPr>
      </w:pPr>
      <w:r w:rsidRPr="00F9453A">
        <w:rPr>
          <w:rFonts w:ascii="Abadi" w:hAnsi="Abadi" w:cs="Eras Bold ITC"/>
          <w:b/>
          <w:bCs/>
          <w:color w:val="000000"/>
          <w:sz w:val="21"/>
          <w:szCs w:val="21"/>
        </w:rPr>
        <w:t>CONGRESO DEL ESTADO LIBRE Y SOBERANO DE GUANAJUATO</w:t>
      </w:r>
    </w:p>
    <w:p w14:paraId="497DFA5C" w14:textId="77777777" w:rsidR="009537D3" w:rsidRPr="00F9453A" w:rsidRDefault="009537D3" w:rsidP="009537D3">
      <w:pPr>
        <w:autoSpaceDE w:val="0"/>
        <w:autoSpaceDN w:val="0"/>
        <w:adjustRightInd w:val="0"/>
        <w:jc w:val="center"/>
        <w:rPr>
          <w:rFonts w:ascii="Abadi" w:hAnsi="Abadi" w:cs="Eras Bold ITC"/>
          <w:b/>
          <w:bCs/>
          <w:color w:val="000000"/>
          <w:sz w:val="21"/>
          <w:szCs w:val="21"/>
        </w:rPr>
      </w:pPr>
      <w:r w:rsidRPr="00F9453A">
        <w:rPr>
          <w:rFonts w:ascii="Abadi" w:hAnsi="Abadi" w:cs="Eras Bold ITC"/>
          <w:b/>
          <w:bCs/>
          <w:color w:val="000000"/>
          <w:sz w:val="21"/>
          <w:szCs w:val="21"/>
        </w:rPr>
        <w:t>SEGUNDO PERIODO ORDINARIO DE SESIONES</w:t>
      </w:r>
    </w:p>
    <w:p w14:paraId="00FA6515" w14:textId="77777777" w:rsidR="009537D3" w:rsidRPr="00F9453A" w:rsidRDefault="009537D3" w:rsidP="009537D3">
      <w:pPr>
        <w:autoSpaceDE w:val="0"/>
        <w:autoSpaceDN w:val="0"/>
        <w:adjustRightInd w:val="0"/>
        <w:jc w:val="center"/>
        <w:rPr>
          <w:rFonts w:ascii="Abadi" w:hAnsi="Abadi" w:cs="Eras Bold ITC"/>
          <w:b/>
          <w:bCs/>
          <w:color w:val="000000"/>
          <w:sz w:val="21"/>
          <w:szCs w:val="21"/>
        </w:rPr>
      </w:pPr>
      <w:r w:rsidRPr="00F9453A">
        <w:rPr>
          <w:rFonts w:ascii="Abadi" w:hAnsi="Abadi" w:cs="Eras Bold ITC"/>
          <w:b/>
          <w:bCs/>
          <w:color w:val="000000"/>
          <w:sz w:val="21"/>
          <w:szCs w:val="21"/>
        </w:rPr>
        <w:t>PRIMER AÑO DE EJERCICIO CONSTITUCIONAL</w:t>
      </w:r>
    </w:p>
    <w:p w14:paraId="210478F3" w14:textId="77777777" w:rsidR="009537D3" w:rsidRPr="00F9453A" w:rsidRDefault="009537D3" w:rsidP="009537D3">
      <w:pPr>
        <w:pStyle w:val="Default"/>
        <w:jc w:val="center"/>
        <w:rPr>
          <w:rFonts w:ascii="Abadi" w:hAnsi="Abadi" w:cs="Eras Bold ITC"/>
          <w:b/>
          <w:bCs/>
          <w:sz w:val="21"/>
          <w:szCs w:val="21"/>
        </w:rPr>
      </w:pPr>
      <w:r w:rsidRPr="00F9453A">
        <w:rPr>
          <w:rFonts w:ascii="Abadi" w:hAnsi="Abadi" w:cs="Eras Bold ITC"/>
          <w:b/>
          <w:bCs/>
          <w:sz w:val="21"/>
          <w:szCs w:val="21"/>
        </w:rPr>
        <w:t>SESIÓN CELEBRADA EL 31 DE MARZO DE 2022</w:t>
      </w:r>
    </w:p>
    <w:p w14:paraId="43A0BD19" w14:textId="77777777" w:rsidR="009537D3" w:rsidRPr="00F9453A" w:rsidRDefault="009537D3" w:rsidP="009537D3">
      <w:pPr>
        <w:pStyle w:val="Default"/>
        <w:jc w:val="center"/>
        <w:rPr>
          <w:rFonts w:ascii="Abadi" w:hAnsi="Abadi" w:cs="Eras Bold ITC"/>
          <w:b/>
          <w:bCs/>
          <w:sz w:val="21"/>
          <w:szCs w:val="21"/>
        </w:rPr>
      </w:pPr>
    </w:p>
    <w:p w14:paraId="08833D9E" w14:textId="77777777" w:rsidR="009537D3" w:rsidRDefault="009537D3" w:rsidP="009537D3">
      <w:pPr>
        <w:pStyle w:val="Default"/>
        <w:jc w:val="center"/>
        <w:rPr>
          <w:rFonts w:ascii="Abadi" w:hAnsi="Abadi" w:cs="Eras Bold ITC"/>
          <w:b/>
          <w:bCs/>
          <w:sz w:val="21"/>
          <w:szCs w:val="21"/>
        </w:rPr>
      </w:pPr>
      <w:r w:rsidRPr="00F9453A">
        <w:rPr>
          <w:rFonts w:ascii="Abadi" w:hAnsi="Abadi" w:cs="Eras Bold ITC"/>
          <w:b/>
          <w:bCs/>
          <w:sz w:val="21"/>
          <w:szCs w:val="21"/>
        </w:rPr>
        <w:t>PRESIDENCIA DE LA DIPUTADA IRMA LETICIA GONZÁLEZ SÁNCHEZ</w:t>
      </w:r>
    </w:p>
    <w:p w14:paraId="2DDF83CE" w14:textId="77777777" w:rsidR="009537D3" w:rsidRPr="00F9453A" w:rsidRDefault="009537D3" w:rsidP="009537D3">
      <w:pPr>
        <w:pStyle w:val="Default"/>
        <w:jc w:val="center"/>
        <w:rPr>
          <w:rFonts w:ascii="Abadi" w:hAnsi="Abadi" w:cs="Eras Bold ITC"/>
          <w:b/>
          <w:bCs/>
          <w:sz w:val="21"/>
          <w:szCs w:val="21"/>
        </w:rPr>
      </w:pPr>
    </w:p>
    <w:p w14:paraId="11F9209E" w14:textId="77777777" w:rsidR="005A4AA0" w:rsidRDefault="009537D3" w:rsidP="009537D3">
      <w:pPr>
        <w:pStyle w:val="Default"/>
        <w:ind w:firstLine="708"/>
        <w:jc w:val="both"/>
        <w:rPr>
          <w:rFonts w:ascii="Abadi" w:hAnsi="Abadi"/>
          <w:sz w:val="21"/>
          <w:szCs w:val="21"/>
        </w:rPr>
      </w:pPr>
      <w:r w:rsidRPr="00F9453A">
        <w:rPr>
          <w:rFonts w:ascii="Abadi" w:hAnsi="Abadi"/>
          <w:sz w:val="21"/>
          <w:szCs w:val="21"/>
        </w:rPr>
        <w:t>En la ciudad de Guanajuato, capital del Estado del mismo nombre, se reunieron las diputadas y los diputados que integran la Sexagésima Quinta Legislatura del Congreso del Estado Libre y Soberano de Guanajuato a efecto de llevar a cabo la sesión ordinaria, en los términos de la convocatoria, la cual tuvo el siguiente desarrollo: - - - - - - - - - - - - - - - - - -</w:t>
      </w:r>
    </w:p>
    <w:p w14:paraId="3CFAAC9B" w14:textId="1C8769F8"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 xml:space="preserve"> La presidencia solicitó a la secretaría certificar el cuórum conforme al registro de asistencia del sistema electrónico y pasar lista de asistencia a quienes participarían en la sesión a distancia a través de herramienta tecnológica, a quienes pidió mantenerse a cuadro para constatar su presencia durante el desarrollo de esta. - - - - - - - - - - - - - - - - - - - </w:t>
      </w:r>
    </w:p>
    <w:p w14:paraId="77BC8C8C" w14:textId="1D6518DB"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 xml:space="preserve">Se registró la presencia de veintinueve diputadas y diputados; veintiocho a través del sistema electrónico, y de la diputada Susana Bermúdez Cano en la modalidad a distancia. Incorporándose a la sesión, de manera </w:t>
      </w:r>
      <w:r w:rsidRPr="00F9453A">
        <w:rPr>
          <w:rFonts w:ascii="Abadi" w:hAnsi="Abadi"/>
          <w:sz w:val="21"/>
          <w:szCs w:val="21"/>
        </w:rPr>
        <w:t xml:space="preserve">presencial, la diputada Katya Cristina Soto Escamilla y el diputado Miguel Ángel Salim </w:t>
      </w:r>
      <w:proofErr w:type="spellStart"/>
      <w:r w:rsidRPr="00F9453A">
        <w:rPr>
          <w:rFonts w:ascii="Abadi" w:hAnsi="Abadi"/>
          <w:sz w:val="21"/>
          <w:szCs w:val="21"/>
        </w:rPr>
        <w:t>Alle</w:t>
      </w:r>
      <w:proofErr w:type="spellEnd"/>
      <w:r w:rsidRPr="00F9453A">
        <w:rPr>
          <w:rFonts w:ascii="Abadi" w:hAnsi="Abadi"/>
          <w:sz w:val="21"/>
          <w:szCs w:val="21"/>
        </w:rPr>
        <w:t xml:space="preserve"> en el desahogo de los puntos uno y once del orden del día respectivamente; la diputada Angélica Casillas Martínez se incorporó a la sesión en la modalidad a distancia en el desahogo del punto uno del orden del día. El diputado Pablo Alonso Ripoll se incorporó de manera presencial una vez que rindió la protesta. Se registraron las inasistencias de las diputadas Hades Berenice Aguilar Castillo y Alma Edwviges Alcaraz Hernández, justificadas por la presidencia en virtud de los oficios presentados previamente en términos del artículo veintiocho de la Ley Orgánica del Poder Legislativo del Estado. Asimismo, la presidencia justificó la inasistencia de la diputada Ruth Noemí Tiscareño Agoitia a la sesión ordinaria celebrada el veinticuatro de marzo del año en curso. - - - - - - - - - - - - - - - - - - - - - - - - - - - - </w:t>
      </w:r>
    </w:p>
    <w:p w14:paraId="1768D9B0" w14:textId="4A7739AA"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 xml:space="preserve">Comprobado el cuórum legal, la presidencia declaró abierta la sesión a las diez horas con treinta minutos del treinta y uno de marzo de dos mil veintidós. - - - - - - - - - - - - - </w:t>
      </w:r>
    </w:p>
    <w:p w14:paraId="2C73EE1C" w14:textId="5AEBF9C2"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 xml:space="preserve">La secretaría por instrucción de la presidencia dio lectura al orden del día; al término de la lectura la diputada Dessire </w:t>
      </w:r>
      <w:proofErr w:type="spellStart"/>
      <w:r w:rsidRPr="00F9453A">
        <w:rPr>
          <w:rFonts w:ascii="Abadi" w:hAnsi="Abadi"/>
          <w:sz w:val="21"/>
          <w:szCs w:val="21"/>
        </w:rPr>
        <w:t>Angel</w:t>
      </w:r>
      <w:proofErr w:type="spellEnd"/>
      <w:r w:rsidRPr="00F9453A">
        <w:rPr>
          <w:rFonts w:ascii="Abadi" w:hAnsi="Abadi"/>
          <w:sz w:val="21"/>
          <w:szCs w:val="21"/>
        </w:rPr>
        <w:t xml:space="preserve"> Rocha su modificación a fin de suprimir el punto número trece, recorriendo en su orden los subsecuentes, atendiendo a que la propuesta había quedado sin materia; sometido a votación el orden del día con la supresión del punto número trece, en la modalidad electrónica, así como en la modalidad convencional de quienes se encontraban a distancia, resultó aprobado por unanimidad de los presentes, en votación económica, con treinta y dos votos. - - - - - - - - </w:t>
      </w:r>
    </w:p>
    <w:p w14:paraId="76827259" w14:textId="29D980DD" w:rsidR="009537D3" w:rsidRDefault="009537D3" w:rsidP="009537D3">
      <w:pPr>
        <w:pStyle w:val="Default"/>
        <w:ind w:firstLine="708"/>
        <w:jc w:val="both"/>
        <w:rPr>
          <w:rFonts w:ascii="Abadi" w:hAnsi="Abadi"/>
          <w:sz w:val="21"/>
          <w:szCs w:val="21"/>
        </w:rPr>
      </w:pPr>
      <w:r w:rsidRPr="00F9453A">
        <w:rPr>
          <w:rFonts w:ascii="Abadi" w:hAnsi="Abadi"/>
          <w:sz w:val="21"/>
          <w:szCs w:val="21"/>
        </w:rPr>
        <w:t xml:space="preserve">En votación económica, en la modalidad electrónica, así como en la modalidad convencional de quienes se encontraban a distancia, se aprobó por unanimidad de los presentes, con treinta y dos votos, sin discusión, la propuesta de dispensa de lectura del acta de la sesión ordinaria celebrada el veinticuatro de marzo del año en curso. En los mismos términos, con treinta y dos votos se aprobó el acta de referencia. - - - - - - - - - - - - - - - - - - - </w:t>
      </w:r>
    </w:p>
    <w:p w14:paraId="0569B9CB" w14:textId="65545A2E"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 xml:space="preserve">En votación económica, en la modalidad electrónica, así como en la modalidad convencional de quienes se encontraban a distancia, se aprobó por unanimidad de los presentes, con treinta y dos votos, la propuesta </w:t>
      </w:r>
      <w:r w:rsidRPr="00F9453A">
        <w:rPr>
          <w:rFonts w:ascii="Abadi" w:hAnsi="Abadi"/>
          <w:sz w:val="21"/>
          <w:szCs w:val="21"/>
        </w:rPr>
        <w:lastRenderedPageBreak/>
        <w:t xml:space="preserve">de dispensa de lectura de las comunicaciones y correspondencia recibidas, en razón de encontrarse en la Gaceta Parlamentaria. Una vez lo cual, la presidencia ordenó ejecutar los acuerdos dictados a las comunicaciones y correspondencia recibidas. - - - - - - - - - - - - - - </w:t>
      </w:r>
    </w:p>
    <w:p w14:paraId="44096528" w14:textId="5E9F47C0"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 xml:space="preserve">La presidencia instruyó a la secretaría dar lectura al oficio a través del cual la Secretaria de Gobierno remitió tres iniciativas de decreto formuladas por el Gobernador del Estado; la primera, fin de que se desafecte del dominio público del Estado una fracción de un bien inmueble y se le autorice a enajenarla mediante la figura de donación al municipio de Irapuato, Guanajuato; la segunda, a efecto de que se desafecten del dominio público del Estado tres bienes inmuebles y se le autorice a transmitir la titularidad de la propiedad a la sociedad mercantil denominada </w:t>
      </w:r>
      <w:r w:rsidRPr="004E482B">
        <w:rPr>
          <w:rFonts w:ascii="Abadi" w:hAnsi="Abadi"/>
          <w:sz w:val="21"/>
          <w:szCs w:val="21"/>
        </w:rPr>
        <w:t xml:space="preserve">Toyota Motor </w:t>
      </w:r>
      <w:proofErr w:type="spellStart"/>
      <w:r w:rsidRPr="004E482B">
        <w:rPr>
          <w:rFonts w:ascii="Abadi" w:hAnsi="Abadi"/>
          <w:sz w:val="21"/>
          <w:szCs w:val="21"/>
        </w:rPr>
        <w:t>Manufacturing</w:t>
      </w:r>
      <w:proofErr w:type="spellEnd"/>
      <w:r w:rsidRPr="004E482B">
        <w:rPr>
          <w:rFonts w:ascii="Abadi" w:hAnsi="Abadi"/>
          <w:sz w:val="21"/>
          <w:szCs w:val="21"/>
        </w:rPr>
        <w:t xml:space="preserve"> de Guanajuato, S.A. de C.V.</w:t>
      </w:r>
      <w:r w:rsidRPr="00F9453A">
        <w:rPr>
          <w:rFonts w:ascii="Abadi" w:hAnsi="Abadi"/>
          <w:sz w:val="21"/>
          <w:szCs w:val="21"/>
        </w:rPr>
        <w:t xml:space="preserve">; y la tercera, a efecto de que se desafecte del dominio público del Estado una fracción de un bien inmueble y se le autorice a enajenarla mediante la figura de donación al municipio de </w:t>
      </w:r>
      <w:proofErr w:type="spellStart"/>
      <w:r w:rsidRPr="00F9453A">
        <w:rPr>
          <w:rFonts w:ascii="Abadi" w:hAnsi="Abadi"/>
          <w:sz w:val="21"/>
          <w:szCs w:val="21"/>
        </w:rPr>
        <w:t>Cortazar</w:t>
      </w:r>
      <w:proofErr w:type="spellEnd"/>
      <w:r w:rsidRPr="00F9453A">
        <w:rPr>
          <w:rFonts w:ascii="Abadi" w:hAnsi="Abadi"/>
          <w:sz w:val="21"/>
          <w:szCs w:val="21"/>
        </w:rPr>
        <w:t xml:space="preserve">, Guanajuato. La presidencia turnó las referidas iniciativas a la Comisión de Hacienda y Fiscalización, con fundamento en el artículo ciento doce, fracciones cuarta y quinta de la Ley Orgánica del Poder Legislativo del Estado, para su estudio y dictamen. - - - - - - </w:t>
      </w:r>
      <w:r>
        <w:rPr>
          <w:rFonts w:ascii="Abadi" w:hAnsi="Abadi"/>
          <w:sz w:val="21"/>
          <w:szCs w:val="21"/>
        </w:rPr>
        <w:t xml:space="preserve">- - - - - - - - - - - </w:t>
      </w:r>
    </w:p>
    <w:p w14:paraId="377A8327" w14:textId="03667503"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 xml:space="preserve">La presidencia dio la bienvenida a un grupo de habitantes de la comunidad de Trojes perteneciente al distrito XV, invitados por la diputada María de la Luz Hernández Martínez. - </w:t>
      </w:r>
    </w:p>
    <w:p w14:paraId="72063DEA" w14:textId="0CA397D6" w:rsidR="009537D3" w:rsidRDefault="009537D3" w:rsidP="009537D3">
      <w:pPr>
        <w:pStyle w:val="Default"/>
        <w:ind w:firstLine="708"/>
        <w:jc w:val="both"/>
        <w:rPr>
          <w:rFonts w:ascii="Abadi" w:hAnsi="Abadi"/>
          <w:sz w:val="21"/>
          <w:szCs w:val="21"/>
        </w:rPr>
      </w:pPr>
      <w:r w:rsidRPr="00F9453A">
        <w:rPr>
          <w:rFonts w:ascii="Abadi" w:hAnsi="Abadi"/>
          <w:sz w:val="21"/>
          <w:szCs w:val="21"/>
        </w:rPr>
        <w:t xml:space="preserve">El diputado Armando Rangel Hernández, a petición de la presidencia, dio lectura a la exposición de motivos de la iniciativa suscrita por diputadas y diputados integrantes del Grupo Parlamentario del Partido Acción Nacional por la que se deroga el artículo doce Bis de la Ley de Instituciones y Procedimientos Electorales para el Estado de Guanajuato. Agotada la lectura, la presidencia turnó la iniciativa a la Comisión de Asuntos Electorales con fundamento en el artículo ciento tres -fracción primera- de la Ley Orgánica del Poder Legislativo del Estado, para su estudio y dictamen. - - - - - - </w:t>
      </w:r>
      <w:r>
        <w:rPr>
          <w:rFonts w:ascii="Abadi" w:hAnsi="Abadi"/>
          <w:sz w:val="21"/>
          <w:szCs w:val="21"/>
        </w:rPr>
        <w:t xml:space="preserve">- - - - - - - - - - - - - - - - - - - </w:t>
      </w:r>
    </w:p>
    <w:p w14:paraId="74823689" w14:textId="398EC97E" w:rsidR="009537D3" w:rsidRPr="00F9453A" w:rsidRDefault="009537D3" w:rsidP="009537D3">
      <w:pPr>
        <w:pStyle w:val="Default"/>
        <w:ind w:firstLine="708"/>
        <w:jc w:val="both"/>
        <w:rPr>
          <w:rFonts w:ascii="Abadi" w:hAnsi="Abadi"/>
          <w:sz w:val="21"/>
          <w:szCs w:val="21"/>
        </w:rPr>
      </w:pPr>
      <w:r w:rsidRPr="00F9453A">
        <w:rPr>
          <w:rFonts w:ascii="Abadi" w:hAnsi="Abadi"/>
          <w:sz w:val="21"/>
          <w:szCs w:val="21"/>
        </w:rPr>
        <w:t>La presidencia dio la bienvenida al grupo de análisis legislativo de la Universidad de Guanajuato, invitados por el diputado Armando Rangel Hernández. - - - - - - - - - - - - -</w:t>
      </w:r>
    </w:p>
    <w:p w14:paraId="427321C7" w14:textId="17126078" w:rsidR="009537D3" w:rsidRDefault="009537D3" w:rsidP="009537D3">
      <w:pPr>
        <w:pStyle w:val="Default"/>
        <w:ind w:firstLine="708"/>
        <w:jc w:val="both"/>
        <w:rPr>
          <w:rFonts w:ascii="Abadi" w:hAnsi="Abadi"/>
          <w:sz w:val="21"/>
          <w:szCs w:val="21"/>
        </w:rPr>
      </w:pPr>
      <w:r w:rsidRPr="004E482B">
        <w:rPr>
          <w:rFonts w:ascii="Abadi" w:hAnsi="Abadi" w:cs="Verdana"/>
          <w:sz w:val="21"/>
          <w:szCs w:val="21"/>
        </w:rPr>
        <w:t>Por indicación de la vicepresidencia, la diputada Irma Leticia González Sánchez, integrante del</w:t>
      </w:r>
      <w:r>
        <w:rPr>
          <w:rFonts w:ascii="Abadi" w:hAnsi="Abadi"/>
          <w:sz w:val="21"/>
          <w:szCs w:val="21"/>
        </w:rPr>
        <w:t xml:space="preserve"> </w:t>
      </w:r>
      <w:r w:rsidRPr="004E482B">
        <w:rPr>
          <w:rFonts w:ascii="Abadi" w:hAnsi="Abadi" w:cs="Verdana"/>
          <w:sz w:val="21"/>
          <w:szCs w:val="21"/>
        </w:rPr>
        <w:t xml:space="preserve">Grupo Parlamentario del Partido MORENA, dio lectura a la exposición de motivos </w:t>
      </w:r>
      <w:r w:rsidRPr="004E482B">
        <w:rPr>
          <w:rFonts w:ascii="Abadi" w:hAnsi="Abadi" w:cs="Verdana"/>
          <w:sz w:val="21"/>
          <w:szCs w:val="21"/>
        </w:rPr>
        <w:t>de su iniciativa a efecto de reformar el artículo cincuenta y uno de la Constitución Política para el Estado de Guanajuato; y los artículos setenta y dos, fracción tercera y ciento treinta y cinco; así como adicionar los artículos setenta y cuatro bis y setenta y cuatro ter de la Ley Orgánica del Poder Legislativo del Estado de Guanajuato. Agotada la lectura, la presidencia turnó la iniciativa a</w:t>
      </w:r>
      <w:r>
        <w:rPr>
          <w:rFonts w:ascii="Abadi" w:hAnsi="Abadi" w:cs="Verdana"/>
          <w:sz w:val="21"/>
          <w:szCs w:val="21"/>
        </w:rPr>
        <w:t xml:space="preserve"> </w:t>
      </w:r>
      <w:r w:rsidRPr="001444F7">
        <w:rPr>
          <w:rFonts w:ascii="Abadi" w:hAnsi="Abadi"/>
          <w:sz w:val="21"/>
          <w:szCs w:val="21"/>
        </w:rPr>
        <w:t>la Comisión de Gobernación y Puntos Constitucionales con fundamento en el artículo ciento once -fracciones primera y segunda- de la Ley Orgánica del Poder Legislativo del Estado, para su estudio y dictamen.</w:t>
      </w:r>
      <w:r w:rsidR="005A4AA0">
        <w:rPr>
          <w:rFonts w:ascii="Abadi" w:hAnsi="Abadi"/>
          <w:sz w:val="21"/>
          <w:szCs w:val="21"/>
        </w:rPr>
        <w:t xml:space="preserve"> - - - - - - - -</w:t>
      </w:r>
    </w:p>
    <w:p w14:paraId="55E39A72" w14:textId="76EF42DA" w:rsidR="009537D3" w:rsidRPr="001444F7" w:rsidRDefault="009537D3" w:rsidP="009537D3">
      <w:pPr>
        <w:pStyle w:val="Default"/>
        <w:ind w:firstLine="708"/>
        <w:jc w:val="both"/>
        <w:rPr>
          <w:rFonts w:ascii="Abadi" w:hAnsi="Abadi"/>
          <w:sz w:val="21"/>
          <w:szCs w:val="21"/>
        </w:rPr>
      </w:pPr>
      <w:r w:rsidRPr="001444F7">
        <w:rPr>
          <w:rFonts w:ascii="Abadi" w:hAnsi="Abadi"/>
          <w:sz w:val="21"/>
          <w:szCs w:val="21"/>
        </w:rPr>
        <w:t xml:space="preserve"> El diputado Gustavo Adolfo Alfaro Reyes, a solicitud de la presidencia, dio lectura a la exposición de motivos de la iniciativa suscrita por él y por el diputado Alejandro Arias Ávila, integrantes del Grupo Parlamentario del Partido Revolucionario Institucional por la que se reforma el último párrafo del artículo sesenta y tres de la Ley para la Búsqueda de Personas Desaparecidas en el Estado de Guanajuato, y el artículo veintiséis en su fracción quincuagésima, y su contenido actual, se recorre a la fracción quincuagésima primera, que se propone crear, de la Ley de Transparencia y Acceso a la Información Pública para el Estado de Guanajuato. Para su estudio y dictamen, al concluir la lectura, la presidencia turnó la iniciativa a la Comisión de Gobernación y Puntos Constitucionales con fundamento en el artículo ciento once -fracciones segunda y décimo novena- de la Ley Orgánica del Poder Legislativo del Estado. - - - - - - - - - - - - - - - - - </w:t>
      </w:r>
    </w:p>
    <w:p w14:paraId="17A8E860" w14:textId="4D70E8B4" w:rsidR="009537D3" w:rsidRPr="001444F7" w:rsidRDefault="009537D3" w:rsidP="009537D3">
      <w:pPr>
        <w:pStyle w:val="Default"/>
        <w:ind w:firstLine="708"/>
        <w:jc w:val="both"/>
        <w:rPr>
          <w:rFonts w:ascii="Abadi" w:hAnsi="Abadi"/>
          <w:sz w:val="21"/>
          <w:szCs w:val="21"/>
        </w:rPr>
      </w:pPr>
      <w:r w:rsidRPr="001444F7">
        <w:rPr>
          <w:rFonts w:ascii="Abadi" w:hAnsi="Abadi"/>
          <w:sz w:val="21"/>
          <w:szCs w:val="21"/>
        </w:rPr>
        <w:t xml:space="preserve">La presidencia dio la bienvenida al Diputado de la Quincuagésima Cuarta Legislatura del Congreso del Estado de Guanajuato, ciudadano Enrique Alba Martínez. - </w:t>
      </w:r>
    </w:p>
    <w:p w14:paraId="00E7BCB4" w14:textId="77777777" w:rsidR="005A4AA0" w:rsidRDefault="009537D3" w:rsidP="005A4AA0">
      <w:pPr>
        <w:pStyle w:val="Default"/>
        <w:ind w:firstLine="708"/>
        <w:jc w:val="both"/>
        <w:rPr>
          <w:rFonts w:ascii="Abadi" w:hAnsi="Abadi"/>
          <w:sz w:val="21"/>
          <w:szCs w:val="21"/>
        </w:rPr>
      </w:pPr>
      <w:r w:rsidRPr="001444F7">
        <w:rPr>
          <w:rFonts w:ascii="Abadi" w:hAnsi="Abadi"/>
          <w:sz w:val="21"/>
          <w:szCs w:val="21"/>
        </w:rPr>
        <w:t>La presidencia dio cuenta con los informes de resultados formulados por la Auditoría Superior del Estado de Guanajuato relativos a las revisiones practicadas a las cuentas públicas municipales de Comonfort y Pénjamo; así como a la cuenta pública del Poder Ejecutivo del Estado de Guanajuato, correspondientes al ejercicio fiscal del año dos mil veinte; y con fundamento en el artículo ciento doce -fracción duodécima- de la Ley Orgánica del Poder Legislativo del Estado, los turnó a la Comisión de Hacienda y Fiscalización, para su estudio y dictamen.- - - - - - - - - - - - - -</w:t>
      </w:r>
    </w:p>
    <w:p w14:paraId="585AB185" w14:textId="1C1C3346" w:rsidR="009537D3" w:rsidRPr="001444F7" w:rsidRDefault="009537D3" w:rsidP="005A4AA0">
      <w:pPr>
        <w:pStyle w:val="Default"/>
        <w:ind w:firstLine="708"/>
        <w:jc w:val="both"/>
        <w:rPr>
          <w:rFonts w:ascii="Abadi" w:hAnsi="Abadi" w:cs="Verdana"/>
          <w:sz w:val="21"/>
          <w:szCs w:val="21"/>
        </w:rPr>
      </w:pPr>
      <w:r w:rsidRPr="001444F7">
        <w:rPr>
          <w:rFonts w:ascii="Abadi" w:hAnsi="Abadi"/>
          <w:sz w:val="21"/>
          <w:szCs w:val="21"/>
        </w:rPr>
        <w:t xml:space="preserve"> </w:t>
      </w:r>
      <w:r w:rsidRPr="001444F7">
        <w:rPr>
          <w:rFonts w:ascii="Abadi" w:hAnsi="Abadi" w:cs="Verdana"/>
          <w:sz w:val="21"/>
          <w:szCs w:val="21"/>
        </w:rPr>
        <w:t xml:space="preserve">La diputada Ruth Noemí Tiscareño Agoitia, por indicación de la presidencia, dio lectura a la propuesta de punto de acuerdo suscrito por ella y por los diputados integrantes del Grupo Parlamentario del Partido </w:t>
      </w:r>
      <w:r w:rsidRPr="001444F7">
        <w:rPr>
          <w:rFonts w:ascii="Abadi" w:hAnsi="Abadi" w:cs="Verdana"/>
          <w:sz w:val="21"/>
          <w:szCs w:val="21"/>
        </w:rPr>
        <w:lastRenderedPageBreak/>
        <w:t xml:space="preserve">Revolucionario Institucional a efecto de exhortar al titular de la Auditoría Superior de la Federación, para que informe sobre los motivos que llevaron a la realización de un ejercicio de fiscalización de los recursos ejercidos por el Poder Ejecutivo Federal con un alcance tan limitado; practique una auditoría forense a las áreas del ejecutivo que fueron excluidas del proceso de fiscalización dos mil veinte, en especial la oficina de la presidencia y la consejería jurídica del ejecutivo; y practique auditorías de cumplimiento financiero y de desempeño de más alto calado e incluya en ellas erogaciones de recursos clave en el ejercicio del gasto público como son el aeropuerto Felipe Ángeles, la refinería de Dos Bocas y en especial el tren maya, solicitando para tal efecto la intervención de la Comisión de Vigilancia de la Auditoría Superior de la Federación. Para su estudio y dictamen, al concluir la lectura, la presidencia turnó la propuesta de punto de acuerdo a la Comisión de Hacienda y Fiscalización con fundamento en el artículo ciento doce -fracción décima quinta- de la Ley Orgánica del Poder Legislativo del Estado. - - - - - - - - - - - - - - - - - - - - - </w:t>
      </w:r>
    </w:p>
    <w:p w14:paraId="2A592D22" w14:textId="18C531DD" w:rsidR="009537D3" w:rsidRPr="001444F7" w:rsidRDefault="009537D3" w:rsidP="009537D3">
      <w:pPr>
        <w:pStyle w:val="Default"/>
        <w:ind w:firstLine="708"/>
        <w:jc w:val="both"/>
        <w:rPr>
          <w:rFonts w:ascii="Abadi" w:hAnsi="Abadi"/>
          <w:sz w:val="21"/>
          <w:szCs w:val="21"/>
        </w:rPr>
      </w:pPr>
      <w:r w:rsidRPr="001444F7">
        <w:rPr>
          <w:rFonts w:ascii="Abadi" w:hAnsi="Abadi"/>
          <w:sz w:val="21"/>
          <w:szCs w:val="21"/>
        </w:rPr>
        <w:t xml:space="preserve">El diputado Alejandro Arias Ávila, por indicación de la presidencia, dio lectura a la propuesta de punto de acuerdo suscrito por él y el diputado Gustavo Adolfo Alfaro Reyes, integrantes del Grupo Parlamentario del Partido Revolucionario Institucional, a efecto de exhortar a la Suprema Corte de Justicia de la Nación, a efecto de que, a la brevedad, proceda en el ámbito de su jurisdicción constitucional, a resolver los criterios definitivos, que protejan y procuren el derecho a la salud de las niñas, niños y jóvenes, relacionados con el acceso y aplicación a la vacuna contra la Covid19. Para su estudio y dictamen, al concluir la lectura, la presidencia turnó la propuesta de punto de acuerdo a la Comisión de Salud Pública con fundamento en el artículo ciento dieciocho -fracción segunda- de la Ley Orgánica del Poder Legislativo del Estado. - - - - - - - - - - - - - - - - - </w:t>
      </w:r>
    </w:p>
    <w:p w14:paraId="3A2547D2" w14:textId="6016AE45" w:rsidR="009537D3" w:rsidRPr="001444F7" w:rsidRDefault="009537D3" w:rsidP="009537D3">
      <w:pPr>
        <w:pStyle w:val="Default"/>
        <w:ind w:firstLine="708"/>
        <w:jc w:val="both"/>
        <w:rPr>
          <w:rFonts w:ascii="Abadi" w:hAnsi="Abadi"/>
          <w:sz w:val="21"/>
          <w:szCs w:val="21"/>
        </w:rPr>
      </w:pPr>
      <w:r w:rsidRPr="001444F7">
        <w:rPr>
          <w:rFonts w:ascii="Abadi" w:hAnsi="Abadi"/>
          <w:sz w:val="21"/>
          <w:szCs w:val="21"/>
        </w:rPr>
        <w:t xml:space="preserve">El diputado David Martínez Mendizábal, a petición de la presidencia, dio lectura a la propuesta de punto de acuerdo formulada por diputadas y diputados integrantes del Grupo Parlamentario del Partido MORENA a efecto de exhortar al Gobernador del Estado, Diego </w:t>
      </w:r>
      <w:proofErr w:type="spellStart"/>
      <w:r w:rsidRPr="001444F7">
        <w:rPr>
          <w:rFonts w:ascii="Abadi" w:hAnsi="Abadi"/>
          <w:sz w:val="21"/>
          <w:szCs w:val="21"/>
        </w:rPr>
        <w:t>Sinhue</w:t>
      </w:r>
      <w:proofErr w:type="spellEnd"/>
      <w:r w:rsidRPr="001444F7">
        <w:rPr>
          <w:rFonts w:ascii="Abadi" w:hAnsi="Abadi"/>
          <w:sz w:val="21"/>
          <w:szCs w:val="21"/>
        </w:rPr>
        <w:t xml:space="preserve"> Rodríguez Vallejo, para que, en el campo de sus atribuciones y competencias, gire las instrucciones necesarias para que se atienda la problemática en general de la contaminación del aire en el Estado y de forma particular para </w:t>
      </w:r>
      <w:r w:rsidRPr="001444F7">
        <w:rPr>
          <w:rFonts w:ascii="Abadi" w:hAnsi="Abadi"/>
          <w:sz w:val="21"/>
          <w:szCs w:val="21"/>
        </w:rPr>
        <w:t xml:space="preserve">dar respuesta a los compromisos expresados para atender de forma integral el problema de la operación de las ladrilleras en León; a la titular de la Secretaría de Medio Ambiente y Ordenamiento Territorial, Ma. Isabel </w:t>
      </w:r>
      <w:proofErr w:type="spellStart"/>
      <w:r w:rsidRPr="001444F7">
        <w:rPr>
          <w:rFonts w:ascii="Abadi" w:hAnsi="Abadi"/>
          <w:sz w:val="21"/>
          <w:szCs w:val="21"/>
        </w:rPr>
        <w:t>Ortíz</w:t>
      </w:r>
      <w:proofErr w:type="spellEnd"/>
      <w:r w:rsidRPr="001444F7">
        <w:rPr>
          <w:rFonts w:ascii="Abadi" w:hAnsi="Abadi"/>
          <w:sz w:val="21"/>
          <w:szCs w:val="21"/>
        </w:rPr>
        <w:t xml:space="preserve"> Mantilla, para que informe los resultados del plan anunciado para las ladrilleras, así como la presentación de las acciones propias y de coordinación con el municipio de León para atender el problema de la contaminación ambiental del aire; al Secretario de Salud, Daniel Alberto Díaz Martínez, para que desarrolle un plan de atención emergente de cuidado de la salud para la población que vive alrededor de las ladrilleras de León y realice los estudios, diagnósticos, evaluaciones e investigaciones correspondientes con relación a las afecciones, síntomas y enfermedades que se están manifestando en las y los habitantes de estas zonas; y al Auditor Superior del Estado de Guanajuato Javier Pérez Salazar, para que incorpore al programa anual de fiscalización una revisión del desempeño del plan industria sustentable de insumos de la construcción, así como de las acciones en materia de calidad del aire e industria ladrillera llevadas a cabo por el Poder Ejecutivo durante el periodo dos mil diecinueve-dos mil veintiuno y concomitante a dos mil veintidós. Para su estudio y dictamen, al concluir la lectura, la presidencia turnó la propuesta de punto de acuerdo a la Comisión de Medio Ambiente con fundamento en el artículo ciento quince -fracción cuarta- de la Ley Orgánica del Poder Legislativo del Estado. - - - </w:t>
      </w:r>
    </w:p>
    <w:p w14:paraId="43410E4B" w14:textId="612875BD" w:rsidR="009537D3" w:rsidRDefault="009537D3" w:rsidP="009537D3">
      <w:pPr>
        <w:ind w:firstLine="708"/>
        <w:jc w:val="both"/>
        <w:rPr>
          <w:rFonts w:ascii="Abadi" w:hAnsi="Abadi" w:cs="Verdana"/>
          <w:color w:val="000000"/>
          <w:sz w:val="21"/>
          <w:szCs w:val="21"/>
        </w:rPr>
      </w:pPr>
      <w:r w:rsidRPr="001444F7">
        <w:rPr>
          <w:rFonts w:ascii="Abadi" w:hAnsi="Abadi" w:cs="Verdana"/>
          <w:color w:val="000000"/>
          <w:sz w:val="21"/>
          <w:szCs w:val="21"/>
        </w:rPr>
        <w:t xml:space="preserve">La presidencia dio la bienvenida al grupo de estudiantes de la Universidad de León campus San Miguel de Allende, invitados por el Congreso del Estado. - - - - - - - - - - - - - - - - - </w:t>
      </w:r>
    </w:p>
    <w:p w14:paraId="31CE2645" w14:textId="77777777" w:rsidR="009537D3" w:rsidRPr="004F5BBB" w:rsidRDefault="009537D3" w:rsidP="009537D3">
      <w:pPr>
        <w:pStyle w:val="Default"/>
        <w:jc w:val="both"/>
        <w:rPr>
          <w:rFonts w:ascii="Abadi" w:hAnsi="Abadi"/>
          <w:sz w:val="21"/>
          <w:szCs w:val="21"/>
        </w:rPr>
      </w:pPr>
      <w:r w:rsidRPr="004F5BBB">
        <w:rPr>
          <w:rFonts w:ascii="Abadi" w:hAnsi="Abadi"/>
          <w:sz w:val="21"/>
          <w:szCs w:val="21"/>
        </w:rPr>
        <w:t xml:space="preserve">El diputado Ernesto Millán Soberanes, a petición de la presidencia, dio lectura a la propuesta de punto de acuerdo formulada por diputadas y diputados integrantes del Grupo Parlamentario del Partido MORENA a efecto de exhortar al titular de la Auditoría Superior del Estado de Guanajuato, para que lleve a cabo una auditoría financiera integral al municipio de Cortázar, que incluya todas las partidas no revisadas en auditorías previas, la que deberá incluir al menos, la verificación del apego a la legalidad de la adjudicación y contratación de bienes y servicios que corresponda, así como el cumplimiento de las cláusulas contractuales de los mismos, por los ejercicios fiscales de dos mil diecinueve, dos mil veinte y dos mil veintiuno; asimismo, para que lleve a cabo las investigaciones necesarias e informe a la </w:t>
      </w:r>
      <w:r w:rsidRPr="004F5BBB">
        <w:rPr>
          <w:rFonts w:ascii="Abadi" w:hAnsi="Abadi"/>
          <w:sz w:val="21"/>
          <w:szCs w:val="21"/>
        </w:rPr>
        <w:lastRenderedPageBreak/>
        <w:t xml:space="preserve">brevedad al Congreso del Estado de Guanajuato, si la contraloría del municipio de Cortázar inició proceso alguno derivado de las observaciones no solventadas de las auditorías practicadas a la administración dos mil dieciocho-dos mil veintiuno de dicho Municipio. Para su estudio y dictamen, al concluir la lectura, la presidencia turnó la propuesta de punto de acuerdo a la Comisión de Hacienda y Fiscalización con fundamento en el artículo ciento doce -fracción décima quinta- de la Ley Orgánica del Poder Legislativo del Estado. - </w:t>
      </w:r>
    </w:p>
    <w:p w14:paraId="4C9EE26F" w14:textId="535D6F14"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La presidencia dio la bienvenida a regidoras del ayuntamiento de </w:t>
      </w:r>
      <w:proofErr w:type="spellStart"/>
      <w:r w:rsidRPr="004F5BBB">
        <w:rPr>
          <w:rFonts w:ascii="Abadi" w:hAnsi="Abadi"/>
          <w:sz w:val="21"/>
          <w:szCs w:val="21"/>
        </w:rPr>
        <w:t>Cort</w:t>
      </w:r>
      <w:r>
        <w:rPr>
          <w:rFonts w:ascii="Abadi" w:hAnsi="Abadi"/>
          <w:sz w:val="21"/>
          <w:szCs w:val="21"/>
        </w:rPr>
        <w:t>a</w:t>
      </w:r>
      <w:r w:rsidRPr="004F5BBB">
        <w:rPr>
          <w:rFonts w:ascii="Abadi" w:hAnsi="Abadi"/>
          <w:sz w:val="21"/>
          <w:szCs w:val="21"/>
        </w:rPr>
        <w:t>zar</w:t>
      </w:r>
      <w:proofErr w:type="spellEnd"/>
      <w:r w:rsidRPr="004F5BBB">
        <w:rPr>
          <w:rFonts w:ascii="Abadi" w:hAnsi="Abadi"/>
          <w:sz w:val="21"/>
          <w:szCs w:val="21"/>
        </w:rPr>
        <w:t xml:space="preserve">. - - - - - </w:t>
      </w:r>
    </w:p>
    <w:p w14:paraId="06618D1A" w14:textId="5C9BB093"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La presidencia solicitó a las diputadas y a los diputados abstenerse de abandonar el salón de sesiones durante las votaciones, así como a quienes se encontraban a distancia, mantenerse a cuadro en su cámara para constatar su presencia durante las votaciones. - </w:t>
      </w:r>
    </w:p>
    <w:p w14:paraId="676ECA93" w14:textId="3F15F14B"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Con el objeto de agilizar el trámite parlamentario de los asuntos agendados en los puntos quince y del diecisiete al veinticinco del orden del día, y en virtud de haberse proporcionado con anticipación, así como encontrarse en la Gaceta Parlamentaria, la presidencia propuso su dispensa de lectura; de igual manera, propuso que los dictámenes emitidos por la Comisión de Hacienda y Fiscalización agendados en los puntos del diecinueve al veinticinco del orden del día se sometieran a discusión y posterior votación en un solo acto. Puesta a consideración la propuesta, resultó aprobada por unanimidad de los presentes, con treinta votos, sin discusión, en votación económica en la modalidad electrónica, así como en la modalidad convencional de quienes se encontraban a distancia. Por lo que se procedió a desahogar el orden del día en los términos aprobados. - - </w:t>
      </w:r>
    </w:p>
    <w:p w14:paraId="205E6915" w14:textId="7B2B1A29" w:rsidR="009537D3" w:rsidRPr="004F5BBB" w:rsidRDefault="009537D3" w:rsidP="009537D3">
      <w:pPr>
        <w:pStyle w:val="Default"/>
        <w:ind w:firstLine="708"/>
        <w:jc w:val="both"/>
        <w:rPr>
          <w:rFonts w:ascii="Abadi" w:hAnsi="Abadi"/>
          <w:sz w:val="21"/>
          <w:szCs w:val="21"/>
        </w:rPr>
      </w:pPr>
      <w:r w:rsidRPr="004F5BBB">
        <w:rPr>
          <w:rFonts w:ascii="Abadi" w:hAnsi="Abadi" w:cs="Verdana"/>
          <w:sz w:val="21"/>
          <w:szCs w:val="21"/>
        </w:rPr>
        <w:t>Se sometió a discusión el dictamen formulado por la Comisión de Gobernación y Puntos Constitucionales relativo a solicitud de licencia para separarse del cargo, formulada por el diputado Ernesto Alejandro Prieto Gallardo, integrante de la Sexagésima Quinta Legislatura, de conformidad con lo dispuesto por el artículo sesenta y tres, fracción vigésima octava de la Constitución Política para el Estado de Guanajuato. Se recabó votación nominal, resultando aprobado el dictamen por unanimidad de los presentes, en la modalidad electrónica, así como en la modalidad convencional de quienes se encontraban a distancia, al registrarse veintinueve votos. El diputado Cuauhtémoc</w:t>
      </w:r>
      <w:r>
        <w:rPr>
          <w:rFonts w:ascii="Abadi" w:hAnsi="Abadi" w:cs="Verdana"/>
          <w:sz w:val="21"/>
          <w:szCs w:val="21"/>
        </w:rPr>
        <w:t xml:space="preserve"> </w:t>
      </w:r>
      <w:r w:rsidRPr="004F5BBB">
        <w:rPr>
          <w:rFonts w:ascii="Abadi" w:hAnsi="Abadi"/>
          <w:sz w:val="21"/>
          <w:szCs w:val="21"/>
        </w:rPr>
        <w:t xml:space="preserve">Becerra González razonó </w:t>
      </w:r>
      <w:r w:rsidRPr="004F5BBB">
        <w:rPr>
          <w:rFonts w:ascii="Abadi" w:hAnsi="Abadi"/>
          <w:sz w:val="21"/>
          <w:szCs w:val="21"/>
        </w:rPr>
        <w:t xml:space="preserve">su voto a favor. La presidencia instruyó comunicar el acuerdo aprobado al diputado Ernesto Alejandro Prieto Gallardo, indicando que la licencia surtiría efectos a partir de ese momento y por tiempo indefinido; asimismo, llamó al ciudadano Pablo Alonso Ripoll, en su calidad de diputado suplente, a efecto de que rindiera la protesta de ley en la presente sesión. </w:t>
      </w:r>
    </w:p>
    <w:p w14:paraId="60F211E2" w14:textId="1C122D17"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Enseguida, la presidencia informó que toda vez que se hizo el llamamiento al ciudadano Pablo Alonso Ripoll, este se encontraba en disponibilidad de acudir a rendir la protesta de ley como Diputado Local, por lo tanto, designó a las diputadas y diputados integrantes de la Comisión de Gobernación y Puntos Constitucionales para introducirlo al salón de sesiones. Una vez lo cual, rindió protesta al cargo de Diputado Local, en los términos del último párrafo del artículo veintidós de la Ley Orgánica del Poder Legislativo del Estado. - - - - - - - - - - - - - - - - - </w:t>
      </w:r>
    </w:p>
    <w:p w14:paraId="41A50157" w14:textId="45DC5044"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Se sometió a discusión en lo general el dictamen formulado por la Comisión de Justicia relativo a dos iniciativas: la primera, a fin de reformar los artículos trescientos ochenta y dos y trescientos ochenta y tres y derogar el artículo ciento cincuenta y cinco del Código Civil para el Estado de Guanajuato; así como reformar el artículo cincuenta y seis y adicionar un artículo cincuenta y seis bis a la Ley del Trabajo de los Servidores Públicos al Servicio del Estado y los Municipios, en su parte relativa al primero de los ordenamientos mencionados; y la segunda, por la que se deroga el artículo ciento cincuenta y cinco y se reforman los artículos trescientos veinte, fracción segunda y trescientos noventa y uno, primer párrafo del Código Civil para el Estado de Guanajuato, ambas presentadas por diputadas y diputados integrantes del Grupo Parlamentario del Partido Acción Nacional, de la Sexagésima Cuarta Legislatura y de la Sexagésima Quinta Legislatura, respectivamente. Se registró la intervención de la diputada Laura Cristina Márquez Alcalá para hablar a favor del dictamen. Al término de la intervención, se recabó votación nominal, resultando aprobado el dictamen en lo general por unanimidad de los presentes, en la modalidad electrónica, así como en la modalidad convencional de quienes se encontraban a distancia, con treinta y dos votos. Acto continuo, se sometió a discusión en lo particular, sin registrarse participaciones, por lo que la presidencia instruyó remitir al titular del Poder Ejecutivo del Estado el decreto aprobado </w:t>
      </w:r>
      <w:r w:rsidRPr="004F5BBB">
        <w:rPr>
          <w:rFonts w:ascii="Abadi" w:hAnsi="Abadi"/>
          <w:sz w:val="21"/>
          <w:szCs w:val="21"/>
        </w:rPr>
        <w:lastRenderedPageBreak/>
        <w:t xml:space="preserve">para los efectos constitucionales de su competencia. - - - - - - - - - - - - - - - </w:t>
      </w:r>
      <w:r>
        <w:rPr>
          <w:rFonts w:ascii="Abadi" w:hAnsi="Abadi"/>
          <w:sz w:val="21"/>
          <w:szCs w:val="21"/>
        </w:rPr>
        <w:t xml:space="preserve">- - - - - - - - </w:t>
      </w:r>
    </w:p>
    <w:p w14:paraId="72313235" w14:textId="4DAC6D3F"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Se sometió a discusión el dictamen formulado por la Comisión de Justicia relativo a la iniciativa de reformas y adiciones al Código de Procedimiento y Justicia Administrativa para el Estado y los Municipios de Guanajuato y de reformas y derogaciones a la Ley de Hacienda para los Municipios del Estado de Guanajuato, en su parte correspondiente al primero de los ordenamientos mencionados, presentada por diputadas y diputados integrantes del Grupo Parlamentario del Partido Acción Nacional de la Sexagésima Cuarta Legislatura. Se recabó votación nominal, resultando aprobado el dictamen por unanimidad de los presentes, en la modalidad electrónica, así como en la modalidad convencional de quienes se encontraban a distancia, con</w:t>
      </w:r>
      <w:r>
        <w:rPr>
          <w:rFonts w:ascii="Abadi" w:hAnsi="Abadi"/>
          <w:sz w:val="21"/>
          <w:szCs w:val="21"/>
        </w:rPr>
        <w:t xml:space="preserve"> </w:t>
      </w:r>
      <w:r>
        <w:rPr>
          <w:sz w:val="18"/>
          <w:szCs w:val="18"/>
        </w:rPr>
        <w:t xml:space="preserve">treinta y tres votos. </w:t>
      </w:r>
      <w:r w:rsidRPr="004F5BBB">
        <w:rPr>
          <w:rFonts w:ascii="Abadi" w:hAnsi="Abadi"/>
          <w:sz w:val="21"/>
          <w:szCs w:val="21"/>
        </w:rPr>
        <w:t>La presidencia instruyó remitir al titular del Poder Ejecutivo del Estado el decreto aprobado para los efectos constitucionales de su competencia. - - - - - - - - - - - - - - - - - - - - - - -</w:t>
      </w:r>
    </w:p>
    <w:p w14:paraId="645FFFA8" w14:textId="6AE7F7F4"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Se sometieron a discusión los dictámenes emitidos por la Comisión de Hacienda y Fiscalización agendados en los puntos del diecinueve al veinticinco del orden del día, relativos a: 1. Informe de resultados de la auditoría practicada por la Auditoría Superior del Estado de Guanajuato a la infraestructura pública municipal respecto de las operaciones realizadas por la administración municipal de Coroneo, Guanajuato, correspondientes al periodo comprendido del uno de enero al treinta y uno de diciembre del ejercicio fiscal del año dos mil veinte; 2. Informe de resultados de la auditoría practicada por la Auditoría Superior del Estado de Guanajuato a la infraestructura pública municipal respecto de las operaciones realizadas por la administración municipal de San Francisco del Rincón, Guanajuato, correspondientes al periodo comprendido del uno de enero al treinta y uno de diciembre del ejercicio fiscal del año dos mil veinte; 3. Informe de resultados de la revisión practicada por la Auditoría Superior del Estado de Guanajuato, a la cuenta pública municipal de Xichú, Guanajuato, correspondiente al ejercicio fiscal del año dos mil veinte; 4. Informe de resultados de la revisión practicada por la Auditoría Superior del Estado de Guanajuato, a la cuenta pública municipal de Celaya, Guanajuato, correspondiente al ejercicio fiscal del año dos mil veinte; 5. Informe de resultados de la revisión practicada por la Auditoría Superior del Estado de Guanajuato, a la cuenta pública </w:t>
      </w:r>
      <w:r w:rsidRPr="004F5BBB">
        <w:rPr>
          <w:rFonts w:ascii="Abadi" w:hAnsi="Abadi"/>
          <w:sz w:val="21"/>
          <w:szCs w:val="21"/>
        </w:rPr>
        <w:t xml:space="preserve">municipal de Silao de la Victoria, Guanajuato, correspondiente al ejercicio fiscal del año dos mil veinte; 6. Informe de resultados de la auditoría de desempeño practicada por la Auditoría Superior del Estado de Guanajuato al Poder Ejecutivo del Estado de Guanajuato con enfoque de resultados del Programa Q2682 Sistema de Inspección del Transporte Público en el Estado, con una ampliación en el alcance con extensión al Proyecto P2420 Regulación de los Servicios de Transporte y Requisitos a cargo de la Secretaría de Gobierno, por el periodo comprendido del uno de enero al treinta y uno de diciembre del ejercicio fiscal del año dos mil veinte; y 7. Informe de resultados de la auditoría de desempeño practicada por la Auditoría Superior del Estado de Guanajuato al Poder Ejecutivo del Estado de Guanajuato con enfoque de resultados del Proyecto Q1593 Actualización y Mejoramiento del Programa Estatal de Verificación Vehicular y del Proceso P3110 Regulación y Control de Fuentes Móviles Generadoras de Emisiones a la Atmósfera, a cargo de la Secretaría de Medio Ambiente y Ordenamiento Territorial, por el periodo comprendido del uno de enero al treinta y uno de diciembre del ejercicio fiscal del año dos mil veinte; sin registrarse participaciones. Se recabó votación nominal, en la modalidad electrónica y en la modalidad convencional de quienes se encontraban a distancia y resultaron aprobados los dictámenes por mayoría, al computarse veinticinco votos a favor y ocho en contra, con excepción del dictamen contenido en el punto veinticuatro del orden del día, en el que se registraron veintitrés votos a favor, ocho votos en contra y dos abstenciones de los diputados Luis Ernesto Ayala Torres y Martín López Camacho, justificando los motivos de las mismas. En consecuencia, la presidencia ordenó remitir los acuerdos aprobados relativos a las cuentas públicas, al titular del Poder Ejecutivo del Estado, para su publicación en el Periódico Oficial del Gobierno del Estado; asimismo, con fundamento en el artículo treinta y siete, fracción sexta de la Ley de Fiscalización Superior del Estado de Guanajuato, ordenó remitir los acuerdos aprobados junto con sus dictámenes y los informes de resultados a la Auditoría Superior del Estado de Guanajuato, para efectos de su notificación. - - - - - - - - - - - </w:t>
      </w:r>
    </w:p>
    <w:p w14:paraId="51DFB928" w14:textId="5F0B6FBC"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En el apartado de asuntos generales, se registraron las intervenciones de las diputadas Katya Cristina Soto Escamilla con el tema conmemoración del Día del Autismo; y Martha </w:t>
      </w:r>
      <w:r w:rsidRPr="004F5BBB">
        <w:rPr>
          <w:rFonts w:ascii="Abadi" w:hAnsi="Abadi"/>
          <w:sz w:val="21"/>
          <w:szCs w:val="21"/>
        </w:rPr>
        <w:lastRenderedPageBreak/>
        <w:t xml:space="preserve">Edith Moreno Valencia con el tema memoria histórica. - - - - - - - - - - - - - - - - - - - - - - - - - - </w:t>
      </w:r>
    </w:p>
    <w:p w14:paraId="0ECF074E" w14:textId="54CA6918" w:rsidR="009537D3" w:rsidRPr="004F5BBB" w:rsidRDefault="009537D3" w:rsidP="005A4AA0">
      <w:pPr>
        <w:pStyle w:val="Default"/>
        <w:ind w:firstLine="708"/>
        <w:jc w:val="both"/>
        <w:rPr>
          <w:rFonts w:ascii="Abadi" w:hAnsi="Abadi"/>
          <w:sz w:val="21"/>
          <w:szCs w:val="21"/>
        </w:rPr>
      </w:pPr>
      <w:r w:rsidRPr="004F5BBB">
        <w:rPr>
          <w:rFonts w:ascii="Abadi" w:hAnsi="Abadi"/>
          <w:sz w:val="21"/>
          <w:szCs w:val="21"/>
        </w:rPr>
        <w:t xml:space="preserve">La presidencia dio la bienvenida al grupo Autismo por Guanajuato, invitados por la diputada Katya Cristina Soto Escamilla. - - - - - - </w:t>
      </w:r>
    </w:p>
    <w:p w14:paraId="3757F1A9" w14:textId="742EA9D6"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La secretaría informó que se habían agotado los asuntos listados en el orden del día, que la asistencia a la sesión había sido de treinta y cuatro diputadas y diputados; se retiró con permiso de la presidencia la diputada Susana Bermúdez Cano y se registraron las inasistencias de las diputadas Hades Berenice Aguilar Castillo y Alma Edwviges Alcaraz Hernández, justificadas en su momento por la presidencia. - - - - - - - - - - - - - - - - - - - - - - - - </w:t>
      </w:r>
    </w:p>
    <w:p w14:paraId="43DEAE52" w14:textId="3D367B11" w:rsidR="009537D3" w:rsidRPr="004F5BBB" w:rsidRDefault="009537D3" w:rsidP="009537D3">
      <w:pPr>
        <w:pStyle w:val="Default"/>
        <w:ind w:firstLine="708"/>
        <w:jc w:val="both"/>
        <w:rPr>
          <w:rFonts w:ascii="Abadi" w:hAnsi="Abadi"/>
          <w:sz w:val="21"/>
          <w:szCs w:val="21"/>
        </w:rPr>
      </w:pPr>
      <w:r w:rsidRPr="004F5BBB">
        <w:rPr>
          <w:rFonts w:ascii="Abadi" w:hAnsi="Abadi"/>
          <w:sz w:val="21"/>
          <w:szCs w:val="21"/>
        </w:rPr>
        <w:t xml:space="preserve">La presidencia manifestó que, en virtud de que el cuórum de asistencia se había mantenido, no procedería a instruir a la secretaría a un nuevo pase de lista; por lo que levantó la sesión a las trece horas con dos minutos e indicó que se citaría para la siguiente por conducto de la Secretaría General. - - - - - - </w:t>
      </w:r>
    </w:p>
    <w:p w14:paraId="50D25608" w14:textId="6E1C0C9F" w:rsidR="009537D3" w:rsidRDefault="009537D3" w:rsidP="009537D3">
      <w:pPr>
        <w:pStyle w:val="Default"/>
        <w:ind w:firstLine="708"/>
        <w:jc w:val="both"/>
        <w:rPr>
          <w:rFonts w:ascii="Abadi" w:hAnsi="Abadi"/>
          <w:sz w:val="21"/>
          <w:szCs w:val="21"/>
        </w:rPr>
      </w:pPr>
      <w:r w:rsidRPr="004F5BBB">
        <w:rPr>
          <w:rFonts w:ascii="Abadi" w:hAnsi="Abadi"/>
          <w:sz w:val="21"/>
          <w:szCs w:val="21"/>
        </w:rPr>
        <w:t>Todas y cada una de las intervenciones de las diputadas y de los diputados registradas durante la presente sesión se contienen íntegramente en versión mecanográfica y forman parte de la presente acta; así como, los oficios por los que se solicitó la justificación de las inasistencias de las diputadas Hades Berenice Aguilar Castillo y Alma Edw</w:t>
      </w:r>
      <w:r>
        <w:rPr>
          <w:rFonts w:ascii="Abadi" w:hAnsi="Abadi"/>
          <w:sz w:val="21"/>
          <w:szCs w:val="21"/>
        </w:rPr>
        <w:t>v</w:t>
      </w:r>
      <w:r w:rsidRPr="004F5BBB">
        <w:rPr>
          <w:rFonts w:ascii="Abadi" w:hAnsi="Abadi"/>
          <w:sz w:val="21"/>
          <w:szCs w:val="21"/>
        </w:rPr>
        <w:t xml:space="preserve">iges Alcaraz Hernández a la presente sesión; y de la diputada Ruth Noemí Tiscareño Agoitia a la sesión celebrada el veinticuatro de marzo del año en curso. Damos fe. - - - - - - - - - - - - - - - - </w:t>
      </w:r>
    </w:p>
    <w:p w14:paraId="303B4D5E" w14:textId="77777777" w:rsidR="009537D3" w:rsidRDefault="009537D3" w:rsidP="009537D3">
      <w:pPr>
        <w:pStyle w:val="Default"/>
        <w:ind w:firstLine="708"/>
        <w:jc w:val="both"/>
        <w:rPr>
          <w:rFonts w:ascii="Abadi" w:hAnsi="Abadi"/>
          <w:sz w:val="21"/>
          <w:szCs w:val="21"/>
        </w:rPr>
      </w:pPr>
    </w:p>
    <w:p w14:paraId="6E13EE88" w14:textId="77777777" w:rsidR="009537D3" w:rsidRPr="005A4AA0" w:rsidRDefault="009537D3" w:rsidP="009537D3">
      <w:pPr>
        <w:pStyle w:val="Default"/>
        <w:rPr>
          <w:rFonts w:ascii="Abadi" w:hAnsi="Abadi"/>
          <w:b/>
          <w:bCs/>
          <w:sz w:val="21"/>
          <w:szCs w:val="21"/>
        </w:rPr>
      </w:pPr>
      <w:r w:rsidRPr="005A4AA0">
        <w:rPr>
          <w:rFonts w:ascii="Abadi" w:hAnsi="Abadi"/>
          <w:b/>
          <w:bCs/>
          <w:sz w:val="21"/>
          <w:szCs w:val="21"/>
        </w:rPr>
        <w:t xml:space="preserve">Irma Leticia González Sánchez </w:t>
      </w:r>
    </w:p>
    <w:p w14:paraId="0DB2BA04" w14:textId="77777777" w:rsidR="009537D3" w:rsidRPr="005A4AA0" w:rsidRDefault="009537D3" w:rsidP="009537D3">
      <w:pPr>
        <w:pStyle w:val="Default"/>
        <w:ind w:firstLine="708"/>
        <w:jc w:val="both"/>
        <w:rPr>
          <w:rFonts w:ascii="Abadi" w:hAnsi="Abadi"/>
          <w:b/>
          <w:bCs/>
          <w:sz w:val="21"/>
          <w:szCs w:val="21"/>
        </w:rPr>
      </w:pPr>
      <w:r w:rsidRPr="005A4AA0">
        <w:rPr>
          <w:rFonts w:ascii="Abadi" w:hAnsi="Abadi"/>
          <w:b/>
          <w:bCs/>
          <w:sz w:val="21"/>
          <w:szCs w:val="21"/>
        </w:rPr>
        <w:t>Diputada presidenta</w:t>
      </w:r>
    </w:p>
    <w:p w14:paraId="1C96E06E" w14:textId="77777777" w:rsidR="009537D3" w:rsidRPr="005A4AA0" w:rsidRDefault="009537D3" w:rsidP="009537D3">
      <w:pPr>
        <w:pStyle w:val="Default"/>
        <w:ind w:firstLine="708"/>
        <w:jc w:val="both"/>
        <w:rPr>
          <w:rFonts w:ascii="Abadi" w:hAnsi="Abadi"/>
          <w:b/>
          <w:bCs/>
          <w:sz w:val="21"/>
          <w:szCs w:val="21"/>
        </w:rPr>
      </w:pPr>
    </w:p>
    <w:p w14:paraId="632C9F8B" w14:textId="77777777" w:rsidR="009537D3" w:rsidRPr="005A4AA0" w:rsidRDefault="009537D3" w:rsidP="009537D3">
      <w:pPr>
        <w:pStyle w:val="Default"/>
        <w:jc w:val="both"/>
        <w:rPr>
          <w:rFonts w:ascii="Abadi" w:hAnsi="Abadi"/>
          <w:b/>
          <w:bCs/>
          <w:sz w:val="21"/>
          <w:szCs w:val="21"/>
        </w:rPr>
      </w:pPr>
      <w:r w:rsidRPr="005A4AA0">
        <w:rPr>
          <w:rFonts w:ascii="Abadi" w:hAnsi="Abadi"/>
          <w:b/>
          <w:bCs/>
          <w:sz w:val="21"/>
          <w:szCs w:val="21"/>
        </w:rPr>
        <w:t xml:space="preserve">Briseida Anabel Magdaleno González </w:t>
      </w:r>
    </w:p>
    <w:p w14:paraId="41F1918E" w14:textId="77777777" w:rsidR="009537D3" w:rsidRPr="005A4AA0" w:rsidRDefault="009537D3" w:rsidP="009537D3">
      <w:pPr>
        <w:pStyle w:val="Default"/>
        <w:ind w:firstLine="708"/>
        <w:jc w:val="both"/>
        <w:rPr>
          <w:rFonts w:ascii="Abadi" w:hAnsi="Abadi"/>
          <w:b/>
          <w:bCs/>
          <w:sz w:val="21"/>
          <w:szCs w:val="21"/>
        </w:rPr>
      </w:pPr>
      <w:r w:rsidRPr="005A4AA0">
        <w:rPr>
          <w:rFonts w:ascii="Abadi" w:hAnsi="Abadi"/>
          <w:b/>
          <w:bCs/>
          <w:sz w:val="21"/>
          <w:szCs w:val="21"/>
        </w:rPr>
        <w:t xml:space="preserve">Diputada secretaria </w:t>
      </w:r>
    </w:p>
    <w:p w14:paraId="6B69CA4D" w14:textId="77777777" w:rsidR="009537D3" w:rsidRPr="005A4AA0" w:rsidRDefault="009537D3" w:rsidP="009537D3">
      <w:pPr>
        <w:pStyle w:val="Default"/>
        <w:ind w:firstLine="708"/>
        <w:jc w:val="both"/>
        <w:rPr>
          <w:rFonts w:ascii="Abadi" w:hAnsi="Abadi"/>
          <w:b/>
          <w:bCs/>
          <w:sz w:val="21"/>
          <w:szCs w:val="21"/>
        </w:rPr>
      </w:pPr>
    </w:p>
    <w:p w14:paraId="5482E462" w14:textId="77777777" w:rsidR="009537D3" w:rsidRPr="005A4AA0" w:rsidRDefault="009537D3" w:rsidP="009537D3">
      <w:pPr>
        <w:pStyle w:val="Default"/>
        <w:jc w:val="both"/>
        <w:rPr>
          <w:rFonts w:ascii="Abadi" w:hAnsi="Abadi"/>
          <w:b/>
          <w:bCs/>
          <w:sz w:val="21"/>
          <w:szCs w:val="21"/>
        </w:rPr>
      </w:pPr>
      <w:r w:rsidRPr="005A4AA0">
        <w:rPr>
          <w:rFonts w:ascii="Abadi" w:hAnsi="Abadi"/>
          <w:b/>
          <w:bCs/>
          <w:sz w:val="21"/>
          <w:szCs w:val="21"/>
        </w:rPr>
        <w:t xml:space="preserve">Yulma Rocha Aguilar </w:t>
      </w:r>
    </w:p>
    <w:p w14:paraId="3C80598B" w14:textId="77777777" w:rsidR="009537D3" w:rsidRPr="005A4AA0" w:rsidRDefault="009537D3" w:rsidP="009537D3">
      <w:pPr>
        <w:pStyle w:val="Default"/>
        <w:ind w:firstLine="708"/>
        <w:jc w:val="both"/>
        <w:rPr>
          <w:rFonts w:ascii="Abadi" w:hAnsi="Abadi"/>
          <w:b/>
          <w:bCs/>
          <w:sz w:val="21"/>
          <w:szCs w:val="21"/>
        </w:rPr>
      </w:pPr>
      <w:r w:rsidRPr="005A4AA0">
        <w:rPr>
          <w:rFonts w:ascii="Abadi" w:hAnsi="Abadi"/>
          <w:b/>
          <w:bCs/>
          <w:sz w:val="21"/>
          <w:szCs w:val="21"/>
        </w:rPr>
        <w:t xml:space="preserve">Diputada secretaria </w:t>
      </w:r>
    </w:p>
    <w:p w14:paraId="22F81073" w14:textId="77777777" w:rsidR="009537D3" w:rsidRPr="005A4AA0" w:rsidRDefault="009537D3" w:rsidP="009537D3">
      <w:pPr>
        <w:pStyle w:val="Default"/>
        <w:ind w:firstLine="708"/>
        <w:jc w:val="both"/>
        <w:rPr>
          <w:rFonts w:ascii="Abadi" w:hAnsi="Abadi"/>
          <w:b/>
          <w:bCs/>
          <w:sz w:val="21"/>
          <w:szCs w:val="21"/>
        </w:rPr>
      </w:pPr>
    </w:p>
    <w:p w14:paraId="219BD549" w14:textId="77777777" w:rsidR="009537D3" w:rsidRPr="005A4AA0" w:rsidRDefault="009537D3" w:rsidP="009537D3">
      <w:pPr>
        <w:pStyle w:val="Default"/>
        <w:rPr>
          <w:rFonts w:ascii="Abadi" w:hAnsi="Abadi"/>
          <w:b/>
          <w:bCs/>
          <w:sz w:val="21"/>
          <w:szCs w:val="21"/>
        </w:rPr>
      </w:pPr>
      <w:r w:rsidRPr="005A4AA0">
        <w:rPr>
          <w:rFonts w:ascii="Abadi" w:hAnsi="Abadi"/>
          <w:b/>
          <w:bCs/>
          <w:sz w:val="21"/>
          <w:szCs w:val="21"/>
        </w:rPr>
        <w:t xml:space="preserve">Laura Cristina Márquez Alcalá </w:t>
      </w:r>
    </w:p>
    <w:p w14:paraId="72520C43" w14:textId="77777777" w:rsidR="009537D3" w:rsidRPr="005A4AA0" w:rsidRDefault="009537D3" w:rsidP="009537D3">
      <w:pPr>
        <w:pStyle w:val="Default"/>
        <w:ind w:firstLine="708"/>
        <w:jc w:val="both"/>
        <w:rPr>
          <w:rFonts w:ascii="Abadi" w:hAnsi="Abadi" w:cs="Verdana"/>
          <w:b/>
          <w:bCs/>
          <w:sz w:val="21"/>
          <w:szCs w:val="21"/>
        </w:rPr>
      </w:pPr>
      <w:r w:rsidRPr="005A4AA0">
        <w:rPr>
          <w:rFonts w:ascii="Abadi" w:hAnsi="Abadi"/>
          <w:b/>
          <w:bCs/>
          <w:sz w:val="21"/>
          <w:szCs w:val="21"/>
        </w:rPr>
        <w:t>Diputada vicepresidenta</w:t>
      </w:r>
    </w:p>
    <w:p w14:paraId="32765A8C" w14:textId="57C4E291" w:rsidR="00FA5D95" w:rsidRDefault="00FA5D95" w:rsidP="00FA5D95">
      <w:pPr>
        <w:jc w:val="both"/>
        <w:rPr>
          <w:rFonts w:ascii="Abadi" w:hAnsi="Abadi"/>
          <w:sz w:val="21"/>
          <w:szCs w:val="21"/>
        </w:rPr>
      </w:pPr>
    </w:p>
    <w:p w14:paraId="3734AD64" w14:textId="7AECB190" w:rsidR="00D85E88" w:rsidRDefault="00D85E88" w:rsidP="00FA5D95">
      <w:pPr>
        <w:jc w:val="both"/>
        <w:rPr>
          <w:rFonts w:ascii="Abadi" w:hAnsi="Abadi"/>
          <w:sz w:val="21"/>
          <w:szCs w:val="21"/>
        </w:rPr>
      </w:pPr>
    </w:p>
    <w:p w14:paraId="6564D227" w14:textId="67DF1149" w:rsidR="00D85E88" w:rsidRDefault="00D85E88" w:rsidP="00FA5D95">
      <w:pPr>
        <w:jc w:val="both"/>
        <w:rPr>
          <w:rFonts w:ascii="Abadi" w:hAnsi="Abadi"/>
          <w:sz w:val="21"/>
          <w:szCs w:val="21"/>
        </w:rPr>
      </w:pPr>
    </w:p>
    <w:p w14:paraId="73A705AB" w14:textId="69915D64" w:rsidR="00D85E88" w:rsidRDefault="00D85E88" w:rsidP="00FA5D95">
      <w:pPr>
        <w:jc w:val="both"/>
        <w:rPr>
          <w:rFonts w:ascii="Abadi" w:hAnsi="Abadi"/>
          <w:sz w:val="21"/>
          <w:szCs w:val="21"/>
        </w:rPr>
      </w:pPr>
    </w:p>
    <w:p w14:paraId="08B8B14E" w14:textId="77777777" w:rsidR="00D85E88" w:rsidRDefault="00D85E88" w:rsidP="00FA5D95">
      <w:pPr>
        <w:jc w:val="both"/>
        <w:rPr>
          <w:rFonts w:ascii="Abadi" w:hAnsi="Abadi"/>
          <w:sz w:val="21"/>
          <w:szCs w:val="21"/>
        </w:rPr>
      </w:pPr>
    </w:p>
    <w:p w14:paraId="1F62888F" w14:textId="24423470" w:rsidR="00FA5D95" w:rsidRDefault="00FA5D95" w:rsidP="00FA5D95">
      <w:pPr>
        <w:jc w:val="both"/>
        <w:rPr>
          <w:rFonts w:ascii="Abadi" w:hAnsi="Abadi"/>
          <w:b/>
          <w:bCs/>
          <w:sz w:val="21"/>
          <w:szCs w:val="21"/>
        </w:rPr>
      </w:pPr>
      <w:r w:rsidRPr="00FA5D95">
        <w:rPr>
          <w:rFonts w:ascii="Abadi" w:hAnsi="Abadi"/>
          <w:b/>
          <w:bCs/>
          <w:sz w:val="21"/>
          <w:szCs w:val="21"/>
        </w:rPr>
        <w:t xml:space="preserve">DAR CUENTA CON LAS COMUNICACIONES </w:t>
      </w:r>
      <w:r w:rsidR="000D1744" w:rsidRPr="00FA5D95">
        <w:rPr>
          <w:rFonts w:ascii="Abadi" w:hAnsi="Abadi"/>
          <w:b/>
          <w:bCs/>
          <w:sz w:val="21"/>
          <w:szCs w:val="21"/>
        </w:rPr>
        <w:t xml:space="preserve">Y </w:t>
      </w:r>
      <w:proofErr w:type="gramStart"/>
      <w:r w:rsidR="000D1744" w:rsidRPr="00FA5D95">
        <w:rPr>
          <w:rFonts w:ascii="Abadi" w:hAnsi="Abadi"/>
          <w:b/>
          <w:bCs/>
          <w:sz w:val="21"/>
          <w:szCs w:val="21"/>
        </w:rPr>
        <w:t>CORRESPONDENCIA</w:t>
      </w:r>
      <w:r w:rsidRPr="00FA5D95">
        <w:rPr>
          <w:rFonts w:ascii="Abadi" w:hAnsi="Abadi"/>
          <w:b/>
          <w:bCs/>
          <w:sz w:val="21"/>
          <w:szCs w:val="21"/>
        </w:rPr>
        <w:t xml:space="preserve">  RECIBIDAS</w:t>
      </w:r>
      <w:proofErr w:type="gramEnd"/>
      <w:r w:rsidR="005F21F2">
        <w:rPr>
          <w:rFonts w:ascii="Abadi" w:hAnsi="Abadi"/>
          <w:b/>
          <w:bCs/>
          <w:sz w:val="21"/>
          <w:szCs w:val="21"/>
        </w:rPr>
        <w:t xml:space="preserve"> </w:t>
      </w:r>
      <w:r w:rsidR="005F21F2">
        <w:rPr>
          <w:rStyle w:val="Refdenotaalpie"/>
          <w:rFonts w:ascii="Abadi" w:hAnsi="Abadi"/>
          <w:b/>
          <w:bCs/>
          <w:sz w:val="21"/>
          <w:szCs w:val="21"/>
        </w:rPr>
        <w:footnoteReference w:id="2"/>
      </w:r>
    </w:p>
    <w:p w14:paraId="50940C5C" w14:textId="10C99286" w:rsidR="006B5884" w:rsidRDefault="006B5884" w:rsidP="00FA5D95">
      <w:pPr>
        <w:jc w:val="both"/>
        <w:rPr>
          <w:rFonts w:ascii="Abadi" w:hAnsi="Abadi"/>
          <w:b/>
          <w:bCs/>
          <w:sz w:val="21"/>
          <w:szCs w:val="21"/>
        </w:rPr>
      </w:pPr>
    </w:p>
    <w:p w14:paraId="62127273" w14:textId="78BD7F9D" w:rsidR="00443882" w:rsidRDefault="00443882" w:rsidP="00FA5D95">
      <w:pPr>
        <w:jc w:val="both"/>
        <w:rPr>
          <w:rFonts w:ascii="Abadi" w:hAnsi="Abadi"/>
          <w:b/>
          <w:bCs/>
          <w:sz w:val="21"/>
          <w:szCs w:val="21"/>
        </w:rPr>
      </w:pPr>
    </w:p>
    <w:tbl>
      <w:tblPr>
        <w:tblStyle w:val="Tablaconcuadrcula"/>
        <w:tblW w:w="43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94"/>
        <w:gridCol w:w="1886"/>
      </w:tblGrid>
      <w:tr w:rsidR="00443882" w14:paraId="60AEE478" w14:textId="77777777" w:rsidTr="00724EA0">
        <w:tc>
          <w:tcPr>
            <w:tcW w:w="2494" w:type="dxa"/>
            <w:shd w:val="clear" w:color="auto" w:fill="EEECE1" w:themeFill="background2"/>
          </w:tcPr>
          <w:p w14:paraId="56B76614"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S U N T O</w:t>
            </w:r>
          </w:p>
        </w:tc>
        <w:tc>
          <w:tcPr>
            <w:tcW w:w="1886" w:type="dxa"/>
            <w:shd w:val="clear" w:color="auto" w:fill="EEECE1" w:themeFill="background2"/>
          </w:tcPr>
          <w:p w14:paraId="54D3E96D"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C U E R D O</w:t>
            </w:r>
          </w:p>
        </w:tc>
      </w:tr>
      <w:tr w:rsidR="00443882" w14:paraId="305C8D6A" w14:textId="77777777" w:rsidTr="0064780B">
        <w:tc>
          <w:tcPr>
            <w:tcW w:w="4380" w:type="dxa"/>
            <w:gridSpan w:val="2"/>
            <w:shd w:val="clear" w:color="auto" w:fill="EEECE1" w:themeFill="background2"/>
          </w:tcPr>
          <w:p w14:paraId="307FC2AF" w14:textId="1D112366" w:rsidR="00443882" w:rsidRPr="006206B9" w:rsidRDefault="00606D6D" w:rsidP="00215156">
            <w:pPr>
              <w:jc w:val="both"/>
              <w:rPr>
                <w:rFonts w:ascii="Abadi" w:hAnsi="Abadi"/>
                <w:b/>
                <w:bCs/>
                <w:sz w:val="21"/>
                <w:szCs w:val="21"/>
              </w:rPr>
            </w:pPr>
            <w:r w:rsidRPr="0084293E">
              <w:rPr>
                <w:rFonts w:ascii="Abadi" w:hAnsi="Abadi"/>
                <w:b/>
                <w:bCs/>
                <w:sz w:val="21"/>
                <w:szCs w:val="21"/>
              </w:rPr>
              <w:t>I.</w:t>
            </w:r>
            <w:r w:rsidRPr="0084293E">
              <w:rPr>
                <w:rFonts w:ascii="Abadi" w:hAnsi="Abadi"/>
                <w:b/>
                <w:bCs/>
                <w:spacing w:val="24"/>
                <w:sz w:val="21"/>
                <w:szCs w:val="21"/>
              </w:rPr>
              <w:t xml:space="preserve"> </w:t>
            </w:r>
            <w:r w:rsidRPr="0084293E">
              <w:rPr>
                <w:rFonts w:ascii="Abadi" w:hAnsi="Abadi"/>
                <w:b/>
                <w:bCs/>
                <w:sz w:val="21"/>
                <w:szCs w:val="21"/>
              </w:rPr>
              <w:t>Comunicados</w:t>
            </w:r>
            <w:r w:rsidRPr="0084293E">
              <w:rPr>
                <w:rFonts w:ascii="Abadi" w:hAnsi="Abadi"/>
                <w:b/>
                <w:bCs/>
                <w:spacing w:val="-3"/>
                <w:sz w:val="21"/>
                <w:szCs w:val="21"/>
              </w:rPr>
              <w:t xml:space="preserve"> </w:t>
            </w:r>
            <w:r w:rsidRPr="0084293E">
              <w:rPr>
                <w:rFonts w:ascii="Abadi" w:hAnsi="Abadi"/>
                <w:b/>
                <w:bCs/>
                <w:sz w:val="21"/>
                <w:szCs w:val="21"/>
              </w:rPr>
              <w:t>provenientes</w:t>
            </w:r>
            <w:r w:rsidRPr="0084293E">
              <w:rPr>
                <w:rFonts w:ascii="Abadi" w:hAnsi="Abadi"/>
                <w:b/>
                <w:bCs/>
                <w:spacing w:val="-2"/>
                <w:sz w:val="21"/>
                <w:szCs w:val="21"/>
              </w:rPr>
              <w:t xml:space="preserve"> </w:t>
            </w:r>
            <w:r w:rsidRPr="0084293E">
              <w:rPr>
                <w:rFonts w:ascii="Abadi" w:hAnsi="Abadi"/>
                <w:b/>
                <w:bCs/>
                <w:sz w:val="21"/>
                <w:szCs w:val="21"/>
              </w:rPr>
              <w:t>de</w:t>
            </w:r>
            <w:r w:rsidRPr="0084293E">
              <w:rPr>
                <w:rFonts w:ascii="Abadi" w:hAnsi="Abadi"/>
                <w:b/>
                <w:bCs/>
                <w:spacing w:val="-4"/>
                <w:sz w:val="21"/>
                <w:szCs w:val="21"/>
              </w:rPr>
              <w:t xml:space="preserve"> </w:t>
            </w:r>
            <w:r w:rsidRPr="0084293E">
              <w:rPr>
                <w:rFonts w:ascii="Abadi" w:hAnsi="Abadi"/>
                <w:b/>
                <w:bCs/>
                <w:sz w:val="21"/>
                <w:szCs w:val="21"/>
              </w:rPr>
              <w:t>los</w:t>
            </w:r>
            <w:r w:rsidRPr="0084293E">
              <w:rPr>
                <w:rFonts w:ascii="Abadi" w:hAnsi="Abadi"/>
                <w:b/>
                <w:bCs/>
                <w:spacing w:val="-3"/>
                <w:sz w:val="21"/>
                <w:szCs w:val="21"/>
              </w:rPr>
              <w:t xml:space="preserve"> </w:t>
            </w:r>
            <w:r w:rsidRPr="0084293E">
              <w:rPr>
                <w:rFonts w:ascii="Abadi" w:hAnsi="Abadi"/>
                <w:b/>
                <w:bCs/>
                <w:sz w:val="21"/>
                <w:szCs w:val="21"/>
              </w:rPr>
              <w:t>poderes</w:t>
            </w:r>
            <w:r w:rsidRPr="0084293E">
              <w:rPr>
                <w:rFonts w:ascii="Abadi" w:hAnsi="Abadi"/>
                <w:b/>
                <w:bCs/>
                <w:spacing w:val="-2"/>
                <w:sz w:val="21"/>
                <w:szCs w:val="21"/>
              </w:rPr>
              <w:t xml:space="preserve"> </w:t>
            </w:r>
            <w:r w:rsidRPr="0084293E">
              <w:rPr>
                <w:rFonts w:ascii="Abadi" w:hAnsi="Abadi"/>
                <w:b/>
                <w:bCs/>
                <w:sz w:val="21"/>
                <w:szCs w:val="21"/>
              </w:rPr>
              <w:t>de</w:t>
            </w:r>
            <w:r w:rsidRPr="0084293E">
              <w:rPr>
                <w:rFonts w:ascii="Abadi" w:hAnsi="Abadi"/>
                <w:b/>
                <w:bCs/>
                <w:spacing w:val="-2"/>
                <w:sz w:val="21"/>
                <w:szCs w:val="21"/>
              </w:rPr>
              <w:t xml:space="preserve"> </w:t>
            </w:r>
            <w:r w:rsidRPr="0084293E">
              <w:rPr>
                <w:rFonts w:ascii="Abadi" w:hAnsi="Abadi"/>
                <w:b/>
                <w:bCs/>
                <w:sz w:val="21"/>
                <w:szCs w:val="21"/>
              </w:rPr>
              <w:t>la Unión</w:t>
            </w:r>
            <w:r w:rsidRPr="0084293E">
              <w:rPr>
                <w:rFonts w:ascii="Abadi" w:hAnsi="Abadi"/>
                <w:b/>
                <w:bCs/>
                <w:spacing w:val="-4"/>
                <w:sz w:val="21"/>
                <w:szCs w:val="21"/>
              </w:rPr>
              <w:t xml:space="preserve"> </w:t>
            </w:r>
            <w:r w:rsidRPr="0084293E">
              <w:rPr>
                <w:rFonts w:ascii="Abadi" w:hAnsi="Abadi"/>
                <w:b/>
                <w:bCs/>
                <w:sz w:val="21"/>
                <w:szCs w:val="21"/>
              </w:rPr>
              <w:t>y</w:t>
            </w:r>
            <w:r w:rsidRPr="0084293E">
              <w:rPr>
                <w:rFonts w:ascii="Abadi" w:hAnsi="Abadi"/>
                <w:b/>
                <w:bCs/>
                <w:spacing w:val="-1"/>
                <w:sz w:val="21"/>
                <w:szCs w:val="21"/>
              </w:rPr>
              <w:t xml:space="preserve"> </w:t>
            </w:r>
            <w:r w:rsidRPr="0084293E">
              <w:rPr>
                <w:rFonts w:ascii="Abadi" w:hAnsi="Abadi"/>
                <w:b/>
                <w:bCs/>
                <w:sz w:val="21"/>
                <w:szCs w:val="21"/>
              </w:rPr>
              <w:t>Organismos</w:t>
            </w:r>
            <w:r w:rsidRPr="0084293E">
              <w:rPr>
                <w:rFonts w:ascii="Abadi" w:hAnsi="Abadi"/>
                <w:b/>
                <w:bCs/>
                <w:spacing w:val="-3"/>
                <w:sz w:val="21"/>
                <w:szCs w:val="21"/>
              </w:rPr>
              <w:t xml:space="preserve"> </w:t>
            </w:r>
            <w:r w:rsidRPr="0084293E">
              <w:rPr>
                <w:rFonts w:ascii="Abadi" w:hAnsi="Abadi"/>
                <w:b/>
                <w:bCs/>
                <w:sz w:val="21"/>
                <w:szCs w:val="21"/>
              </w:rPr>
              <w:t>Autónomos.</w:t>
            </w:r>
          </w:p>
        </w:tc>
      </w:tr>
      <w:tr w:rsidR="00443882" w14:paraId="1CD4CEAC" w14:textId="77777777" w:rsidTr="00724EA0">
        <w:tc>
          <w:tcPr>
            <w:tcW w:w="2494" w:type="dxa"/>
          </w:tcPr>
          <w:p w14:paraId="5B594212" w14:textId="29DC07FE" w:rsidR="00D53B60" w:rsidRPr="00D53B60" w:rsidRDefault="00D53B60" w:rsidP="00DA1CE6">
            <w:pPr>
              <w:autoSpaceDE w:val="0"/>
              <w:autoSpaceDN w:val="0"/>
              <w:adjustRightInd w:val="0"/>
              <w:jc w:val="both"/>
              <w:rPr>
                <w:rFonts w:ascii="Abadi" w:eastAsia="Calibri" w:hAnsi="Abadi" w:cs="Arial"/>
                <w:color w:val="000000"/>
                <w:sz w:val="21"/>
                <w:szCs w:val="21"/>
                <w:lang w:eastAsia="en-US"/>
              </w:rPr>
            </w:pPr>
            <w:r w:rsidRPr="00D53B60">
              <w:rPr>
                <w:rFonts w:ascii="Abadi" w:eastAsia="Calibri" w:hAnsi="Abadi" w:cs="Arial"/>
                <w:color w:val="000000"/>
                <w:sz w:val="21"/>
                <w:szCs w:val="21"/>
                <w:lang w:eastAsia="en-US"/>
              </w:rPr>
              <w:t>La secretaria de la Mesa Directiva de la Cámara de</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Diputados del Congreso de la Unión remite dos puntos de</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acuerdo: el primero, en el que se exhorta a las legislaturas</w:t>
            </w:r>
          </w:p>
          <w:p w14:paraId="4C7B6C05" w14:textId="705590C5" w:rsidR="00D53B60" w:rsidRPr="00D53B60" w:rsidRDefault="00D53B60" w:rsidP="00DA1CE6">
            <w:pPr>
              <w:autoSpaceDE w:val="0"/>
              <w:autoSpaceDN w:val="0"/>
              <w:adjustRightInd w:val="0"/>
              <w:jc w:val="both"/>
              <w:rPr>
                <w:rFonts w:ascii="Abadi" w:eastAsia="Calibri" w:hAnsi="Abadi" w:cs="Arial"/>
                <w:color w:val="000000"/>
                <w:sz w:val="21"/>
                <w:szCs w:val="21"/>
                <w:lang w:eastAsia="en-US"/>
              </w:rPr>
            </w:pPr>
            <w:r w:rsidRPr="00D53B60">
              <w:rPr>
                <w:rFonts w:ascii="Abadi" w:eastAsia="Calibri" w:hAnsi="Abadi" w:cs="Arial"/>
                <w:color w:val="000000"/>
                <w:sz w:val="21"/>
                <w:szCs w:val="21"/>
                <w:lang w:eastAsia="en-US"/>
              </w:rPr>
              <w:t>locales, a los gobiernos de las entidades federativas y a sus</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presidencias municipales para que en su respectivo ámbito</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de competencia: realicen reformas legislativas o</w:t>
            </w:r>
          </w:p>
          <w:p w14:paraId="49B77E4F" w14:textId="72B12A85" w:rsidR="00D53B60" w:rsidRPr="00D53B60" w:rsidRDefault="00D53B60" w:rsidP="00DA1CE6">
            <w:pPr>
              <w:autoSpaceDE w:val="0"/>
              <w:autoSpaceDN w:val="0"/>
              <w:adjustRightInd w:val="0"/>
              <w:jc w:val="both"/>
              <w:rPr>
                <w:rFonts w:ascii="Abadi" w:eastAsia="Calibri" w:hAnsi="Abadi" w:cs="Arial"/>
                <w:color w:val="000000"/>
                <w:sz w:val="21"/>
                <w:szCs w:val="21"/>
                <w:lang w:eastAsia="en-US"/>
              </w:rPr>
            </w:pPr>
            <w:r w:rsidRPr="00D53B60">
              <w:rPr>
                <w:rFonts w:ascii="Abadi" w:eastAsia="Calibri" w:hAnsi="Abadi" w:cs="Arial"/>
                <w:color w:val="000000"/>
                <w:sz w:val="21"/>
                <w:szCs w:val="21"/>
                <w:lang w:eastAsia="en-US"/>
              </w:rPr>
              <w:t>administrativas con la finalidad de adoptar políticas</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públicas que aceleren la transición a la electromovilidad,</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cambien de manera gradual el parque vehicular por</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automóviles y camionetas eléctricas, y adopten las medidas</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y acciones que prevean y disminuyan la generación de</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emisiones; y el segundo, en el que exhorta a los congresos</w:t>
            </w:r>
          </w:p>
          <w:p w14:paraId="1F757857" w14:textId="77777777" w:rsidR="00D53B60" w:rsidRPr="00D53B60" w:rsidRDefault="00D53B60" w:rsidP="00DA1CE6">
            <w:pPr>
              <w:autoSpaceDE w:val="0"/>
              <w:autoSpaceDN w:val="0"/>
              <w:adjustRightInd w:val="0"/>
              <w:jc w:val="both"/>
              <w:rPr>
                <w:rFonts w:ascii="Abadi" w:eastAsia="Calibri" w:hAnsi="Abadi" w:cs="Arial"/>
                <w:color w:val="000000"/>
                <w:sz w:val="21"/>
                <w:szCs w:val="21"/>
                <w:lang w:eastAsia="en-US"/>
              </w:rPr>
            </w:pPr>
            <w:r w:rsidRPr="00D53B60">
              <w:rPr>
                <w:rFonts w:ascii="Abadi" w:eastAsia="Calibri" w:hAnsi="Abadi" w:cs="Arial"/>
                <w:color w:val="000000"/>
                <w:sz w:val="21"/>
                <w:szCs w:val="21"/>
                <w:lang w:eastAsia="en-US"/>
              </w:rPr>
              <w:t>locales de las 32 entidades federativas a analizar, legislar y</w:t>
            </w:r>
          </w:p>
          <w:p w14:paraId="78965AB3" w14:textId="77777777" w:rsidR="00D53B60" w:rsidRPr="00D53B60" w:rsidRDefault="00D53B60" w:rsidP="00DA1CE6">
            <w:pPr>
              <w:autoSpaceDE w:val="0"/>
              <w:autoSpaceDN w:val="0"/>
              <w:adjustRightInd w:val="0"/>
              <w:jc w:val="both"/>
              <w:rPr>
                <w:rFonts w:ascii="Abadi" w:eastAsia="Calibri" w:hAnsi="Abadi" w:cs="Arial"/>
                <w:color w:val="000000"/>
                <w:sz w:val="21"/>
                <w:szCs w:val="21"/>
                <w:lang w:eastAsia="en-US"/>
              </w:rPr>
            </w:pPr>
            <w:r w:rsidRPr="00D53B60">
              <w:rPr>
                <w:rFonts w:ascii="Abadi" w:eastAsia="Calibri" w:hAnsi="Abadi" w:cs="Arial"/>
                <w:color w:val="000000"/>
                <w:sz w:val="21"/>
                <w:szCs w:val="21"/>
                <w:lang w:eastAsia="en-US"/>
              </w:rPr>
              <w:t>reformar los ordenamientos jurídicos locales, con el fin de</w:t>
            </w:r>
          </w:p>
          <w:p w14:paraId="69A9ED2D" w14:textId="2AC58512" w:rsidR="00443882" w:rsidRPr="00D53B60" w:rsidRDefault="00D53B60" w:rsidP="00DA1CE6">
            <w:pPr>
              <w:autoSpaceDE w:val="0"/>
              <w:autoSpaceDN w:val="0"/>
              <w:adjustRightInd w:val="0"/>
              <w:jc w:val="both"/>
              <w:rPr>
                <w:rFonts w:ascii="Abadi" w:eastAsia="Calibri" w:hAnsi="Abadi" w:cs="Arial"/>
                <w:color w:val="000000"/>
                <w:sz w:val="21"/>
                <w:szCs w:val="21"/>
                <w:lang w:eastAsia="en-US"/>
              </w:rPr>
            </w:pPr>
            <w:r w:rsidRPr="00D53B60">
              <w:rPr>
                <w:rFonts w:ascii="Abadi" w:eastAsia="Calibri" w:hAnsi="Abadi" w:cs="Arial"/>
                <w:color w:val="000000"/>
                <w:sz w:val="21"/>
                <w:szCs w:val="21"/>
                <w:lang w:eastAsia="en-US"/>
              </w:rPr>
              <w:t>establecer modelos de situación de transporte público</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como es el caso de autobuses o trenes y de transporte</w:t>
            </w:r>
            <w:r w:rsidR="00DA1CE6">
              <w:rPr>
                <w:rFonts w:ascii="Abadi" w:eastAsia="Calibri" w:hAnsi="Abadi" w:cs="Arial"/>
                <w:color w:val="000000"/>
                <w:sz w:val="21"/>
                <w:szCs w:val="21"/>
                <w:lang w:eastAsia="en-US"/>
              </w:rPr>
              <w:t xml:space="preserve"> </w:t>
            </w:r>
            <w:r w:rsidRPr="00D53B60">
              <w:rPr>
                <w:rFonts w:ascii="Abadi" w:eastAsia="Calibri" w:hAnsi="Abadi" w:cs="Arial"/>
                <w:color w:val="000000"/>
                <w:sz w:val="21"/>
                <w:szCs w:val="21"/>
                <w:lang w:eastAsia="en-US"/>
              </w:rPr>
              <w:t>privado tipo taxi por vehículos de bajas o cero emisiones.</w:t>
            </w:r>
          </w:p>
        </w:tc>
        <w:tc>
          <w:tcPr>
            <w:tcW w:w="1886" w:type="dxa"/>
          </w:tcPr>
          <w:p w14:paraId="36FCD71A" w14:textId="308C3C75" w:rsidR="00443882" w:rsidRPr="002F6389" w:rsidRDefault="00A15CC7" w:rsidP="00215156">
            <w:pPr>
              <w:jc w:val="both"/>
              <w:rPr>
                <w:rFonts w:ascii="Abadi" w:hAnsi="Abadi"/>
                <w:b/>
                <w:bCs/>
                <w:sz w:val="20"/>
                <w:szCs w:val="20"/>
              </w:rPr>
            </w:pPr>
            <w:r>
              <w:rPr>
                <w:rFonts w:ascii="Abadi" w:hAnsi="Abadi"/>
                <w:b/>
                <w:bCs/>
                <w:sz w:val="20"/>
                <w:szCs w:val="20"/>
              </w:rPr>
              <w:t>Enterados.</w:t>
            </w:r>
          </w:p>
        </w:tc>
      </w:tr>
      <w:tr w:rsidR="00533759" w14:paraId="6F6B2416" w14:textId="77777777" w:rsidTr="0064780B">
        <w:tc>
          <w:tcPr>
            <w:tcW w:w="4380" w:type="dxa"/>
            <w:gridSpan w:val="2"/>
            <w:shd w:val="clear" w:color="auto" w:fill="EEECE1" w:themeFill="background2"/>
          </w:tcPr>
          <w:p w14:paraId="102B7D1B" w14:textId="29EDB7C5" w:rsidR="00533759" w:rsidRPr="006206B9" w:rsidRDefault="00FE01E6" w:rsidP="00533759">
            <w:pPr>
              <w:jc w:val="both"/>
              <w:rPr>
                <w:rFonts w:ascii="Abadi" w:hAnsi="Abadi"/>
                <w:b/>
                <w:bCs/>
                <w:sz w:val="21"/>
                <w:szCs w:val="21"/>
              </w:rPr>
            </w:pPr>
            <w:r>
              <w:rPr>
                <w:rFonts w:ascii="Abadi" w:hAnsi="Abadi"/>
                <w:b/>
                <w:bCs/>
                <w:sz w:val="21"/>
                <w:szCs w:val="21"/>
              </w:rPr>
              <w:lastRenderedPageBreak/>
              <w:t>II. Comunicados provenientes de los poderes del Estado y Organismos Aut</w:t>
            </w:r>
            <w:r w:rsidR="003F477D">
              <w:rPr>
                <w:rFonts w:ascii="Abadi" w:hAnsi="Abadi"/>
                <w:b/>
                <w:bCs/>
                <w:sz w:val="21"/>
                <w:szCs w:val="21"/>
              </w:rPr>
              <w:t>ónomos.</w:t>
            </w:r>
          </w:p>
        </w:tc>
      </w:tr>
      <w:tr w:rsidR="00533759" w14:paraId="223D417D" w14:textId="77777777" w:rsidTr="00724EA0">
        <w:tc>
          <w:tcPr>
            <w:tcW w:w="2494" w:type="dxa"/>
          </w:tcPr>
          <w:p w14:paraId="5D710A4E" w14:textId="77777777" w:rsidR="006B3471" w:rsidRDefault="006B3471" w:rsidP="006B3471">
            <w:pPr>
              <w:autoSpaceDE w:val="0"/>
              <w:autoSpaceDN w:val="0"/>
              <w:adjustRightInd w:val="0"/>
              <w:jc w:val="both"/>
              <w:rPr>
                <w:rFonts w:ascii="Calibri" w:hAnsi="Calibri" w:cs="Calibri"/>
                <w:lang w:val="es-MX" w:eastAsia="es-MX"/>
              </w:rPr>
            </w:pPr>
            <w:r>
              <w:rPr>
                <w:rFonts w:ascii="Calibri" w:hAnsi="Calibri" w:cs="Calibri"/>
                <w:lang w:val="es-MX" w:eastAsia="es-MX"/>
              </w:rPr>
              <w:t>La coordinadora general jurídica del Gobierno del Estado</w:t>
            </w:r>
          </w:p>
          <w:p w14:paraId="54A53863" w14:textId="77777777" w:rsidR="006B3471" w:rsidRDefault="006B3471" w:rsidP="006B3471">
            <w:pPr>
              <w:autoSpaceDE w:val="0"/>
              <w:autoSpaceDN w:val="0"/>
              <w:adjustRightInd w:val="0"/>
              <w:jc w:val="both"/>
              <w:rPr>
                <w:rFonts w:ascii="Calibri" w:hAnsi="Calibri" w:cs="Calibri"/>
                <w:lang w:val="es-MX" w:eastAsia="es-MX"/>
              </w:rPr>
            </w:pPr>
            <w:r>
              <w:rPr>
                <w:rFonts w:ascii="Calibri" w:hAnsi="Calibri" w:cs="Calibri"/>
                <w:lang w:val="es-MX" w:eastAsia="es-MX"/>
              </w:rPr>
              <w:t>remite la opinión consolidada con el Instituto de</w:t>
            </w:r>
          </w:p>
          <w:p w14:paraId="617116F0" w14:textId="77777777" w:rsidR="006B3471" w:rsidRPr="006B3471" w:rsidRDefault="006B3471" w:rsidP="006B3471">
            <w:pPr>
              <w:autoSpaceDE w:val="0"/>
              <w:autoSpaceDN w:val="0"/>
              <w:adjustRightInd w:val="0"/>
              <w:jc w:val="both"/>
              <w:rPr>
                <w:rFonts w:ascii="Abadi" w:eastAsia="Calibri" w:hAnsi="Abadi" w:cs="Arial"/>
                <w:color w:val="000000"/>
                <w:sz w:val="21"/>
                <w:szCs w:val="21"/>
                <w:lang w:eastAsia="en-US"/>
              </w:rPr>
            </w:pPr>
            <w:r w:rsidRPr="006B3471">
              <w:rPr>
                <w:rFonts w:ascii="Abadi" w:eastAsia="Calibri" w:hAnsi="Abadi" w:cs="Arial"/>
                <w:color w:val="000000"/>
                <w:sz w:val="21"/>
                <w:szCs w:val="21"/>
                <w:lang w:eastAsia="en-US"/>
              </w:rPr>
              <w:t>Planeación, Estadística y Geografía del Estado de</w:t>
            </w:r>
          </w:p>
          <w:p w14:paraId="517041D1" w14:textId="693971D2" w:rsidR="006B3471" w:rsidRDefault="006B3471" w:rsidP="006B3471">
            <w:pPr>
              <w:autoSpaceDE w:val="0"/>
              <w:autoSpaceDN w:val="0"/>
              <w:adjustRightInd w:val="0"/>
              <w:jc w:val="both"/>
              <w:rPr>
                <w:rFonts w:ascii="Abadi" w:eastAsia="Calibri" w:hAnsi="Abadi" w:cs="Arial"/>
                <w:color w:val="000000"/>
                <w:sz w:val="21"/>
                <w:szCs w:val="21"/>
                <w:lang w:eastAsia="en-US"/>
              </w:rPr>
            </w:pPr>
            <w:r w:rsidRPr="006B3471">
              <w:rPr>
                <w:rFonts w:ascii="Abadi" w:eastAsia="Calibri" w:hAnsi="Abadi" w:cs="Arial"/>
                <w:color w:val="000000"/>
                <w:sz w:val="21"/>
                <w:szCs w:val="21"/>
                <w:lang w:eastAsia="en-US"/>
              </w:rPr>
              <w:t>Guanajuato a la consulta de la iniciativa que reforma el</w:t>
            </w:r>
            <w:r>
              <w:rPr>
                <w:rFonts w:ascii="Abadi" w:eastAsia="Calibri" w:hAnsi="Abadi" w:cs="Arial"/>
                <w:color w:val="000000"/>
                <w:sz w:val="21"/>
                <w:szCs w:val="21"/>
                <w:lang w:eastAsia="en-US"/>
              </w:rPr>
              <w:t xml:space="preserve"> </w:t>
            </w:r>
            <w:r w:rsidRPr="006B3471">
              <w:rPr>
                <w:rFonts w:ascii="Abadi" w:eastAsia="Calibri" w:hAnsi="Abadi" w:cs="Arial"/>
                <w:color w:val="000000"/>
                <w:sz w:val="21"/>
                <w:szCs w:val="21"/>
                <w:lang w:eastAsia="en-US"/>
              </w:rPr>
              <w:t>artículo 24 bis de la Ley de Planeación para el Estado de</w:t>
            </w:r>
            <w:r>
              <w:rPr>
                <w:rFonts w:ascii="Abadi" w:eastAsia="Calibri" w:hAnsi="Abadi" w:cs="Arial"/>
                <w:color w:val="000000"/>
                <w:sz w:val="21"/>
                <w:szCs w:val="21"/>
                <w:lang w:eastAsia="en-US"/>
              </w:rPr>
              <w:t xml:space="preserve"> </w:t>
            </w:r>
            <w:r w:rsidRPr="006B3471">
              <w:rPr>
                <w:rFonts w:ascii="Abadi" w:eastAsia="Calibri" w:hAnsi="Abadi" w:cs="Arial"/>
                <w:color w:val="000000"/>
                <w:sz w:val="21"/>
                <w:szCs w:val="21"/>
                <w:lang w:eastAsia="en-US"/>
              </w:rPr>
              <w:t>Guanajuato y el artículo 38 de la Ley para la Igualdad entre</w:t>
            </w:r>
            <w:r>
              <w:rPr>
                <w:rFonts w:ascii="Abadi" w:eastAsia="Calibri" w:hAnsi="Abadi" w:cs="Arial"/>
                <w:color w:val="000000"/>
                <w:sz w:val="21"/>
                <w:szCs w:val="21"/>
                <w:lang w:eastAsia="en-US"/>
              </w:rPr>
              <w:t xml:space="preserve"> </w:t>
            </w:r>
            <w:r w:rsidRPr="006B3471">
              <w:rPr>
                <w:rFonts w:ascii="Abadi" w:eastAsia="Calibri" w:hAnsi="Abadi" w:cs="Arial"/>
                <w:color w:val="000000"/>
                <w:sz w:val="21"/>
                <w:szCs w:val="21"/>
                <w:lang w:eastAsia="en-US"/>
              </w:rPr>
              <w:t>Mujeres y Hombres del Estado de Guanajuato, en lo que</w:t>
            </w:r>
            <w:r>
              <w:rPr>
                <w:rFonts w:ascii="Abadi" w:eastAsia="Calibri" w:hAnsi="Abadi" w:cs="Arial"/>
                <w:color w:val="000000"/>
                <w:sz w:val="21"/>
                <w:szCs w:val="21"/>
                <w:lang w:eastAsia="en-US"/>
              </w:rPr>
              <w:t xml:space="preserve"> </w:t>
            </w:r>
            <w:r w:rsidRPr="006B3471">
              <w:rPr>
                <w:rFonts w:ascii="Abadi" w:eastAsia="Calibri" w:hAnsi="Abadi" w:cs="Arial"/>
                <w:color w:val="000000"/>
                <w:sz w:val="21"/>
                <w:szCs w:val="21"/>
                <w:lang w:eastAsia="en-US"/>
              </w:rPr>
              <w:t>corresponde al segundo de los ordenamientos.</w:t>
            </w:r>
          </w:p>
          <w:p w14:paraId="5BD086D7" w14:textId="77777777" w:rsidR="006B3471" w:rsidRPr="006B3471" w:rsidRDefault="006B3471" w:rsidP="006B3471">
            <w:pPr>
              <w:autoSpaceDE w:val="0"/>
              <w:autoSpaceDN w:val="0"/>
              <w:adjustRightInd w:val="0"/>
              <w:jc w:val="both"/>
              <w:rPr>
                <w:rFonts w:ascii="Abadi" w:eastAsia="Calibri" w:hAnsi="Abadi" w:cs="Arial"/>
                <w:color w:val="000000"/>
                <w:sz w:val="21"/>
                <w:szCs w:val="21"/>
                <w:lang w:eastAsia="en-US"/>
              </w:rPr>
            </w:pPr>
          </w:p>
          <w:p w14:paraId="58FCD5C5" w14:textId="2DD609B8" w:rsidR="006B3471" w:rsidRPr="006B3471" w:rsidRDefault="006B3471" w:rsidP="006B3471">
            <w:pPr>
              <w:autoSpaceDE w:val="0"/>
              <w:autoSpaceDN w:val="0"/>
              <w:adjustRightInd w:val="0"/>
              <w:jc w:val="both"/>
              <w:rPr>
                <w:rFonts w:ascii="Abadi" w:eastAsia="Calibri" w:hAnsi="Abadi" w:cs="Arial"/>
                <w:color w:val="000000"/>
                <w:sz w:val="21"/>
                <w:szCs w:val="21"/>
                <w:lang w:eastAsia="en-US"/>
              </w:rPr>
            </w:pPr>
            <w:r w:rsidRPr="006B3471">
              <w:rPr>
                <w:rFonts w:ascii="Abadi" w:eastAsia="Calibri" w:hAnsi="Abadi" w:cs="Arial"/>
                <w:color w:val="000000"/>
                <w:sz w:val="21"/>
                <w:szCs w:val="21"/>
                <w:lang w:eastAsia="en-US"/>
              </w:rPr>
              <w:t>La presidenta del Supremo Tribunal de Justicia y del</w:t>
            </w:r>
            <w:r>
              <w:rPr>
                <w:rFonts w:ascii="Abadi" w:eastAsia="Calibri" w:hAnsi="Abadi" w:cs="Arial"/>
                <w:color w:val="000000"/>
                <w:sz w:val="21"/>
                <w:szCs w:val="21"/>
                <w:lang w:eastAsia="en-US"/>
              </w:rPr>
              <w:t xml:space="preserve"> </w:t>
            </w:r>
            <w:r w:rsidRPr="006B3471">
              <w:rPr>
                <w:rFonts w:ascii="Abadi" w:eastAsia="Calibri" w:hAnsi="Abadi" w:cs="Arial"/>
                <w:color w:val="000000"/>
                <w:sz w:val="21"/>
                <w:szCs w:val="21"/>
                <w:lang w:eastAsia="en-US"/>
              </w:rPr>
              <w:t>Consejo del Poder Judicial del Estado de Guanajuato remite</w:t>
            </w:r>
          </w:p>
          <w:p w14:paraId="38BACC4C" w14:textId="4326D076" w:rsidR="006B3471" w:rsidRPr="006B3471" w:rsidRDefault="006B3471" w:rsidP="006B3471">
            <w:pPr>
              <w:autoSpaceDE w:val="0"/>
              <w:autoSpaceDN w:val="0"/>
              <w:adjustRightInd w:val="0"/>
              <w:jc w:val="both"/>
              <w:rPr>
                <w:rFonts w:ascii="Abadi" w:eastAsia="Calibri" w:hAnsi="Abadi" w:cs="Arial"/>
                <w:color w:val="000000"/>
                <w:sz w:val="21"/>
                <w:szCs w:val="21"/>
                <w:lang w:eastAsia="en-US"/>
              </w:rPr>
            </w:pPr>
            <w:r w:rsidRPr="006B3471">
              <w:rPr>
                <w:rFonts w:ascii="Abadi" w:eastAsia="Calibri" w:hAnsi="Abadi" w:cs="Arial"/>
                <w:color w:val="000000"/>
                <w:sz w:val="21"/>
                <w:szCs w:val="21"/>
                <w:lang w:eastAsia="en-US"/>
              </w:rPr>
              <w:t>respuesta a la consulta de la iniciativa que reforma,</w:t>
            </w:r>
            <w:r>
              <w:rPr>
                <w:rFonts w:ascii="Abadi" w:eastAsia="Calibri" w:hAnsi="Abadi" w:cs="Arial"/>
                <w:color w:val="000000"/>
                <w:sz w:val="21"/>
                <w:szCs w:val="21"/>
                <w:lang w:eastAsia="en-US"/>
              </w:rPr>
              <w:t xml:space="preserve"> </w:t>
            </w:r>
            <w:r w:rsidRPr="006B3471">
              <w:rPr>
                <w:rFonts w:ascii="Abadi" w:eastAsia="Calibri" w:hAnsi="Abadi" w:cs="Arial"/>
                <w:color w:val="000000"/>
                <w:sz w:val="21"/>
                <w:szCs w:val="21"/>
                <w:lang w:eastAsia="en-US"/>
              </w:rPr>
              <w:t>adiciona y deroga diversos artículos de la Ley de Acceso de</w:t>
            </w:r>
          </w:p>
          <w:p w14:paraId="7C54516E" w14:textId="4038E5A5" w:rsidR="00533759" w:rsidRPr="00C610AA" w:rsidRDefault="006B3471" w:rsidP="006B3471">
            <w:pPr>
              <w:autoSpaceDE w:val="0"/>
              <w:autoSpaceDN w:val="0"/>
              <w:adjustRightInd w:val="0"/>
              <w:jc w:val="both"/>
              <w:rPr>
                <w:rFonts w:ascii="Abadi" w:hAnsi="Abadi" w:cs="Arial"/>
                <w:sz w:val="21"/>
                <w:szCs w:val="21"/>
              </w:rPr>
            </w:pPr>
            <w:r w:rsidRPr="006B3471">
              <w:rPr>
                <w:rFonts w:ascii="Abadi" w:eastAsia="Calibri" w:hAnsi="Abadi" w:cs="Arial"/>
                <w:color w:val="000000"/>
                <w:sz w:val="21"/>
                <w:szCs w:val="21"/>
                <w:lang w:eastAsia="en-US"/>
              </w:rPr>
              <w:t>la Mujeres a una Vida Libre de Violencia para el Estado de</w:t>
            </w:r>
            <w:r>
              <w:rPr>
                <w:rFonts w:ascii="Abadi" w:eastAsia="Calibri" w:hAnsi="Abadi" w:cs="Arial"/>
                <w:color w:val="000000"/>
                <w:sz w:val="21"/>
                <w:szCs w:val="21"/>
                <w:lang w:eastAsia="en-US"/>
              </w:rPr>
              <w:t xml:space="preserve"> </w:t>
            </w:r>
            <w:r w:rsidRPr="006B3471">
              <w:rPr>
                <w:rFonts w:ascii="Abadi" w:eastAsia="Calibri" w:hAnsi="Abadi" w:cs="Arial"/>
                <w:color w:val="000000"/>
                <w:sz w:val="21"/>
                <w:szCs w:val="21"/>
                <w:lang w:eastAsia="en-US"/>
              </w:rPr>
              <w:t>Guanajuato.</w:t>
            </w:r>
          </w:p>
        </w:tc>
        <w:tc>
          <w:tcPr>
            <w:tcW w:w="1886" w:type="dxa"/>
          </w:tcPr>
          <w:p w14:paraId="49C4E976" w14:textId="57FCE9EB" w:rsidR="00533759" w:rsidRPr="00DB451E" w:rsidRDefault="006B3471" w:rsidP="006B3471">
            <w:pPr>
              <w:jc w:val="both"/>
              <w:rPr>
                <w:rFonts w:ascii="Abadi" w:hAnsi="Abadi"/>
                <w:b/>
                <w:bCs/>
                <w:i/>
                <w:iCs/>
                <w:sz w:val="21"/>
                <w:szCs w:val="21"/>
              </w:rPr>
            </w:pPr>
            <w:r w:rsidRPr="006829BD">
              <w:rPr>
                <w:rFonts w:ascii="Abadi" w:hAnsi="Abadi"/>
                <w:b/>
                <w:bCs/>
                <w:sz w:val="20"/>
                <w:szCs w:val="20"/>
              </w:rPr>
              <w:t xml:space="preserve">Enterados y se informa que se turnaron a la Comisión </w:t>
            </w:r>
            <w:r w:rsidR="006829BD">
              <w:rPr>
                <w:rFonts w:ascii="Abadi" w:hAnsi="Abadi"/>
                <w:b/>
                <w:bCs/>
                <w:sz w:val="20"/>
                <w:szCs w:val="20"/>
              </w:rPr>
              <w:t>para la Igualdad de Género.</w:t>
            </w:r>
          </w:p>
        </w:tc>
      </w:tr>
      <w:tr w:rsidR="00533759" w14:paraId="5BF63DAA" w14:textId="77777777" w:rsidTr="00724EA0">
        <w:tc>
          <w:tcPr>
            <w:tcW w:w="2494" w:type="dxa"/>
          </w:tcPr>
          <w:p w14:paraId="1C9B2AA1" w14:textId="0AA722F1" w:rsidR="00C8591D" w:rsidRPr="00C8591D" w:rsidRDefault="00C8591D" w:rsidP="00C8591D">
            <w:pPr>
              <w:autoSpaceDE w:val="0"/>
              <w:autoSpaceDN w:val="0"/>
              <w:adjustRightInd w:val="0"/>
              <w:jc w:val="both"/>
              <w:rPr>
                <w:rFonts w:ascii="Abadi" w:eastAsia="Calibri" w:hAnsi="Abadi" w:cs="Arial"/>
                <w:color w:val="000000"/>
                <w:sz w:val="21"/>
                <w:szCs w:val="21"/>
                <w:lang w:eastAsia="en-US"/>
              </w:rPr>
            </w:pPr>
            <w:r w:rsidRPr="00C8591D">
              <w:rPr>
                <w:rFonts w:ascii="Abadi" w:eastAsia="Calibri" w:hAnsi="Abadi" w:cs="Arial"/>
                <w:color w:val="000000"/>
                <w:sz w:val="21"/>
                <w:szCs w:val="21"/>
                <w:lang w:eastAsia="en-US"/>
              </w:rPr>
              <w:t>El procurador de los Derechos Humanos del Estado de</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Guanajuato remite respuesta a la consulta de dos</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iniciativas: la primera, que reforma, adiciona y deroga</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diversas disposiciones de la Ley de Acceso de las Mujeres a</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una Vida Libre de Violencia para el Estado de Guanajuato y</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el Código Penal del Estado de Guanajuato; y la segunda, por</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la que se reforma el artículo 5, fracción II de la Ley de</w:t>
            </w:r>
          </w:p>
          <w:p w14:paraId="5978FCE0" w14:textId="74F35BDF" w:rsidR="00C8591D" w:rsidRPr="00C8591D" w:rsidRDefault="00C8591D" w:rsidP="00C8591D">
            <w:pPr>
              <w:autoSpaceDE w:val="0"/>
              <w:autoSpaceDN w:val="0"/>
              <w:adjustRightInd w:val="0"/>
              <w:jc w:val="both"/>
              <w:rPr>
                <w:rFonts w:ascii="Abadi" w:eastAsia="Calibri" w:hAnsi="Abadi" w:cs="Arial"/>
                <w:color w:val="000000"/>
                <w:sz w:val="21"/>
                <w:szCs w:val="21"/>
                <w:lang w:eastAsia="en-US"/>
              </w:rPr>
            </w:pPr>
            <w:r w:rsidRPr="00C8591D">
              <w:rPr>
                <w:rFonts w:ascii="Abadi" w:eastAsia="Calibri" w:hAnsi="Abadi" w:cs="Arial"/>
                <w:color w:val="000000"/>
                <w:sz w:val="21"/>
                <w:szCs w:val="21"/>
                <w:lang w:eastAsia="en-US"/>
              </w:rPr>
              <w:t>Acceso de las Mujeres a una Vida Libre de Violencia para el</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Estado de Guanajuato, se reforma el artículo 153 del Código</w:t>
            </w:r>
            <w:r>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Penal del Estado de Guanajuato en su último párrafo, y se le</w:t>
            </w:r>
          </w:p>
          <w:p w14:paraId="23062849" w14:textId="03874CB3" w:rsidR="00533759" w:rsidRPr="00BB71B2" w:rsidRDefault="00C8591D" w:rsidP="00C8591D">
            <w:pPr>
              <w:autoSpaceDE w:val="0"/>
              <w:autoSpaceDN w:val="0"/>
              <w:adjustRightInd w:val="0"/>
              <w:rPr>
                <w:rFonts w:ascii="Abadi" w:hAnsi="Abadi"/>
                <w:sz w:val="21"/>
                <w:szCs w:val="21"/>
              </w:rPr>
            </w:pPr>
            <w:r w:rsidRPr="00C8591D">
              <w:rPr>
                <w:rFonts w:ascii="Abadi" w:eastAsia="Calibri" w:hAnsi="Abadi" w:cs="Arial"/>
                <w:color w:val="000000"/>
                <w:sz w:val="21"/>
                <w:szCs w:val="21"/>
                <w:lang w:eastAsia="en-US"/>
              </w:rPr>
              <w:t>adiciona una fracción sexta, recorriéndose las</w:t>
            </w:r>
            <w:r w:rsidRPr="00C8591D">
              <w:rPr>
                <w:rFonts w:ascii="Abadi" w:eastAsia="Calibri" w:hAnsi="Abadi" w:cs="Arial"/>
                <w:color w:val="000000"/>
                <w:sz w:val="21"/>
                <w:szCs w:val="21"/>
                <w:lang w:eastAsia="en-US"/>
              </w:rPr>
              <w:t xml:space="preserve"> </w:t>
            </w:r>
            <w:r w:rsidRPr="00C8591D">
              <w:rPr>
                <w:rFonts w:ascii="Abadi" w:eastAsia="Calibri" w:hAnsi="Abadi" w:cs="Arial"/>
                <w:color w:val="000000"/>
                <w:sz w:val="21"/>
                <w:szCs w:val="21"/>
                <w:lang w:eastAsia="en-US"/>
              </w:rPr>
              <w:t>subsecuentes.</w:t>
            </w:r>
          </w:p>
        </w:tc>
        <w:tc>
          <w:tcPr>
            <w:tcW w:w="1886" w:type="dxa"/>
          </w:tcPr>
          <w:p w14:paraId="3E44441F" w14:textId="0DAC4EA6" w:rsidR="00533759" w:rsidRPr="00743304" w:rsidRDefault="00C8591D" w:rsidP="00533759">
            <w:pPr>
              <w:jc w:val="both"/>
              <w:rPr>
                <w:rFonts w:ascii="Abadi" w:hAnsi="Abadi"/>
                <w:b/>
                <w:bCs/>
                <w:sz w:val="21"/>
                <w:szCs w:val="21"/>
              </w:rPr>
            </w:pPr>
            <w:r w:rsidRPr="006829BD">
              <w:rPr>
                <w:rFonts w:ascii="Abadi" w:hAnsi="Abadi"/>
                <w:b/>
                <w:bCs/>
                <w:sz w:val="20"/>
                <w:szCs w:val="20"/>
              </w:rPr>
              <w:t xml:space="preserve">Enterados y se informa que se turnaron a la Comisión </w:t>
            </w:r>
            <w:r w:rsidR="00B66BC4">
              <w:rPr>
                <w:rFonts w:ascii="Abadi" w:hAnsi="Abadi"/>
                <w:b/>
                <w:bCs/>
                <w:sz w:val="20"/>
                <w:szCs w:val="20"/>
              </w:rPr>
              <w:t>Justicia y para la Igualdad de Genero.</w:t>
            </w:r>
          </w:p>
        </w:tc>
      </w:tr>
      <w:tr w:rsidR="00533759" w:rsidRPr="00595AA4" w14:paraId="215EB7B3" w14:textId="77777777" w:rsidTr="00724EA0">
        <w:tc>
          <w:tcPr>
            <w:tcW w:w="2494" w:type="dxa"/>
          </w:tcPr>
          <w:p w14:paraId="10A88BE3" w14:textId="0F641294" w:rsidR="007C71BF" w:rsidRPr="00A33512" w:rsidRDefault="007C71BF" w:rsidP="00533759">
            <w:pPr>
              <w:jc w:val="both"/>
              <w:rPr>
                <w:rFonts w:ascii="Abadi" w:eastAsia="Arial" w:hAnsi="Abadi" w:cs="Arial"/>
                <w:sz w:val="21"/>
                <w:szCs w:val="21"/>
                <w:lang w:val="en-US" w:eastAsia="en-US"/>
              </w:rPr>
            </w:pPr>
          </w:p>
        </w:tc>
        <w:tc>
          <w:tcPr>
            <w:tcW w:w="1886" w:type="dxa"/>
          </w:tcPr>
          <w:p w14:paraId="2D0B30DF" w14:textId="33D8E3BE" w:rsidR="00533759" w:rsidRPr="003977A6" w:rsidRDefault="00533759" w:rsidP="00533759">
            <w:pPr>
              <w:jc w:val="both"/>
              <w:rPr>
                <w:rFonts w:ascii="Abadi" w:hAnsi="Abadi"/>
                <w:b/>
                <w:bCs/>
                <w:sz w:val="20"/>
                <w:szCs w:val="20"/>
              </w:rPr>
            </w:pPr>
          </w:p>
        </w:tc>
      </w:tr>
      <w:tr w:rsidR="003C6D61" w:rsidRPr="00595AA4" w14:paraId="1714B847" w14:textId="77777777" w:rsidTr="00724EA0">
        <w:tc>
          <w:tcPr>
            <w:tcW w:w="2494" w:type="dxa"/>
          </w:tcPr>
          <w:p w14:paraId="7A24332B" w14:textId="476F27F7" w:rsidR="00510F69" w:rsidRPr="00510F69" w:rsidRDefault="00510F69" w:rsidP="00510F69">
            <w:pPr>
              <w:autoSpaceDE w:val="0"/>
              <w:autoSpaceDN w:val="0"/>
              <w:adjustRightInd w:val="0"/>
              <w:jc w:val="both"/>
              <w:rPr>
                <w:rFonts w:ascii="Abadi" w:eastAsia="Calibri" w:hAnsi="Abadi" w:cs="Arial"/>
                <w:color w:val="000000"/>
                <w:sz w:val="21"/>
                <w:szCs w:val="21"/>
                <w:lang w:eastAsia="en-US"/>
              </w:rPr>
            </w:pPr>
            <w:r w:rsidRPr="00510F69">
              <w:rPr>
                <w:rFonts w:ascii="Abadi" w:eastAsia="Calibri" w:hAnsi="Abadi" w:cs="Arial"/>
                <w:color w:val="000000"/>
                <w:sz w:val="21"/>
                <w:szCs w:val="21"/>
                <w:lang w:eastAsia="en-US"/>
              </w:rPr>
              <w:t>La consejera presidenta del Instituto Electoral del Estado de</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Guanajuato remite respuesta a la consulta de la iniciativa</w:t>
            </w:r>
          </w:p>
          <w:p w14:paraId="3E5ED5AC" w14:textId="2DAF5801" w:rsidR="00510F69" w:rsidRPr="00510F69" w:rsidRDefault="00510F69" w:rsidP="00510F69">
            <w:pPr>
              <w:autoSpaceDE w:val="0"/>
              <w:autoSpaceDN w:val="0"/>
              <w:adjustRightInd w:val="0"/>
              <w:jc w:val="both"/>
              <w:rPr>
                <w:rFonts w:ascii="Abadi" w:eastAsia="Calibri" w:hAnsi="Abadi" w:cs="Arial"/>
                <w:color w:val="000000"/>
                <w:sz w:val="21"/>
                <w:szCs w:val="21"/>
                <w:lang w:eastAsia="en-US"/>
              </w:rPr>
            </w:pPr>
            <w:r w:rsidRPr="00510F69">
              <w:rPr>
                <w:rFonts w:ascii="Abadi" w:eastAsia="Calibri" w:hAnsi="Abadi" w:cs="Arial"/>
                <w:color w:val="000000"/>
                <w:sz w:val="21"/>
                <w:szCs w:val="21"/>
                <w:lang w:eastAsia="en-US"/>
              </w:rPr>
              <w:t>con proyecto de decreto, por la que se reforman diversos</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artículos de la Constitución Política para el Estado de</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Guanajuato, de la Ley Orgánica del Poder Legislativo del</w:t>
            </w:r>
          </w:p>
          <w:p w14:paraId="5DF3E3C2" w14:textId="63289A16" w:rsidR="00510F69" w:rsidRPr="00510F69" w:rsidRDefault="00510F69" w:rsidP="00510F69">
            <w:pPr>
              <w:autoSpaceDE w:val="0"/>
              <w:autoSpaceDN w:val="0"/>
              <w:adjustRightInd w:val="0"/>
              <w:jc w:val="both"/>
              <w:rPr>
                <w:rFonts w:ascii="Abadi" w:eastAsia="Calibri" w:hAnsi="Abadi" w:cs="Arial"/>
                <w:color w:val="000000"/>
                <w:sz w:val="21"/>
                <w:szCs w:val="21"/>
                <w:lang w:eastAsia="en-US"/>
              </w:rPr>
            </w:pPr>
            <w:r w:rsidRPr="00510F69">
              <w:rPr>
                <w:rFonts w:ascii="Abadi" w:eastAsia="Calibri" w:hAnsi="Abadi" w:cs="Arial"/>
                <w:color w:val="000000"/>
                <w:sz w:val="21"/>
                <w:szCs w:val="21"/>
                <w:lang w:eastAsia="en-US"/>
              </w:rPr>
              <w:t>Estado de Guanajuato, de la Ley Orgánica del Poder Judicial</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del Estado de Guanajuato, de la Ley para la Protección de</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los Derechos Humanos en el Estado de Guanajuato, de la</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Ley de Fiscalización Superior del Estado de Guanajuato, de</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la Ley de Transparencia y Acceso a la Información Pública</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para el Estado de Guanajuato, de la Ley de Instituciones y</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 xml:space="preserve">Procedimientos </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lectorales para el Estado de Guanajuato,</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de la Ley Orgánica de la Fiscalía General del Estado de</w:t>
            </w:r>
          </w:p>
          <w:p w14:paraId="7E06AEE0" w14:textId="5307893C" w:rsidR="003C6D61" w:rsidRPr="00510F69" w:rsidRDefault="00510F69" w:rsidP="00510F69">
            <w:pPr>
              <w:autoSpaceDE w:val="0"/>
              <w:autoSpaceDN w:val="0"/>
              <w:adjustRightInd w:val="0"/>
              <w:jc w:val="both"/>
              <w:rPr>
                <w:rFonts w:ascii="Abadi" w:eastAsia="Calibri" w:hAnsi="Abadi" w:cs="Arial"/>
                <w:color w:val="000000"/>
                <w:sz w:val="21"/>
                <w:szCs w:val="21"/>
                <w:lang w:eastAsia="en-US"/>
              </w:rPr>
            </w:pPr>
            <w:r w:rsidRPr="00510F69">
              <w:rPr>
                <w:rFonts w:ascii="Abadi" w:eastAsia="Calibri" w:hAnsi="Abadi" w:cs="Arial"/>
                <w:color w:val="000000"/>
                <w:sz w:val="21"/>
                <w:szCs w:val="21"/>
                <w:lang w:eastAsia="en-US"/>
              </w:rPr>
              <w:t>Guanajuato y de la Ley Orgánica del Tribunal de Justicia</w:t>
            </w:r>
            <w:r>
              <w:rPr>
                <w:rFonts w:ascii="Abadi" w:eastAsia="Calibri" w:hAnsi="Abadi" w:cs="Arial"/>
                <w:color w:val="000000"/>
                <w:sz w:val="21"/>
                <w:szCs w:val="21"/>
                <w:lang w:eastAsia="en-US"/>
              </w:rPr>
              <w:t xml:space="preserve"> </w:t>
            </w:r>
            <w:r w:rsidRPr="00510F69">
              <w:rPr>
                <w:rFonts w:ascii="Abadi" w:eastAsia="Calibri" w:hAnsi="Abadi" w:cs="Arial"/>
                <w:color w:val="000000"/>
                <w:sz w:val="21"/>
                <w:szCs w:val="21"/>
                <w:lang w:eastAsia="en-US"/>
              </w:rPr>
              <w:t>Administrativa del Estado de Guanajuato.</w:t>
            </w:r>
          </w:p>
        </w:tc>
        <w:tc>
          <w:tcPr>
            <w:tcW w:w="1886" w:type="dxa"/>
          </w:tcPr>
          <w:p w14:paraId="616FBF8F" w14:textId="3931C917" w:rsidR="003C6D61" w:rsidRPr="00510F69" w:rsidRDefault="00510F69" w:rsidP="00533759">
            <w:pPr>
              <w:jc w:val="both"/>
              <w:rPr>
                <w:rFonts w:ascii="Abadi" w:eastAsia="Calibri" w:hAnsi="Abadi" w:cs="Arial"/>
                <w:b/>
                <w:bCs/>
                <w:color w:val="000000"/>
                <w:sz w:val="21"/>
                <w:szCs w:val="21"/>
                <w:lang w:eastAsia="en-US"/>
              </w:rPr>
            </w:pPr>
            <w:r w:rsidRPr="00510F69">
              <w:rPr>
                <w:rFonts w:ascii="Abadi" w:eastAsia="Calibri" w:hAnsi="Abadi" w:cs="Arial"/>
                <w:b/>
                <w:bCs/>
                <w:color w:val="000000"/>
                <w:sz w:val="21"/>
                <w:szCs w:val="21"/>
                <w:lang w:eastAsia="en-US"/>
              </w:rPr>
              <w:t xml:space="preserve">Enterados y se informa que se turnaron a la Comisión </w:t>
            </w:r>
            <w:r w:rsidRPr="00510F69">
              <w:rPr>
                <w:rFonts w:ascii="Abadi" w:eastAsia="Calibri" w:hAnsi="Abadi" w:cs="Arial"/>
                <w:b/>
                <w:bCs/>
                <w:color w:val="000000"/>
                <w:sz w:val="21"/>
                <w:szCs w:val="21"/>
                <w:lang w:eastAsia="en-US"/>
              </w:rPr>
              <w:t>de Asuntos Electo</w:t>
            </w:r>
            <w:r>
              <w:rPr>
                <w:rFonts w:ascii="Abadi" w:eastAsia="Calibri" w:hAnsi="Abadi" w:cs="Arial"/>
                <w:b/>
                <w:bCs/>
                <w:color w:val="000000"/>
                <w:sz w:val="21"/>
                <w:szCs w:val="21"/>
                <w:lang w:eastAsia="en-US"/>
              </w:rPr>
              <w:t>r</w:t>
            </w:r>
            <w:r w:rsidRPr="00510F69">
              <w:rPr>
                <w:rFonts w:ascii="Abadi" w:eastAsia="Calibri" w:hAnsi="Abadi" w:cs="Arial"/>
                <w:b/>
                <w:bCs/>
                <w:color w:val="000000"/>
                <w:sz w:val="21"/>
                <w:szCs w:val="21"/>
                <w:lang w:eastAsia="en-US"/>
              </w:rPr>
              <w:t>ales.</w:t>
            </w:r>
          </w:p>
        </w:tc>
      </w:tr>
      <w:tr w:rsidR="003C6D61" w:rsidRPr="008E2292" w14:paraId="06C3137E" w14:textId="77777777" w:rsidTr="00724EA0">
        <w:tc>
          <w:tcPr>
            <w:tcW w:w="2494" w:type="dxa"/>
          </w:tcPr>
          <w:p w14:paraId="5B46CB64" w14:textId="4E631D0A"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Pr>
                <w:rFonts w:ascii="Abadi" w:eastAsia="Calibri" w:hAnsi="Abadi" w:cs="Arial"/>
                <w:color w:val="000000"/>
                <w:sz w:val="21"/>
                <w:szCs w:val="21"/>
                <w:lang w:eastAsia="en-US"/>
              </w:rPr>
              <w:t>L</w:t>
            </w:r>
            <w:r w:rsidRPr="00CF5044">
              <w:rPr>
                <w:rFonts w:ascii="Abadi" w:eastAsia="Calibri" w:hAnsi="Abadi" w:cs="Arial"/>
                <w:color w:val="000000"/>
                <w:sz w:val="21"/>
                <w:szCs w:val="21"/>
                <w:lang w:eastAsia="en-US"/>
              </w:rPr>
              <w:t>a secretaria general de acuerdos del Tribunal de Justicia</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Administrativa del Estado de Guanajuato y el procurador de</w:t>
            </w:r>
          </w:p>
          <w:p w14:paraId="79E6DE99" w14:textId="05854043"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lastRenderedPageBreak/>
              <w:t>los Derechos Humanos del Estado de Guanajuato remiten</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respuesta a la consulta de la iniciativa con proyecto de</w:t>
            </w:r>
          </w:p>
          <w:p w14:paraId="1AF10885" w14:textId="7A0E499C"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decreto, por la que se reforman diversos artículos de la</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Constitución Política para el Estado de Guanajuato, de la</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Ley Orgánica del Poder Legislativo del Estado de</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Guanajuato, de la Ley Orgánica del Poder Judicial del Estado</w:t>
            </w:r>
            <w:r w:rsidR="004A499E">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de Guanajuato, de la Ley para la Protección de los Derechos</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Humanos en el Estado de Guanajuato, de la Ley de</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Fiscalización Superior del Estado de Guanajuato, de la Ley</w:t>
            </w:r>
          </w:p>
          <w:p w14:paraId="57788578" w14:textId="7455C4FE"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de Transparencia y Acceso a la Información Pública para el</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Estado de Guanajuato, de la Ley de Instituciones y</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Procedimientos Electorales para el Estado de Guanajuato,</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de la Ley Orgánica de la Fiscalía General del Estado de</w:t>
            </w:r>
          </w:p>
          <w:p w14:paraId="6BC8E19B" w14:textId="091FB5CE" w:rsid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Guanajuato y de la Ley Orgánica del Tribunal de Justicia</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Administrativa del Estado de Guanajuato.</w:t>
            </w:r>
          </w:p>
          <w:p w14:paraId="208E6659" w14:textId="77777777"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p>
          <w:p w14:paraId="471ED67C" w14:textId="3656C454" w:rsid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El rector general de la Universidad de Guanajuato remite</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respuesta a la consulta de la iniciativa que adiciona un</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artículo 4-1 a la Ley Orgánica de la Universidad de</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Guanajuato.</w:t>
            </w:r>
          </w:p>
          <w:p w14:paraId="39B69405" w14:textId="2C5964ED" w:rsidR="00CF5044" w:rsidRDefault="00CF5044" w:rsidP="004A499E">
            <w:pPr>
              <w:autoSpaceDE w:val="0"/>
              <w:autoSpaceDN w:val="0"/>
              <w:adjustRightInd w:val="0"/>
              <w:jc w:val="both"/>
              <w:rPr>
                <w:rFonts w:ascii="Abadi" w:eastAsia="Calibri" w:hAnsi="Abadi" w:cs="Arial"/>
                <w:color w:val="000000"/>
                <w:sz w:val="21"/>
                <w:szCs w:val="21"/>
                <w:lang w:eastAsia="en-US"/>
              </w:rPr>
            </w:pPr>
          </w:p>
          <w:p w14:paraId="670A7C26" w14:textId="1DA132BD"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La coordinadora general jurídica del Gobierno del Estado</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remite respuesta a la consulta de la iniciativa que reforma</w:t>
            </w:r>
          </w:p>
          <w:p w14:paraId="51F9A540" w14:textId="58A79D6D"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 xml:space="preserve">el artículo 132 de la Constitución Política para </w:t>
            </w:r>
            <w:r w:rsidRPr="00CF5044">
              <w:rPr>
                <w:rFonts w:ascii="Abadi" w:eastAsia="Calibri" w:hAnsi="Abadi" w:cs="Arial"/>
                <w:color w:val="000000"/>
                <w:sz w:val="21"/>
                <w:szCs w:val="21"/>
                <w:lang w:eastAsia="en-US"/>
              </w:rPr>
              <w:t>el Estado de</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Guanajuato; así como diversos artículos de la Ley Orgánica</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del Poder Ejecutivo, de la Ley del Sistema Estatal</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Anticorrupción y de la Ley</w:t>
            </w:r>
            <w:r w:rsidR="004A499E">
              <w:rPr>
                <w:rFonts w:ascii="Abadi" w:eastAsia="Calibri" w:hAnsi="Abadi" w:cs="Arial"/>
                <w:color w:val="000000"/>
                <w:sz w:val="21"/>
                <w:szCs w:val="21"/>
                <w:lang w:eastAsia="en-US"/>
              </w:rPr>
              <w:t xml:space="preserve"> </w:t>
            </w:r>
            <w:r>
              <w:rPr>
                <w:rFonts w:ascii="Abadi" w:eastAsia="Calibri" w:hAnsi="Abadi" w:cs="Arial"/>
                <w:color w:val="000000"/>
                <w:sz w:val="21"/>
                <w:szCs w:val="21"/>
                <w:lang w:eastAsia="en-US"/>
              </w:rPr>
              <w:t>d</w:t>
            </w:r>
            <w:r w:rsidRPr="00CF5044">
              <w:rPr>
                <w:rFonts w:ascii="Abadi" w:eastAsia="Calibri" w:hAnsi="Abadi" w:cs="Arial"/>
                <w:color w:val="000000"/>
                <w:sz w:val="21"/>
                <w:szCs w:val="21"/>
                <w:lang w:eastAsia="en-US"/>
              </w:rPr>
              <w:t>e Responsabilidades</w:t>
            </w:r>
          </w:p>
          <w:p w14:paraId="714574AB" w14:textId="77777777"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Administrativas para el Estado de Guanajuato.</w:t>
            </w:r>
          </w:p>
          <w:p w14:paraId="751920F7" w14:textId="4C01FE1C"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La presidenta del Supremo Tribunal de Justicia y del</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Consejo del Poder Judicial del Estado de Guanajuato remite</w:t>
            </w:r>
          </w:p>
          <w:p w14:paraId="35D9A9CC" w14:textId="5F0CCF8C" w:rsidR="00CF5044" w:rsidRPr="00CF5044" w:rsidRDefault="00CF5044" w:rsidP="004A499E">
            <w:pPr>
              <w:autoSpaceDE w:val="0"/>
              <w:autoSpaceDN w:val="0"/>
              <w:adjustRightInd w:val="0"/>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respuesta a la consulta de dos iniciativas: la primera, por la</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que se adiciona un párrafo al artículo 1 de la Constitución</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Política para el Estado de Guanajuato; y la segunda, que</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reforma y adiciona diversas disposiciones de la Constitución</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Política para el Estado de Guanajuato y de la Ley Orgánica</w:t>
            </w:r>
            <w:r>
              <w:rPr>
                <w:rFonts w:ascii="Abadi" w:eastAsia="Calibri" w:hAnsi="Abadi" w:cs="Arial"/>
                <w:color w:val="000000"/>
                <w:sz w:val="21"/>
                <w:szCs w:val="21"/>
                <w:lang w:eastAsia="en-US"/>
              </w:rPr>
              <w:t xml:space="preserve"> </w:t>
            </w:r>
            <w:r w:rsidRPr="00CF5044">
              <w:rPr>
                <w:rFonts w:ascii="Abadi" w:eastAsia="Calibri" w:hAnsi="Abadi" w:cs="Arial"/>
                <w:color w:val="000000"/>
                <w:sz w:val="21"/>
                <w:szCs w:val="21"/>
                <w:lang w:eastAsia="en-US"/>
              </w:rPr>
              <w:t>Municipal para el Estado de Guanajuato. en lo que</w:t>
            </w:r>
          </w:p>
          <w:p w14:paraId="46F76A72" w14:textId="77777777" w:rsidR="003C6D61" w:rsidRDefault="00CF5044" w:rsidP="004A499E">
            <w:pPr>
              <w:jc w:val="both"/>
              <w:rPr>
                <w:rFonts w:ascii="Abadi" w:eastAsia="Calibri" w:hAnsi="Abadi" w:cs="Arial"/>
                <w:color w:val="000000"/>
                <w:sz w:val="21"/>
                <w:szCs w:val="21"/>
                <w:lang w:eastAsia="en-US"/>
              </w:rPr>
            </w:pPr>
            <w:r w:rsidRPr="00CF5044">
              <w:rPr>
                <w:rFonts w:ascii="Abadi" w:eastAsia="Calibri" w:hAnsi="Abadi" w:cs="Arial"/>
                <w:color w:val="000000"/>
                <w:sz w:val="21"/>
                <w:szCs w:val="21"/>
                <w:lang w:eastAsia="en-US"/>
              </w:rPr>
              <w:t>corresponde al primero de los ordenamientos.</w:t>
            </w:r>
          </w:p>
          <w:p w14:paraId="5F984967" w14:textId="77777777" w:rsidR="004A499E" w:rsidRDefault="004A499E" w:rsidP="004A499E">
            <w:pPr>
              <w:jc w:val="both"/>
              <w:rPr>
                <w:rFonts w:ascii="Abadi" w:eastAsia="Calibri" w:hAnsi="Abadi" w:cs="Arial"/>
                <w:color w:val="000000"/>
                <w:sz w:val="21"/>
                <w:szCs w:val="21"/>
                <w:lang w:eastAsia="en-US"/>
              </w:rPr>
            </w:pPr>
          </w:p>
          <w:p w14:paraId="50DEC970" w14:textId="7D04E5BF"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El procurador de los Derechos Humanos del Estado de</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Guanajuato remite respuesta a la consulta de dos</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iniciativas: la primera, por la que se adiciona un párrafo al</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artículo 1 de la Constitución Política para el Estado de</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Guanajuato; y la segunda, de Ley de Asistencia a Víctimas</w:t>
            </w:r>
          </w:p>
          <w:p w14:paraId="487ED297" w14:textId="4EF9CBFB" w:rsid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de Coaching Coercitivo, Sectas y Líderes Grupales o</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Unipersonales que Ejerzan Persuasión y Abusos en el</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Estado de Guanajuato, y de reforma al artículo 213 del</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Código Penal del Estado de Guanajuato, en lo que</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lastRenderedPageBreak/>
              <w:t>corresponde al primero de los ordenamientos.</w:t>
            </w:r>
          </w:p>
          <w:p w14:paraId="1358DC14" w14:textId="77777777"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p>
          <w:p w14:paraId="4461D6FA" w14:textId="77777777"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La abogada general de la Universidad de Guanajuato remite</w:t>
            </w:r>
          </w:p>
          <w:p w14:paraId="788112C7" w14:textId="77777777"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respuesta a la consulta de cuatro iniciativas: la primera, por</w:t>
            </w:r>
          </w:p>
          <w:p w14:paraId="0E3B1EBD" w14:textId="77777777" w:rsidR="00B939F6"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 xml:space="preserve">la que se adiciona un párrafo al artículo 1 de la </w:t>
            </w:r>
          </w:p>
          <w:p w14:paraId="5E50F1F2" w14:textId="0D16E565"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Constitución</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Política para el Estado de Guanajuato; la segunda, que</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reforma los artículos 67, 68, 68 Bis, 69, 70, 72, 73, 74, 76 y</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82 de la Ley Orgánica del Poder Ejecutivo para el Estado de</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Guanajuato; la tercera, por la que se reforman diversos</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artículos de la Constitución Política para el Estado de</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Guanajuato, de la Ley Orgánica del Poder Legislativo del</w:t>
            </w:r>
          </w:p>
          <w:p w14:paraId="66227044" w14:textId="2DF13898"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Estado de Guanajuato, de la Ley Orgánica del Poder Judicial</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del Estado de Guanajuato, de la Ley para la Protección de</w:t>
            </w:r>
          </w:p>
          <w:p w14:paraId="5239BE4A" w14:textId="77777777"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los Derechos Humanos en el Estado de Guanajuato, de la</w:t>
            </w:r>
          </w:p>
          <w:p w14:paraId="65CD97C7" w14:textId="115782CA"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Ley de Fiscalización Superior del Estado de Guanajuato, de</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la Ley de Transparencia y Acceso a la Información Pública</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para el Estado de Guanajuato, de la Ley de Instituciones y</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Procedimientos Electorales para el Estado de Guanajuato,</w:t>
            </w:r>
          </w:p>
          <w:p w14:paraId="12A53F81" w14:textId="17091BA0" w:rsidR="004A499E" w:rsidRPr="004A499E" w:rsidRDefault="004A499E" w:rsidP="004A499E">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de la Ley Orgánica de la Fiscalía General del Estado de</w:t>
            </w:r>
            <w:r w:rsidR="00B939F6">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Guanajuato y de la Ley Orgánica del Tribunal de Justicia</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Administrativa del Estado de Guanajuato; y la cuarta, por la</w:t>
            </w:r>
            <w:r w:rsidR="00B939F6">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 xml:space="preserve">que se reforma el séptimo párrafo de la fracción XXI </w:t>
            </w:r>
            <w:r w:rsidRPr="004A499E">
              <w:rPr>
                <w:rFonts w:ascii="Abadi" w:eastAsia="Calibri" w:hAnsi="Abadi" w:cs="Arial"/>
                <w:color w:val="000000"/>
                <w:sz w:val="21"/>
                <w:szCs w:val="21"/>
                <w:lang w:eastAsia="en-US"/>
              </w:rPr>
              <w:t>del</w:t>
            </w:r>
            <w:r w:rsidR="00B939F6">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artículo 63 y el tercer párrafo de la fracción VI del artículo</w:t>
            </w:r>
          </w:p>
          <w:p w14:paraId="2B9CE686" w14:textId="03F2F4E4" w:rsidR="004A499E" w:rsidRPr="00CF5044" w:rsidRDefault="004A499E" w:rsidP="00B939F6">
            <w:pPr>
              <w:autoSpaceDE w:val="0"/>
              <w:autoSpaceDN w:val="0"/>
              <w:adjustRightInd w:val="0"/>
              <w:jc w:val="both"/>
              <w:rPr>
                <w:rFonts w:ascii="Abadi" w:eastAsia="Calibri" w:hAnsi="Abadi" w:cs="Arial"/>
                <w:color w:val="000000"/>
                <w:sz w:val="21"/>
                <w:szCs w:val="21"/>
                <w:lang w:eastAsia="en-US"/>
              </w:rPr>
            </w:pPr>
            <w:r w:rsidRPr="004A499E">
              <w:rPr>
                <w:rFonts w:ascii="Abadi" w:eastAsia="Calibri" w:hAnsi="Abadi" w:cs="Arial"/>
                <w:color w:val="000000"/>
                <w:sz w:val="21"/>
                <w:szCs w:val="21"/>
                <w:lang w:eastAsia="en-US"/>
              </w:rPr>
              <w:t>95, y se adicionan los párrafos cuarto, quinto y sexto a la</w:t>
            </w:r>
            <w:r w:rsidR="00B939F6">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fracción VI del artículo 95, recorriéndose los subsecuentes</w:t>
            </w:r>
            <w:r>
              <w:rPr>
                <w:rFonts w:ascii="Abadi" w:eastAsia="Calibri" w:hAnsi="Abadi" w:cs="Arial"/>
                <w:color w:val="000000"/>
                <w:sz w:val="21"/>
                <w:szCs w:val="21"/>
                <w:lang w:eastAsia="en-US"/>
              </w:rPr>
              <w:t xml:space="preserve"> </w:t>
            </w:r>
            <w:r w:rsidRPr="004A499E">
              <w:rPr>
                <w:rFonts w:ascii="Abadi" w:eastAsia="Calibri" w:hAnsi="Abadi" w:cs="Arial"/>
                <w:color w:val="000000"/>
                <w:sz w:val="21"/>
                <w:szCs w:val="21"/>
                <w:lang w:eastAsia="en-US"/>
              </w:rPr>
              <w:t>de la Constitución Política para el Estado de Guanajuato.</w:t>
            </w:r>
          </w:p>
        </w:tc>
        <w:tc>
          <w:tcPr>
            <w:tcW w:w="1886" w:type="dxa"/>
          </w:tcPr>
          <w:p w14:paraId="1CFFB15E" w14:textId="77777777" w:rsidR="00CF5044" w:rsidRPr="00CF5044" w:rsidRDefault="00CF5044" w:rsidP="00CF5044">
            <w:pPr>
              <w:autoSpaceDE w:val="0"/>
              <w:autoSpaceDN w:val="0"/>
              <w:adjustRightInd w:val="0"/>
              <w:jc w:val="both"/>
              <w:rPr>
                <w:rFonts w:ascii="Abadi" w:hAnsi="Abadi"/>
                <w:b/>
                <w:bCs/>
                <w:sz w:val="20"/>
                <w:szCs w:val="20"/>
              </w:rPr>
            </w:pPr>
            <w:r w:rsidRPr="00CF5044">
              <w:rPr>
                <w:rFonts w:ascii="Abadi" w:hAnsi="Abadi"/>
                <w:b/>
                <w:bCs/>
                <w:sz w:val="20"/>
                <w:szCs w:val="20"/>
              </w:rPr>
              <w:lastRenderedPageBreak/>
              <w:t>Enterados y se informa que se</w:t>
            </w:r>
          </w:p>
          <w:p w14:paraId="18442550" w14:textId="77777777" w:rsidR="00CF5044" w:rsidRPr="00CF5044" w:rsidRDefault="00CF5044" w:rsidP="00CF5044">
            <w:pPr>
              <w:autoSpaceDE w:val="0"/>
              <w:autoSpaceDN w:val="0"/>
              <w:adjustRightInd w:val="0"/>
              <w:jc w:val="both"/>
              <w:rPr>
                <w:rFonts w:ascii="Abadi" w:hAnsi="Abadi"/>
                <w:b/>
                <w:bCs/>
                <w:sz w:val="20"/>
                <w:szCs w:val="20"/>
              </w:rPr>
            </w:pPr>
            <w:r w:rsidRPr="00CF5044">
              <w:rPr>
                <w:rFonts w:ascii="Abadi" w:hAnsi="Abadi"/>
                <w:b/>
                <w:bCs/>
                <w:sz w:val="20"/>
                <w:szCs w:val="20"/>
              </w:rPr>
              <w:t>turnaron a la Comisión de</w:t>
            </w:r>
          </w:p>
          <w:p w14:paraId="3D44782C" w14:textId="4970492B" w:rsidR="004C07C2" w:rsidRPr="008E2292" w:rsidRDefault="00CF5044" w:rsidP="00CF5044">
            <w:pPr>
              <w:autoSpaceDE w:val="0"/>
              <w:autoSpaceDN w:val="0"/>
              <w:adjustRightInd w:val="0"/>
              <w:jc w:val="both"/>
              <w:rPr>
                <w:rFonts w:ascii="Abadi" w:hAnsi="Abadi"/>
                <w:b/>
                <w:bCs/>
                <w:sz w:val="20"/>
                <w:szCs w:val="20"/>
              </w:rPr>
            </w:pPr>
            <w:r w:rsidRPr="00CF5044">
              <w:rPr>
                <w:rFonts w:ascii="Abadi" w:hAnsi="Abadi"/>
                <w:b/>
                <w:bCs/>
                <w:sz w:val="20"/>
                <w:szCs w:val="20"/>
              </w:rPr>
              <w:lastRenderedPageBreak/>
              <w:t>Gobernación y Puntos</w:t>
            </w:r>
            <w:r>
              <w:rPr>
                <w:rFonts w:ascii="Abadi" w:hAnsi="Abadi"/>
                <w:b/>
                <w:bCs/>
                <w:sz w:val="20"/>
                <w:szCs w:val="20"/>
              </w:rPr>
              <w:t xml:space="preserve"> </w:t>
            </w:r>
            <w:r w:rsidRPr="00CF5044">
              <w:rPr>
                <w:rFonts w:ascii="Abadi" w:hAnsi="Abadi"/>
                <w:b/>
                <w:bCs/>
                <w:sz w:val="20"/>
                <w:szCs w:val="20"/>
              </w:rPr>
              <w:t>Constitucionales</w:t>
            </w:r>
            <w:r w:rsidRPr="008E2292">
              <w:rPr>
                <w:rFonts w:ascii="Abadi" w:hAnsi="Abadi"/>
                <w:b/>
                <w:bCs/>
                <w:sz w:val="20"/>
                <w:szCs w:val="20"/>
              </w:rPr>
              <w:t>.</w:t>
            </w:r>
          </w:p>
        </w:tc>
      </w:tr>
      <w:tr w:rsidR="00533759" w:rsidRPr="008E2292" w14:paraId="4420D61D" w14:textId="77777777" w:rsidTr="00724EA0">
        <w:tc>
          <w:tcPr>
            <w:tcW w:w="2494" w:type="dxa"/>
          </w:tcPr>
          <w:p w14:paraId="46AB57C1" w14:textId="215A3B12" w:rsidR="00B939F6" w:rsidRPr="00B939F6" w:rsidRDefault="00B939F6" w:rsidP="00B939F6">
            <w:pPr>
              <w:autoSpaceDE w:val="0"/>
              <w:autoSpaceDN w:val="0"/>
              <w:adjustRightInd w:val="0"/>
              <w:jc w:val="both"/>
              <w:rPr>
                <w:rFonts w:ascii="Abadi" w:eastAsia="Calibri" w:hAnsi="Abadi" w:cs="Arial"/>
                <w:color w:val="000000"/>
                <w:sz w:val="21"/>
                <w:szCs w:val="21"/>
                <w:lang w:eastAsia="en-US"/>
              </w:rPr>
            </w:pPr>
            <w:r w:rsidRPr="00B939F6">
              <w:rPr>
                <w:rFonts w:ascii="Abadi" w:eastAsia="Calibri" w:hAnsi="Abadi" w:cs="Arial"/>
                <w:color w:val="000000"/>
                <w:sz w:val="21"/>
                <w:szCs w:val="21"/>
                <w:lang w:eastAsia="en-US"/>
              </w:rPr>
              <w:lastRenderedPageBreak/>
              <w:t>La secretaria de Medio Ambiente y Ordenamiento</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Territorial da respuesta al punto de acuerdo aprobado por</w:t>
            </w:r>
          </w:p>
          <w:p w14:paraId="5BC9950D" w14:textId="6F1458F5" w:rsidR="00B939F6" w:rsidRPr="00B939F6" w:rsidRDefault="00B939F6" w:rsidP="00B939F6">
            <w:pPr>
              <w:autoSpaceDE w:val="0"/>
              <w:autoSpaceDN w:val="0"/>
              <w:adjustRightInd w:val="0"/>
              <w:jc w:val="both"/>
              <w:rPr>
                <w:rFonts w:ascii="Abadi" w:eastAsia="Calibri" w:hAnsi="Abadi" w:cs="Arial"/>
                <w:color w:val="000000"/>
                <w:sz w:val="21"/>
                <w:szCs w:val="21"/>
                <w:lang w:eastAsia="en-US"/>
              </w:rPr>
            </w:pPr>
            <w:r w:rsidRPr="00B939F6">
              <w:rPr>
                <w:rFonts w:ascii="Abadi" w:eastAsia="Calibri" w:hAnsi="Abadi" w:cs="Arial"/>
                <w:color w:val="000000"/>
                <w:sz w:val="21"/>
                <w:szCs w:val="21"/>
                <w:lang w:eastAsia="en-US"/>
              </w:rPr>
              <w:t>esta Legislatura, en que se le exhorta, así como al titular de</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Protección Civil del Estado de Guanajuato y a los</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ayuntamientos de los 46 municipios, a través de los</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titulares de Protección Civil municipal, para que ante el</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próximo inicio de la temporada de calor en este año 2022,</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consideren la realización de actividades preventivas en</w:t>
            </w:r>
          </w:p>
          <w:p w14:paraId="5F67EE02" w14:textId="77777777" w:rsidR="00B939F6" w:rsidRPr="00B939F6" w:rsidRDefault="00B939F6" w:rsidP="00B939F6">
            <w:pPr>
              <w:autoSpaceDE w:val="0"/>
              <w:autoSpaceDN w:val="0"/>
              <w:adjustRightInd w:val="0"/>
              <w:jc w:val="both"/>
              <w:rPr>
                <w:rFonts w:ascii="Abadi" w:eastAsia="Calibri" w:hAnsi="Abadi" w:cs="Arial"/>
                <w:color w:val="000000"/>
                <w:sz w:val="21"/>
                <w:szCs w:val="21"/>
                <w:lang w:eastAsia="en-US"/>
              </w:rPr>
            </w:pPr>
            <w:r w:rsidRPr="00B939F6">
              <w:rPr>
                <w:rFonts w:ascii="Abadi" w:eastAsia="Calibri" w:hAnsi="Abadi" w:cs="Arial"/>
                <w:color w:val="000000"/>
                <w:sz w:val="21"/>
                <w:szCs w:val="21"/>
                <w:lang w:eastAsia="en-US"/>
              </w:rPr>
              <w:t>aquellas zonas que representen riesgo potencial de sufrir</w:t>
            </w:r>
          </w:p>
          <w:p w14:paraId="76873D79" w14:textId="06D92691" w:rsidR="00B939F6" w:rsidRDefault="00B939F6" w:rsidP="00B939F6">
            <w:pPr>
              <w:autoSpaceDE w:val="0"/>
              <w:autoSpaceDN w:val="0"/>
              <w:adjustRightInd w:val="0"/>
              <w:jc w:val="both"/>
              <w:rPr>
                <w:rFonts w:ascii="Abadi" w:eastAsia="Calibri" w:hAnsi="Abadi" w:cs="Arial"/>
                <w:color w:val="000000"/>
                <w:sz w:val="21"/>
                <w:szCs w:val="21"/>
                <w:lang w:eastAsia="en-US"/>
              </w:rPr>
            </w:pPr>
            <w:r w:rsidRPr="00B939F6">
              <w:rPr>
                <w:rFonts w:ascii="Abadi" w:eastAsia="Calibri" w:hAnsi="Abadi" w:cs="Arial"/>
                <w:color w:val="000000"/>
                <w:sz w:val="21"/>
                <w:szCs w:val="21"/>
                <w:lang w:eastAsia="en-US"/>
              </w:rPr>
              <w:t>incendios, con afectación a la biodiversidad propia de</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nuestro Estado; asimismo, para que implementen</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campañas de concientización, dirigidas a prevenir todo tipo</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de incendio.</w:t>
            </w:r>
          </w:p>
          <w:p w14:paraId="3C90AC01" w14:textId="77777777" w:rsidR="00B939F6" w:rsidRPr="00B939F6" w:rsidRDefault="00B939F6" w:rsidP="00B939F6">
            <w:pPr>
              <w:autoSpaceDE w:val="0"/>
              <w:autoSpaceDN w:val="0"/>
              <w:adjustRightInd w:val="0"/>
              <w:jc w:val="both"/>
              <w:rPr>
                <w:rFonts w:ascii="Abadi" w:eastAsia="Calibri" w:hAnsi="Abadi" w:cs="Arial"/>
                <w:color w:val="000000"/>
                <w:sz w:val="21"/>
                <w:szCs w:val="21"/>
                <w:lang w:eastAsia="en-US"/>
              </w:rPr>
            </w:pPr>
          </w:p>
          <w:p w14:paraId="3D4E34C2" w14:textId="77777777" w:rsidR="00B939F6" w:rsidRPr="00B939F6" w:rsidRDefault="00B939F6" w:rsidP="00B939F6">
            <w:pPr>
              <w:autoSpaceDE w:val="0"/>
              <w:autoSpaceDN w:val="0"/>
              <w:adjustRightInd w:val="0"/>
              <w:jc w:val="both"/>
              <w:rPr>
                <w:rFonts w:ascii="Abadi" w:eastAsia="Calibri" w:hAnsi="Abadi" w:cs="Arial"/>
                <w:color w:val="000000"/>
                <w:sz w:val="21"/>
                <w:szCs w:val="21"/>
                <w:lang w:eastAsia="en-US"/>
              </w:rPr>
            </w:pPr>
            <w:r w:rsidRPr="00B939F6">
              <w:rPr>
                <w:rFonts w:ascii="Abadi" w:eastAsia="Calibri" w:hAnsi="Abadi" w:cs="Arial"/>
                <w:color w:val="000000"/>
                <w:sz w:val="21"/>
                <w:szCs w:val="21"/>
                <w:lang w:eastAsia="en-US"/>
              </w:rPr>
              <w:t>La Secretaria de Gobierno del Estado remite respuesta al</w:t>
            </w:r>
          </w:p>
          <w:p w14:paraId="43E0B2C4" w14:textId="77777777" w:rsidR="00533759" w:rsidRDefault="00B939F6" w:rsidP="00B939F6">
            <w:pPr>
              <w:autoSpaceDE w:val="0"/>
              <w:autoSpaceDN w:val="0"/>
              <w:adjustRightInd w:val="0"/>
              <w:jc w:val="both"/>
              <w:rPr>
                <w:rFonts w:ascii="Abadi" w:eastAsia="Calibri" w:hAnsi="Abadi" w:cs="Arial"/>
                <w:color w:val="000000"/>
                <w:sz w:val="21"/>
                <w:szCs w:val="21"/>
                <w:lang w:eastAsia="en-US"/>
              </w:rPr>
            </w:pPr>
            <w:r w:rsidRPr="00B939F6">
              <w:rPr>
                <w:rFonts w:ascii="Abadi" w:eastAsia="Calibri" w:hAnsi="Abadi" w:cs="Arial"/>
                <w:color w:val="000000"/>
                <w:sz w:val="21"/>
                <w:szCs w:val="21"/>
                <w:lang w:eastAsia="en-US"/>
              </w:rPr>
              <w:t>acuerdo aprobado por esta Legislatura a efecto de</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prorrogar la recepción del informe de la situación que</w:t>
            </w:r>
            <w:r>
              <w:rPr>
                <w:rFonts w:ascii="Abadi" w:eastAsia="Calibri" w:hAnsi="Abadi" w:cs="Arial"/>
                <w:color w:val="000000"/>
                <w:sz w:val="21"/>
                <w:szCs w:val="21"/>
                <w:lang w:eastAsia="en-US"/>
              </w:rPr>
              <w:t xml:space="preserve"> </w:t>
            </w:r>
            <w:r w:rsidRPr="00B939F6">
              <w:rPr>
                <w:rFonts w:ascii="Abadi" w:eastAsia="Calibri" w:hAnsi="Abadi" w:cs="Arial"/>
                <w:color w:val="000000"/>
                <w:sz w:val="21"/>
                <w:szCs w:val="21"/>
                <w:lang w:eastAsia="en-US"/>
              </w:rPr>
              <w:t>guarda la administración pública del Estado.</w:t>
            </w:r>
          </w:p>
          <w:p w14:paraId="03E06A8C" w14:textId="0BE74F7A" w:rsidR="00B939F6" w:rsidRPr="00B939F6" w:rsidRDefault="00B939F6" w:rsidP="00B939F6">
            <w:pPr>
              <w:autoSpaceDE w:val="0"/>
              <w:autoSpaceDN w:val="0"/>
              <w:adjustRightInd w:val="0"/>
              <w:jc w:val="both"/>
              <w:rPr>
                <w:rFonts w:ascii="Abadi" w:eastAsia="Calibri" w:hAnsi="Abadi" w:cs="Arial"/>
                <w:color w:val="000000"/>
                <w:sz w:val="21"/>
                <w:szCs w:val="21"/>
                <w:lang w:eastAsia="en-US"/>
              </w:rPr>
            </w:pPr>
          </w:p>
        </w:tc>
        <w:tc>
          <w:tcPr>
            <w:tcW w:w="1886" w:type="dxa"/>
          </w:tcPr>
          <w:p w14:paraId="5364265E" w14:textId="3D125340" w:rsidR="00533759" w:rsidRPr="008E2292" w:rsidRDefault="00B939F6" w:rsidP="00533759">
            <w:pPr>
              <w:jc w:val="both"/>
              <w:rPr>
                <w:rFonts w:ascii="Abadi" w:hAnsi="Abadi"/>
                <w:b/>
                <w:bCs/>
                <w:sz w:val="20"/>
                <w:szCs w:val="20"/>
              </w:rPr>
            </w:pPr>
            <w:r w:rsidRPr="00B939F6">
              <w:rPr>
                <w:rFonts w:ascii="Abadi" w:hAnsi="Abadi"/>
                <w:b/>
                <w:bCs/>
                <w:sz w:val="20"/>
                <w:szCs w:val="20"/>
              </w:rPr>
              <w:t>Enterados.</w:t>
            </w:r>
          </w:p>
        </w:tc>
      </w:tr>
      <w:tr w:rsidR="008E2292" w:rsidRPr="008E2292" w14:paraId="2C5542DA" w14:textId="77777777" w:rsidTr="00724EA0">
        <w:tc>
          <w:tcPr>
            <w:tcW w:w="2494" w:type="dxa"/>
          </w:tcPr>
          <w:p w14:paraId="1C4967E2" w14:textId="77777777" w:rsidR="008E2292" w:rsidRPr="008E2292" w:rsidRDefault="008E2292" w:rsidP="008E2292">
            <w:pPr>
              <w:autoSpaceDE w:val="0"/>
              <w:autoSpaceDN w:val="0"/>
              <w:adjustRightInd w:val="0"/>
              <w:jc w:val="both"/>
              <w:rPr>
                <w:rFonts w:ascii="Abadi" w:eastAsia="Calibri" w:hAnsi="Abadi" w:cs="Arial"/>
                <w:color w:val="000000"/>
                <w:sz w:val="21"/>
                <w:szCs w:val="21"/>
                <w:lang w:eastAsia="en-US"/>
              </w:rPr>
            </w:pPr>
            <w:r w:rsidRPr="008E2292">
              <w:rPr>
                <w:rFonts w:ascii="Abadi" w:eastAsia="Calibri" w:hAnsi="Abadi" w:cs="Arial"/>
                <w:color w:val="000000"/>
                <w:sz w:val="21"/>
                <w:szCs w:val="21"/>
                <w:lang w:eastAsia="en-US"/>
              </w:rPr>
              <w:lastRenderedPageBreak/>
              <w:t>El presidente de la Comisión Estatal de Atención Integral a</w:t>
            </w:r>
          </w:p>
          <w:p w14:paraId="1152627D" w14:textId="4723086A" w:rsidR="008E2292" w:rsidRPr="00B939F6" w:rsidRDefault="008E2292" w:rsidP="008E2292">
            <w:pPr>
              <w:autoSpaceDE w:val="0"/>
              <w:autoSpaceDN w:val="0"/>
              <w:adjustRightInd w:val="0"/>
              <w:jc w:val="both"/>
              <w:rPr>
                <w:rFonts w:ascii="Abadi" w:eastAsia="Calibri" w:hAnsi="Abadi" w:cs="Arial"/>
                <w:color w:val="000000"/>
                <w:sz w:val="21"/>
                <w:szCs w:val="21"/>
                <w:lang w:eastAsia="en-US"/>
              </w:rPr>
            </w:pPr>
            <w:r w:rsidRPr="008E2292">
              <w:rPr>
                <w:rFonts w:ascii="Abadi" w:eastAsia="Calibri" w:hAnsi="Abadi" w:cs="Arial"/>
                <w:color w:val="000000"/>
                <w:sz w:val="21"/>
                <w:szCs w:val="21"/>
                <w:lang w:eastAsia="en-US"/>
              </w:rPr>
              <w:t>Víctimas remite el Informe Anual 2021 de dicho organismo.</w:t>
            </w:r>
          </w:p>
        </w:tc>
        <w:tc>
          <w:tcPr>
            <w:tcW w:w="1886" w:type="dxa"/>
          </w:tcPr>
          <w:p w14:paraId="50B47C39" w14:textId="77777777" w:rsidR="008E2292" w:rsidRPr="008E2292" w:rsidRDefault="008E2292" w:rsidP="008E2292">
            <w:pPr>
              <w:autoSpaceDE w:val="0"/>
              <w:autoSpaceDN w:val="0"/>
              <w:adjustRightInd w:val="0"/>
              <w:rPr>
                <w:rFonts w:ascii="Abadi" w:hAnsi="Abadi"/>
                <w:b/>
                <w:bCs/>
                <w:sz w:val="20"/>
                <w:szCs w:val="20"/>
              </w:rPr>
            </w:pPr>
            <w:r w:rsidRPr="008E2292">
              <w:rPr>
                <w:rFonts w:ascii="Abadi" w:hAnsi="Abadi"/>
                <w:b/>
                <w:bCs/>
                <w:sz w:val="20"/>
                <w:szCs w:val="20"/>
              </w:rPr>
              <w:t>Enterados y se deja a disposición de</w:t>
            </w:r>
          </w:p>
          <w:p w14:paraId="370E7A36" w14:textId="77777777" w:rsidR="008E2292" w:rsidRPr="008E2292" w:rsidRDefault="008E2292" w:rsidP="008E2292">
            <w:pPr>
              <w:autoSpaceDE w:val="0"/>
              <w:autoSpaceDN w:val="0"/>
              <w:adjustRightInd w:val="0"/>
              <w:rPr>
                <w:rFonts w:ascii="Abadi" w:hAnsi="Abadi"/>
                <w:b/>
                <w:bCs/>
                <w:sz w:val="20"/>
                <w:szCs w:val="20"/>
              </w:rPr>
            </w:pPr>
            <w:r w:rsidRPr="008E2292">
              <w:rPr>
                <w:rFonts w:ascii="Abadi" w:hAnsi="Abadi"/>
                <w:b/>
                <w:bCs/>
                <w:sz w:val="20"/>
                <w:szCs w:val="20"/>
              </w:rPr>
              <w:t>las diputadas y de los diputados de</w:t>
            </w:r>
          </w:p>
          <w:p w14:paraId="41734BD9" w14:textId="77777777" w:rsidR="008E2292" w:rsidRPr="008E2292" w:rsidRDefault="008E2292" w:rsidP="008E2292">
            <w:pPr>
              <w:autoSpaceDE w:val="0"/>
              <w:autoSpaceDN w:val="0"/>
              <w:adjustRightInd w:val="0"/>
              <w:rPr>
                <w:rFonts w:ascii="Abadi" w:hAnsi="Abadi"/>
                <w:b/>
                <w:bCs/>
                <w:sz w:val="20"/>
                <w:szCs w:val="20"/>
              </w:rPr>
            </w:pPr>
            <w:r w:rsidRPr="008E2292">
              <w:rPr>
                <w:rFonts w:ascii="Abadi" w:hAnsi="Abadi"/>
                <w:b/>
                <w:bCs/>
                <w:sz w:val="20"/>
                <w:szCs w:val="20"/>
              </w:rPr>
              <w:t>esta Sexagésima Quinta Legislatura</w:t>
            </w:r>
          </w:p>
          <w:p w14:paraId="209918B3" w14:textId="7F31A2B0" w:rsidR="008E2292" w:rsidRPr="00B939F6" w:rsidRDefault="008E2292" w:rsidP="008E2292">
            <w:pPr>
              <w:jc w:val="both"/>
              <w:rPr>
                <w:rFonts w:ascii="Abadi" w:hAnsi="Abadi"/>
                <w:b/>
                <w:bCs/>
                <w:sz w:val="20"/>
                <w:szCs w:val="20"/>
              </w:rPr>
            </w:pPr>
            <w:r w:rsidRPr="008E2292">
              <w:rPr>
                <w:rFonts w:ascii="Abadi" w:hAnsi="Abadi"/>
                <w:b/>
                <w:bCs/>
                <w:sz w:val="20"/>
                <w:szCs w:val="20"/>
              </w:rPr>
              <w:t>del Congreso del Estado.</w:t>
            </w:r>
          </w:p>
        </w:tc>
      </w:tr>
      <w:tr w:rsidR="008E2292" w14:paraId="2C0C6BD8" w14:textId="77777777" w:rsidTr="00724EA0">
        <w:tc>
          <w:tcPr>
            <w:tcW w:w="2494" w:type="dxa"/>
          </w:tcPr>
          <w:p w14:paraId="24862BA8" w14:textId="2C1D91B0" w:rsidR="008E2292" w:rsidRPr="008E2292" w:rsidRDefault="008E2292" w:rsidP="008E2292">
            <w:pPr>
              <w:autoSpaceDE w:val="0"/>
              <w:autoSpaceDN w:val="0"/>
              <w:adjustRightInd w:val="0"/>
              <w:jc w:val="both"/>
              <w:rPr>
                <w:rFonts w:ascii="Abadi" w:eastAsia="Calibri" w:hAnsi="Abadi" w:cs="Arial"/>
                <w:color w:val="000000"/>
                <w:sz w:val="21"/>
                <w:szCs w:val="21"/>
                <w:lang w:eastAsia="en-US"/>
              </w:rPr>
            </w:pPr>
            <w:r w:rsidRPr="008E2292">
              <w:rPr>
                <w:rFonts w:ascii="Abadi" w:eastAsia="Calibri" w:hAnsi="Abadi" w:cs="Arial"/>
                <w:color w:val="000000"/>
                <w:sz w:val="21"/>
                <w:szCs w:val="21"/>
                <w:lang w:eastAsia="en-US"/>
              </w:rPr>
              <w:t xml:space="preserve">La presidenta del </w:t>
            </w:r>
            <w:r>
              <w:rPr>
                <w:rFonts w:ascii="Abadi" w:eastAsia="Calibri" w:hAnsi="Abadi" w:cs="Arial"/>
                <w:color w:val="000000"/>
                <w:sz w:val="21"/>
                <w:szCs w:val="21"/>
                <w:lang w:eastAsia="en-US"/>
              </w:rPr>
              <w:t>s</w:t>
            </w:r>
            <w:r w:rsidRPr="008E2292">
              <w:rPr>
                <w:rFonts w:ascii="Abadi" w:eastAsia="Calibri" w:hAnsi="Abadi" w:cs="Arial"/>
                <w:color w:val="000000"/>
                <w:sz w:val="21"/>
                <w:szCs w:val="21"/>
                <w:lang w:eastAsia="en-US"/>
              </w:rPr>
              <w:t>upremo Tribunal de Justicia y del</w:t>
            </w:r>
            <w:r>
              <w:rPr>
                <w:rFonts w:ascii="Abadi" w:eastAsia="Calibri" w:hAnsi="Abadi" w:cs="Arial"/>
                <w:color w:val="000000"/>
                <w:sz w:val="21"/>
                <w:szCs w:val="21"/>
                <w:lang w:eastAsia="en-US"/>
              </w:rPr>
              <w:t xml:space="preserve"> </w:t>
            </w:r>
            <w:r w:rsidRPr="008E2292">
              <w:rPr>
                <w:rFonts w:ascii="Abadi" w:eastAsia="Calibri" w:hAnsi="Abadi" w:cs="Arial"/>
                <w:color w:val="000000"/>
                <w:sz w:val="21"/>
                <w:szCs w:val="21"/>
                <w:lang w:eastAsia="en-US"/>
              </w:rPr>
              <w:t>Consejo del Poder Judicial del Estado de Guanajuato remite</w:t>
            </w:r>
          </w:p>
          <w:p w14:paraId="286C5BBC" w14:textId="401FFE96" w:rsidR="008E2292" w:rsidRPr="00B939F6" w:rsidRDefault="008E2292" w:rsidP="008E2292">
            <w:pPr>
              <w:autoSpaceDE w:val="0"/>
              <w:autoSpaceDN w:val="0"/>
              <w:adjustRightInd w:val="0"/>
              <w:jc w:val="both"/>
              <w:rPr>
                <w:rFonts w:ascii="Abadi" w:eastAsia="Calibri" w:hAnsi="Abadi" w:cs="Arial"/>
                <w:color w:val="000000"/>
                <w:sz w:val="21"/>
                <w:szCs w:val="21"/>
                <w:lang w:eastAsia="en-US"/>
              </w:rPr>
            </w:pPr>
            <w:r w:rsidRPr="008E2292">
              <w:rPr>
                <w:rFonts w:ascii="Abadi" w:eastAsia="Calibri" w:hAnsi="Abadi" w:cs="Arial"/>
                <w:color w:val="000000"/>
                <w:sz w:val="21"/>
                <w:szCs w:val="21"/>
                <w:lang w:eastAsia="en-US"/>
              </w:rPr>
              <w:t>respuesta a la consulta de la iniciativa que crea la Ley para</w:t>
            </w:r>
            <w:r>
              <w:rPr>
                <w:rFonts w:ascii="Abadi" w:eastAsia="Calibri" w:hAnsi="Abadi" w:cs="Arial"/>
                <w:color w:val="000000"/>
                <w:sz w:val="21"/>
                <w:szCs w:val="21"/>
                <w:lang w:eastAsia="en-US"/>
              </w:rPr>
              <w:t xml:space="preserve"> </w:t>
            </w:r>
            <w:r w:rsidRPr="008E2292">
              <w:rPr>
                <w:rFonts w:ascii="Abadi" w:eastAsia="Calibri" w:hAnsi="Abadi" w:cs="Arial"/>
                <w:color w:val="000000"/>
                <w:sz w:val="21"/>
                <w:szCs w:val="21"/>
                <w:lang w:eastAsia="en-US"/>
              </w:rPr>
              <w:t xml:space="preserve">la Evaluación del Sistema </w:t>
            </w:r>
            <w:proofErr w:type="gramStart"/>
            <w:r w:rsidRPr="008E2292">
              <w:rPr>
                <w:rFonts w:ascii="Abadi" w:eastAsia="Calibri" w:hAnsi="Abadi" w:cs="Arial"/>
                <w:color w:val="000000"/>
                <w:sz w:val="21"/>
                <w:szCs w:val="21"/>
                <w:lang w:eastAsia="en-US"/>
              </w:rPr>
              <w:t xml:space="preserve">Penal </w:t>
            </w:r>
            <w:r>
              <w:rPr>
                <w:rFonts w:ascii="Abadi" w:eastAsia="Calibri" w:hAnsi="Abadi" w:cs="Arial"/>
                <w:color w:val="000000"/>
                <w:sz w:val="21"/>
                <w:szCs w:val="21"/>
                <w:lang w:eastAsia="en-US"/>
              </w:rPr>
              <w:t xml:space="preserve"> </w:t>
            </w:r>
            <w:r w:rsidRPr="008E2292">
              <w:rPr>
                <w:rFonts w:ascii="Abadi" w:eastAsia="Calibri" w:hAnsi="Abadi" w:cs="Arial"/>
                <w:color w:val="000000"/>
                <w:sz w:val="21"/>
                <w:szCs w:val="21"/>
                <w:lang w:eastAsia="en-US"/>
              </w:rPr>
              <w:t>Acusatorio</w:t>
            </w:r>
            <w:proofErr w:type="gramEnd"/>
            <w:r w:rsidRPr="008E2292">
              <w:rPr>
                <w:rFonts w:ascii="Abadi" w:eastAsia="Calibri" w:hAnsi="Abadi" w:cs="Arial"/>
                <w:color w:val="000000"/>
                <w:sz w:val="21"/>
                <w:szCs w:val="21"/>
                <w:lang w:eastAsia="en-US"/>
              </w:rPr>
              <w:t xml:space="preserve"> y Oral en el</w:t>
            </w:r>
            <w:r>
              <w:rPr>
                <w:rFonts w:ascii="Abadi" w:eastAsia="Calibri" w:hAnsi="Abadi" w:cs="Arial"/>
                <w:color w:val="000000"/>
                <w:sz w:val="21"/>
                <w:szCs w:val="21"/>
                <w:lang w:eastAsia="en-US"/>
              </w:rPr>
              <w:t xml:space="preserve"> </w:t>
            </w:r>
            <w:r w:rsidRPr="008E2292">
              <w:rPr>
                <w:rFonts w:ascii="Abadi" w:eastAsia="Calibri" w:hAnsi="Abadi" w:cs="Arial"/>
                <w:color w:val="000000"/>
                <w:sz w:val="21"/>
                <w:szCs w:val="21"/>
                <w:lang w:eastAsia="en-US"/>
              </w:rPr>
              <w:t>Estado de Guanajuato.</w:t>
            </w:r>
          </w:p>
        </w:tc>
        <w:tc>
          <w:tcPr>
            <w:tcW w:w="1886" w:type="dxa"/>
          </w:tcPr>
          <w:p w14:paraId="608C5B30" w14:textId="79CCE4A5" w:rsidR="008E2292" w:rsidRPr="008E2292" w:rsidRDefault="008E2292" w:rsidP="008E2292">
            <w:pPr>
              <w:autoSpaceDE w:val="0"/>
              <w:autoSpaceDN w:val="0"/>
              <w:adjustRightInd w:val="0"/>
              <w:rPr>
                <w:rFonts w:ascii="Abadi" w:hAnsi="Abadi"/>
                <w:b/>
                <w:bCs/>
                <w:sz w:val="20"/>
                <w:szCs w:val="20"/>
              </w:rPr>
            </w:pPr>
            <w:r w:rsidRPr="008E2292">
              <w:rPr>
                <w:rFonts w:ascii="Abadi" w:hAnsi="Abadi"/>
                <w:b/>
                <w:bCs/>
                <w:sz w:val="20"/>
                <w:szCs w:val="20"/>
              </w:rPr>
              <w:t xml:space="preserve">Enterados y se </w:t>
            </w:r>
            <w:r>
              <w:rPr>
                <w:rFonts w:ascii="Abadi" w:hAnsi="Abadi"/>
                <w:b/>
                <w:bCs/>
                <w:sz w:val="20"/>
                <w:szCs w:val="20"/>
              </w:rPr>
              <w:t>i</w:t>
            </w:r>
            <w:r w:rsidRPr="008E2292">
              <w:rPr>
                <w:rFonts w:ascii="Abadi" w:hAnsi="Abadi"/>
                <w:b/>
                <w:bCs/>
                <w:sz w:val="20"/>
                <w:szCs w:val="20"/>
              </w:rPr>
              <w:t>nforma que se turnó</w:t>
            </w:r>
            <w:r>
              <w:rPr>
                <w:rFonts w:ascii="Abadi" w:hAnsi="Abadi"/>
                <w:b/>
                <w:bCs/>
                <w:sz w:val="20"/>
                <w:szCs w:val="20"/>
              </w:rPr>
              <w:t xml:space="preserve"> </w:t>
            </w:r>
            <w:r w:rsidRPr="008E2292">
              <w:rPr>
                <w:rFonts w:ascii="Abadi" w:hAnsi="Abadi"/>
                <w:b/>
                <w:bCs/>
                <w:sz w:val="20"/>
                <w:szCs w:val="20"/>
              </w:rPr>
              <w:t>a las Comisiones Unidas de</w:t>
            </w:r>
            <w:r>
              <w:rPr>
                <w:rFonts w:ascii="Abadi" w:hAnsi="Abadi"/>
                <w:b/>
                <w:bCs/>
                <w:sz w:val="20"/>
                <w:szCs w:val="20"/>
              </w:rPr>
              <w:t xml:space="preserve"> </w:t>
            </w:r>
            <w:r w:rsidRPr="008E2292">
              <w:rPr>
                <w:rFonts w:ascii="Abadi" w:hAnsi="Abadi"/>
                <w:b/>
                <w:bCs/>
                <w:sz w:val="20"/>
                <w:szCs w:val="20"/>
              </w:rPr>
              <w:t>Gobernación y Puntos</w:t>
            </w:r>
          </w:p>
          <w:p w14:paraId="6007F344" w14:textId="039327C5" w:rsidR="008E2292" w:rsidRPr="00B939F6" w:rsidRDefault="008E2292" w:rsidP="008E2292">
            <w:pPr>
              <w:jc w:val="both"/>
              <w:rPr>
                <w:rFonts w:ascii="Abadi" w:hAnsi="Abadi"/>
                <w:b/>
                <w:bCs/>
                <w:sz w:val="20"/>
                <w:szCs w:val="20"/>
              </w:rPr>
            </w:pPr>
            <w:r w:rsidRPr="008E2292">
              <w:rPr>
                <w:rFonts w:ascii="Abadi" w:hAnsi="Abadi"/>
                <w:b/>
                <w:bCs/>
                <w:sz w:val="20"/>
                <w:szCs w:val="20"/>
              </w:rPr>
              <w:t>Constitucionales y de Justicia.</w:t>
            </w:r>
          </w:p>
        </w:tc>
      </w:tr>
      <w:tr w:rsidR="008E2292" w14:paraId="3436D9C0" w14:textId="77777777" w:rsidTr="00724EA0">
        <w:tc>
          <w:tcPr>
            <w:tcW w:w="2494" w:type="dxa"/>
          </w:tcPr>
          <w:p w14:paraId="538953A0" w14:textId="1006E781" w:rsidR="008E2292" w:rsidRPr="008E2292" w:rsidRDefault="008E2292" w:rsidP="008E2292">
            <w:pPr>
              <w:autoSpaceDE w:val="0"/>
              <w:autoSpaceDN w:val="0"/>
              <w:adjustRightInd w:val="0"/>
              <w:jc w:val="both"/>
              <w:rPr>
                <w:rFonts w:ascii="Abadi" w:eastAsia="Calibri" w:hAnsi="Abadi" w:cs="Arial"/>
                <w:color w:val="000000"/>
                <w:sz w:val="21"/>
                <w:szCs w:val="21"/>
                <w:lang w:eastAsia="en-US"/>
              </w:rPr>
            </w:pPr>
            <w:r w:rsidRPr="008E2292">
              <w:rPr>
                <w:rFonts w:ascii="Abadi" w:eastAsia="Calibri" w:hAnsi="Abadi" w:cs="Arial"/>
                <w:color w:val="000000"/>
                <w:sz w:val="21"/>
                <w:szCs w:val="21"/>
                <w:lang w:eastAsia="en-US"/>
              </w:rPr>
              <w:t>El director general de Concertación Política de la</w:t>
            </w:r>
            <w:r>
              <w:rPr>
                <w:rFonts w:ascii="Abadi" w:eastAsia="Calibri" w:hAnsi="Abadi" w:cs="Arial"/>
                <w:color w:val="000000"/>
                <w:sz w:val="21"/>
                <w:szCs w:val="21"/>
                <w:lang w:eastAsia="en-US"/>
              </w:rPr>
              <w:t xml:space="preserve"> </w:t>
            </w:r>
            <w:r w:rsidRPr="008E2292">
              <w:rPr>
                <w:rFonts w:ascii="Abadi" w:eastAsia="Calibri" w:hAnsi="Abadi" w:cs="Arial"/>
                <w:color w:val="000000"/>
                <w:sz w:val="21"/>
                <w:szCs w:val="21"/>
                <w:lang w:eastAsia="en-US"/>
              </w:rPr>
              <w:t>Subsecretaría de Vinculación y Desarrollo Político de la</w:t>
            </w:r>
            <w:r>
              <w:rPr>
                <w:rFonts w:ascii="Abadi" w:eastAsia="Calibri" w:hAnsi="Abadi" w:cs="Arial"/>
                <w:color w:val="000000"/>
                <w:sz w:val="21"/>
                <w:szCs w:val="21"/>
                <w:lang w:eastAsia="en-US"/>
              </w:rPr>
              <w:t xml:space="preserve"> </w:t>
            </w:r>
            <w:r w:rsidRPr="008E2292">
              <w:rPr>
                <w:rFonts w:ascii="Abadi" w:eastAsia="Calibri" w:hAnsi="Abadi" w:cs="Arial"/>
                <w:color w:val="000000"/>
                <w:sz w:val="21"/>
                <w:szCs w:val="21"/>
                <w:lang w:eastAsia="en-US"/>
              </w:rPr>
              <w:t>Secretaría de Gobierno remite cinco tantos del manual de</w:t>
            </w:r>
          </w:p>
          <w:p w14:paraId="07143F54" w14:textId="5659FA37" w:rsidR="008E2292" w:rsidRPr="00B939F6" w:rsidRDefault="008E2292" w:rsidP="008E2292">
            <w:pPr>
              <w:autoSpaceDE w:val="0"/>
              <w:autoSpaceDN w:val="0"/>
              <w:adjustRightInd w:val="0"/>
              <w:jc w:val="both"/>
              <w:rPr>
                <w:rFonts w:ascii="Abadi" w:eastAsia="Calibri" w:hAnsi="Abadi" w:cs="Arial"/>
                <w:color w:val="000000"/>
                <w:sz w:val="21"/>
                <w:szCs w:val="21"/>
                <w:lang w:eastAsia="en-US"/>
              </w:rPr>
            </w:pPr>
            <w:r w:rsidRPr="008E2292">
              <w:rPr>
                <w:rFonts w:ascii="Abadi" w:eastAsia="Calibri" w:hAnsi="Abadi" w:cs="Arial"/>
                <w:color w:val="000000"/>
                <w:sz w:val="21"/>
                <w:szCs w:val="21"/>
                <w:lang w:eastAsia="en-US"/>
              </w:rPr>
              <w:t>la ciudadanía en sistema braille.</w:t>
            </w:r>
          </w:p>
        </w:tc>
        <w:tc>
          <w:tcPr>
            <w:tcW w:w="1886" w:type="dxa"/>
          </w:tcPr>
          <w:p w14:paraId="16DEA25C" w14:textId="77777777" w:rsidR="008E2292" w:rsidRPr="008E2292" w:rsidRDefault="008E2292" w:rsidP="008E2292">
            <w:pPr>
              <w:autoSpaceDE w:val="0"/>
              <w:autoSpaceDN w:val="0"/>
              <w:adjustRightInd w:val="0"/>
              <w:jc w:val="both"/>
              <w:rPr>
                <w:rFonts w:ascii="Abadi" w:hAnsi="Abadi"/>
                <w:b/>
                <w:bCs/>
                <w:sz w:val="20"/>
                <w:szCs w:val="20"/>
              </w:rPr>
            </w:pPr>
            <w:r w:rsidRPr="008E2292">
              <w:rPr>
                <w:rFonts w:ascii="Abadi" w:hAnsi="Abadi"/>
                <w:b/>
                <w:bCs/>
                <w:sz w:val="20"/>
                <w:szCs w:val="20"/>
              </w:rPr>
              <w:t>Enterados y se remite a la Dirección</w:t>
            </w:r>
          </w:p>
          <w:p w14:paraId="760763EF" w14:textId="77777777" w:rsidR="008E2292" w:rsidRPr="008E2292" w:rsidRDefault="008E2292" w:rsidP="008E2292">
            <w:pPr>
              <w:autoSpaceDE w:val="0"/>
              <w:autoSpaceDN w:val="0"/>
              <w:adjustRightInd w:val="0"/>
              <w:jc w:val="both"/>
              <w:rPr>
                <w:rFonts w:ascii="Abadi" w:hAnsi="Abadi"/>
                <w:b/>
                <w:bCs/>
                <w:sz w:val="20"/>
                <w:szCs w:val="20"/>
              </w:rPr>
            </w:pPr>
            <w:r w:rsidRPr="008E2292">
              <w:rPr>
                <w:rFonts w:ascii="Abadi" w:hAnsi="Abadi"/>
                <w:b/>
                <w:bCs/>
                <w:sz w:val="20"/>
                <w:szCs w:val="20"/>
              </w:rPr>
              <w:t>del Diario de los Debates y Archivo</w:t>
            </w:r>
          </w:p>
          <w:p w14:paraId="2ECE1CE2" w14:textId="1491BC3A" w:rsidR="008E2292" w:rsidRPr="00B939F6" w:rsidRDefault="008E2292" w:rsidP="008E2292">
            <w:pPr>
              <w:autoSpaceDE w:val="0"/>
              <w:autoSpaceDN w:val="0"/>
              <w:adjustRightInd w:val="0"/>
              <w:jc w:val="both"/>
              <w:rPr>
                <w:rFonts w:ascii="Abadi" w:hAnsi="Abadi"/>
                <w:b/>
                <w:bCs/>
                <w:sz w:val="20"/>
                <w:szCs w:val="20"/>
              </w:rPr>
            </w:pPr>
            <w:r w:rsidRPr="008E2292">
              <w:rPr>
                <w:rFonts w:ascii="Abadi" w:hAnsi="Abadi"/>
                <w:b/>
                <w:bCs/>
                <w:sz w:val="20"/>
                <w:szCs w:val="20"/>
              </w:rPr>
              <w:t>General.</w:t>
            </w:r>
          </w:p>
        </w:tc>
      </w:tr>
      <w:tr w:rsidR="008E2292" w14:paraId="2DB32744" w14:textId="77777777" w:rsidTr="00724EA0">
        <w:tc>
          <w:tcPr>
            <w:tcW w:w="2494" w:type="dxa"/>
          </w:tcPr>
          <w:p w14:paraId="48B762C7" w14:textId="17523A8E"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La magistrada presidenta del Tribunal Estatal Electoral de</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Guanajuato y la consejera presidenta del Instituto Electoral</w:t>
            </w:r>
          </w:p>
          <w:p w14:paraId="69C668A2" w14:textId="35564788"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del Estado de Guanajuato remiten respuesta a la consulta</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de la iniciativa que reforma el Título Sexto, los capítulos I y</w:t>
            </w:r>
          </w:p>
          <w:p w14:paraId="7BA8F08E"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II, así como los artículos 284 y 289-a; y deroga los artículos</w:t>
            </w:r>
          </w:p>
          <w:p w14:paraId="1B217265"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285, 286, 287, 288 y 289 Código Penal del Estado de</w:t>
            </w:r>
          </w:p>
          <w:p w14:paraId="6D2E5B70" w14:textId="4A03008D" w:rsid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Guanajuato.</w:t>
            </w:r>
          </w:p>
          <w:p w14:paraId="7038FA62"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p>
          <w:p w14:paraId="2676D438"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El procurador de los Derechos Humanos del Estado de</w:t>
            </w:r>
          </w:p>
          <w:p w14:paraId="37B83DFD"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Guanajuato remite respuesta a la consulta de la iniciativa</w:t>
            </w:r>
          </w:p>
          <w:p w14:paraId="4B070CE6" w14:textId="471018DD" w:rsid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 xml:space="preserve">que reforma los artículos 185 y 185-a del Código </w:t>
            </w:r>
            <w:r w:rsidRPr="00FA76AF">
              <w:rPr>
                <w:rFonts w:ascii="Abadi" w:eastAsia="Calibri" w:hAnsi="Abadi" w:cs="Arial"/>
                <w:color w:val="000000"/>
                <w:sz w:val="21"/>
                <w:szCs w:val="21"/>
                <w:lang w:eastAsia="en-US"/>
              </w:rPr>
              <w:t>Penal del</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Estado de Guanajuato.</w:t>
            </w:r>
          </w:p>
          <w:p w14:paraId="4F96A2C9"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p>
          <w:p w14:paraId="6886B329"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La presidenta del Supremo Tribunal de Justicia y del</w:t>
            </w:r>
          </w:p>
          <w:p w14:paraId="12942369"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Consejo del Poder Judicial del Estado de Guanajuato remite</w:t>
            </w:r>
          </w:p>
          <w:p w14:paraId="581F1BC1"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respuesta a la consulta de la iniciativa que adiciona una</w:t>
            </w:r>
          </w:p>
          <w:p w14:paraId="3C78A630"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Capítulo VI, al Título Segundo, del Libro Segundo del Código</w:t>
            </w:r>
          </w:p>
          <w:p w14:paraId="7B8C4890"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Civil para el Estado de Guanajuato, que se denominará De</w:t>
            </w:r>
          </w:p>
          <w:p w14:paraId="6492D313" w14:textId="33DFBD1A" w:rsid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los bienes digitales, al que será adicionado el artículo 827</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Bis; y un segundo párrafo al artículo 2537.</w:t>
            </w:r>
          </w:p>
          <w:p w14:paraId="29665388" w14:textId="7777777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p>
          <w:p w14:paraId="2285742D" w14:textId="271488B8"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El secretario técnico de la Secretaría Ejecutiva del Sistema</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Estatal Anticorrupción de Guanajuato remite respuesta a la</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consulta de la iniciativa por la que se reforman diversos</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artículos de la Constitución Política para el Estado de</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Guanajuato, de la Ley Orgánica del Poder Legislativo del</w:t>
            </w:r>
          </w:p>
          <w:p w14:paraId="062E7AA0" w14:textId="256E31B5"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Estado de Guanajuato, de la Ley Orgánica del Poder Judicial</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del Estado de Guanajuato, de la Ley para la Protección de</w:t>
            </w:r>
          </w:p>
          <w:p w14:paraId="171F665D" w14:textId="21945FC7"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los Derechos Humanos en el Estado de Guanajuato, de la</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Ley de Fiscalización Superior del Estado de Guanajuato, de</w:t>
            </w:r>
          </w:p>
          <w:p w14:paraId="4D7C728E" w14:textId="11AC3946" w:rsidR="00FA76AF" w:rsidRPr="00FA76AF"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t>la Ley de Transparencia y Acceso a la Información Pública</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para el Estado de Guanajuato, de la Ley de Instituciones y</w:t>
            </w:r>
            <w:r>
              <w:rPr>
                <w:rFonts w:ascii="Abadi" w:eastAsia="Calibri" w:hAnsi="Abadi" w:cs="Arial"/>
                <w:color w:val="000000"/>
                <w:sz w:val="21"/>
                <w:szCs w:val="21"/>
                <w:lang w:eastAsia="en-US"/>
              </w:rPr>
              <w:t xml:space="preserve"> </w:t>
            </w:r>
            <w:proofErr w:type="gramStart"/>
            <w:r w:rsidRPr="00FA76AF">
              <w:rPr>
                <w:rFonts w:ascii="Abadi" w:eastAsia="Calibri" w:hAnsi="Abadi" w:cs="Arial"/>
                <w:color w:val="000000"/>
                <w:sz w:val="21"/>
                <w:szCs w:val="21"/>
                <w:lang w:eastAsia="en-US"/>
              </w:rPr>
              <w:t xml:space="preserve">Procedimientos </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Electorales</w:t>
            </w:r>
            <w:proofErr w:type="gramEnd"/>
            <w:r w:rsidRPr="00FA76AF">
              <w:rPr>
                <w:rFonts w:ascii="Abadi" w:eastAsia="Calibri" w:hAnsi="Abadi" w:cs="Arial"/>
                <w:color w:val="000000"/>
                <w:sz w:val="21"/>
                <w:szCs w:val="21"/>
                <w:lang w:eastAsia="en-US"/>
              </w:rPr>
              <w:t xml:space="preserve"> para el Estado de Guanajuato,</w:t>
            </w:r>
          </w:p>
          <w:p w14:paraId="2FEBA0DA" w14:textId="49571D6C" w:rsidR="008E2292" w:rsidRPr="00B939F6" w:rsidRDefault="00FA76AF" w:rsidP="00FA76AF">
            <w:pPr>
              <w:autoSpaceDE w:val="0"/>
              <w:autoSpaceDN w:val="0"/>
              <w:adjustRightInd w:val="0"/>
              <w:jc w:val="both"/>
              <w:rPr>
                <w:rFonts w:ascii="Abadi" w:eastAsia="Calibri" w:hAnsi="Abadi" w:cs="Arial"/>
                <w:color w:val="000000"/>
                <w:sz w:val="21"/>
                <w:szCs w:val="21"/>
                <w:lang w:eastAsia="en-US"/>
              </w:rPr>
            </w:pPr>
            <w:r w:rsidRPr="00FA76AF">
              <w:rPr>
                <w:rFonts w:ascii="Abadi" w:eastAsia="Calibri" w:hAnsi="Abadi" w:cs="Arial"/>
                <w:color w:val="000000"/>
                <w:sz w:val="21"/>
                <w:szCs w:val="21"/>
                <w:lang w:eastAsia="en-US"/>
              </w:rPr>
              <w:lastRenderedPageBreak/>
              <w:t>de la Ley Orgánica de la Fiscalía General del Estado de</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Guanajuato y de la Ley Orgánica del Tribunal de Justicia</w:t>
            </w:r>
            <w:r>
              <w:rPr>
                <w:rFonts w:ascii="Abadi" w:eastAsia="Calibri" w:hAnsi="Abadi" w:cs="Arial"/>
                <w:color w:val="000000"/>
                <w:sz w:val="21"/>
                <w:szCs w:val="21"/>
                <w:lang w:eastAsia="en-US"/>
              </w:rPr>
              <w:t xml:space="preserve"> </w:t>
            </w:r>
            <w:r w:rsidRPr="00FA76AF">
              <w:rPr>
                <w:rFonts w:ascii="Abadi" w:eastAsia="Calibri" w:hAnsi="Abadi" w:cs="Arial"/>
                <w:color w:val="000000"/>
                <w:sz w:val="21"/>
                <w:szCs w:val="21"/>
                <w:lang w:eastAsia="en-US"/>
              </w:rPr>
              <w:t>Administrativa del Estado de Guanajuato.</w:t>
            </w:r>
          </w:p>
        </w:tc>
        <w:tc>
          <w:tcPr>
            <w:tcW w:w="1886" w:type="dxa"/>
          </w:tcPr>
          <w:p w14:paraId="1391EE2E" w14:textId="77777777" w:rsidR="00FA76AF" w:rsidRPr="00FA76AF" w:rsidRDefault="00FA76AF" w:rsidP="00FA76AF">
            <w:pPr>
              <w:autoSpaceDE w:val="0"/>
              <w:autoSpaceDN w:val="0"/>
              <w:adjustRightInd w:val="0"/>
              <w:jc w:val="both"/>
              <w:rPr>
                <w:rFonts w:ascii="Abadi" w:hAnsi="Abadi"/>
                <w:b/>
                <w:bCs/>
                <w:sz w:val="20"/>
                <w:szCs w:val="20"/>
              </w:rPr>
            </w:pPr>
            <w:r w:rsidRPr="00FA76AF">
              <w:rPr>
                <w:rFonts w:ascii="Abadi" w:hAnsi="Abadi"/>
                <w:b/>
                <w:bCs/>
                <w:sz w:val="20"/>
                <w:szCs w:val="20"/>
              </w:rPr>
              <w:lastRenderedPageBreak/>
              <w:t>Enterados y se informa que se</w:t>
            </w:r>
          </w:p>
          <w:p w14:paraId="7D868BEE" w14:textId="606B2317" w:rsidR="008E2292" w:rsidRPr="00B939F6" w:rsidRDefault="00FA76AF" w:rsidP="00FA76AF">
            <w:pPr>
              <w:autoSpaceDE w:val="0"/>
              <w:autoSpaceDN w:val="0"/>
              <w:adjustRightInd w:val="0"/>
              <w:jc w:val="both"/>
              <w:rPr>
                <w:rFonts w:ascii="Abadi" w:hAnsi="Abadi"/>
                <w:b/>
                <w:bCs/>
                <w:sz w:val="20"/>
                <w:szCs w:val="20"/>
              </w:rPr>
            </w:pPr>
            <w:r w:rsidRPr="00FA76AF">
              <w:rPr>
                <w:rFonts w:ascii="Abadi" w:hAnsi="Abadi"/>
                <w:b/>
                <w:bCs/>
                <w:sz w:val="20"/>
                <w:szCs w:val="20"/>
              </w:rPr>
              <w:t>turnaron a la Comisión de Justicia.</w:t>
            </w:r>
          </w:p>
        </w:tc>
      </w:tr>
      <w:tr w:rsidR="008E2292" w:rsidRPr="00274391" w14:paraId="087F3240" w14:textId="77777777" w:rsidTr="00724EA0">
        <w:tc>
          <w:tcPr>
            <w:tcW w:w="2494" w:type="dxa"/>
          </w:tcPr>
          <w:p w14:paraId="53210263" w14:textId="77777777" w:rsidR="00274391" w:rsidRPr="00274391" w:rsidRDefault="00274391" w:rsidP="00274391">
            <w:pPr>
              <w:autoSpaceDE w:val="0"/>
              <w:autoSpaceDN w:val="0"/>
              <w:adjustRightInd w:val="0"/>
              <w:jc w:val="both"/>
              <w:rPr>
                <w:rFonts w:ascii="Abadi" w:eastAsia="Calibri" w:hAnsi="Abadi" w:cs="Arial"/>
                <w:color w:val="000000"/>
                <w:sz w:val="21"/>
                <w:szCs w:val="21"/>
                <w:lang w:eastAsia="en-US"/>
              </w:rPr>
            </w:pPr>
            <w:r w:rsidRPr="00274391">
              <w:rPr>
                <w:rFonts w:ascii="Abadi" w:eastAsia="Calibri" w:hAnsi="Abadi" w:cs="Arial"/>
                <w:color w:val="000000"/>
                <w:sz w:val="21"/>
                <w:szCs w:val="21"/>
                <w:lang w:eastAsia="en-US"/>
              </w:rPr>
              <w:t>El secretario técnico de la Secretaría Ejecutiva del Sistema</w:t>
            </w:r>
          </w:p>
          <w:p w14:paraId="3E087FDD" w14:textId="3F9A4C1D" w:rsidR="00274391" w:rsidRPr="00B939F6" w:rsidRDefault="00274391" w:rsidP="00274391">
            <w:pPr>
              <w:autoSpaceDE w:val="0"/>
              <w:autoSpaceDN w:val="0"/>
              <w:adjustRightInd w:val="0"/>
              <w:jc w:val="both"/>
              <w:rPr>
                <w:rFonts w:ascii="Abadi" w:eastAsia="Calibri" w:hAnsi="Abadi" w:cs="Arial"/>
                <w:color w:val="000000"/>
                <w:sz w:val="21"/>
                <w:szCs w:val="21"/>
                <w:lang w:eastAsia="en-US"/>
              </w:rPr>
            </w:pPr>
            <w:r w:rsidRPr="00274391">
              <w:rPr>
                <w:rFonts w:ascii="Abadi" w:eastAsia="Calibri" w:hAnsi="Abadi" w:cs="Arial"/>
                <w:color w:val="000000"/>
                <w:sz w:val="21"/>
                <w:szCs w:val="21"/>
                <w:lang w:eastAsia="en-US"/>
              </w:rPr>
              <w:t>Estatal Anticorrupción de Guanajuato remite respuesta a la</w:t>
            </w:r>
            <w:r>
              <w:rPr>
                <w:rFonts w:ascii="Abadi" w:eastAsia="Calibri" w:hAnsi="Abadi" w:cs="Arial"/>
                <w:color w:val="000000"/>
                <w:sz w:val="21"/>
                <w:szCs w:val="21"/>
                <w:lang w:eastAsia="en-US"/>
              </w:rPr>
              <w:t xml:space="preserve"> </w:t>
            </w:r>
            <w:r w:rsidRPr="00274391">
              <w:rPr>
                <w:rFonts w:ascii="Abadi" w:eastAsia="Calibri" w:hAnsi="Abadi" w:cs="Arial"/>
                <w:color w:val="000000"/>
                <w:sz w:val="21"/>
                <w:szCs w:val="21"/>
                <w:lang w:eastAsia="en-US"/>
              </w:rPr>
              <w:t>consulta de la iniciativa que adiciona diversos artículos</w:t>
            </w:r>
            <w:r>
              <w:rPr>
                <w:rFonts w:ascii="Abadi" w:eastAsia="Calibri" w:hAnsi="Abadi" w:cs="Arial"/>
                <w:color w:val="000000"/>
                <w:sz w:val="21"/>
                <w:szCs w:val="21"/>
                <w:lang w:eastAsia="en-US"/>
              </w:rPr>
              <w:t xml:space="preserve"> </w:t>
            </w:r>
            <w:r w:rsidRPr="00274391">
              <w:rPr>
                <w:rFonts w:ascii="Abadi" w:eastAsia="Calibri" w:hAnsi="Abadi" w:cs="Arial"/>
                <w:color w:val="000000"/>
                <w:sz w:val="21"/>
                <w:szCs w:val="21"/>
                <w:lang w:eastAsia="en-US"/>
              </w:rPr>
              <w:t>consecutivos a un artículo 9-1 a efecto de impulsar la</w:t>
            </w:r>
            <w:r>
              <w:rPr>
                <w:rFonts w:ascii="Abadi" w:eastAsia="Calibri" w:hAnsi="Abadi" w:cs="Arial"/>
                <w:color w:val="000000"/>
                <w:sz w:val="21"/>
                <w:szCs w:val="21"/>
                <w:lang w:eastAsia="en-US"/>
              </w:rPr>
              <w:t xml:space="preserve"> </w:t>
            </w:r>
            <w:r w:rsidRPr="00274391">
              <w:rPr>
                <w:rFonts w:ascii="Abadi" w:eastAsia="Calibri" w:hAnsi="Abadi" w:cs="Arial"/>
                <w:color w:val="000000"/>
                <w:sz w:val="21"/>
                <w:szCs w:val="21"/>
                <w:lang w:eastAsia="en-US"/>
              </w:rPr>
              <w:t>creación de los Observatorios Ciudadanos Municipales en el</w:t>
            </w:r>
            <w:r>
              <w:rPr>
                <w:rFonts w:ascii="Abadi" w:eastAsia="Calibri" w:hAnsi="Abadi" w:cs="Arial"/>
                <w:color w:val="000000"/>
                <w:sz w:val="21"/>
                <w:szCs w:val="21"/>
                <w:lang w:eastAsia="en-US"/>
              </w:rPr>
              <w:t xml:space="preserve"> </w:t>
            </w:r>
            <w:proofErr w:type="gramStart"/>
            <w:r w:rsidRPr="00274391">
              <w:rPr>
                <w:rFonts w:ascii="Abadi" w:eastAsia="Calibri" w:hAnsi="Abadi" w:cs="Arial"/>
                <w:color w:val="000000"/>
                <w:sz w:val="21"/>
                <w:szCs w:val="21"/>
                <w:lang w:eastAsia="en-US"/>
              </w:rPr>
              <w:t xml:space="preserve">estado, </w:t>
            </w:r>
            <w:r>
              <w:rPr>
                <w:rFonts w:ascii="Abadi" w:eastAsia="Calibri" w:hAnsi="Abadi" w:cs="Arial"/>
                <w:color w:val="000000"/>
                <w:sz w:val="21"/>
                <w:szCs w:val="21"/>
                <w:lang w:eastAsia="en-US"/>
              </w:rPr>
              <w:t xml:space="preserve"> </w:t>
            </w:r>
            <w:r w:rsidRPr="00274391">
              <w:rPr>
                <w:rFonts w:ascii="Abadi" w:eastAsia="Calibri" w:hAnsi="Abadi" w:cs="Arial"/>
                <w:color w:val="000000"/>
                <w:sz w:val="21"/>
                <w:szCs w:val="21"/>
                <w:lang w:eastAsia="en-US"/>
              </w:rPr>
              <w:t>considerando</w:t>
            </w:r>
            <w:proofErr w:type="gramEnd"/>
            <w:r w:rsidRPr="00274391">
              <w:rPr>
                <w:rFonts w:ascii="Abadi" w:eastAsia="Calibri" w:hAnsi="Abadi" w:cs="Arial"/>
                <w:color w:val="000000"/>
                <w:sz w:val="21"/>
                <w:szCs w:val="21"/>
                <w:lang w:eastAsia="en-US"/>
              </w:rPr>
              <w:t xml:space="preserve"> como referencia en lo esencial la</w:t>
            </w:r>
            <w:r>
              <w:rPr>
                <w:rFonts w:ascii="Abadi" w:eastAsia="Calibri" w:hAnsi="Abadi" w:cs="Arial"/>
                <w:color w:val="000000"/>
                <w:sz w:val="21"/>
                <w:szCs w:val="21"/>
                <w:lang w:eastAsia="en-US"/>
              </w:rPr>
              <w:t xml:space="preserve"> </w:t>
            </w:r>
            <w:r w:rsidRPr="00274391">
              <w:rPr>
                <w:rFonts w:ascii="Abadi" w:eastAsia="Calibri" w:hAnsi="Abadi" w:cs="Arial"/>
                <w:color w:val="000000"/>
                <w:sz w:val="21"/>
                <w:szCs w:val="21"/>
                <w:lang w:eastAsia="en-US"/>
              </w:rPr>
              <w:t>regulación del Observatorio Ciudadano Legislativo.</w:t>
            </w:r>
          </w:p>
        </w:tc>
        <w:tc>
          <w:tcPr>
            <w:tcW w:w="1886" w:type="dxa"/>
          </w:tcPr>
          <w:p w14:paraId="60CC002C" w14:textId="77777777" w:rsidR="00274391" w:rsidRPr="00274391" w:rsidRDefault="00274391" w:rsidP="00274391">
            <w:pPr>
              <w:autoSpaceDE w:val="0"/>
              <w:autoSpaceDN w:val="0"/>
              <w:adjustRightInd w:val="0"/>
              <w:jc w:val="both"/>
              <w:rPr>
                <w:rFonts w:ascii="Abadi" w:hAnsi="Abadi"/>
                <w:b/>
                <w:bCs/>
                <w:sz w:val="20"/>
                <w:szCs w:val="20"/>
              </w:rPr>
            </w:pPr>
            <w:r w:rsidRPr="00274391">
              <w:rPr>
                <w:rFonts w:ascii="Abadi" w:hAnsi="Abadi"/>
                <w:b/>
                <w:bCs/>
                <w:sz w:val="20"/>
                <w:szCs w:val="20"/>
              </w:rPr>
              <w:t>Enterados y se informa que se turnó</w:t>
            </w:r>
          </w:p>
          <w:p w14:paraId="0D2F8A2E" w14:textId="77777777" w:rsidR="00274391" w:rsidRPr="00274391" w:rsidRDefault="00274391" w:rsidP="00274391">
            <w:pPr>
              <w:autoSpaceDE w:val="0"/>
              <w:autoSpaceDN w:val="0"/>
              <w:adjustRightInd w:val="0"/>
              <w:jc w:val="both"/>
              <w:rPr>
                <w:rFonts w:ascii="Abadi" w:hAnsi="Abadi"/>
                <w:b/>
                <w:bCs/>
                <w:sz w:val="20"/>
                <w:szCs w:val="20"/>
              </w:rPr>
            </w:pPr>
            <w:r w:rsidRPr="00274391">
              <w:rPr>
                <w:rFonts w:ascii="Abadi" w:hAnsi="Abadi"/>
                <w:b/>
                <w:bCs/>
                <w:sz w:val="20"/>
                <w:szCs w:val="20"/>
              </w:rPr>
              <w:t>a la Comisión de Asuntos</w:t>
            </w:r>
          </w:p>
          <w:p w14:paraId="671E17AD" w14:textId="73D4B34A" w:rsidR="008E2292" w:rsidRPr="00B939F6" w:rsidRDefault="00274391" w:rsidP="00274391">
            <w:pPr>
              <w:jc w:val="both"/>
              <w:rPr>
                <w:rFonts w:ascii="Abadi" w:hAnsi="Abadi"/>
                <w:b/>
                <w:bCs/>
                <w:sz w:val="20"/>
                <w:szCs w:val="20"/>
              </w:rPr>
            </w:pPr>
            <w:r w:rsidRPr="00274391">
              <w:rPr>
                <w:rFonts w:ascii="Abadi" w:hAnsi="Abadi"/>
                <w:b/>
                <w:bCs/>
                <w:sz w:val="20"/>
                <w:szCs w:val="20"/>
              </w:rPr>
              <w:t>Municipales.</w:t>
            </w:r>
          </w:p>
        </w:tc>
      </w:tr>
      <w:tr w:rsidR="008E2292" w14:paraId="7F7C53B5" w14:textId="77777777" w:rsidTr="00724EA0">
        <w:tc>
          <w:tcPr>
            <w:tcW w:w="2494" w:type="dxa"/>
          </w:tcPr>
          <w:p w14:paraId="158A1172" w14:textId="33155BCF" w:rsidR="004B64C0" w:rsidRPr="004231A4" w:rsidRDefault="004B64C0" w:rsidP="004B64C0">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La comisionada presidenta del Instituto de Acceso a la</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Información Pública para el Estado de Guanajuato da</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respuesta al acuerdo aprobado por esta Legislatura, en el</w:t>
            </w:r>
          </w:p>
          <w:p w14:paraId="2B46C387" w14:textId="6457D378" w:rsidR="004B64C0" w:rsidRPr="004231A4" w:rsidRDefault="004B64C0" w:rsidP="004B64C0">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que se exhorta al Poder Ejecutivo, al Poder Judicial, a los</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Organismos Autónomos y a los 46 ayuntamientos del</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Estado, a efecto de que sigan implementando las acciones</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necesarias de manera interna como en colaboración</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institucional para seguir fomentando buenas prácticas e</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infraestructura de protección y preservación del medio</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ambiente, con especial énfasis en el diagnosticar, evaluar e</w:t>
            </w:r>
          </w:p>
          <w:p w14:paraId="5755682A" w14:textId="0C0C3672" w:rsidR="008E2292" w:rsidRPr="004B64C0" w:rsidRDefault="004B64C0" w:rsidP="004231A4">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implementar el uso de medios electrónicos y del sistema de</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 xml:space="preserve">firma electrónica certificada </w:t>
            </w:r>
            <w:r w:rsidRPr="004231A4">
              <w:rPr>
                <w:rFonts w:ascii="Abadi" w:eastAsia="Calibri" w:hAnsi="Abadi" w:cs="Arial"/>
                <w:color w:val="000000"/>
                <w:sz w:val="21"/>
                <w:szCs w:val="21"/>
                <w:lang w:eastAsia="en-US"/>
              </w:rPr>
              <w:t>para que se interconecten</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entre diversas instancias; desarrollo de espacios de áreas</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verdes; disminución del uso de plásticos; incentivo de uso</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de termos, cilindros y recipientes de reúso; uso de energías</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limpias; separación y aprovechamiento de la basura y</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disminución del máximo uso del papel; dando</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cumplimiento a los ordenamientos nacionales e</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internacionales, con el propósito de proteger y garantizar</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los derechos humanos de todas las personas, así como</w:t>
            </w:r>
            <w:r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impulsar la cultura del cuidado del medio ambiente.</w:t>
            </w:r>
          </w:p>
        </w:tc>
        <w:tc>
          <w:tcPr>
            <w:tcW w:w="1886" w:type="dxa"/>
          </w:tcPr>
          <w:p w14:paraId="166DCCA7" w14:textId="77777777" w:rsidR="004B64C0" w:rsidRPr="004B64C0" w:rsidRDefault="004B64C0" w:rsidP="004B64C0">
            <w:pPr>
              <w:jc w:val="both"/>
              <w:rPr>
                <w:rFonts w:ascii="Abadi" w:hAnsi="Abadi"/>
                <w:b/>
                <w:bCs/>
                <w:sz w:val="20"/>
                <w:szCs w:val="20"/>
              </w:rPr>
            </w:pPr>
            <w:r w:rsidRPr="004B64C0">
              <w:rPr>
                <w:rFonts w:ascii="Abadi" w:hAnsi="Abadi"/>
                <w:b/>
                <w:bCs/>
                <w:sz w:val="20"/>
                <w:szCs w:val="20"/>
              </w:rPr>
              <w:t>Enterados y se informa que se turnó</w:t>
            </w:r>
          </w:p>
          <w:p w14:paraId="0289E755" w14:textId="0D50ECB3" w:rsidR="008E2292" w:rsidRPr="00B939F6" w:rsidRDefault="004B64C0" w:rsidP="004B64C0">
            <w:pPr>
              <w:jc w:val="both"/>
              <w:rPr>
                <w:rFonts w:ascii="Abadi" w:hAnsi="Abadi"/>
                <w:b/>
                <w:bCs/>
                <w:sz w:val="20"/>
                <w:szCs w:val="20"/>
              </w:rPr>
            </w:pPr>
            <w:r w:rsidRPr="004B64C0">
              <w:rPr>
                <w:rFonts w:ascii="Abadi" w:hAnsi="Abadi"/>
                <w:b/>
                <w:bCs/>
                <w:sz w:val="20"/>
                <w:szCs w:val="20"/>
              </w:rPr>
              <w:t>a la Comisión de Medio Ambiente.</w:t>
            </w:r>
          </w:p>
        </w:tc>
      </w:tr>
      <w:tr w:rsidR="00533759" w14:paraId="54336945" w14:textId="77777777" w:rsidTr="0064780B">
        <w:tc>
          <w:tcPr>
            <w:tcW w:w="4380" w:type="dxa"/>
            <w:gridSpan w:val="2"/>
            <w:shd w:val="clear" w:color="auto" w:fill="EEECE1" w:themeFill="background2"/>
          </w:tcPr>
          <w:p w14:paraId="6D89A2B2" w14:textId="350AD952" w:rsidR="00533759" w:rsidRPr="005C6814" w:rsidRDefault="00533759" w:rsidP="00533759">
            <w:pPr>
              <w:jc w:val="both"/>
              <w:rPr>
                <w:rFonts w:ascii="Abadi" w:hAnsi="Abadi"/>
                <w:b/>
                <w:bCs/>
                <w:sz w:val="21"/>
                <w:szCs w:val="21"/>
              </w:rPr>
            </w:pPr>
            <w:r>
              <w:rPr>
                <w:rFonts w:ascii="Abadi" w:hAnsi="Abadi"/>
                <w:b/>
                <w:bCs/>
                <w:sz w:val="21"/>
                <w:szCs w:val="21"/>
              </w:rPr>
              <w:t>III. Comunicados provenientes de los ayuntamientos del Estado.</w:t>
            </w:r>
          </w:p>
        </w:tc>
      </w:tr>
      <w:tr w:rsidR="00533759" w:rsidRPr="006E1C84" w14:paraId="36C68DD8" w14:textId="77777777" w:rsidTr="00724EA0">
        <w:tc>
          <w:tcPr>
            <w:tcW w:w="2494" w:type="dxa"/>
          </w:tcPr>
          <w:p w14:paraId="320559B0" w14:textId="30FFA91B" w:rsidR="00715F00" w:rsidRPr="004231A4" w:rsidRDefault="00715F00" w:rsidP="006E1C84">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La directora de Casa de la Cultura de Santa Cruz de</w:t>
            </w:r>
            <w:r w:rsidR="006E1C84" w:rsidRP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 xml:space="preserve">Juventino Rosas, </w:t>
            </w:r>
            <w:proofErr w:type="spellStart"/>
            <w:r w:rsidRPr="004231A4">
              <w:rPr>
                <w:rFonts w:ascii="Abadi" w:eastAsia="Calibri" w:hAnsi="Abadi" w:cs="Arial"/>
                <w:color w:val="000000"/>
                <w:sz w:val="21"/>
                <w:szCs w:val="21"/>
                <w:lang w:eastAsia="en-US"/>
              </w:rPr>
              <w:t>Gto</w:t>
            </w:r>
            <w:proofErr w:type="spellEnd"/>
            <w:r w:rsidRPr="004231A4">
              <w:rPr>
                <w:rFonts w:ascii="Abadi" w:eastAsia="Calibri" w:hAnsi="Abadi" w:cs="Arial"/>
                <w:color w:val="000000"/>
                <w:sz w:val="21"/>
                <w:szCs w:val="21"/>
                <w:lang w:eastAsia="en-US"/>
              </w:rPr>
              <w:t>., remite el acuse del SIRET que</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acredita la entrega de la cuenta pública del ejercicio fiscal</w:t>
            </w:r>
          </w:p>
          <w:p w14:paraId="124E8FE7" w14:textId="0A5AB911" w:rsidR="00715F00" w:rsidRPr="004231A4" w:rsidRDefault="00715F00" w:rsidP="006E1C84">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2021 de dicho organismo.</w:t>
            </w:r>
          </w:p>
          <w:p w14:paraId="557A7254" w14:textId="77777777" w:rsidR="003F221A" w:rsidRPr="004231A4" w:rsidRDefault="003F221A" w:rsidP="006E1C84">
            <w:pPr>
              <w:autoSpaceDE w:val="0"/>
              <w:autoSpaceDN w:val="0"/>
              <w:adjustRightInd w:val="0"/>
              <w:jc w:val="both"/>
              <w:rPr>
                <w:rFonts w:ascii="Abadi" w:eastAsia="Calibri" w:hAnsi="Abadi" w:cs="Arial"/>
                <w:color w:val="000000"/>
                <w:sz w:val="21"/>
                <w:szCs w:val="21"/>
                <w:lang w:eastAsia="en-US"/>
              </w:rPr>
            </w:pPr>
          </w:p>
          <w:p w14:paraId="44BF3087" w14:textId="05BA1015" w:rsidR="00715F00" w:rsidRPr="004231A4" w:rsidRDefault="00715F00" w:rsidP="006E1C84">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 xml:space="preserve">El presidente y el tesorero municipales de Romita, </w:t>
            </w:r>
            <w:proofErr w:type="spellStart"/>
            <w:r w:rsidRPr="004231A4">
              <w:rPr>
                <w:rFonts w:ascii="Abadi" w:eastAsia="Calibri" w:hAnsi="Abadi" w:cs="Arial"/>
                <w:color w:val="000000"/>
                <w:sz w:val="21"/>
                <w:szCs w:val="21"/>
                <w:lang w:eastAsia="en-US"/>
              </w:rPr>
              <w:t>Gto</w:t>
            </w:r>
            <w:proofErr w:type="spellEnd"/>
            <w:r w:rsidRPr="004231A4">
              <w:rPr>
                <w:rFonts w:ascii="Abadi" w:eastAsia="Calibri" w:hAnsi="Abadi" w:cs="Arial"/>
                <w:color w:val="000000"/>
                <w:sz w:val="21"/>
                <w:szCs w:val="21"/>
                <w:lang w:eastAsia="en-US"/>
              </w:rPr>
              <w:t>.,</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 xml:space="preserve">remiten la cuenta pública </w:t>
            </w:r>
            <w:r w:rsidR="006E1C84" w:rsidRPr="004231A4">
              <w:rPr>
                <w:rFonts w:ascii="Abadi" w:eastAsia="Calibri" w:hAnsi="Abadi" w:cs="Arial"/>
                <w:color w:val="000000"/>
                <w:sz w:val="21"/>
                <w:szCs w:val="21"/>
                <w:lang w:eastAsia="en-US"/>
              </w:rPr>
              <w:t>c</w:t>
            </w:r>
            <w:r w:rsidRPr="004231A4">
              <w:rPr>
                <w:rFonts w:ascii="Abadi" w:eastAsia="Calibri" w:hAnsi="Abadi" w:cs="Arial"/>
                <w:color w:val="000000"/>
                <w:sz w:val="21"/>
                <w:szCs w:val="21"/>
                <w:lang w:eastAsia="en-US"/>
              </w:rPr>
              <w:t>orrespondiente al ejercicio fiscal</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2021.</w:t>
            </w:r>
          </w:p>
          <w:p w14:paraId="6BB40DA9" w14:textId="77777777" w:rsidR="00FC57B6" w:rsidRPr="004231A4" w:rsidRDefault="00FC57B6" w:rsidP="006E1C84">
            <w:pPr>
              <w:autoSpaceDE w:val="0"/>
              <w:autoSpaceDN w:val="0"/>
              <w:adjustRightInd w:val="0"/>
              <w:jc w:val="both"/>
              <w:rPr>
                <w:rFonts w:ascii="Abadi" w:eastAsia="Calibri" w:hAnsi="Abadi" w:cs="Arial"/>
                <w:color w:val="000000"/>
                <w:sz w:val="21"/>
                <w:szCs w:val="21"/>
                <w:lang w:eastAsia="en-US"/>
              </w:rPr>
            </w:pPr>
          </w:p>
          <w:p w14:paraId="75B58EB2" w14:textId="77777777" w:rsidR="00715F00" w:rsidRPr="004231A4" w:rsidRDefault="00715F00" w:rsidP="006E1C84">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El presidente del Patronato de Feria, Fiestas Patrias y</w:t>
            </w:r>
          </w:p>
          <w:p w14:paraId="513032D5" w14:textId="77777777" w:rsidR="00715F00" w:rsidRPr="004231A4" w:rsidRDefault="00715F00" w:rsidP="006E1C84">
            <w:pPr>
              <w:autoSpaceDE w:val="0"/>
              <w:autoSpaceDN w:val="0"/>
              <w:adjustRightInd w:val="0"/>
              <w:jc w:val="both"/>
              <w:rPr>
                <w:rFonts w:ascii="Abadi" w:eastAsia="Calibri" w:hAnsi="Abadi" w:cs="Arial"/>
                <w:color w:val="000000"/>
                <w:sz w:val="21"/>
                <w:szCs w:val="21"/>
                <w:lang w:eastAsia="en-US"/>
              </w:rPr>
            </w:pPr>
            <w:r w:rsidRPr="004231A4">
              <w:rPr>
                <w:rFonts w:ascii="Abadi" w:eastAsia="Calibri" w:hAnsi="Abadi" w:cs="Arial"/>
                <w:color w:val="000000"/>
                <w:sz w:val="21"/>
                <w:szCs w:val="21"/>
                <w:lang w:eastAsia="en-US"/>
              </w:rPr>
              <w:t xml:space="preserve">Tradicionales del municipio de San José Iturbide, </w:t>
            </w:r>
            <w:proofErr w:type="spellStart"/>
            <w:r w:rsidRPr="004231A4">
              <w:rPr>
                <w:rFonts w:ascii="Abadi" w:eastAsia="Calibri" w:hAnsi="Abadi" w:cs="Arial"/>
                <w:color w:val="000000"/>
                <w:sz w:val="21"/>
                <w:szCs w:val="21"/>
                <w:lang w:eastAsia="en-US"/>
              </w:rPr>
              <w:t>Gto</w:t>
            </w:r>
            <w:proofErr w:type="spellEnd"/>
            <w:r w:rsidRPr="004231A4">
              <w:rPr>
                <w:rFonts w:ascii="Abadi" w:eastAsia="Calibri" w:hAnsi="Abadi" w:cs="Arial"/>
                <w:color w:val="000000"/>
                <w:sz w:val="21"/>
                <w:szCs w:val="21"/>
                <w:lang w:eastAsia="en-US"/>
              </w:rPr>
              <w:t>.,</w:t>
            </w:r>
          </w:p>
          <w:p w14:paraId="535A5767" w14:textId="0B57E130" w:rsidR="00A84232" w:rsidRPr="00690840" w:rsidRDefault="00715F00" w:rsidP="004231A4">
            <w:pPr>
              <w:autoSpaceDE w:val="0"/>
              <w:autoSpaceDN w:val="0"/>
              <w:adjustRightInd w:val="0"/>
              <w:jc w:val="both"/>
              <w:rPr>
                <w:rFonts w:ascii="Abadi" w:hAnsi="Abadi" w:cs="Calibri"/>
                <w:sz w:val="21"/>
                <w:szCs w:val="21"/>
                <w:lang w:val="es-MX" w:eastAsia="es-MX"/>
              </w:rPr>
            </w:pPr>
            <w:r w:rsidRPr="004231A4">
              <w:rPr>
                <w:rFonts w:ascii="Abadi" w:eastAsia="Calibri" w:hAnsi="Abadi" w:cs="Arial"/>
                <w:color w:val="000000"/>
                <w:sz w:val="21"/>
                <w:szCs w:val="21"/>
                <w:lang w:eastAsia="en-US"/>
              </w:rPr>
              <w:t xml:space="preserve">remite la cuenta pública </w:t>
            </w:r>
            <w:r w:rsidR="006E1C84" w:rsidRPr="004231A4">
              <w:rPr>
                <w:rFonts w:ascii="Abadi" w:eastAsia="Calibri" w:hAnsi="Abadi" w:cs="Arial"/>
                <w:color w:val="000000"/>
                <w:sz w:val="21"/>
                <w:szCs w:val="21"/>
                <w:lang w:eastAsia="en-US"/>
              </w:rPr>
              <w:t>c</w:t>
            </w:r>
            <w:r w:rsidRPr="004231A4">
              <w:rPr>
                <w:rFonts w:ascii="Abadi" w:eastAsia="Calibri" w:hAnsi="Abadi" w:cs="Arial"/>
                <w:color w:val="000000"/>
                <w:sz w:val="21"/>
                <w:szCs w:val="21"/>
                <w:lang w:eastAsia="en-US"/>
              </w:rPr>
              <w:t>orrespondiente al ejercicio fiscal</w:t>
            </w:r>
            <w:r w:rsidR="004231A4">
              <w:rPr>
                <w:rFonts w:ascii="Abadi" w:eastAsia="Calibri" w:hAnsi="Abadi" w:cs="Arial"/>
                <w:color w:val="000000"/>
                <w:sz w:val="21"/>
                <w:szCs w:val="21"/>
                <w:lang w:eastAsia="en-US"/>
              </w:rPr>
              <w:t xml:space="preserve"> </w:t>
            </w:r>
            <w:r w:rsidRPr="004231A4">
              <w:rPr>
                <w:rFonts w:ascii="Abadi" w:eastAsia="Calibri" w:hAnsi="Abadi" w:cs="Arial"/>
                <w:color w:val="000000"/>
                <w:sz w:val="21"/>
                <w:szCs w:val="21"/>
                <w:lang w:eastAsia="en-US"/>
              </w:rPr>
              <w:t>2021.</w:t>
            </w:r>
          </w:p>
        </w:tc>
        <w:tc>
          <w:tcPr>
            <w:tcW w:w="1886" w:type="dxa"/>
          </w:tcPr>
          <w:p w14:paraId="7A045C80" w14:textId="78514910" w:rsidR="00686DEB" w:rsidRPr="00690840" w:rsidRDefault="00686DEB" w:rsidP="00686DEB">
            <w:pPr>
              <w:autoSpaceDE w:val="0"/>
              <w:autoSpaceDN w:val="0"/>
              <w:adjustRightInd w:val="0"/>
              <w:rPr>
                <w:rFonts w:ascii="Abadi" w:hAnsi="Abadi"/>
                <w:b/>
                <w:bCs/>
                <w:sz w:val="21"/>
                <w:szCs w:val="21"/>
              </w:rPr>
            </w:pPr>
            <w:r w:rsidRPr="00690840">
              <w:rPr>
                <w:rFonts w:ascii="Abadi" w:hAnsi="Abadi"/>
                <w:b/>
                <w:bCs/>
                <w:sz w:val="21"/>
                <w:szCs w:val="21"/>
              </w:rPr>
              <w:t>Enterados y se remiten a la</w:t>
            </w:r>
            <w:r w:rsidRPr="00690840">
              <w:rPr>
                <w:rFonts w:ascii="Abadi" w:hAnsi="Abadi"/>
                <w:b/>
                <w:bCs/>
                <w:sz w:val="21"/>
                <w:szCs w:val="21"/>
              </w:rPr>
              <w:t xml:space="preserve"> </w:t>
            </w:r>
            <w:r w:rsidRPr="00690840">
              <w:rPr>
                <w:rFonts w:ascii="Abadi" w:hAnsi="Abadi"/>
                <w:b/>
                <w:bCs/>
                <w:sz w:val="21"/>
                <w:szCs w:val="21"/>
              </w:rPr>
              <w:t>Auditoría Superior del Estado de</w:t>
            </w:r>
          </w:p>
          <w:p w14:paraId="4BD7F45E" w14:textId="145D8739" w:rsidR="00533759" w:rsidRPr="00690840" w:rsidRDefault="00686DEB" w:rsidP="00686DEB">
            <w:pPr>
              <w:jc w:val="both"/>
              <w:rPr>
                <w:rFonts w:ascii="Abadi" w:hAnsi="Abadi" w:cs="Calibri"/>
                <w:sz w:val="21"/>
                <w:szCs w:val="21"/>
                <w:lang w:val="es-MX" w:eastAsia="es-MX"/>
              </w:rPr>
            </w:pPr>
            <w:r w:rsidRPr="00690840">
              <w:rPr>
                <w:rFonts w:ascii="Abadi" w:hAnsi="Abadi"/>
                <w:b/>
                <w:bCs/>
                <w:sz w:val="21"/>
                <w:szCs w:val="21"/>
              </w:rPr>
              <w:t>Guanajuato.</w:t>
            </w:r>
          </w:p>
        </w:tc>
      </w:tr>
      <w:tr w:rsidR="009610F0" w:rsidRPr="00796E08" w14:paraId="0F55449E" w14:textId="77777777" w:rsidTr="00724EA0">
        <w:tc>
          <w:tcPr>
            <w:tcW w:w="2494" w:type="dxa"/>
          </w:tcPr>
          <w:p w14:paraId="500A97D8" w14:textId="77777777" w:rsidR="00690840" w:rsidRPr="005065A4" w:rsidRDefault="00690840"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lastRenderedPageBreak/>
              <w:t xml:space="preserve">El secretario del ayuntamiento de </w:t>
            </w:r>
            <w:proofErr w:type="spellStart"/>
            <w:r w:rsidRPr="005065A4">
              <w:rPr>
                <w:rFonts w:ascii="Abadi" w:hAnsi="Abadi" w:cs="Calibri"/>
                <w:sz w:val="21"/>
                <w:szCs w:val="21"/>
                <w:lang w:val="es-MX" w:eastAsia="es-MX"/>
              </w:rPr>
              <w:t>Cortazar</w:t>
            </w:r>
            <w:proofErr w:type="spellEnd"/>
            <w:r w:rsidRPr="005065A4">
              <w:rPr>
                <w:rFonts w:ascii="Abadi" w:hAnsi="Abadi" w:cs="Calibri"/>
                <w:sz w:val="21"/>
                <w:szCs w:val="21"/>
                <w:lang w:val="es-MX" w:eastAsia="es-MX"/>
              </w:rPr>
              <w:t xml:space="preserve">, </w:t>
            </w:r>
            <w:proofErr w:type="spellStart"/>
            <w:r w:rsidRPr="005065A4">
              <w:rPr>
                <w:rFonts w:ascii="Abadi" w:hAnsi="Abadi" w:cs="Calibri"/>
                <w:sz w:val="21"/>
                <w:szCs w:val="21"/>
                <w:lang w:val="es-MX" w:eastAsia="es-MX"/>
              </w:rPr>
              <w:t>Gto</w:t>
            </w:r>
            <w:proofErr w:type="spellEnd"/>
            <w:r w:rsidRPr="005065A4">
              <w:rPr>
                <w:rFonts w:ascii="Abadi" w:hAnsi="Abadi" w:cs="Calibri"/>
                <w:sz w:val="21"/>
                <w:szCs w:val="21"/>
                <w:lang w:val="es-MX" w:eastAsia="es-MX"/>
              </w:rPr>
              <w:t>., remite</w:t>
            </w:r>
          </w:p>
          <w:p w14:paraId="0675B551" w14:textId="56706187" w:rsidR="00690840" w:rsidRPr="005065A4" w:rsidRDefault="00690840"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respuesta a la consulta de dos iniciativas: la primera, que</w:t>
            </w:r>
            <w:r w:rsidRPr="005065A4">
              <w:rPr>
                <w:rFonts w:ascii="Abadi" w:hAnsi="Abadi" w:cs="Calibri"/>
                <w:sz w:val="21"/>
                <w:szCs w:val="21"/>
                <w:lang w:val="es-MX" w:eastAsia="es-MX"/>
              </w:rPr>
              <w:t xml:space="preserve"> </w:t>
            </w:r>
            <w:r w:rsidRPr="005065A4">
              <w:rPr>
                <w:rFonts w:ascii="Abadi" w:hAnsi="Abadi" w:cs="Calibri"/>
                <w:sz w:val="21"/>
                <w:szCs w:val="21"/>
                <w:lang w:val="es-MX" w:eastAsia="es-MX"/>
              </w:rPr>
              <w:t>crea la Ley del Árbol para el Estado y los Municipios de</w:t>
            </w:r>
          </w:p>
          <w:p w14:paraId="2A68379F" w14:textId="7BC37865" w:rsidR="002047ED" w:rsidRPr="005065A4" w:rsidRDefault="00690840"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Guanajuato; y la segunda, de Ley para la Gestión Integral y</w:t>
            </w:r>
            <w:r w:rsidR="004231A4">
              <w:rPr>
                <w:rFonts w:ascii="Abadi" w:hAnsi="Abadi" w:cs="Calibri"/>
                <w:sz w:val="21"/>
                <w:szCs w:val="21"/>
                <w:lang w:val="es-MX" w:eastAsia="es-MX"/>
              </w:rPr>
              <w:t xml:space="preserve"> </w:t>
            </w:r>
            <w:r w:rsidRPr="005065A4">
              <w:rPr>
                <w:rFonts w:ascii="Abadi" w:hAnsi="Abadi" w:cs="Calibri"/>
                <w:sz w:val="21"/>
                <w:szCs w:val="21"/>
                <w:lang w:val="es-MX" w:eastAsia="es-MX"/>
              </w:rPr>
              <w:t>Economía Circular de los Residuos del Estado y los</w:t>
            </w:r>
            <w:r w:rsidRPr="005065A4">
              <w:rPr>
                <w:rFonts w:ascii="Abadi" w:hAnsi="Abadi" w:cs="Calibri"/>
                <w:sz w:val="21"/>
                <w:szCs w:val="21"/>
                <w:lang w:val="es-MX" w:eastAsia="es-MX"/>
              </w:rPr>
              <w:t xml:space="preserve"> </w:t>
            </w:r>
            <w:r w:rsidRPr="005065A4">
              <w:rPr>
                <w:rFonts w:ascii="Abadi" w:hAnsi="Abadi" w:cs="Calibri"/>
                <w:sz w:val="21"/>
                <w:szCs w:val="21"/>
                <w:lang w:val="es-MX" w:eastAsia="es-MX"/>
              </w:rPr>
              <w:t>Municipios de Guanajuato.</w:t>
            </w:r>
          </w:p>
          <w:p w14:paraId="2AECB7A6" w14:textId="77777777" w:rsidR="00A87329" w:rsidRPr="005065A4" w:rsidRDefault="00A87329" w:rsidP="00F51FF8">
            <w:pPr>
              <w:autoSpaceDE w:val="0"/>
              <w:autoSpaceDN w:val="0"/>
              <w:adjustRightInd w:val="0"/>
              <w:jc w:val="both"/>
              <w:rPr>
                <w:rFonts w:ascii="Abadi" w:hAnsi="Abadi" w:cs="Calibri"/>
                <w:sz w:val="21"/>
                <w:szCs w:val="21"/>
                <w:lang w:val="es-MX" w:eastAsia="es-MX"/>
              </w:rPr>
            </w:pPr>
          </w:p>
          <w:p w14:paraId="5C9E9A3B" w14:textId="77777777" w:rsidR="00A87329" w:rsidRPr="005065A4" w:rsidRDefault="00A87329"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 xml:space="preserve">El secretario del ayuntamiento de Coroneo, </w:t>
            </w:r>
            <w:proofErr w:type="spellStart"/>
            <w:r w:rsidRPr="005065A4">
              <w:rPr>
                <w:rFonts w:ascii="Abadi" w:hAnsi="Abadi" w:cs="Calibri"/>
                <w:sz w:val="21"/>
                <w:szCs w:val="21"/>
                <w:lang w:val="es-MX" w:eastAsia="es-MX"/>
              </w:rPr>
              <w:t>Gto</w:t>
            </w:r>
            <w:proofErr w:type="spellEnd"/>
            <w:r w:rsidRPr="005065A4">
              <w:rPr>
                <w:rFonts w:ascii="Abadi" w:hAnsi="Abadi" w:cs="Calibri"/>
                <w:sz w:val="21"/>
                <w:szCs w:val="21"/>
                <w:lang w:val="es-MX" w:eastAsia="es-MX"/>
              </w:rPr>
              <w:t>., da</w:t>
            </w:r>
          </w:p>
          <w:p w14:paraId="4B8FA119" w14:textId="77777777" w:rsidR="00A87329" w:rsidRPr="005065A4" w:rsidRDefault="00A87329"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respuesta al acuerdo aprobado por esta Legislatura, en el</w:t>
            </w:r>
          </w:p>
          <w:p w14:paraId="66666E01" w14:textId="0185CAF6" w:rsidR="00A87329" w:rsidRPr="005065A4" w:rsidRDefault="00A87329"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que se exhorta al Poder Ejecutivo, al Poder Judicial, a los</w:t>
            </w:r>
            <w:r w:rsidRPr="005065A4">
              <w:rPr>
                <w:rFonts w:ascii="Abadi" w:hAnsi="Abadi" w:cs="Calibri"/>
                <w:sz w:val="21"/>
                <w:szCs w:val="21"/>
                <w:lang w:val="es-MX" w:eastAsia="es-MX"/>
              </w:rPr>
              <w:t xml:space="preserve"> </w:t>
            </w:r>
            <w:r w:rsidRPr="005065A4">
              <w:rPr>
                <w:rFonts w:ascii="Abadi" w:hAnsi="Abadi" w:cs="Calibri"/>
                <w:sz w:val="21"/>
                <w:szCs w:val="21"/>
                <w:lang w:val="es-MX" w:eastAsia="es-MX"/>
              </w:rPr>
              <w:t>organismos autónomos y a los 46 ayuntamientos del</w:t>
            </w:r>
          </w:p>
          <w:p w14:paraId="0CB6B970" w14:textId="03772DBC" w:rsidR="00A87329" w:rsidRPr="005065A4" w:rsidRDefault="00A87329"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Estado, a efecto de que sigan implementando las acciones</w:t>
            </w:r>
            <w:r w:rsidRPr="005065A4">
              <w:rPr>
                <w:rFonts w:ascii="Abadi" w:hAnsi="Abadi" w:cs="Calibri"/>
                <w:sz w:val="21"/>
                <w:szCs w:val="21"/>
                <w:lang w:val="es-MX" w:eastAsia="es-MX"/>
              </w:rPr>
              <w:t xml:space="preserve"> </w:t>
            </w:r>
            <w:r w:rsidRPr="005065A4">
              <w:rPr>
                <w:rFonts w:ascii="Abadi" w:hAnsi="Abadi" w:cs="Calibri"/>
                <w:sz w:val="21"/>
                <w:szCs w:val="21"/>
                <w:lang w:val="es-MX" w:eastAsia="es-MX"/>
              </w:rPr>
              <w:t>necesarias de manera interna como en colaboración</w:t>
            </w:r>
            <w:r w:rsidR="00F51FF8" w:rsidRPr="005065A4">
              <w:rPr>
                <w:rFonts w:ascii="Abadi" w:hAnsi="Abadi" w:cs="Calibri"/>
                <w:sz w:val="21"/>
                <w:szCs w:val="21"/>
                <w:lang w:val="es-MX" w:eastAsia="es-MX"/>
              </w:rPr>
              <w:t xml:space="preserve"> </w:t>
            </w:r>
            <w:r w:rsidRPr="005065A4">
              <w:rPr>
                <w:rFonts w:ascii="Abadi" w:hAnsi="Abadi" w:cs="Calibri"/>
                <w:sz w:val="21"/>
                <w:szCs w:val="21"/>
                <w:lang w:val="es-MX" w:eastAsia="es-MX"/>
              </w:rPr>
              <w:t>institucional para seguir fomentando buenas prácticas e</w:t>
            </w:r>
            <w:r w:rsidR="00F51FF8" w:rsidRPr="005065A4">
              <w:rPr>
                <w:rFonts w:ascii="Abadi" w:hAnsi="Abadi" w:cs="Calibri"/>
                <w:sz w:val="21"/>
                <w:szCs w:val="21"/>
                <w:lang w:val="es-MX" w:eastAsia="es-MX"/>
              </w:rPr>
              <w:t xml:space="preserve"> </w:t>
            </w:r>
            <w:r w:rsidRPr="005065A4">
              <w:rPr>
                <w:rFonts w:ascii="Abadi" w:hAnsi="Abadi" w:cs="Calibri"/>
                <w:sz w:val="21"/>
                <w:szCs w:val="21"/>
                <w:lang w:val="es-MX" w:eastAsia="es-MX"/>
              </w:rPr>
              <w:t>infraestructura de protección y preservación del medio</w:t>
            </w:r>
            <w:r w:rsidR="00F51FF8" w:rsidRPr="005065A4">
              <w:rPr>
                <w:rFonts w:ascii="Abadi" w:hAnsi="Abadi" w:cs="Calibri"/>
                <w:sz w:val="21"/>
                <w:szCs w:val="21"/>
                <w:lang w:val="es-MX" w:eastAsia="es-MX"/>
              </w:rPr>
              <w:t xml:space="preserve"> </w:t>
            </w:r>
            <w:r w:rsidRPr="005065A4">
              <w:rPr>
                <w:rFonts w:ascii="Abadi" w:hAnsi="Abadi" w:cs="Calibri"/>
                <w:sz w:val="21"/>
                <w:szCs w:val="21"/>
                <w:lang w:val="es-MX" w:eastAsia="es-MX"/>
              </w:rPr>
              <w:t>ambiente, con especial énfasis en el diagnosticar, evaluar e</w:t>
            </w:r>
            <w:r w:rsidR="00F51FF8" w:rsidRPr="005065A4">
              <w:rPr>
                <w:rFonts w:ascii="Abadi" w:hAnsi="Abadi" w:cs="Calibri"/>
                <w:sz w:val="21"/>
                <w:szCs w:val="21"/>
                <w:lang w:val="es-MX" w:eastAsia="es-MX"/>
              </w:rPr>
              <w:t xml:space="preserve"> </w:t>
            </w:r>
            <w:r w:rsidRPr="005065A4">
              <w:rPr>
                <w:rFonts w:ascii="Abadi" w:hAnsi="Abadi" w:cs="Calibri"/>
                <w:sz w:val="21"/>
                <w:szCs w:val="21"/>
                <w:lang w:val="es-MX" w:eastAsia="es-MX"/>
              </w:rPr>
              <w:t>implementar el uso de medios electrónicos y del sistema de</w:t>
            </w:r>
            <w:r w:rsidR="00F51FF8" w:rsidRPr="005065A4">
              <w:rPr>
                <w:rFonts w:ascii="Abadi" w:hAnsi="Abadi" w:cs="Calibri"/>
                <w:sz w:val="21"/>
                <w:szCs w:val="21"/>
                <w:lang w:val="es-MX" w:eastAsia="es-MX"/>
              </w:rPr>
              <w:t xml:space="preserve"> </w:t>
            </w:r>
            <w:r w:rsidRPr="005065A4">
              <w:rPr>
                <w:rFonts w:ascii="Abadi" w:hAnsi="Abadi" w:cs="Calibri"/>
                <w:sz w:val="21"/>
                <w:szCs w:val="21"/>
                <w:lang w:val="es-MX" w:eastAsia="es-MX"/>
              </w:rPr>
              <w:t>firma electrónica certificada para que se interconecten</w:t>
            </w:r>
            <w:r w:rsidR="00F51FF8" w:rsidRPr="005065A4">
              <w:rPr>
                <w:rFonts w:ascii="Abadi" w:hAnsi="Abadi" w:cs="Calibri"/>
                <w:sz w:val="21"/>
                <w:szCs w:val="21"/>
                <w:lang w:val="es-MX" w:eastAsia="es-MX"/>
              </w:rPr>
              <w:t xml:space="preserve"> </w:t>
            </w:r>
            <w:r w:rsidRPr="005065A4">
              <w:rPr>
                <w:rFonts w:ascii="Abadi" w:hAnsi="Abadi" w:cs="Calibri"/>
                <w:sz w:val="21"/>
                <w:szCs w:val="21"/>
                <w:lang w:val="es-MX" w:eastAsia="es-MX"/>
              </w:rPr>
              <w:t>entre diversas instancias; desarrollo de espacios de áreas</w:t>
            </w:r>
          </w:p>
          <w:p w14:paraId="58F4A4F3" w14:textId="77777777" w:rsidR="00A87329" w:rsidRPr="005065A4" w:rsidRDefault="00A87329" w:rsidP="00F51FF8">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verdes; disminución del uso de plásticos; incentivo de uso</w:t>
            </w:r>
          </w:p>
          <w:p w14:paraId="3F8A864E" w14:textId="0F359188" w:rsidR="005065A4" w:rsidRPr="005065A4" w:rsidRDefault="00A87329"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de termos, cilindros y recipientes de reúso; uso de energías</w:t>
            </w:r>
            <w:r w:rsidR="005065A4">
              <w:rPr>
                <w:rFonts w:ascii="Abadi" w:hAnsi="Abadi" w:cs="Calibri"/>
                <w:sz w:val="21"/>
                <w:szCs w:val="21"/>
                <w:lang w:val="es-MX" w:eastAsia="es-MX"/>
              </w:rPr>
              <w:t xml:space="preserve"> </w:t>
            </w:r>
            <w:r w:rsidRPr="005065A4">
              <w:rPr>
                <w:rFonts w:ascii="Abadi" w:hAnsi="Abadi" w:cs="Calibri"/>
                <w:sz w:val="21"/>
                <w:szCs w:val="21"/>
                <w:lang w:val="es-MX" w:eastAsia="es-MX"/>
              </w:rPr>
              <w:t xml:space="preserve">limpias; separación y </w:t>
            </w:r>
            <w:r w:rsidRPr="005065A4">
              <w:rPr>
                <w:rFonts w:ascii="Abadi" w:hAnsi="Abadi" w:cs="Calibri"/>
                <w:sz w:val="21"/>
                <w:szCs w:val="21"/>
                <w:lang w:val="es-MX" w:eastAsia="es-MX"/>
              </w:rPr>
              <w:t>aprovechamiento de la basura y</w:t>
            </w:r>
            <w:r w:rsidR="005065A4">
              <w:rPr>
                <w:rFonts w:ascii="Abadi" w:hAnsi="Abadi" w:cs="Calibri"/>
                <w:sz w:val="21"/>
                <w:szCs w:val="21"/>
                <w:lang w:val="es-MX" w:eastAsia="es-MX"/>
              </w:rPr>
              <w:t xml:space="preserve"> </w:t>
            </w:r>
            <w:r w:rsidR="005065A4" w:rsidRPr="005065A4">
              <w:rPr>
                <w:rFonts w:ascii="Abadi" w:hAnsi="Abadi" w:cs="Calibri"/>
                <w:sz w:val="21"/>
                <w:szCs w:val="21"/>
                <w:lang w:val="es-MX" w:eastAsia="es-MX"/>
              </w:rPr>
              <w:t>disminución del máximo uso del papel; dando</w:t>
            </w:r>
            <w:r w:rsidR="005065A4">
              <w:rPr>
                <w:rFonts w:ascii="Abadi" w:hAnsi="Abadi" w:cs="Calibri"/>
                <w:sz w:val="21"/>
                <w:szCs w:val="21"/>
                <w:lang w:val="es-MX" w:eastAsia="es-MX"/>
              </w:rPr>
              <w:t xml:space="preserve"> </w:t>
            </w:r>
            <w:r w:rsidR="005065A4" w:rsidRPr="005065A4">
              <w:rPr>
                <w:rFonts w:ascii="Abadi" w:hAnsi="Abadi" w:cs="Calibri"/>
                <w:sz w:val="21"/>
                <w:szCs w:val="21"/>
                <w:lang w:val="es-MX" w:eastAsia="es-MX"/>
              </w:rPr>
              <w:t xml:space="preserve">cumplimiento a los ordenamientos </w:t>
            </w:r>
            <w:r w:rsidR="005065A4">
              <w:rPr>
                <w:rFonts w:ascii="Abadi" w:hAnsi="Abadi" w:cs="Calibri"/>
                <w:sz w:val="21"/>
                <w:szCs w:val="21"/>
                <w:lang w:val="es-MX" w:eastAsia="es-MX"/>
              </w:rPr>
              <w:t>n</w:t>
            </w:r>
            <w:r w:rsidR="005065A4" w:rsidRPr="005065A4">
              <w:rPr>
                <w:rFonts w:ascii="Abadi" w:hAnsi="Abadi" w:cs="Calibri"/>
                <w:sz w:val="21"/>
                <w:szCs w:val="21"/>
                <w:lang w:val="es-MX" w:eastAsia="es-MX"/>
              </w:rPr>
              <w:t>acionales e</w:t>
            </w:r>
            <w:r w:rsidR="005065A4">
              <w:rPr>
                <w:rFonts w:ascii="Abadi" w:hAnsi="Abadi" w:cs="Calibri"/>
                <w:sz w:val="21"/>
                <w:szCs w:val="21"/>
                <w:lang w:val="es-MX" w:eastAsia="es-MX"/>
              </w:rPr>
              <w:t xml:space="preserve"> </w:t>
            </w:r>
            <w:r w:rsidR="005065A4" w:rsidRPr="005065A4">
              <w:rPr>
                <w:rFonts w:ascii="Abadi" w:hAnsi="Abadi" w:cs="Calibri"/>
                <w:sz w:val="21"/>
                <w:szCs w:val="21"/>
                <w:lang w:val="es-MX" w:eastAsia="es-MX"/>
              </w:rPr>
              <w:t>internacionales, con el propósito de proteger y garantizar</w:t>
            </w:r>
            <w:r w:rsidR="005065A4">
              <w:rPr>
                <w:rFonts w:ascii="Abadi" w:hAnsi="Abadi" w:cs="Calibri"/>
                <w:sz w:val="21"/>
                <w:szCs w:val="21"/>
                <w:lang w:val="es-MX" w:eastAsia="es-MX"/>
              </w:rPr>
              <w:t xml:space="preserve"> </w:t>
            </w:r>
            <w:r w:rsidR="005065A4" w:rsidRPr="005065A4">
              <w:rPr>
                <w:rFonts w:ascii="Abadi" w:hAnsi="Abadi" w:cs="Calibri"/>
                <w:sz w:val="21"/>
                <w:szCs w:val="21"/>
                <w:lang w:val="es-MX" w:eastAsia="es-MX"/>
              </w:rPr>
              <w:t>los derechos humanos de todas las personas, así como</w:t>
            </w:r>
          </w:p>
          <w:p w14:paraId="7A19B888" w14:textId="77777777" w:rsidR="00A87329"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impulsar la cultura del cuidado del medio ambiente.</w:t>
            </w:r>
          </w:p>
          <w:p w14:paraId="0A9A8B1E" w14:textId="77777777" w:rsidR="005065A4" w:rsidRPr="005065A4" w:rsidRDefault="005065A4" w:rsidP="005065A4">
            <w:pPr>
              <w:autoSpaceDE w:val="0"/>
              <w:autoSpaceDN w:val="0"/>
              <w:adjustRightInd w:val="0"/>
              <w:jc w:val="both"/>
              <w:rPr>
                <w:rFonts w:ascii="Abadi" w:hAnsi="Abadi" w:cs="Calibri"/>
                <w:sz w:val="21"/>
                <w:szCs w:val="21"/>
                <w:lang w:val="es-MX" w:eastAsia="es-MX"/>
              </w:rPr>
            </w:pPr>
          </w:p>
          <w:p w14:paraId="1A360A46" w14:textId="77777777" w:rsidR="005065A4" w:rsidRPr="005065A4"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 xml:space="preserve">El secretario del ayuntamiento de Coroneo, </w:t>
            </w:r>
            <w:proofErr w:type="spellStart"/>
            <w:r w:rsidRPr="005065A4">
              <w:rPr>
                <w:rFonts w:ascii="Abadi" w:hAnsi="Abadi" w:cs="Calibri"/>
                <w:sz w:val="21"/>
                <w:szCs w:val="21"/>
                <w:lang w:val="es-MX" w:eastAsia="es-MX"/>
              </w:rPr>
              <w:t>Gto</w:t>
            </w:r>
            <w:proofErr w:type="spellEnd"/>
            <w:r w:rsidRPr="005065A4">
              <w:rPr>
                <w:rFonts w:ascii="Abadi" w:hAnsi="Abadi" w:cs="Calibri"/>
                <w:sz w:val="21"/>
                <w:szCs w:val="21"/>
                <w:lang w:val="es-MX" w:eastAsia="es-MX"/>
              </w:rPr>
              <w:t>., da</w:t>
            </w:r>
          </w:p>
          <w:p w14:paraId="2634E9FC" w14:textId="77777777" w:rsidR="005065A4" w:rsidRPr="005065A4"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respuesta al acuerdo aprobado por esta Legislatura,</w:t>
            </w:r>
          </w:p>
          <w:p w14:paraId="5701381F" w14:textId="77777777" w:rsidR="005065A4" w:rsidRPr="005065A4"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mediante el cual se exhorta a los 46 ayuntamientos del</w:t>
            </w:r>
          </w:p>
          <w:p w14:paraId="64D2D35A" w14:textId="77777777" w:rsidR="005065A4" w:rsidRPr="005065A4"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estado de Guanajuato, a efecto de que, de ser posible de</w:t>
            </w:r>
          </w:p>
          <w:p w14:paraId="07031896" w14:textId="3343C3F2" w:rsidR="005065A4" w:rsidRPr="005065A4"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 xml:space="preserve">manera </w:t>
            </w:r>
            <w:r>
              <w:rPr>
                <w:rFonts w:ascii="Abadi" w:hAnsi="Abadi" w:cs="Calibri"/>
                <w:sz w:val="21"/>
                <w:szCs w:val="21"/>
                <w:lang w:val="es-MX" w:eastAsia="es-MX"/>
              </w:rPr>
              <w:t>p</w:t>
            </w:r>
            <w:r w:rsidRPr="005065A4">
              <w:rPr>
                <w:rFonts w:ascii="Abadi" w:hAnsi="Abadi" w:cs="Calibri"/>
                <w:sz w:val="21"/>
                <w:szCs w:val="21"/>
                <w:lang w:val="es-MX" w:eastAsia="es-MX"/>
              </w:rPr>
              <w:t>ermanentemente, implementen o den</w:t>
            </w:r>
          </w:p>
          <w:p w14:paraId="59D75079" w14:textId="458DE88E" w:rsidR="005065A4" w:rsidRPr="005065A4"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seguimiento continuo a los programas para el manejo de</w:t>
            </w:r>
            <w:r>
              <w:rPr>
                <w:rFonts w:ascii="Abadi" w:hAnsi="Abadi" w:cs="Calibri"/>
                <w:sz w:val="21"/>
                <w:szCs w:val="21"/>
                <w:lang w:val="es-MX" w:eastAsia="es-MX"/>
              </w:rPr>
              <w:t xml:space="preserve"> </w:t>
            </w:r>
            <w:r w:rsidRPr="005065A4">
              <w:rPr>
                <w:rFonts w:ascii="Abadi" w:hAnsi="Abadi" w:cs="Calibri"/>
                <w:sz w:val="21"/>
                <w:szCs w:val="21"/>
                <w:lang w:val="es-MX" w:eastAsia="es-MX"/>
              </w:rPr>
              <w:t>residuos de pilas que no estén catalogados como peligrosos</w:t>
            </w:r>
            <w:r>
              <w:rPr>
                <w:rFonts w:ascii="Abadi" w:hAnsi="Abadi" w:cs="Calibri"/>
                <w:sz w:val="21"/>
                <w:szCs w:val="21"/>
                <w:lang w:val="es-MX" w:eastAsia="es-MX"/>
              </w:rPr>
              <w:t xml:space="preserve"> </w:t>
            </w:r>
            <w:r w:rsidRPr="005065A4">
              <w:rPr>
                <w:rFonts w:ascii="Abadi" w:hAnsi="Abadi" w:cs="Calibri"/>
                <w:sz w:val="21"/>
                <w:szCs w:val="21"/>
                <w:lang w:val="es-MX" w:eastAsia="es-MX"/>
              </w:rPr>
              <w:t>y, a los planes de manejo de neumáticos fuera de uso o de</w:t>
            </w:r>
          </w:p>
          <w:p w14:paraId="680719E2" w14:textId="450C4848" w:rsidR="005065A4" w:rsidRPr="005065A4" w:rsidRDefault="005065A4" w:rsidP="005065A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desecho, así como a los programas integrales de acopio,</w:t>
            </w:r>
            <w:r>
              <w:rPr>
                <w:rFonts w:ascii="Abadi" w:hAnsi="Abadi" w:cs="Calibri"/>
                <w:sz w:val="21"/>
                <w:szCs w:val="21"/>
                <w:lang w:val="es-MX" w:eastAsia="es-MX"/>
              </w:rPr>
              <w:t xml:space="preserve"> </w:t>
            </w:r>
            <w:r w:rsidRPr="005065A4">
              <w:rPr>
                <w:rFonts w:ascii="Abadi" w:hAnsi="Abadi" w:cs="Calibri"/>
                <w:sz w:val="21"/>
                <w:szCs w:val="21"/>
                <w:lang w:val="es-MX" w:eastAsia="es-MX"/>
              </w:rPr>
              <w:t>traslado, tratamiento y aprovechamiento de residuos de</w:t>
            </w:r>
            <w:r>
              <w:rPr>
                <w:rFonts w:ascii="Abadi" w:hAnsi="Abadi" w:cs="Calibri"/>
                <w:sz w:val="21"/>
                <w:szCs w:val="21"/>
                <w:lang w:val="es-MX" w:eastAsia="es-MX"/>
              </w:rPr>
              <w:t xml:space="preserve"> </w:t>
            </w:r>
            <w:r w:rsidRPr="005065A4">
              <w:rPr>
                <w:rFonts w:ascii="Abadi" w:hAnsi="Abadi" w:cs="Calibri"/>
                <w:sz w:val="21"/>
                <w:szCs w:val="21"/>
                <w:lang w:val="es-MX" w:eastAsia="es-MX"/>
              </w:rPr>
              <w:t>aparatos eléctricos y electrónicos para que sean</w:t>
            </w:r>
            <w:r>
              <w:rPr>
                <w:rFonts w:ascii="Abadi" w:hAnsi="Abadi" w:cs="Calibri"/>
                <w:sz w:val="21"/>
                <w:szCs w:val="21"/>
                <w:lang w:val="es-MX" w:eastAsia="es-MX"/>
              </w:rPr>
              <w:t xml:space="preserve"> </w:t>
            </w:r>
            <w:r w:rsidRPr="005065A4">
              <w:rPr>
                <w:rFonts w:ascii="Abadi" w:hAnsi="Abadi" w:cs="Calibri"/>
                <w:sz w:val="21"/>
                <w:szCs w:val="21"/>
                <w:lang w:val="es-MX" w:eastAsia="es-MX"/>
              </w:rPr>
              <w:t>valorizados, ya que muchos de ellos, o partes de los</w:t>
            </w:r>
          </w:p>
          <w:p w14:paraId="7EB3D031" w14:textId="0E078239" w:rsidR="005065A4" w:rsidRDefault="005065A4" w:rsidP="00FB75E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mismos, se les puede dar otro uso antes de su disposición</w:t>
            </w:r>
            <w:r w:rsidR="00FB75E4">
              <w:rPr>
                <w:rFonts w:ascii="Abadi" w:hAnsi="Abadi" w:cs="Calibri"/>
                <w:sz w:val="21"/>
                <w:szCs w:val="21"/>
                <w:lang w:val="es-MX" w:eastAsia="es-MX"/>
              </w:rPr>
              <w:t xml:space="preserve"> </w:t>
            </w:r>
            <w:r w:rsidRPr="005065A4">
              <w:rPr>
                <w:rFonts w:ascii="Abadi" w:hAnsi="Abadi" w:cs="Calibri"/>
                <w:sz w:val="21"/>
                <w:szCs w:val="21"/>
                <w:lang w:val="es-MX" w:eastAsia="es-MX"/>
              </w:rPr>
              <w:t>final y no afecte al medio ambiente.</w:t>
            </w:r>
          </w:p>
          <w:p w14:paraId="4C6AC2FB" w14:textId="77777777" w:rsidR="00FB75E4" w:rsidRPr="005065A4" w:rsidRDefault="00FB75E4" w:rsidP="00FB75E4">
            <w:pPr>
              <w:autoSpaceDE w:val="0"/>
              <w:autoSpaceDN w:val="0"/>
              <w:adjustRightInd w:val="0"/>
              <w:jc w:val="both"/>
              <w:rPr>
                <w:rFonts w:ascii="Abadi" w:hAnsi="Abadi" w:cs="Calibri"/>
                <w:sz w:val="21"/>
                <w:szCs w:val="21"/>
                <w:lang w:val="es-MX" w:eastAsia="es-MX"/>
              </w:rPr>
            </w:pPr>
          </w:p>
          <w:p w14:paraId="5346D652" w14:textId="77777777" w:rsidR="005065A4" w:rsidRPr="005065A4" w:rsidRDefault="005065A4" w:rsidP="00FB75E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lastRenderedPageBreak/>
              <w:t xml:space="preserve">El secretario del ayuntamiento de Tarimoro, </w:t>
            </w:r>
            <w:proofErr w:type="spellStart"/>
            <w:r w:rsidRPr="005065A4">
              <w:rPr>
                <w:rFonts w:ascii="Abadi" w:hAnsi="Abadi" w:cs="Calibri"/>
                <w:sz w:val="21"/>
                <w:szCs w:val="21"/>
                <w:lang w:val="es-MX" w:eastAsia="es-MX"/>
              </w:rPr>
              <w:t>Gto</w:t>
            </w:r>
            <w:proofErr w:type="spellEnd"/>
            <w:r w:rsidRPr="005065A4">
              <w:rPr>
                <w:rFonts w:ascii="Abadi" w:hAnsi="Abadi" w:cs="Calibri"/>
                <w:sz w:val="21"/>
                <w:szCs w:val="21"/>
                <w:lang w:val="es-MX" w:eastAsia="es-MX"/>
              </w:rPr>
              <w:t>., remite</w:t>
            </w:r>
          </w:p>
          <w:p w14:paraId="06A1B456" w14:textId="6D22D2F7" w:rsidR="005065A4" w:rsidRPr="005065A4" w:rsidRDefault="005065A4" w:rsidP="00FB75E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respuesta a la consulta de la iniciativa que reforma la</w:t>
            </w:r>
            <w:r w:rsidR="00FB75E4">
              <w:rPr>
                <w:rFonts w:ascii="Abadi" w:hAnsi="Abadi" w:cs="Calibri"/>
                <w:sz w:val="21"/>
                <w:szCs w:val="21"/>
                <w:lang w:val="es-MX" w:eastAsia="es-MX"/>
              </w:rPr>
              <w:t xml:space="preserve"> </w:t>
            </w:r>
            <w:r w:rsidRPr="005065A4">
              <w:rPr>
                <w:rFonts w:ascii="Abadi" w:hAnsi="Abadi" w:cs="Calibri"/>
                <w:sz w:val="21"/>
                <w:szCs w:val="21"/>
                <w:lang w:val="es-MX" w:eastAsia="es-MX"/>
              </w:rPr>
              <w:t>fracción IV del artículo 10 y adiciona una fracción XV al</w:t>
            </w:r>
          </w:p>
          <w:p w14:paraId="049005A9" w14:textId="77777777" w:rsidR="005065A4" w:rsidRPr="005065A4" w:rsidRDefault="005065A4" w:rsidP="00FB75E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artículo 7 recorriéndose en su orden la subsecuente de la</w:t>
            </w:r>
          </w:p>
          <w:p w14:paraId="2435E3A3" w14:textId="77777777" w:rsidR="005065A4" w:rsidRPr="005065A4" w:rsidRDefault="005065A4" w:rsidP="00FB75E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Ley para la Gestión Integral de Residuos del Estado y los</w:t>
            </w:r>
          </w:p>
          <w:p w14:paraId="4A69BE2B" w14:textId="426AA361" w:rsidR="005065A4" w:rsidRPr="005065A4" w:rsidRDefault="005065A4" w:rsidP="00FB75E4">
            <w:pPr>
              <w:autoSpaceDE w:val="0"/>
              <w:autoSpaceDN w:val="0"/>
              <w:adjustRightInd w:val="0"/>
              <w:jc w:val="both"/>
              <w:rPr>
                <w:rFonts w:ascii="Abadi" w:hAnsi="Abadi" w:cs="Calibri"/>
                <w:sz w:val="21"/>
                <w:szCs w:val="21"/>
                <w:lang w:val="es-MX" w:eastAsia="es-MX"/>
              </w:rPr>
            </w:pPr>
            <w:r w:rsidRPr="005065A4">
              <w:rPr>
                <w:rFonts w:ascii="Abadi" w:hAnsi="Abadi" w:cs="Calibri"/>
                <w:sz w:val="21"/>
                <w:szCs w:val="21"/>
                <w:lang w:val="es-MX" w:eastAsia="es-MX"/>
              </w:rPr>
              <w:t>Municipios de Guanajuato.</w:t>
            </w:r>
          </w:p>
        </w:tc>
        <w:tc>
          <w:tcPr>
            <w:tcW w:w="1886" w:type="dxa"/>
          </w:tcPr>
          <w:p w14:paraId="43F889E6" w14:textId="77777777" w:rsidR="00690840" w:rsidRPr="00690840" w:rsidRDefault="00690840" w:rsidP="00690840">
            <w:pPr>
              <w:autoSpaceDE w:val="0"/>
              <w:autoSpaceDN w:val="0"/>
              <w:adjustRightInd w:val="0"/>
              <w:jc w:val="both"/>
              <w:rPr>
                <w:rFonts w:ascii="Abadi" w:hAnsi="Abadi"/>
                <w:b/>
                <w:bCs/>
                <w:sz w:val="21"/>
                <w:szCs w:val="21"/>
              </w:rPr>
            </w:pPr>
            <w:r w:rsidRPr="00690840">
              <w:rPr>
                <w:rFonts w:ascii="Abadi" w:hAnsi="Abadi"/>
                <w:b/>
                <w:bCs/>
                <w:sz w:val="21"/>
                <w:szCs w:val="21"/>
              </w:rPr>
              <w:lastRenderedPageBreak/>
              <w:t>Enterados y se informa que se</w:t>
            </w:r>
          </w:p>
          <w:p w14:paraId="30CF1559" w14:textId="77777777" w:rsidR="00690840" w:rsidRPr="00690840" w:rsidRDefault="00690840" w:rsidP="00690840">
            <w:pPr>
              <w:autoSpaceDE w:val="0"/>
              <w:autoSpaceDN w:val="0"/>
              <w:adjustRightInd w:val="0"/>
              <w:jc w:val="both"/>
              <w:rPr>
                <w:rFonts w:ascii="Abadi" w:hAnsi="Abadi"/>
                <w:b/>
                <w:bCs/>
                <w:sz w:val="21"/>
                <w:szCs w:val="21"/>
              </w:rPr>
            </w:pPr>
            <w:r w:rsidRPr="00690840">
              <w:rPr>
                <w:rFonts w:ascii="Abadi" w:hAnsi="Abadi"/>
                <w:b/>
                <w:bCs/>
                <w:sz w:val="21"/>
                <w:szCs w:val="21"/>
              </w:rPr>
              <w:t>turnaron a la Comisión de Medio</w:t>
            </w:r>
          </w:p>
          <w:p w14:paraId="55B156A1" w14:textId="1372B42D" w:rsidR="009610F0" w:rsidRPr="00690840" w:rsidRDefault="00690840" w:rsidP="00690840">
            <w:pPr>
              <w:jc w:val="both"/>
              <w:rPr>
                <w:rFonts w:ascii="Abadi" w:hAnsi="Abadi"/>
                <w:b/>
                <w:sz w:val="21"/>
                <w:szCs w:val="21"/>
              </w:rPr>
            </w:pPr>
            <w:r w:rsidRPr="00690840">
              <w:rPr>
                <w:rFonts w:ascii="Abadi" w:hAnsi="Abadi"/>
                <w:b/>
                <w:bCs/>
                <w:sz w:val="21"/>
                <w:szCs w:val="21"/>
              </w:rPr>
              <w:t>Ambiente.</w:t>
            </w:r>
          </w:p>
        </w:tc>
      </w:tr>
      <w:tr w:rsidR="009610F0" w:rsidRPr="00796E08" w14:paraId="174B9566" w14:textId="77777777" w:rsidTr="00724EA0">
        <w:tc>
          <w:tcPr>
            <w:tcW w:w="2494" w:type="dxa"/>
          </w:tcPr>
          <w:p w14:paraId="4D936CE8" w14:textId="52F5996F" w:rsidR="00FB75E4" w:rsidRPr="00BD5B28" w:rsidRDefault="00FB75E4" w:rsidP="006546B7">
            <w:pPr>
              <w:autoSpaceDE w:val="0"/>
              <w:autoSpaceDN w:val="0"/>
              <w:adjustRightInd w:val="0"/>
              <w:jc w:val="both"/>
              <w:rPr>
                <w:rFonts w:ascii="Abadi" w:hAnsi="Abadi" w:cs="Calibri"/>
                <w:sz w:val="21"/>
                <w:szCs w:val="21"/>
                <w:lang w:val="es-MX" w:eastAsia="es-MX"/>
              </w:rPr>
            </w:pPr>
            <w:r w:rsidRPr="00BD5B28">
              <w:rPr>
                <w:rFonts w:ascii="Abadi" w:hAnsi="Abadi" w:cs="Calibri"/>
                <w:sz w:val="21"/>
                <w:szCs w:val="21"/>
                <w:lang w:val="es-MX" w:eastAsia="es-MX"/>
              </w:rPr>
              <w:t xml:space="preserve">El secretario del ayuntamiento de Doctor Mora, </w:t>
            </w:r>
            <w:proofErr w:type="spellStart"/>
            <w:r w:rsidRPr="00BD5B28">
              <w:rPr>
                <w:rFonts w:ascii="Abadi" w:hAnsi="Abadi" w:cs="Calibri"/>
                <w:sz w:val="21"/>
                <w:szCs w:val="21"/>
                <w:lang w:val="es-MX" w:eastAsia="es-MX"/>
              </w:rPr>
              <w:t>Gto</w:t>
            </w:r>
            <w:proofErr w:type="spellEnd"/>
            <w:r w:rsidRPr="00BD5B28">
              <w:rPr>
                <w:rFonts w:ascii="Abadi" w:hAnsi="Abadi" w:cs="Calibri"/>
                <w:sz w:val="21"/>
                <w:szCs w:val="21"/>
                <w:lang w:val="es-MX" w:eastAsia="es-MX"/>
              </w:rPr>
              <w:t>.,</w:t>
            </w:r>
            <w:r w:rsidR="00BD5B28">
              <w:rPr>
                <w:rFonts w:ascii="Abadi" w:hAnsi="Abadi" w:cs="Calibri"/>
                <w:sz w:val="21"/>
                <w:szCs w:val="21"/>
                <w:lang w:val="es-MX" w:eastAsia="es-MX"/>
              </w:rPr>
              <w:t xml:space="preserve"> </w:t>
            </w:r>
            <w:r w:rsidRPr="00BD5B28">
              <w:rPr>
                <w:rFonts w:ascii="Abadi" w:hAnsi="Abadi" w:cs="Calibri"/>
                <w:sz w:val="21"/>
                <w:szCs w:val="21"/>
                <w:lang w:val="es-MX" w:eastAsia="es-MX"/>
              </w:rPr>
              <w:t>solicita prórroga para dar respuesta a la iniciativa que</w:t>
            </w:r>
            <w:r w:rsidR="00BD5B28">
              <w:rPr>
                <w:rFonts w:ascii="Abadi" w:hAnsi="Abadi" w:cs="Calibri"/>
                <w:sz w:val="21"/>
                <w:szCs w:val="21"/>
                <w:lang w:val="es-MX" w:eastAsia="es-MX"/>
              </w:rPr>
              <w:t xml:space="preserve"> </w:t>
            </w:r>
            <w:r w:rsidRPr="00BD5B28">
              <w:rPr>
                <w:rFonts w:ascii="Abadi" w:hAnsi="Abadi" w:cs="Calibri"/>
                <w:sz w:val="21"/>
                <w:szCs w:val="21"/>
                <w:lang w:val="es-MX" w:eastAsia="es-MX"/>
              </w:rPr>
              <w:t>reforma al artículo 19 de la Ley Orgánica Municipal para el</w:t>
            </w:r>
          </w:p>
          <w:p w14:paraId="2BC5E044" w14:textId="3A1B0063" w:rsidR="00FB75E4" w:rsidRDefault="00FB75E4" w:rsidP="006546B7">
            <w:pPr>
              <w:autoSpaceDE w:val="0"/>
              <w:autoSpaceDN w:val="0"/>
              <w:adjustRightInd w:val="0"/>
              <w:jc w:val="both"/>
              <w:rPr>
                <w:rFonts w:ascii="Abadi" w:hAnsi="Abadi" w:cs="Calibri"/>
                <w:sz w:val="21"/>
                <w:szCs w:val="21"/>
                <w:lang w:val="es-MX" w:eastAsia="es-MX"/>
              </w:rPr>
            </w:pPr>
            <w:r w:rsidRPr="00BD5B28">
              <w:rPr>
                <w:rFonts w:ascii="Abadi" w:hAnsi="Abadi" w:cs="Calibri"/>
                <w:sz w:val="21"/>
                <w:szCs w:val="21"/>
                <w:lang w:val="es-MX" w:eastAsia="es-MX"/>
              </w:rPr>
              <w:t>Estado de Guanajuato.</w:t>
            </w:r>
          </w:p>
          <w:p w14:paraId="38EAA53D" w14:textId="77777777" w:rsidR="00BD5B28" w:rsidRPr="00BD5B28" w:rsidRDefault="00BD5B28" w:rsidP="006546B7">
            <w:pPr>
              <w:autoSpaceDE w:val="0"/>
              <w:autoSpaceDN w:val="0"/>
              <w:adjustRightInd w:val="0"/>
              <w:jc w:val="both"/>
              <w:rPr>
                <w:rFonts w:ascii="Abadi" w:hAnsi="Abadi" w:cs="Calibri"/>
                <w:sz w:val="21"/>
                <w:szCs w:val="21"/>
                <w:lang w:val="es-MX" w:eastAsia="es-MX"/>
              </w:rPr>
            </w:pPr>
          </w:p>
          <w:p w14:paraId="61395E54" w14:textId="77777777" w:rsidR="00FB75E4" w:rsidRPr="00BD5B28" w:rsidRDefault="00FB75E4" w:rsidP="006546B7">
            <w:pPr>
              <w:autoSpaceDE w:val="0"/>
              <w:autoSpaceDN w:val="0"/>
              <w:adjustRightInd w:val="0"/>
              <w:jc w:val="both"/>
              <w:rPr>
                <w:rFonts w:ascii="Abadi" w:hAnsi="Abadi" w:cs="Calibri"/>
                <w:sz w:val="21"/>
                <w:szCs w:val="21"/>
                <w:lang w:val="es-MX" w:eastAsia="es-MX"/>
              </w:rPr>
            </w:pPr>
            <w:r w:rsidRPr="00BD5B28">
              <w:rPr>
                <w:rFonts w:ascii="Abadi" w:hAnsi="Abadi" w:cs="Calibri"/>
                <w:sz w:val="21"/>
                <w:szCs w:val="21"/>
                <w:lang w:val="es-MX" w:eastAsia="es-MX"/>
              </w:rPr>
              <w:t xml:space="preserve">El secretario del ayuntamiento de Tarimoro, </w:t>
            </w:r>
            <w:proofErr w:type="spellStart"/>
            <w:r w:rsidRPr="00BD5B28">
              <w:rPr>
                <w:rFonts w:ascii="Abadi" w:hAnsi="Abadi" w:cs="Calibri"/>
                <w:sz w:val="21"/>
                <w:szCs w:val="21"/>
                <w:lang w:val="es-MX" w:eastAsia="es-MX"/>
              </w:rPr>
              <w:t>Gto</w:t>
            </w:r>
            <w:proofErr w:type="spellEnd"/>
            <w:r w:rsidRPr="00BD5B28">
              <w:rPr>
                <w:rFonts w:ascii="Abadi" w:hAnsi="Abadi" w:cs="Calibri"/>
                <w:sz w:val="21"/>
                <w:szCs w:val="21"/>
                <w:lang w:val="es-MX" w:eastAsia="es-MX"/>
              </w:rPr>
              <w:t>., remite</w:t>
            </w:r>
          </w:p>
          <w:p w14:paraId="0D7166D6" w14:textId="6700847A" w:rsidR="00FB75E4" w:rsidRPr="00BD5B28" w:rsidRDefault="00FB75E4" w:rsidP="006546B7">
            <w:pPr>
              <w:autoSpaceDE w:val="0"/>
              <w:autoSpaceDN w:val="0"/>
              <w:adjustRightInd w:val="0"/>
              <w:jc w:val="both"/>
              <w:rPr>
                <w:rFonts w:ascii="Abadi" w:hAnsi="Abadi" w:cs="Calibri"/>
                <w:sz w:val="21"/>
                <w:szCs w:val="21"/>
                <w:lang w:val="es-MX" w:eastAsia="es-MX"/>
              </w:rPr>
            </w:pPr>
            <w:r w:rsidRPr="00BD5B28">
              <w:rPr>
                <w:rFonts w:ascii="Abadi" w:hAnsi="Abadi" w:cs="Calibri"/>
                <w:sz w:val="21"/>
                <w:szCs w:val="21"/>
                <w:lang w:val="es-MX" w:eastAsia="es-MX"/>
              </w:rPr>
              <w:t>respuesta a la consulta de seis iniciativas: la primera, que</w:t>
            </w:r>
            <w:r w:rsidR="009D1831">
              <w:rPr>
                <w:rFonts w:ascii="Abadi" w:hAnsi="Abadi" w:cs="Calibri"/>
                <w:sz w:val="21"/>
                <w:szCs w:val="21"/>
                <w:lang w:val="es-MX" w:eastAsia="es-MX"/>
              </w:rPr>
              <w:t xml:space="preserve"> </w:t>
            </w:r>
            <w:r w:rsidRPr="00BD5B28">
              <w:rPr>
                <w:rFonts w:ascii="Abadi" w:hAnsi="Abadi" w:cs="Calibri"/>
                <w:sz w:val="21"/>
                <w:szCs w:val="21"/>
                <w:lang w:val="es-MX" w:eastAsia="es-MX"/>
              </w:rPr>
              <w:t>reforma al artículo 131; la segunda, que adiciona un artículo</w:t>
            </w:r>
          </w:p>
          <w:p w14:paraId="02ABE5B9" w14:textId="11FB21C3" w:rsidR="00FB75E4" w:rsidRPr="00BD5B28" w:rsidRDefault="00FB75E4" w:rsidP="006546B7">
            <w:pPr>
              <w:autoSpaceDE w:val="0"/>
              <w:autoSpaceDN w:val="0"/>
              <w:adjustRightInd w:val="0"/>
              <w:jc w:val="both"/>
              <w:rPr>
                <w:rFonts w:ascii="Abadi" w:hAnsi="Abadi" w:cs="Calibri"/>
                <w:sz w:val="21"/>
                <w:szCs w:val="21"/>
                <w:lang w:val="es-MX" w:eastAsia="es-MX"/>
              </w:rPr>
            </w:pPr>
            <w:r w:rsidRPr="00BD5B28">
              <w:rPr>
                <w:rFonts w:ascii="Abadi" w:hAnsi="Abadi" w:cs="Calibri"/>
                <w:sz w:val="21"/>
                <w:szCs w:val="21"/>
                <w:lang w:val="es-MX" w:eastAsia="es-MX"/>
              </w:rPr>
              <w:t>9-3 y reforma los artículos 76 y 83-10; la tercera, que</w:t>
            </w:r>
            <w:r w:rsidR="00BD5B28">
              <w:rPr>
                <w:rFonts w:ascii="Abadi" w:hAnsi="Abadi" w:cs="Calibri"/>
                <w:sz w:val="21"/>
                <w:szCs w:val="21"/>
                <w:lang w:val="es-MX" w:eastAsia="es-MX"/>
              </w:rPr>
              <w:t xml:space="preserve"> </w:t>
            </w:r>
            <w:r w:rsidRPr="00BD5B28">
              <w:rPr>
                <w:rFonts w:ascii="Abadi" w:hAnsi="Abadi" w:cs="Calibri"/>
                <w:sz w:val="21"/>
                <w:szCs w:val="21"/>
                <w:lang w:val="es-MX" w:eastAsia="es-MX"/>
              </w:rPr>
              <w:t>reforma y adiciona diversos artículos de la Ley de</w:t>
            </w:r>
            <w:r w:rsidR="00BD5B28">
              <w:rPr>
                <w:rFonts w:ascii="Abadi" w:hAnsi="Abadi" w:cs="Calibri"/>
                <w:sz w:val="21"/>
                <w:szCs w:val="21"/>
                <w:lang w:val="es-MX" w:eastAsia="es-MX"/>
              </w:rPr>
              <w:t xml:space="preserve"> </w:t>
            </w:r>
            <w:r w:rsidRPr="00BD5B28">
              <w:rPr>
                <w:rFonts w:ascii="Abadi" w:hAnsi="Abadi" w:cs="Calibri"/>
                <w:sz w:val="21"/>
                <w:szCs w:val="21"/>
                <w:lang w:val="es-MX" w:eastAsia="es-MX"/>
              </w:rPr>
              <w:t>Participación Ciudadana para el Estado de Guanajuato y de</w:t>
            </w:r>
          </w:p>
          <w:p w14:paraId="567C55AE" w14:textId="77777777" w:rsidR="00BD5B28" w:rsidRPr="00BD5B28" w:rsidRDefault="00FB75E4" w:rsidP="006546B7">
            <w:pPr>
              <w:autoSpaceDE w:val="0"/>
              <w:autoSpaceDN w:val="0"/>
              <w:adjustRightInd w:val="0"/>
              <w:jc w:val="both"/>
              <w:rPr>
                <w:rFonts w:ascii="Abadi" w:hAnsi="Abadi" w:cs="Calibri"/>
                <w:sz w:val="21"/>
                <w:szCs w:val="21"/>
                <w:lang w:val="es-MX" w:eastAsia="es-MX"/>
              </w:rPr>
            </w:pPr>
            <w:r w:rsidRPr="00BD5B28">
              <w:rPr>
                <w:rFonts w:ascii="Abadi" w:hAnsi="Abadi" w:cs="Calibri"/>
                <w:sz w:val="21"/>
                <w:szCs w:val="21"/>
                <w:lang w:val="es-MX" w:eastAsia="es-MX"/>
              </w:rPr>
              <w:t>la Ley Orgánica Municipal para el Estado de Guanajuato, en</w:t>
            </w:r>
            <w:r w:rsidR="00BD5B28">
              <w:rPr>
                <w:rFonts w:ascii="Abadi" w:hAnsi="Abadi" w:cs="Calibri"/>
                <w:sz w:val="21"/>
                <w:szCs w:val="21"/>
                <w:lang w:val="es-MX" w:eastAsia="es-MX"/>
              </w:rPr>
              <w:t xml:space="preserve"> </w:t>
            </w:r>
            <w:r w:rsidR="00BD5B28" w:rsidRPr="00BD5B28">
              <w:rPr>
                <w:rFonts w:ascii="Abadi" w:hAnsi="Abadi" w:cs="Calibri"/>
                <w:sz w:val="21"/>
                <w:szCs w:val="21"/>
                <w:lang w:val="es-MX" w:eastAsia="es-MX"/>
              </w:rPr>
              <w:t>lo que corresponde al segundo de los ordenamientos; la</w:t>
            </w:r>
          </w:p>
          <w:p w14:paraId="1E1E5A43" w14:textId="0E8F36B1" w:rsidR="00BD5B28" w:rsidRPr="00BD5B28" w:rsidRDefault="00BD5B28" w:rsidP="006546B7">
            <w:pPr>
              <w:autoSpaceDE w:val="0"/>
              <w:autoSpaceDN w:val="0"/>
              <w:adjustRightInd w:val="0"/>
              <w:jc w:val="both"/>
              <w:rPr>
                <w:rFonts w:ascii="Abadi" w:hAnsi="Abadi" w:cs="Calibri"/>
                <w:sz w:val="21"/>
                <w:szCs w:val="21"/>
                <w:lang w:val="es-MX" w:eastAsia="es-MX"/>
              </w:rPr>
            </w:pPr>
            <w:r>
              <w:rPr>
                <w:rFonts w:ascii="Calibri" w:hAnsi="Calibri" w:cs="Calibri"/>
                <w:lang w:val="es-MX" w:eastAsia="es-MX"/>
              </w:rPr>
              <w:t>cuarta, que adiciona los artículos 9-1 Bis, 9-1 ter, 9-1</w:t>
            </w:r>
            <w:r w:rsidR="009D1831">
              <w:rPr>
                <w:rFonts w:ascii="Calibri" w:hAnsi="Calibri" w:cs="Calibri"/>
                <w:lang w:val="es-MX" w:eastAsia="es-MX"/>
              </w:rPr>
              <w:t xml:space="preserve"> </w:t>
            </w:r>
            <w:proofErr w:type="spellStart"/>
            <w:r w:rsidRPr="00BD5B28">
              <w:rPr>
                <w:rFonts w:ascii="Abadi" w:hAnsi="Abadi" w:cs="Calibri"/>
                <w:sz w:val="21"/>
                <w:szCs w:val="21"/>
                <w:lang w:val="es-MX" w:eastAsia="es-MX"/>
              </w:rPr>
              <w:t>Quater</w:t>
            </w:r>
            <w:proofErr w:type="spellEnd"/>
            <w:r w:rsidRPr="00BD5B28">
              <w:rPr>
                <w:rFonts w:ascii="Abadi" w:hAnsi="Abadi" w:cs="Calibri"/>
                <w:sz w:val="21"/>
                <w:szCs w:val="21"/>
                <w:lang w:val="es-MX" w:eastAsia="es-MX"/>
              </w:rPr>
              <w:t xml:space="preserve">, 9-1 Quinquies, 9-1 </w:t>
            </w:r>
            <w:proofErr w:type="spellStart"/>
            <w:r w:rsidRPr="00BD5B28">
              <w:rPr>
                <w:rFonts w:ascii="Abadi" w:hAnsi="Abadi" w:cs="Calibri"/>
                <w:sz w:val="21"/>
                <w:szCs w:val="21"/>
                <w:lang w:val="es-MX" w:eastAsia="es-MX"/>
              </w:rPr>
              <w:t>Sexies</w:t>
            </w:r>
            <w:proofErr w:type="spellEnd"/>
            <w:r w:rsidRPr="00BD5B28">
              <w:rPr>
                <w:rFonts w:ascii="Abadi" w:hAnsi="Abadi" w:cs="Calibri"/>
                <w:sz w:val="21"/>
                <w:szCs w:val="21"/>
                <w:lang w:val="es-MX" w:eastAsia="es-MX"/>
              </w:rPr>
              <w:t xml:space="preserve">, 9-1 </w:t>
            </w:r>
            <w:proofErr w:type="spellStart"/>
            <w:r w:rsidRPr="00BD5B28">
              <w:rPr>
                <w:rFonts w:ascii="Abadi" w:hAnsi="Abadi" w:cs="Calibri"/>
                <w:sz w:val="21"/>
                <w:szCs w:val="21"/>
                <w:lang w:val="es-MX" w:eastAsia="es-MX"/>
              </w:rPr>
              <w:t>Septies</w:t>
            </w:r>
            <w:proofErr w:type="spellEnd"/>
            <w:r w:rsidRPr="00BD5B28">
              <w:rPr>
                <w:rFonts w:ascii="Abadi" w:hAnsi="Abadi" w:cs="Calibri"/>
                <w:sz w:val="21"/>
                <w:szCs w:val="21"/>
                <w:lang w:val="es-MX" w:eastAsia="es-MX"/>
              </w:rPr>
              <w:t xml:space="preserve"> y 9-1 </w:t>
            </w:r>
            <w:proofErr w:type="spellStart"/>
            <w:r w:rsidRPr="00BD5B28">
              <w:rPr>
                <w:rFonts w:ascii="Abadi" w:hAnsi="Abadi" w:cs="Calibri"/>
                <w:sz w:val="21"/>
                <w:szCs w:val="21"/>
                <w:lang w:val="es-MX" w:eastAsia="es-MX"/>
              </w:rPr>
              <w:t>Octies</w:t>
            </w:r>
            <w:proofErr w:type="spellEnd"/>
            <w:r w:rsidRPr="00BD5B28">
              <w:rPr>
                <w:rFonts w:ascii="Abadi" w:hAnsi="Abadi" w:cs="Calibri"/>
                <w:sz w:val="21"/>
                <w:szCs w:val="21"/>
                <w:lang w:val="es-MX" w:eastAsia="es-MX"/>
              </w:rPr>
              <w:t>;</w:t>
            </w:r>
            <w:r w:rsidR="007905EE">
              <w:rPr>
                <w:rFonts w:ascii="Abadi" w:hAnsi="Abadi" w:cs="Calibri"/>
                <w:sz w:val="21"/>
                <w:szCs w:val="21"/>
                <w:lang w:val="es-MX" w:eastAsia="es-MX"/>
              </w:rPr>
              <w:t xml:space="preserve"> </w:t>
            </w:r>
            <w:r w:rsidRPr="00BD5B28">
              <w:rPr>
                <w:rFonts w:ascii="Abadi" w:hAnsi="Abadi" w:cs="Calibri"/>
                <w:sz w:val="21"/>
                <w:szCs w:val="21"/>
                <w:lang w:val="es-MX" w:eastAsia="es-MX"/>
              </w:rPr>
              <w:t xml:space="preserve">la quinta, que reforma el artículo 47; y la sexta, </w:t>
            </w:r>
            <w:r w:rsidRPr="00BD5B28">
              <w:rPr>
                <w:rFonts w:ascii="Abadi" w:hAnsi="Abadi" w:cs="Calibri"/>
                <w:sz w:val="21"/>
                <w:szCs w:val="21"/>
                <w:lang w:val="es-MX" w:eastAsia="es-MX"/>
              </w:rPr>
              <w:t>que</w:t>
            </w:r>
            <w:r>
              <w:rPr>
                <w:rFonts w:ascii="Abadi" w:hAnsi="Abadi" w:cs="Calibri"/>
                <w:sz w:val="21"/>
                <w:szCs w:val="21"/>
                <w:lang w:val="es-MX" w:eastAsia="es-MX"/>
              </w:rPr>
              <w:t xml:space="preserve"> </w:t>
            </w:r>
            <w:r w:rsidRPr="00BD5B28">
              <w:rPr>
                <w:rFonts w:ascii="Abadi" w:hAnsi="Abadi" w:cs="Calibri"/>
                <w:sz w:val="21"/>
                <w:szCs w:val="21"/>
                <w:lang w:val="es-MX" w:eastAsia="es-MX"/>
              </w:rPr>
              <w:t xml:space="preserve">adiciona los artículos 18 bis, 18 ter y 18 </w:t>
            </w:r>
            <w:proofErr w:type="spellStart"/>
            <w:r w:rsidRPr="00BD5B28">
              <w:rPr>
                <w:rFonts w:ascii="Abadi" w:hAnsi="Abadi" w:cs="Calibri"/>
                <w:sz w:val="21"/>
                <w:szCs w:val="21"/>
                <w:lang w:val="es-MX" w:eastAsia="es-MX"/>
              </w:rPr>
              <w:t>Quater</w:t>
            </w:r>
            <w:proofErr w:type="spellEnd"/>
            <w:r w:rsidRPr="00BD5B28">
              <w:rPr>
                <w:rFonts w:ascii="Abadi" w:hAnsi="Abadi" w:cs="Calibri"/>
                <w:sz w:val="21"/>
                <w:szCs w:val="21"/>
                <w:lang w:val="es-MX" w:eastAsia="es-MX"/>
              </w:rPr>
              <w:t>; todas de la</w:t>
            </w:r>
          </w:p>
          <w:p w14:paraId="3AC8CC07" w14:textId="0D797EA8" w:rsidR="009610F0" w:rsidRPr="00BD5B28" w:rsidRDefault="00BD5B28" w:rsidP="006546B7">
            <w:pPr>
              <w:jc w:val="both"/>
              <w:rPr>
                <w:rFonts w:ascii="Abadi" w:hAnsi="Abadi" w:cs="Calibri"/>
                <w:sz w:val="21"/>
                <w:szCs w:val="21"/>
                <w:lang w:val="es-MX" w:eastAsia="es-MX"/>
              </w:rPr>
            </w:pPr>
            <w:r w:rsidRPr="00BD5B28">
              <w:rPr>
                <w:rFonts w:ascii="Abadi" w:hAnsi="Abadi" w:cs="Calibri"/>
                <w:sz w:val="21"/>
                <w:szCs w:val="21"/>
                <w:lang w:val="es-MX" w:eastAsia="es-MX"/>
              </w:rPr>
              <w:t>Ley Orgánica Municipal para el Estado de Guanajuato.</w:t>
            </w:r>
          </w:p>
        </w:tc>
        <w:tc>
          <w:tcPr>
            <w:tcW w:w="1886" w:type="dxa"/>
          </w:tcPr>
          <w:p w14:paraId="2179F3FB" w14:textId="77777777" w:rsidR="00BD5B28" w:rsidRPr="00BD5B28" w:rsidRDefault="00BD5B28" w:rsidP="00BD5B28">
            <w:pPr>
              <w:autoSpaceDE w:val="0"/>
              <w:autoSpaceDN w:val="0"/>
              <w:adjustRightInd w:val="0"/>
              <w:jc w:val="both"/>
              <w:rPr>
                <w:rFonts w:ascii="Abadi" w:hAnsi="Abadi"/>
                <w:b/>
                <w:bCs/>
                <w:sz w:val="21"/>
                <w:szCs w:val="21"/>
              </w:rPr>
            </w:pPr>
            <w:r w:rsidRPr="00BD5B28">
              <w:rPr>
                <w:rFonts w:ascii="Abadi" w:hAnsi="Abadi"/>
                <w:b/>
                <w:bCs/>
                <w:sz w:val="21"/>
                <w:szCs w:val="21"/>
              </w:rPr>
              <w:t>Enterados y se informa que se</w:t>
            </w:r>
          </w:p>
          <w:p w14:paraId="5E91A3DF" w14:textId="77777777" w:rsidR="00BD5B28" w:rsidRPr="00BD5B28" w:rsidRDefault="00BD5B28" w:rsidP="00BD5B28">
            <w:pPr>
              <w:autoSpaceDE w:val="0"/>
              <w:autoSpaceDN w:val="0"/>
              <w:adjustRightInd w:val="0"/>
              <w:jc w:val="both"/>
              <w:rPr>
                <w:rFonts w:ascii="Abadi" w:hAnsi="Abadi"/>
                <w:b/>
                <w:bCs/>
                <w:sz w:val="21"/>
                <w:szCs w:val="21"/>
              </w:rPr>
            </w:pPr>
            <w:r w:rsidRPr="00BD5B28">
              <w:rPr>
                <w:rFonts w:ascii="Abadi" w:hAnsi="Abadi"/>
                <w:b/>
                <w:bCs/>
                <w:sz w:val="21"/>
                <w:szCs w:val="21"/>
              </w:rPr>
              <w:t>turnaron a la Comisión de Asuntos</w:t>
            </w:r>
          </w:p>
          <w:p w14:paraId="4447F33F" w14:textId="14488AFD" w:rsidR="009610F0" w:rsidRPr="002047ED" w:rsidRDefault="00BD5B28" w:rsidP="00BD5B28">
            <w:pPr>
              <w:jc w:val="both"/>
              <w:rPr>
                <w:rFonts w:ascii="Abadi" w:hAnsi="Abadi"/>
                <w:b/>
                <w:sz w:val="21"/>
                <w:szCs w:val="21"/>
              </w:rPr>
            </w:pPr>
            <w:r w:rsidRPr="00BD5B28">
              <w:rPr>
                <w:rFonts w:ascii="Abadi" w:hAnsi="Abadi"/>
                <w:b/>
                <w:bCs/>
                <w:sz w:val="21"/>
                <w:szCs w:val="21"/>
              </w:rPr>
              <w:t>Municipales.</w:t>
            </w:r>
          </w:p>
        </w:tc>
      </w:tr>
      <w:tr w:rsidR="009610F0" w:rsidRPr="00313E40" w14:paraId="7CA35DF7" w14:textId="77777777" w:rsidTr="00724EA0">
        <w:tc>
          <w:tcPr>
            <w:tcW w:w="2494" w:type="dxa"/>
          </w:tcPr>
          <w:p w14:paraId="5B8A3B38" w14:textId="6314DD6E" w:rsidR="009D1831" w:rsidRPr="009D1831" w:rsidRDefault="009D1831" w:rsidP="006546B7">
            <w:pPr>
              <w:autoSpaceDE w:val="0"/>
              <w:autoSpaceDN w:val="0"/>
              <w:adjustRightInd w:val="0"/>
              <w:jc w:val="both"/>
              <w:rPr>
                <w:rFonts w:ascii="Abadi" w:hAnsi="Abadi" w:cs="Calibri"/>
                <w:sz w:val="21"/>
                <w:szCs w:val="21"/>
                <w:lang w:val="es-MX" w:eastAsia="es-MX"/>
              </w:rPr>
            </w:pPr>
            <w:r w:rsidRPr="009D1831">
              <w:rPr>
                <w:rFonts w:ascii="Abadi" w:hAnsi="Abadi" w:cs="Calibri"/>
                <w:sz w:val="21"/>
                <w:szCs w:val="21"/>
                <w:lang w:val="es-MX" w:eastAsia="es-MX"/>
              </w:rPr>
              <w:t xml:space="preserve">El secretario del </w:t>
            </w:r>
            <w:r>
              <w:rPr>
                <w:rFonts w:ascii="Abadi" w:hAnsi="Abadi" w:cs="Calibri"/>
                <w:sz w:val="21"/>
                <w:szCs w:val="21"/>
                <w:lang w:val="es-MX" w:eastAsia="es-MX"/>
              </w:rPr>
              <w:t>a</w:t>
            </w:r>
            <w:r w:rsidRPr="009D1831">
              <w:rPr>
                <w:rFonts w:ascii="Abadi" w:hAnsi="Abadi" w:cs="Calibri"/>
                <w:sz w:val="21"/>
                <w:szCs w:val="21"/>
                <w:lang w:val="es-MX" w:eastAsia="es-MX"/>
              </w:rPr>
              <w:t xml:space="preserve">yuntamiento de Coroneo, </w:t>
            </w:r>
            <w:proofErr w:type="spellStart"/>
            <w:r w:rsidRPr="009D1831">
              <w:rPr>
                <w:rFonts w:ascii="Abadi" w:hAnsi="Abadi" w:cs="Calibri"/>
                <w:sz w:val="21"/>
                <w:szCs w:val="21"/>
                <w:lang w:val="es-MX" w:eastAsia="es-MX"/>
              </w:rPr>
              <w:t>Gto</w:t>
            </w:r>
            <w:proofErr w:type="spellEnd"/>
            <w:r w:rsidRPr="009D1831">
              <w:rPr>
                <w:rFonts w:ascii="Abadi" w:hAnsi="Abadi" w:cs="Calibri"/>
                <w:sz w:val="21"/>
                <w:szCs w:val="21"/>
                <w:lang w:val="es-MX" w:eastAsia="es-MX"/>
              </w:rPr>
              <w:t>., da</w:t>
            </w:r>
            <w:r>
              <w:rPr>
                <w:rFonts w:ascii="Abadi" w:hAnsi="Abadi" w:cs="Calibri"/>
                <w:sz w:val="21"/>
                <w:szCs w:val="21"/>
                <w:lang w:val="es-MX" w:eastAsia="es-MX"/>
              </w:rPr>
              <w:t xml:space="preserve"> </w:t>
            </w:r>
            <w:r w:rsidRPr="009D1831">
              <w:rPr>
                <w:rFonts w:ascii="Abadi" w:hAnsi="Abadi" w:cs="Calibri"/>
                <w:sz w:val="21"/>
                <w:szCs w:val="21"/>
                <w:lang w:val="es-MX" w:eastAsia="es-MX"/>
              </w:rPr>
              <w:t>respuesta al punto de acuerdo aprobado por esta</w:t>
            </w:r>
            <w:r>
              <w:rPr>
                <w:rFonts w:ascii="Abadi" w:hAnsi="Abadi" w:cs="Calibri"/>
                <w:sz w:val="21"/>
                <w:szCs w:val="21"/>
                <w:lang w:val="es-MX" w:eastAsia="es-MX"/>
              </w:rPr>
              <w:t xml:space="preserve"> </w:t>
            </w:r>
            <w:r w:rsidRPr="009D1831">
              <w:rPr>
                <w:rFonts w:ascii="Abadi" w:hAnsi="Abadi" w:cs="Calibri"/>
                <w:sz w:val="21"/>
                <w:szCs w:val="21"/>
                <w:lang w:val="es-MX" w:eastAsia="es-MX"/>
              </w:rPr>
              <w:t>Legislatura, en el que se exhorta a los 46 ayuntamientos del</w:t>
            </w:r>
          </w:p>
          <w:p w14:paraId="11AB12F8" w14:textId="610EBEF0" w:rsidR="00FF5C36" w:rsidRPr="005065A4" w:rsidRDefault="009D1831" w:rsidP="006546B7">
            <w:pPr>
              <w:pStyle w:val="TableParagraph"/>
              <w:kinsoku w:val="0"/>
              <w:overflowPunct w:val="0"/>
              <w:spacing w:line="276" w:lineRule="auto"/>
              <w:ind w:left="59" w:right="49"/>
              <w:jc w:val="both"/>
              <w:rPr>
                <w:rFonts w:ascii="Abadi" w:hAnsi="Abadi"/>
                <w:sz w:val="21"/>
                <w:szCs w:val="21"/>
              </w:rPr>
            </w:pPr>
            <w:r w:rsidRPr="009D1831">
              <w:rPr>
                <w:rFonts w:ascii="Abadi" w:eastAsia="Times New Roman" w:hAnsi="Abadi" w:cs="Calibri"/>
                <w:sz w:val="21"/>
                <w:szCs w:val="21"/>
                <w:lang w:val="es-MX" w:eastAsia="es-MX"/>
              </w:rPr>
              <w:t>Estado para que aprueben su programa de gobierno.</w:t>
            </w:r>
          </w:p>
        </w:tc>
        <w:tc>
          <w:tcPr>
            <w:tcW w:w="1886" w:type="dxa"/>
          </w:tcPr>
          <w:p w14:paraId="6B03676B" w14:textId="4EB1A2C9" w:rsidR="009610F0" w:rsidRPr="00313E40" w:rsidRDefault="009D1831" w:rsidP="009610F0">
            <w:pPr>
              <w:jc w:val="both"/>
              <w:rPr>
                <w:rFonts w:ascii="Abadi" w:hAnsi="Abadi"/>
                <w:b/>
                <w:i/>
                <w:iCs/>
                <w:sz w:val="21"/>
                <w:szCs w:val="21"/>
              </w:rPr>
            </w:pPr>
            <w:r w:rsidRPr="009D1831">
              <w:rPr>
                <w:rFonts w:ascii="Abadi" w:hAnsi="Abadi"/>
                <w:b/>
                <w:bCs/>
                <w:sz w:val="21"/>
                <w:szCs w:val="21"/>
              </w:rPr>
              <w:t>Enterados.</w:t>
            </w:r>
          </w:p>
        </w:tc>
      </w:tr>
      <w:tr w:rsidR="00733560" w:rsidRPr="008429AF" w14:paraId="34C0554A" w14:textId="77777777" w:rsidTr="00724EA0">
        <w:tc>
          <w:tcPr>
            <w:tcW w:w="2494" w:type="dxa"/>
          </w:tcPr>
          <w:p w14:paraId="5F81C01F" w14:textId="7325B1B5" w:rsidR="00900EBE" w:rsidRPr="00900EBE" w:rsidRDefault="00900EBE" w:rsidP="00900EBE">
            <w:pPr>
              <w:autoSpaceDE w:val="0"/>
              <w:autoSpaceDN w:val="0"/>
              <w:adjustRightInd w:val="0"/>
              <w:jc w:val="both"/>
              <w:rPr>
                <w:rFonts w:ascii="Abadi" w:hAnsi="Abadi" w:cs="Calibri"/>
                <w:sz w:val="21"/>
                <w:szCs w:val="21"/>
                <w:lang w:val="es-MX" w:eastAsia="es-MX"/>
              </w:rPr>
            </w:pPr>
            <w:r w:rsidRPr="00900EBE">
              <w:rPr>
                <w:rFonts w:ascii="Abadi" w:hAnsi="Abadi" w:cs="Calibri"/>
                <w:sz w:val="21"/>
                <w:szCs w:val="21"/>
                <w:lang w:val="es-MX" w:eastAsia="es-MX"/>
              </w:rPr>
              <w:t xml:space="preserve">El secretario del ayuntamiento de Coroneo, </w:t>
            </w:r>
            <w:proofErr w:type="spellStart"/>
            <w:r w:rsidRPr="00900EBE">
              <w:rPr>
                <w:rFonts w:ascii="Abadi" w:hAnsi="Abadi" w:cs="Calibri"/>
                <w:sz w:val="21"/>
                <w:szCs w:val="21"/>
                <w:lang w:val="es-MX" w:eastAsia="es-MX"/>
              </w:rPr>
              <w:t>Gto</w:t>
            </w:r>
            <w:proofErr w:type="spellEnd"/>
            <w:r w:rsidRPr="00900EBE">
              <w:rPr>
                <w:rFonts w:ascii="Abadi" w:hAnsi="Abadi" w:cs="Calibri"/>
                <w:sz w:val="21"/>
                <w:szCs w:val="21"/>
                <w:lang w:val="es-MX" w:eastAsia="es-MX"/>
              </w:rPr>
              <w:t>., da</w:t>
            </w:r>
            <w:r w:rsidR="008820DB">
              <w:rPr>
                <w:rFonts w:ascii="Abadi" w:hAnsi="Abadi" w:cs="Calibri"/>
                <w:sz w:val="21"/>
                <w:szCs w:val="21"/>
                <w:lang w:val="es-MX" w:eastAsia="es-MX"/>
              </w:rPr>
              <w:t xml:space="preserve"> </w:t>
            </w:r>
            <w:r w:rsidRPr="00900EBE">
              <w:rPr>
                <w:rFonts w:ascii="Abadi" w:hAnsi="Abadi" w:cs="Calibri"/>
                <w:sz w:val="21"/>
                <w:szCs w:val="21"/>
                <w:lang w:val="es-MX" w:eastAsia="es-MX"/>
              </w:rPr>
              <w:t>respuesta al punto de acuerdo aprobado por esta</w:t>
            </w:r>
            <w:r>
              <w:rPr>
                <w:rFonts w:ascii="Abadi" w:hAnsi="Abadi" w:cs="Calibri"/>
                <w:sz w:val="21"/>
                <w:szCs w:val="21"/>
                <w:lang w:val="es-MX" w:eastAsia="es-MX"/>
              </w:rPr>
              <w:t xml:space="preserve"> </w:t>
            </w:r>
            <w:r w:rsidRPr="00900EBE">
              <w:rPr>
                <w:rFonts w:ascii="Abadi" w:hAnsi="Abadi" w:cs="Calibri"/>
                <w:sz w:val="21"/>
                <w:szCs w:val="21"/>
                <w:lang w:val="es-MX" w:eastAsia="es-MX"/>
              </w:rPr>
              <w:t>Legislatura, en el que se exhorta a los 46 ayuntamientos del</w:t>
            </w:r>
          </w:p>
          <w:p w14:paraId="2AE98788" w14:textId="0FB45F79" w:rsidR="00DD1299" w:rsidRPr="00192AC5" w:rsidRDefault="00900EBE" w:rsidP="00900EBE">
            <w:pPr>
              <w:jc w:val="both"/>
              <w:rPr>
                <w:rFonts w:ascii="Abadi" w:hAnsi="Abadi" w:cs="Arial"/>
                <w:sz w:val="21"/>
                <w:szCs w:val="21"/>
              </w:rPr>
            </w:pPr>
            <w:r w:rsidRPr="00900EBE">
              <w:rPr>
                <w:rFonts w:ascii="Abadi" w:hAnsi="Abadi" w:cs="Calibri"/>
                <w:sz w:val="21"/>
                <w:szCs w:val="21"/>
                <w:lang w:val="es-MX" w:eastAsia="es-MX"/>
              </w:rPr>
              <w:t>Estado para que aprueben su programa de gobierno.</w:t>
            </w:r>
          </w:p>
        </w:tc>
        <w:tc>
          <w:tcPr>
            <w:tcW w:w="1886" w:type="dxa"/>
          </w:tcPr>
          <w:p w14:paraId="5C0130F7" w14:textId="1D8B3C82" w:rsidR="00033AA5" w:rsidRPr="00033AA5" w:rsidRDefault="00900EBE" w:rsidP="009610F0">
            <w:pPr>
              <w:jc w:val="both"/>
              <w:rPr>
                <w:rFonts w:ascii="Abadi" w:hAnsi="Abadi"/>
                <w:b/>
                <w:bCs/>
              </w:rPr>
            </w:pPr>
            <w:r>
              <w:rPr>
                <w:rFonts w:ascii="Calibri-BoldItalic" w:hAnsi="Calibri-BoldItalic" w:cs="Calibri-BoldItalic"/>
                <w:b/>
                <w:bCs/>
                <w:i/>
                <w:iCs/>
                <w:lang w:val="es-MX" w:eastAsia="es-MX"/>
              </w:rPr>
              <w:t>Enterados.</w:t>
            </w:r>
          </w:p>
        </w:tc>
      </w:tr>
      <w:tr w:rsidR="00733560" w:rsidRPr="008429AF" w14:paraId="77E2BFC0" w14:textId="77777777" w:rsidTr="00724EA0">
        <w:tc>
          <w:tcPr>
            <w:tcW w:w="2494" w:type="dxa"/>
          </w:tcPr>
          <w:p w14:paraId="4B1F4E5D" w14:textId="77777777"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Los secretarios de los ayuntamientos de Coroneo y Doctor</w:t>
            </w:r>
          </w:p>
          <w:p w14:paraId="3AC88D4D" w14:textId="4546C05B"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Mora remiten respuesta a la consulta de dos iniciativas: la</w:t>
            </w:r>
            <w:r>
              <w:rPr>
                <w:rFonts w:ascii="Abadi" w:hAnsi="Abadi" w:cs="Calibri"/>
                <w:sz w:val="21"/>
                <w:szCs w:val="21"/>
                <w:lang w:val="es-MX" w:eastAsia="es-MX"/>
              </w:rPr>
              <w:t xml:space="preserve"> </w:t>
            </w:r>
            <w:r w:rsidRPr="005144E6">
              <w:rPr>
                <w:rFonts w:ascii="Abadi" w:hAnsi="Abadi" w:cs="Calibri"/>
                <w:sz w:val="21"/>
                <w:szCs w:val="21"/>
                <w:lang w:val="es-MX" w:eastAsia="es-MX"/>
              </w:rPr>
              <w:t>primera, que adiciona un párrafo décimo segundo,</w:t>
            </w:r>
          </w:p>
          <w:p w14:paraId="5B43EC65" w14:textId="2D13897F"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recorriéndose los subsecuentes, al artículo 1 de la</w:t>
            </w:r>
            <w:r>
              <w:rPr>
                <w:rFonts w:ascii="Abadi" w:hAnsi="Abadi" w:cs="Calibri"/>
                <w:sz w:val="21"/>
                <w:szCs w:val="21"/>
                <w:lang w:val="es-MX" w:eastAsia="es-MX"/>
              </w:rPr>
              <w:t xml:space="preserve"> </w:t>
            </w:r>
            <w:r w:rsidRPr="005144E6">
              <w:rPr>
                <w:rFonts w:ascii="Abadi" w:hAnsi="Abadi" w:cs="Calibri"/>
                <w:sz w:val="21"/>
                <w:szCs w:val="21"/>
                <w:lang w:val="es-MX" w:eastAsia="es-MX"/>
              </w:rPr>
              <w:t>Constitución Política para el Estado de Guanajuato; y la</w:t>
            </w:r>
            <w:r>
              <w:rPr>
                <w:rFonts w:ascii="Abadi" w:hAnsi="Abadi" w:cs="Calibri"/>
                <w:sz w:val="21"/>
                <w:szCs w:val="21"/>
                <w:lang w:val="es-MX" w:eastAsia="es-MX"/>
              </w:rPr>
              <w:t xml:space="preserve"> </w:t>
            </w:r>
            <w:r w:rsidRPr="005144E6">
              <w:rPr>
                <w:rFonts w:ascii="Abadi" w:hAnsi="Abadi" w:cs="Calibri"/>
                <w:sz w:val="21"/>
                <w:szCs w:val="21"/>
                <w:lang w:val="es-MX" w:eastAsia="es-MX"/>
              </w:rPr>
              <w:t>segunda, que reforma los artículos 46, 69 y 111 de la</w:t>
            </w:r>
            <w:r>
              <w:rPr>
                <w:rFonts w:ascii="Abadi" w:hAnsi="Abadi" w:cs="Calibri"/>
                <w:sz w:val="21"/>
                <w:szCs w:val="21"/>
                <w:lang w:val="es-MX" w:eastAsia="es-MX"/>
              </w:rPr>
              <w:t xml:space="preserve"> </w:t>
            </w:r>
            <w:r w:rsidRPr="005144E6">
              <w:rPr>
                <w:rFonts w:ascii="Abadi" w:hAnsi="Abadi" w:cs="Calibri"/>
                <w:sz w:val="21"/>
                <w:szCs w:val="21"/>
                <w:lang w:val="es-MX" w:eastAsia="es-MX"/>
              </w:rPr>
              <w:t>Constitución Política para el Estado de Guanajuato; y</w:t>
            </w:r>
            <w:r>
              <w:rPr>
                <w:rFonts w:ascii="Abadi" w:hAnsi="Abadi" w:cs="Calibri"/>
                <w:sz w:val="21"/>
                <w:szCs w:val="21"/>
                <w:lang w:val="es-MX" w:eastAsia="es-MX"/>
              </w:rPr>
              <w:t xml:space="preserve"> </w:t>
            </w:r>
            <w:r w:rsidRPr="005144E6">
              <w:rPr>
                <w:rFonts w:ascii="Abadi" w:hAnsi="Abadi" w:cs="Calibri"/>
                <w:sz w:val="21"/>
                <w:szCs w:val="21"/>
                <w:lang w:val="es-MX" w:eastAsia="es-MX"/>
              </w:rPr>
              <w:t>adiciona el artículo 194 Bis a la Ley de Instituciones y</w:t>
            </w:r>
            <w:r>
              <w:rPr>
                <w:rFonts w:ascii="Abadi" w:hAnsi="Abadi" w:cs="Calibri"/>
                <w:sz w:val="21"/>
                <w:szCs w:val="21"/>
                <w:lang w:val="es-MX" w:eastAsia="es-MX"/>
              </w:rPr>
              <w:t xml:space="preserve"> </w:t>
            </w:r>
            <w:r w:rsidRPr="005144E6">
              <w:rPr>
                <w:rFonts w:ascii="Abadi" w:hAnsi="Abadi" w:cs="Calibri"/>
                <w:sz w:val="21"/>
                <w:szCs w:val="21"/>
                <w:lang w:val="es-MX" w:eastAsia="es-MX"/>
              </w:rPr>
              <w:t>Procedimientos Electorales para el Estado de Guanajuato,</w:t>
            </w:r>
          </w:p>
          <w:p w14:paraId="57D0C617" w14:textId="3D30B11A" w:rsid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 xml:space="preserve">en lo que corresponde al primero de los </w:t>
            </w:r>
            <w:r>
              <w:rPr>
                <w:rFonts w:ascii="Abadi" w:hAnsi="Abadi" w:cs="Calibri"/>
                <w:sz w:val="21"/>
                <w:szCs w:val="21"/>
                <w:lang w:val="es-MX" w:eastAsia="es-MX"/>
              </w:rPr>
              <w:t>o</w:t>
            </w:r>
            <w:r w:rsidRPr="005144E6">
              <w:rPr>
                <w:rFonts w:ascii="Abadi" w:hAnsi="Abadi" w:cs="Calibri"/>
                <w:sz w:val="21"/>
                <w:szCs w:val="21"/>
                <w:lang w:val="es-MX" w:eastAsia="es-MX"/>
              </w:rPr>
              <w:t>rdenamientos.</w:t>
            </w:r>
          </w:p>
          <w:p w14:paraId="10071820" w14:textId="77777777" w:rsidR="005144E6" w:rsidRPr="005144E6" w:rsidRDefault="005144E6" w:rsidP="005144E6">
            <w:pPr>
              <w:autoSpaceDE w:val="0"/>
              <w:autoSpaceDN w:val="0"/>
              <w:adjustRightInd w:val="0"/>
              <w:jc w:val="both"/>
              <w:rPr>
                <w:rFonts w:ascii="Abadi" w:hAnsi="Abadi" w:cs="Calibri"/>
                <w:sz w:val="21"/>
                <w:szCs w:val="21"/>
                <w:lang w:val="es-MX" w:eastAsia="es-MX"/>
              </w:rPr>
            </w:pPr>
          </w:p>
          <w:p w14:paraId="6A77CB1B" w14:textId="66AF63EA"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 xml:space="preserve">El secretario del ayuntamiento de Doctor Mora, </w:t>
            </w:r>
            <w:proofErr w:type="spellStart"/>
            <w:r w:rsidRPr="005144E6">
              <w:rPr>
                <w:rFonts w:ascii="Abadi" w:hAnsi="Abadi" w:cs="Calibri"/>
                <w:sz w:val="21"/>
                <w:szCs w:val="21"/>
                <w:lang w:val="es-MX" w:eastAsia="es-MX"/>
              </w:rPr>
              <w:t>Gto</w:t>
            </w:r>
            <w:proofErr w:type="spellEnd"/>
            <w:r w:rsidRPr="005144E6">
              <w:rPr>
                <w:rFonts w:ascii="Abadi" w:hAnsi="Abadi" w:cs="Calibri"/>
                <w:sz w:val="21"/>
                <w:szCs w:val="21"/>
                <w:lang w:val="es-MX" w:eastAsia="es-MX"/>
              </w:rPr>
              <w:t>.,</w:t>
            </w:r>
            <w:r>
              <w:rPr>
                <w:rFonts w:ascii="Abadi" w:hAnsi="Abadi" w:cs="Calibri"/>
                <w:sz w:val="21"/>
                <w:szCs w:val="21"/>
                <w:lang w:val="es-MX" w:eastAsia="es-MX"/>
              </w:rPr>
              <w:t xml:space="preserve"> </w:t>
            </w:r>
            <w:r w:rsidRPr="005144E6">
              <w:rPr>
                <w:rFonts w:ascii="Abadi" w:hAnsi="Abadi" w:cs="Calibri"/>
                <w:sz w:val="21"/>
                <w:szCs w:val="21"/>
                <w:lang w:val="es-MX" w:eastAsia="es-MX"/>
              </w:rPr>
              <w:t>remite respuesta a la consulta de dos iniciativas: la primera,</w:t>
            </w:r>
            <w:r>
              <w:rPr>
                <w:rFonts w:ascii="Abadi" w:hAnsi="Abadi" w:cs="Calibri"/>
                <w:sz w:val="21"/>
                <w:szCs w:val="21"/>
                <w:lang w:val="es-MX" w:eastAsia="es-MX"/>
              </w:rPr>
              <w:t xml:space="preserve"> </w:t>
            </w:r>
            <w:r w:rsidRPr="005144E6">
              <w:rPr>
                <w:rFonts w:ascii="Abadi" w:hAnsi="Abadi" w:cs="Calibri"/>
                <w:sz w:val="21"/>
                <w:szCs w:val="21"/>
                <w:lang w:val="es-MX" w:eastAsia="es-MX"/>
              </w:rPr>
              <w:t>a efecto de reformar y adicionar diversas disposiciones de</w:t>
            </w:r>
          </w:p>
          <w:p w14:paraId="10B7B343" w14:textId="77777777"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la Constitución Política para el Estado de Guanajuato y de la</w:t>
            </w:r>
          </w:p>
          <w:p w14:paraId="7264CCC1" w14:textId="77777777"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Ley Orgánica Municipal para el Estado de Guanajuato, en lo</w:t>
            </w:r>
          </w:p>
          <w:p w14:paraId="201009E4" w14:textId="77777777"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que corresponde al primero de los ordenamientos; y la</w:t>
            </w:r>
          </w:p>
          <w:p w14:paraId="2DC4912D" w14:textId="665E0858" w:rsidR="005144E6"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segunda, que reforma artículo 24 bis de la Ley de</w:t>
            </w:r>
            <w:r>
              <w:rPr>
                <w:rFonts w:ascii="Abadi" w:hAnsi="Abadi" w:cs="Calibri"/>
                <w:sz w:val="21"/>
                <w:szCs w:val="21"/>
                <w:lang w:val="es-MX" w:eastAsia="es-MX"/>
              </w:rPr>
              <w:t xml:space="preserve"> </w:t>
            </w:r>
            <w:r w:rsidRPr="005144E6">
              <w:rPr>
                <w:rFonts w:ascii="Abadi" w:hAnsi="Abadi" w:cs="Calibri"/>
                <w:sz w:val="21"/>
                <w:szCs w:val="21"/>
                <w:lang w:val="es-MX" w:eastAsia="es-MX"/>
              </w:rPr>
              <w:t>Planeación para el Estado de Guanajuato y el artículo 38 de</w:t>
            </w:r>
          </w:p>
          <w:p w14:paraId="58863037" w14:textId="7C9C70B1" w:rsidR="00DD1299" w:rsidRPr="005144E6" w:rsidRDefault="005144E6" w:rsidP="005144E6">
            <w:pPr>
              <w:autoSpaceDE w:val="0"/>
              <w:autoSpaceDN w:val="0"/>
              <w:adjustRightInd w:val="0"/>
              <w:jc w:val="both"/>
              <w:rPr>
                <w:rFonts w:ascii="Abadi" w:hAnsi="Abadi" w:cs="Calibri"/>
                <w:sz w:val="21"/>
                <w:szCs w:val="21"/>
                <w:lang w:val="es-MX" w:eastAsia="es-MX"/>
              </w:rPr>
            </w:pPr>
            <w:r w:rsidRPr="005144E6">
              <w:rPr>
                <w:rFonts w:ascii="Abadi" w:hAnsi="Abadi" w:cs="Calibri"/>
                <w:sz w:val="21"/>
                <w:szCs w:val="21"/>
                <w:lang w:val="es-MX" w:eastAsia="es-MX"/>
              </w:rPr>
              <w:t>la Ley para la Igualdad entre Mujeres y Hombres del Estado</w:t>
            </w:r>
            <w:r>
              <w:rPr>
                <w:rFonts w:ascii="Abadi" w:hAnsi="Abadi" w:cs="Calibri"/>
                <w:sz w:val="21"/>
                <w:szCs w:val="21"/>
                <w:lang w:val="es-MX" w:eastAsia="es-MX"/>
              </w:rPr>
              <w:t xml:space="preserve"> </w:t>
            </w:r>
            <w:r w:rsidRPr="005144E6">
              <w:rPr>
                <w:rFonts w:ascii="Abadi" w:hAnsi="Abadi" w:cs="Calibri"/>
                <w:sz w:val="21"/>
                <w:szCs w:val="21"/>
                <w:lang w:val="es-MX" w:eastAsia="es-MX"/>
              </w:rPr>
              <w:t>de Guanajuato, en lo que corresponde al primero de los</w:t>
            </w:r>
            <w:r>
              <w:rPr>
                <w:rFonts w:ascii="Abadi" w:hAnsi="Abadi" w:cs="Calibri"/>
                <w:sz w:val="21"/>
                <w:szCs w:val="21"/>
                <w:lang w:val="es-MX" w:eastAsia="es-MX"/>
              </w:rPr>
              <w:t xml:space="preserve"> </w:t>
            </w:r>
            <w:r w:rsidRPr="005144E6">
              <w:rPr>
                <w:rFonts w:ascii="Abadi" w:hAnsi="Abadi" w:cs="Calibri"/>
                <w:sz w:val="21"/>
                <w:szCs w:val="21"/>
                <w:lang w:val="es-MX" w:eastAsia="es-MX"/>
              </w:rPr>
              <w:t>ordenamientos.</w:t>
            </w:r>
          </w:p>
        </w:tc>
        <w:tc>
          <w:tcPr>
            <w:tcW w:w="1886" w:type="dxa"/>
          </w:tcPr>
          <w:p w14:paraId="62A4A71D" w14:textId="77777777" w:rsidR="00821A5C" w:rsidRPr="00821A5C" w:rsidRDefault="00821A5C" w:rsidP="00821A5C">
            <w:pPr>
              <w:autoSpaceDE w:val="0"/>
              <w:autoSpaceDN w:val="0"/>
              <w:adjustRightInd w:val="0"/>
              <w:jc w:val="both"/>
              <w:rPr>
                <w:rFonts w:ascii="Abadi" w:hAnsi="Abadi"/>
                <w:b/>
                <w:bCs/>
                <w:sz w:val="21"/>
                <w:szCs w:val="21"/>
              </w:rPr>
            </w:pPr>
            <w:r w:rsidRPr="00821A5C">
              <w:rPr>
                <w:rFonts w:ascii="Abadi" w:hAnsi="Abadi"/>
                <w:b/>
                <w:bCs/>
                <w:sz w:val="21"/>
                <w:szCs w:val="21"/>
              </w:rPr>
              <w:lastRenderedPageBreak/>
              <w:t>Enterados y se informa que se</w:t>
            </w:r>
          </w:p>
          <w:p w14:paraId="61ABF054" w14:textId="77777777" w:rsidR="00821A5C" w:rsidRPr="00821A5C" w:rsidRDefault="00821A5C" w:rsidP="00821A5C">
            <w:pPr>
              <w:autoSpaceDE w:val="0"/>
              <w:autoSpaceDN w:val="0"/>
              <w:adjustRightInd w:val="0"/>
              <w:jc w:val="both"/>
              <w:rPr>
                <w:rFonts w:ascii="Abadi" w:hAnsi="Abadi"/>
                <w:b/>
                <w:bCs/>
                <w:sz w:val="21"/>
                <w:szCs w:val="21"/>
              </w:rPr>
            </w:pPr>
            <w:r w:rsidRPr="00821A5C">
              <w:rPr>
                <w:rFonts w:ascii="Abadi" w:hAnsi="Abadi"/>
                <w:b/>
                <w:bCs/>
                <w:sz w:val="21"/>
                <w:szCs w:val="21"/>
              </w:rPr>
              <w:t>turnaron a la Comisión de</w:t>
            </w:r>
          </w:p>
          <w:p w14:paraId="1C2FBCD4" w14:textId="77777777" w:rsidR="00821A5C" w:rsidRPr="00821A5C" w:rsidRDefault="00821A5C" w:rsidP="00821A5C">
            <w:pPr>
              <w:autoSpaceDE w:val="0"/>
              <w:autoSpaceDN w:val="0"/>
              <w:adjustRightInd w:val="0"/>
              <w:jc w:val="both"/>
              <w:rPr>
                <w:rFonts w:ascii="Abadi" w:hAnsi="Abadi"/>
                <w:b/>
                <w:bCs/>
                <w:sz w:val="21"/>
                <w:szCs w:val="21"/>
              </w:rPr>
            </w:pPr>
            <w:r w:rsidRPr="00821A5C">
              <w:rPr>
                <w:rFonts w:ascii="Abadi" w:hAnsi="Abadi"/>
                <w:b/>
                <w:bCs/>
                <w:sz w:val="21"/>
                <w:szCs w:val="21"/>
              </w:rPr>
              <w:t>Gobernación y Puntos</w:t>
            </w:r>
          </w:p>
          <w:p w14:paraId="2EF4941C" w14:textId="6E6BE396" w:rsidR="00733560" w:rsidRPr="00192AC5" w:rsidRDefault="00821A5C" w:rsidP="00821A5C">
            <w:pPr>
              <w:autoSpaceDE w:val="0"/>
              <w:autoSpaceDN w:val="0"/>
              <w:adjustRightInd w:val="0"/>
              <w:jc w:val="both"/>
              <w:rPr>
                <w:rFonts w:ascii="Abadi" w:hAnsi="Abadi"/>
                <w:b/>
                <w:bCs/>
                <w:sz w:val="21"/>
                <w:szCs w:val="21"/>
              </w:rPr>
            </w:pPr>
            <w:r w:rsidRPr="00821A5C">
              <w:rPr>
                <w:rFonts w:ascii="Abadi" w:hAnsi="Abadi"/>
                <w:b/>
                <w:bCs/>
                <w:sz w:val="21"/>
                <w:szCs w:val="21"/>
              </w:rPr>
              <w:t>Constitucionales</w:t>
            </w:r>
            <w:r>
              <w:rPr>
                <w:rFonts w:ascii="Calibri-BoldItalic" w:hAnsi="Calibri-BoldItalic" w:cs="Calibri-BoldItalic"/>
                <w:b/>
                <w:bCs/>
                <w:i/>
                <w:iCs/>
                <w:lang w:val="es-MX" w:eastAsia="es-MX"/>
              </w:rPr>
              <w:t>.</w:t>
            </w:r>
          </w:p>
        </w:tc>
      </w:tr>
      <w:tr w:rsidR="008707C1" w:rsidRPr="008429AF" w14:paraId="53F08BE5" w14:textId="77777777" w:rsidTr="00724EA0">
        <w:tc>
          <w:tcPr>
            <w:tcW w:w="2494" w:type="dxa"/>
          </w:tcPr>
          <w:p w14:paraId="2BBF9C15" w14:textId="7D07FBAE" w:rsidR="00CD1DC4" w:rsidRPr="00CD1DC4" w:rsidRDefault="00CD1DC4" w:rsidP="00CD1DC4">
            <w:pPr>
              <w:autoSpaceDE w:val="0"/>
              <w:autoSpaceDN w:val="0"/>
              <w:adjustRightInd w:val="0"/>
              <w:jc w:val="both"/>
              <w:rPr>
                <w:rFonts w:ascii="Abadi" w:hAnsi="Abadi" w:cs="Calibri"/>
                <w:sz w:val="21"/>
                <w:szCs w:val="21"/>
                <w:lang w:val="es-MX" w:eastAsia="es-MX"/>
              </w:rPr>
            </w:pPr>
            <w:r w:rsidRPr="00CD1DC4">
              <w:rPr>
                <w:rFonts w:ascii="Abadi" w:hAnsi="Abadi" w:cs="Calibri"/>
                <w:sz w:val="21"/>
                <w:szCs w:val="21"/>
                <w:lang w:val="es-MX" w:eastAsia="es-MX"/>
              </w:rPr>
              <w:t>El secretario del ayuntamiento</w:t>
            </w:r>
            <w:r>
              <w:rPr>
                <w:rFonts w:ascii="Abadi" w:hAnsi="Abadi" w:cs="Calibri"/>
                <w:sz w:val="21"/>
                <w:szCs w:val="21"/>
                <w:lang w:val="es-MX" w:eastAsia="es-MX"/>
              </w:rPr>
              <w:t xml:space="preserve"> </w:t>
            </w:r>
            <w:r w:rsidRPr="00CD1DC4">
              <w:rPr>
                <w:rFonts w:ascii="Abadi" w:hAnsi="Abadi" w:cs="Calibri"/>
                <w:sz w:val="21"/>
                <w:szCs w:val="21"/>
                <w:lang w:val="es-MX" w:eastAsia="es-MX"/>
              </w:rPr>
              <w:t xml:space="preserve">de Tarimoro, </w:t>
            </w:r>
            <w:proofErr w:type="spellStart"/>
            <w:r w:rsidRPr="00CD1DC4">
              <w:rPr>
                <w:rFonts w:ascii="Abadi" w:hAnsi="Abadi" w:cs="Calibri"/>
                <w:sz w:val="21"/>
                <w:szCs w:val="21"/>
                <w:lang w:val="es-MX" w:eastAsia="es-MX"/>
              </w:rPr>
              <w:t>Gto</w:t>
            </w:r>
            <w:proofErr w:type="spellEnd"/>
            <w:r w:rsidRPr="00CD1DC4">
              <w:rPr>
                <w:rFonts w:ascii="Abadi" w:hAnsi="Abadi" w:cs="Calibri"/>
                <w:sz w:val="21"/>
                <w:szCs w:val="21"/>
                <w:lang w:val="es-MX" w:eastAsia="es-MX"/>
              </w:rPr>
              <w:t>., remite</w:t>
            </w:r>
          </w:p>
          <w:p w14:paraId="050E4AD5" w14:textId="7394FB64" w:rsidR="008707C1" w:rsidRPr="00CD1DC4" w:rsidRDefault="00CD1DC4" w:rsidP="006546B7">
            <w:pPr>
              <w:autoSpaceDE w:val="0"/>
              <w:autoSpaceDN w:val="0"/>
              <w:adjustRightInd w:val="0"/>
              <w:jc w:val="both"/>
              <w:rPr>
                <w:rFonts w:ascii="Abadi" w:hAnsi="Abadi" w:cs="Calibri"/>
                <w:sz w:val="21"/>
                <w:szCs w:val="21"/>
                <w:lang w:val="es-MX" w:eastAsia="es-MX"/>
              </w:rPr>
            </w:pPr>
            <w:r w:rsidRPr="00CD1DC4">
              <w:rPr>
                <w:rFonts w:ascii="Abadi" w:hAnsi="Abadi" w:cs="Calibri"/>
                <w:sz w:val="21"/>
                <w:szCs w:val="21"/>
                <w:lang w:val="es-MX" w:eastAsia="es-MX"/>
              </w:rPr>
              <w:t>respuesta a la consulta de la iniciativa que adiciona un</w:t>
            </w:r>
            <w:r w:rsidR="006546B7">
              <w:rPr>
                <w:rFonts w:ascii="Abadi" w:hAnsi="Abadi" w:cs="Calibri"/>
                <w:sz w:val="21"/>
                <w:szCs w:val="21"/>
                <w:lang w:val="es-MX" w:eastAsia="es-MX"/>
              </w:rPr>
              <w:t xml:space="preserve"> </w:t>
            </w:r>
            <w:r w:rsidRPr="00CD1DC4">
              <w:rPr>
                <w:rFonts w:ascii="Abadi" w:hAnsi="Abadi" w:cs="Calibri"/>
                <w:sz w:val="21"/>
                <w:szCs w:val="21"/>
                <w:lang w:val="es-MX" w:eastAsia="es-MX"/>
              </w:rPr>
              <w:t>segundo párrafo al artículo 251 de la Ley de Movilidad del</w:t>
            </w:r>
            <w:r>
              <w:rPr>
                <w:rFonts w:ascii="Abadi" w:hAnsi="Abadi" w:cs="Calibri"/>
                <w:sz w:val="21"/>
                <w:szCs w:val="21"/>
                <w:lang w:val="es-MX" w:eastAsia="es-MX"/>
              </w:rPr>
              <w:t xml:space="preserve"> </w:t>
            </w:r>
            <w:r w:rsidRPr="00CD1DC4">
              <w:rPr>
                <w:rFonts w:ascii="Abadi" w:hAnsi="Abadi" w:cs="Calibri"/>
                <w:sz w:val="21"/>
                <w:szCs w:val="21"/>
                <w:lang w:val="es-MX" w:eastAsia="es-MX"/>
              </w:rPr>
              <w:t>Estado de Guanajuato y sus Municipios.</w:t>
            </w:r>
          </w:p>
        </w:tc>
        <w:tc>
          <w:tcPr>
            <w:tcW w:w="1886" w:type="dxa"/>
          </w:tcPr>
          <w:p w14:paraId="724C0620" w14:textId="5B565EFF" w:rsidR="00CD1DC4" w:rsidRPr="00CD1DC4" w:rsidRDefault="00CD1DC4" w:rsidP="00CD1DC4">
            <w:pPr>
              <w:autoSpaceDE w:val="0"/>
              <w:autoSpaceDN w:val="0"/>
              <w:adjustRightInd w:val="0"/>
              <w:jc w:val="both"/>
              <w:rPr>
                <w:rFonts w:ascii="Abadi" w:hAnsi="Abadi"/>
                <w:b/>
                <w:bCs/>
                <w:sz w:val="21"/>
                <w:szCs w:val="21"/>
              </w:rPr>
            </w:pPr>
            <w:r w:rsidRPr="00CD1DC4">
              <w:rPr>
                <w:rFonts w:ascii="Abadi" w:hAnsi="Abadi"/>
                <w:b/>
                <w:bCs/>
                <w:sz w:val="21"/>
                <w:szCs w:val="21"/>
              </w:rPr>
              <w:t>Enterados y se informa que se turnó</w:t>
            </w:r>
            <w:r>
              <w:rPr>
                <w:rFonts w:ascii="Abadi" w:hAnsi="Abadi"/>
                <w:b/>
                <w:bCs/>
                <w:sz w:val="21"/>
                <w:szCs w:val="21"/>
              </w:rPr>
              <w:t xml:space="preserve"> </w:t>
            </w:r>
            <w:r w:rsidRPr="00CD1DC4">
              <w:rPr>
                <w:rFonts w:ascii="Abadi" w:hAnsi="Abadi"/>
                <w:b/>
                <w:bCs/>
                <w:sz w:val="21"/>
                <w:szCs w:val="21"/>
              </w:rPr>
              <w:t>a la Comisión de Seguridad Pública</w:t>
            </w:r>
          </w:p>
          <w:p w14:paraId="10597BD6" w14:textId="6993FE8C" w:rsidR="008707C1" w:rsidRPr="008707C1" w:rsidRDefault="00CD1DC4" w:rsidP="00CD1DC4">
            <w:pPr>
              <w:jc w:val="both"/>
              <w:rPr>
                <w:rFonts w:ascii="Abadi" w:hAnsi="Abadi"/>
                <w:b/>
                <w:bCs/>
                <w:sz w:val="21"/>
                <w:szCs w:val="21"/>
              </w:rPr>
            </w:pPr>
            <w:r w:rsidRPr="00CD1DC4">
              <w:rPr>
                <w:rFonts w:ascii="Abadi" w:hAnsi="Abadi"/>
                <w:b/>
                <w:bCs/>
                <w:sz w:val="21"/>
                <w:szCs w:val="21"/>
              </w:rPr>
              <w:t>y Comunicaciones.</w:t>
            </w:r>
          </w:p>
        </w:tc>
      </w:tr>
      <w:tr w:rsidR="009610F0" w:rsidRPr="008429AF" w14:paraId="53060523" w14:textId="77777777" w:rsidTr="0064780B">
        <w:tc>
          <w:tcPr>
            <w:tcW w:w="4380" w:type="dxa"/>
            <w:gridSpan w:val="2"/>
            <w:shd w:val="clear" w:color="auto" w:fill="EEECE1" w:themeFill="background2"/>
          </w:tcPr>
          <w:p w14:paraId="3EA174AE" w14:textId="419D732F" w:rsidR="009610F0" w:rsidRPr="00192AC5" w:rsidRDefault="009610F0" w:rsidP="009610F0">
            <w:pPr>
              <w:jc w:val="both"/>
              <w:rPr>
                <w:rFonts w:ascii="Abadi" w:hAnsi="Abadi"/>
                <w:b/>
                <w:bCs/>
                <w:sz w:val="21"/>
                <w:szCs w:val="21"/>
              </w:rPr>
            </w:pPr>
            <w:r w:rsidRPr="003A5194">
              <w:rPr>
                <w:rFonts w:ascii="Abadi" w:hAnsi="Abadi"/>
                <w:b/>
                <w:sz w:val="21"/>
                <w:szCs w:val="21"/>
              </w:rPr>
              <w:t>IV.</w:t>
            </w:r>
            <w:r w:rsidRPr="003A5194">
              <w:rPr>
                <w:rFonts w:ascii="Abadi" w:hAnsi="Abadi"/>
                <w:b/>
                <w:spacing w:val="-4"/>
                <w:sz w:val="21"/>
                <w:szCs w:val="21"/>
              </w:rPr>
              <w:t xml:space="preserve"> </w:t>
            </w:r>
            <w:r w:rsidRPr="003A5194">
              <w:rPr>
                <w:rFonts w:ascii="Abadi" w:hAnsi="Abadi"/>
                <w:b/>
                <w:sz w:val="21"/>
                <w:szCs w:val="21"/>
              </w:rPr>
              <w:t>Comunicados</w:t>
            </w:r>
            <w:r w:rsidRPr="003A5194">
              <w:rPr>
                <w:rFonts w:ascii="Abadi" w:hAnsi="Abadi"/>
                <w:b/>
                <w:spacing w:val="-4"/>
                <w:sz w:val="21"/>
                <w:szCs w:val="21"/>
              </w:rPr>
              <w:t xml:space="preserve"> </w:t>
            </w:r>
            <w:r w:rsidRPr="003A5194">
              <w:rPr>
                <w:rFonts w:ascii="Abadi" w:hAnsi="Abadi"/>
                <w:b/>
                <w:sz w:val="21"/>
                <w:szCs w:val="21"/>
              </w:rPr>
              <w:t>provenientes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4"/>
                <w:sz w:val="21"/>
                <w:szCs w:val="21"/>
              </w:rPr>
              <w:t xml:space="preserve"> </w:t>
            </w:r>
            <w:r w:rsidRPr="003A5194">
              <w:rPr>
                <w:rFonts w:ascii="Abadi" w:hAnsi="Abadi"/>
                <w:b/>
                <w:sz w:val="21"/>
                <w:szCs w:val="21"/>
              </w:rPr>
              <w:t>los</w:t>
            </w:r>
            <w:r w:rsidRPr="003A5194">
              <w:rPr>
                <w:rFonts w:ascii="Abadi" w:hAnsi="Abadi"/>
                <w:b/>
                <w:spacing w:val="-4"/>
                <w:sz w:val="21"/>
                <w:szCs w:val="21"/>
              </w:rPr>
              <w:t xml:space="preserve"> </w:t>
            </w:r>
            <w:r w:rsidRPr="003A5194">
              <w:rPr>
                <w:rFonts w:ascii="Abadi" w:hAnsi="Abadi"/>
                <w:b/>
                <w:sz w:val="21"/>
                <w:szCs w:val="21"/>
              </w:rPr>
              <w:t>poderes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5"/>
                <w:sz w:val="21"/>
                <w:szCs w:val="21"/>
              </w:rPr>
              <w:t xml:space="preserve"> </w:t>
            </w:r>
            <w:r w:rsidRPr="003A5194">
              <w:rPr>
                <w:rFonts w:ascii="Abadi" w:hAnsi="Abadi"/>
                <w:b/>
                <w:sz w:val="21"/>
                <w:szCs w:val="21"/>
              </w:rPr>
              <w:t>otros</w:t>
            </w:r>
            <w:r w:rsidRPr="003A5194">
              <w:rPr>
                <w:rFonts w:ascii="Abadi" w:hAnsi="Abadi"/>
                <w:b/>
                <w:spacing w:val="-3"/>
                <w:sz w:val="21"/>
                <w:szCs w:val="21"/>
              </w:rPr>
              <w:t xml:space="preserve"> </w:t>
            </w:r>
            <w:r>
              <w:rPr>
                <w:rFonts w:ascii="Abadi" w:hAnsi="Abadi"/>
                <w:b/>
                <w:spacing w:val="-3"/>
                <w:sz w:val="21"/>
                <w:szCs w:val="21"/>
              </w:rPr>
              <w:t>e</w:t>
            </w:r>
            <w:r w:rsidRPr="003A5194">
              <w:rPr>
                <w:rFonts w:ascii="Abadi" w:hAnsi="Abadi"/>
                <w:b/>
                <w:sz w:val="21"/>
                <w:szCs w:val="21"/>
              </w:rPr>
              <w:t>stados.</w:t>
            </w:r>
          </w:p>
        </w:tc>
      </w:tr>
      <w:tr w:rsidR="009610F0" w:rsidRPr="008429AF" w14:paraId="79F5EDE6" w14:textId="77777777" w:rsidTr="00724EA0">
        <w:tc>
          <w:tcPr>
            <w:tcW w:w="2494" w:type="dxa"/>
          </w:tcPr>
          <w:p w14:paraId="68EFBD62" w14:textId="3BB5CE2E" w:rsidR="00CD1DC4" w:rsidRPr="00C3088B" w:rsidRDefault="00CD1DC4" w:rsidP="003D3D74">
            <w:pPr>
              <w:autoSpaceDE w:val="0"/>
              <w:autoSpaceDN w:val="0"/>
              <w:adjustRightInd w:val="0"/>
              <w:jc w:val="both"/>
              <w:rPr>
                <w:rFonts w:ascii="Abadi" w:hAnsi="Abadi" w:cs="Calibri"/>
                <w:sz w:val="21"/>
                <w:szCs w:val="21"/>
                <w:lang w:val="es-MX" w:eastAsia="es-MX"/>
              </w:rPr>
            </w:pPr>
            <w:r w:rsidRPr="003D3D74">
              <w:rPr>
                <w:rFonts w:ascii="Abadi" w:hAnsi="Abadi" w:cs="Calibri"/>
                <w:sz w:val="21"/>
                <w:szCs w:val="21"/>
                <w:lang w:val="es-MX" w:eastAsia="es-MX"/>
              </w:rPr>
              <w:t>La Sexagésima Quinta Legislatura del Congreso del Estado</w:t>
            </w:r>
            <w:r w:rsidR="003D3D74">
              <w:rPr>
                <w:rFonts w:ascii="Abadi" w:hAnsi="Abadi" w:cs="Calibri"/>
                <w:sz w:val="21"/>
                <w:szCs w:val="21"/>
                <w:lang w:val="es-MX" w:eastAsia="es-MX"/>
              </w:rPr>
              <w:t xml:space="preserve"> </w:t>
            </w:r>
            <w:r w:rsidRPr="003D3D74">
              <w:rPr>
                <w:rFonts w:ascii="Abadi" w:hAnsi="Abadi" w:cs="Calibri"/>
                <w:sz w:val="21"/>
                <w:szCs w:val="21"/>
                <w:lang w:val="es-MX" w:eastAsia="es-MX"/>
              </w:rPr>
              <w:t>de Hidalgo remite acuerdo económico en el cual se exhorta</w:t>
            </w:r>
            <w:r w:rsidR="003D3D74">
              <w:rPr>
                <w:rFonts w:ascii="Abadi" w:hAnsi="Abadi" w:cs="Calibri"/>
                <w:sz w:val="21"/>
                <w:szCs w:val="21"/>
                <w:lang w:val="es-MX" w:eastAsia="es-MX"/>
              </w:rPr>
              <w:t xml:space="preserve"> </w:t>
            </w:r>
            <w:r w:rsidRPr="00C3088B">
              <w:rPr>
                <w:rFonts w:ascii="Abadi" w:hAnsi="Abadi" w:cs="Calibri"/>
                <w:sz w:val="21"/>
                <w:szCs w:val="21"/>
                <w:lang w:val="es-MX" w:eastAsia="es-MX"/>
              </w:rPr>
              <w:t>al titular del Poder Ejecutivo Federal, a efecto de que</w:t>
            </w:r>
          </w:p>
          <w:p w14:paraId="7440DC4B" w14:textId="77C77E40" w:rsidR="00CD1DC4" w:rsidRDefault="00CD1DC4" w:rsidP="003D3D74">
            <w:pPr>
              <w:autoSpaceDE w:val="0"/>
              <w:autoSpaceDN w:val="0"/>
              <w:adjustRightInd w:val="0"/>
              <w:jc w:val="both"/>
              <w:rPr>
                <w:rFonts w:ascii="Abadi" w:hAnsi="Abadi" w:cs="Calibri"/>
                <w:sz w:val="21"/>
                <w:szCs w:val="21"/>
                <w:lang w:val="es-MX" w:eastAsia="es-MX"/>
              </w:rPr>
            </w:pPr>
            <w:r w:rsidRPr="00C3088B">
              <w:rPr>
                <w:rFonts w:ascii="Abadi" w:hAnsi="Abadi" w:cs="Calibri"/>
                <w:sz w:val="21"/>
                <w:szCs w:val="21"/>
                <w:lang w:val="es-MX" w:eastAsia="es-MX"/>
              </w:rPr>
              <w:t>conserve y fortalezca el Sistema Nacional de Protección</w:t>
            </w:r>
            <w:r w:rsidR="003D3D74">
              <w:rPr>
                <w:rFonts w:ascii="Abadi" w:hAnsi="Abadi" w:cs="Calibri"/>
                <w:sz w:val="21"/>
                <w:szCs w:val="21"/>
                <w:lang w:val="es-MX" w:eastAsia="es-MX"/>
              </w:rPr>
              <w:t xml:space="preserve"> </w:t>
            </w:r>
            <w:r w:rsidRPr="00C3088B">
              <w:rPr>
                <w:rFonts w:ascii="Abadi" w:hAnsi="Abadi" w:cs="Calibri"/>
                <w:sz w:val="21"/>
                <w:szCs w:val="21"/>
                <w:lang w:val="es-MX" w:eastAsia="es-MX"/>
              </w:rPr>
              <w:t>Integral de Niñas, Niños y Adolescentes.</w:t>
            </w:r>
          </w:p>
          <w:p w14:paraId="3B43647F" w14:textId="77777777" w:rsidR="003D3D74" w:rsidRPr="00C3088B" w:rsidRDefault="003D3D74" w:rsidP="003D3D74">
            <w:pPr>
              <w:autoSpaceDE w:val="0"/>
              <w:autoSpaceDN w:val="0"/>
              <w:adjustRightInd w:val="0"/>
              <w:jc w:val="both"/>
              <w:rPr>
                <w:rFonts w:ascii="Abadi" w:hAnsi="Abadi" w:cs="Calibri"/>
                <w:sz w:val="21"/>
                <w:szCs w:val="21"/>
                <w:lang w:val="es-MX" w:eastAsia="es-MX"/>
              </w:rPr>
            </w:pPr>
          </w:p>
          <w:p w14:paraId="5602F899" w14:textId="5644FD0A" w:rsidR="00CD1DC4" w:rsidRPr="00C3088B" w:rsidRDefault="00CD1DC4" w:rsidP="003D3D74">
            <w:pPr>
              <w:autoSpaceDE w:val="0"/>
              <w:autoSpaceDN w:val="0"/>
              <w:adjustRightInd w:val="0"/>
              <w:jc w:val="both"/>
              <w:rPr>
                <w:rFonts w:ascii="Abadi" w:hAnsi="Abadi" w:cs="Calibri"/>
                <w:sz w:val="21"/>
                <w:szCs w:val="21"/>
                <w:lang w:val="es-MX" w:eastAsia="es-MX"/>
              </w:rPr>
            </w:pPr>
            <w:r w:rsidRPr="00C3088B">
              <w:rPr>
                <w:rFonts w:ascii="Abadi" w:hAnsi="Abadi" w:cs="Calibri"/>
                <w:sz w:val="21"/>
                <w:szCs w:val="21"/>
                <w:lang w:val="es-MX" w:eastAsia="es-MX"/>
              </w:rPr>
              <w:t>La Sexagésima Primera Legislatura del Congreso del Estado</w:t>
            </w:r>
            <w:r w:rsidR="003D3D74">
              <w:rPr>
                <w:rFonts w:ascii="Abadi" w:hAnsi="Abadi" w:cs="Calibri"/>
                <w:sz w:val="21"/>
                <w:szCs w:val="21"/>
                <w:lang w:val="es-MX" w:eastAsia="es-MX"/>
              </w:rPr>
              <w:t xml:space="preserve"> </w:t>
            </w:r>
            <w:r w:rsidRPr="00C3088B">
              <w:rPr>
                <w:rFonts w:ascii="Abadi" w:hAnsi="Abadi" w:cs="Calibri"/>
                <w:sz w:val="21"/>
                <w:szCs w:val="21"/>
                <w:lang w:val="es-MX" w:eastAsia="es-MX"/>
              </w:rPr>
              <w:t>de Puebla comunica la elección de dos integrantes de la</w:t>
            </w:r>
          </w:p>
          <w:p w14:paraId="1E0C0E20" w14:textId="3471C640" w:rsidR="009610F0" w:rsidRPr="003D3D74" w:rsidRDefault="00CD1DC4" w:rsidP="003D3D74">
            <w:pPr>
              <w:autoSpaceDE w:val="0"/>
              <w:autoSpaceDN w:val="0"/>
              <w:adjustRightInd w:val="0"/>
              <w:jc w:val="both"/>
              <w:rPr>
                <w:rFonts w:ascii="Abadi" w:hAnsi="Abadi" w:cs="Calibri"/>
                <w:sz w:val="21"/>
                <w:szCs w:val="21"/>
                <w:lang w:val="es-MX" w:eastAsia="es-MX"/>
              </w:rPr>
            </w:pPr>
            <w:r w:rsidRPr="00C3088B">
              <w:rPr>
                <w:rFonts w:ascii="Abadi" w:hAnsi="Abadi" w:cs="Calibri"/>
                <w:sz w:val="21"/>
                <w:szCs w:val="21"/>
                <w:lang w:val="es-MX" w:eastAsia="es-MX"/>
              </w:rPr>
              <w:t>Comisión Permanente, que actuarán durante el periodo de</w:t>
            </w:r>
            <w:r w:rsidR="003D3D74">
              <w:rPr>
                <w:rFonts w:ascii="Abadi" w:hAnsi="Abadi" w:cs="Calibri"/>
                <w:sz w:val="21"/>
                <w:szCs w:val="21"/>
                <w:lang w:val="es-MX" w:eastAsia="es-MX"/>
              </w:rPr>
              <w:t xml:space="preserve"> </w:t>
            </w:r>
            <w:r w:rsidRPr="00C3088B">
              <w:rPr>
                <w:rFonts w:ascii="Abadi" w:hAnsi="Abadi" w:cs="Calibri"/>
                <w:sz w:val="21"/>
                <w:szCs w:val="21"/>
                <w:lang w:val="es-MX" w:eastAsia="es-MX"/>
              </w:rPr>
              <w:t>receso comprendido del dieciséis de marzo al catorce de</w:t>
            </w:r>
            <w:r w:rsidR="003D3D74">
              <w:rPr>
                <w:rFonts w:ascii="Abadi" w:hAnsi="Abadi" w:cs="Calibri"/>
                <w:sz w:val="21"/>
                <w:szCs w:val="21"/>
                <w:lang w:val="es-MX" w:eastAsia="es-MX"/>
              </w:rPr>
              <w:t xml:space="preserve"> </w:t>
            </w:r>
            <w:r w:rsidRPr="00C3088B">
              <w:rPr>
                <w:rFonts w:ascii="Abadi" w:hAnsi="Abadi" w:cs="Calibri"/>
                <w:sz w:val="21"/>
                <w:szCs w:val="21"/>
                <w:lang w:val="es-MX" w:eastAsia="es-MX"/>
              </w:rPr>
              <w:t>mayo del presente año.</w:t>
            </w:r>
          </w:p>
        </w:tc>
        <w:tc>
          <w:tcPr>
            <w:tcW w:w="1886" w:type="dxa"/>
          </w:tcPr>
          <w:p w14:paraId="4F869B05" w14:textId="57A641D5" w:rsidR="009610F0" w:rsidRPr="00183D21" w:rsidRDefault="00C3088B" w:rsidP="003D3D74">
            <w:pPr>
              <w:jc w:val="both"/>
              <w:rPr>
                <w:rFonts w:ascii="Abadi" w:hAnsi="Abadi" w:cs="Calibri"/>
                <w:b/>
                <w:bCs/>
                <w:sz w:val="21"/>
                <w:szCs w:val="21"/>
                <w:lang w:val="es-MX" w:eastAsia="es-MX"/>
              </w:rPr>
            </w:pPr>
            <w:r w:rsidRPr="00183D21">
              <w:rPr>
                <w:rFonts w:ascii="Abadi" w:hAnsi="Abadi" w:cs="Calibri"/>
                <w:b/>
                <w:bCs/>
                <w:sz w:val="21"/>
                <w:szCs w:val="21"/>
                <w:lang w:val="es-MX" w:eastAsia="es-MX"/>
              </w:rPr>
              <w:t>Enterados.</w:t>
            </w:r>
          </w:p>
        </w:tc>
      </w:tr>
      <w:tr w:rsidR="00D55701" w:rsidRPr="008429AF" w14:paraId="73B93253" w14:textId="77777777" w:rsidTr="000803DC">
        <w:tc>
          <w:tcPr>
            <w:tcW w:w="4380" w:type="dxa"/>
            <w:gridSpan w:val="2"/>
            <w:shd w:val="clear" w:color="auto" w:fill="EEECE1" w:themeFill="background2"/>
          </w:tcPr>
          <w:p w14:paraId="5D21C616" w14:textId="0634B75A" w:rsidR="00D55701" w:rsidRPr="00313E40" w:rsidRDefault="00D55701" w:rsidP="000803DC">
            <w:pPr>
              <w:jc w:val="both"/>
              <w:rPr>
                <w:rFonts w:ascii="Abadi" w:hAnsi="Abadi"/>
                <w:b/>
                <w:bCs/>
                <w:i/>
                <w:iCs/>
                <w:sz w:val="21"/>
                <w:szCs w:val="21"/>
              </w:rPr>
            </w:pPr>
            <w:r w:rsidRPr="003A5194">
              <w:rPr>
                <w:rFonts w:ascii="Abadi" w:hAnsi="Abadi"/>
                <w:b/>
                <w:sz w:val="21"/>
                <w:szCs w:val="21"/>
              </w:rPr>
              <w:t>IV.</w:t>
            </w:r>
            <w:r w:rsidRPr="003A5194">
              <w:rPr>
                <w:rFonts w:ascii="Abadi" w:hAnsi="Abadi"/>
                <w:b/>
                <w:spacing w:val="-4"/>
                <w:sz w:val="21"/>
                <w:szCs w:val="21"/>
              </w:rPr>
              <w:t xml:space="preserve"> </w:t>
            </w:r>
            <w:r w:rsidRPr="003A5194">
              <w:rPr>
                <w:rFonts w:ascii="Abadi" w:hAnsi="Abadi"/>
                <w:b/>
                <w:sz w:val="21"/>
                <w:szCs w:val="21"/>
              </w:rPr>
              <w:t>Co</w:t>
            </w:r>
            <w:r>
              <w:rPr>
                <w:rFonts w:ascii="Abadi" w:hAnsi="Abadi"/>
                <w:b/>
                <w:sz w:val="21"/>
                <w:szCs w:val="21"/>
              </w:rPr>
              <w:t>rrespondencia provenientes de particulares.</w:t>
            </w:r>
          </w:p>
        </w:tc>
      </w:tr>
      <w:tr w:rsidR="00D55701" w:rsidRPr="008429AF" w14:paraId="17EA6C53" w14:textId="77777777" w:rsidTr="00724EA0">
        <w:tc>
          <w:tcPr>
            <w:tcW w:w="2494" w:type="dxa"/>
          </w:tcPr>
          <w:p w14:paraId="264897CB" w14:textId="3D0AD31E" w:rsidR="0043505A" w:rsidRPr="00C229F6" w:rsidRDefault="0043505A" w:rsidP="00C229F6">
            <w:pPr>
              <w:autoSpaceDE w:val="0"/>
              <w:autoSpaceDN w:val="0"/>
              <w:adjustRightInd w:val="0"/>
              <w:jc w:val="both"/>
              <w:rPr>
                <w:rFonts w:ascii="Abadi" w:hAnsi="Abadi" w:cs="Calibri"/>
                <w:sz w:val="21"/>
                <w:szCs w:val="21"/>
                <w:lang w:val="es-MX" w:eastAsia="es-MX"/>
              </w:rPr>
            </w:pPr>
            <w:r w:rsidRPr="00C229F6">
              <w:rPr>
                <w:rFonts w:ascii="Abadi" w:hAnsi="Abadi" w:cs="Calibri"/>
                <w:sz w:val="21"/>
                <w:szCs w:val="21"/>
                <w:lang w:val="es-MX" w:eastAsia="es-MX"/>
              </w:rPr>
              <w:t>La ciudadana Rocío Aranda Moreno de Ganadería de Toros</w:t>
            </w:r>
            <w:r w:rsidR="00A65928">
              <w:rPr>
                <w:rFonts w:ascii="Abadi" w:hAnsi="Abadi" w:cs="Calibri"/>
                <w:sz w:val="21"/>
                <w:szCs w:val="21"/>
                <w:lang w:val="es-MX" w:eastAsia="es-MX"/>
              </w:rPr>
              <w:t xml:space="preserve"> </w:t>
            </w:r>
            <w:r w:rsidRPr="00C229F6">
              <w:rPr>
                <w:rFonts w:ascii="Abadi" w:hAnsi="Abadi" w:cs="Calibri"/>
                <w:sz w:val="21"/>
                <w:szCs w:val="21"/>
                <w:lang w:val="es-MX" w:eastAsia="es-MX"/>
              </w:rPr>
              <w:t xml:space="preserve">de Lidia, San José de Buenavista de San Felipe, </w:t>
            </w:r>
            <w:proofErr w:type="spellStart"/>
            <w:r w:rsidRPr="00C229F6">
              <w:rPr>
                <w:rFonts w:ascii="Abadi" w:hAnsi="Abadi" w:cs="Calibri"/>
                <w:sz w:val="21"/>
                <w:szCs w:val="21"/>
                <w:lang w:val="es-MX" w:eastAsia="es-MX"/>
              </w:rPr>
              <w:t>Gto</w:t>
            </w:r>
            <w:proofErr w:type="spellEnd"/>
            <w:r w:rsidRPr="00C229F6">
              <w:rPr>
                <w:rFonts w:ascii="Abadi" w:hAnsi="Abadi" w:cs="Calibri"/>
                <w:sz w:val="21"/>
                <w:szCs w:val="21"/>
                <w:lang w:val="es-MX" w:eastAsia="es-MX"/>
              </w:rPr>
              <w:t>., remite</w:t>
            </w:r>
            <w:r w:rsidR="00566C44">
              <w:rPr>
                <w:rFonts w:ascii="Abadi" w:hAnsi="Abadi" w:cs="Calibri"/>
                <w:sz w:val="21"/>
                <w:szCs w:val="21"/>
                <w:lang w:val="es-MX" w:eastAsia="es-MX"/>
              </w:rPr>
              <w:t xml:space="preserve"> </w:t>
            </w:r>
            <w:r w:rsidRPr="00C229F6">
              <w:rPr>
                <w:rFonts w:ascii="Abadi" w:hAnsi="Abadi" w:cs="Calibri"/>
                <w:sz w:val="21"/>
                <w:szCs w:val="21"/>
                <w:lang w:val="es-MX" w:eastAsia="es-MX"/>
              </w:rPr>
              <w:t>opinión a la iniciativa que reforma el párrafo segundo del</w:t>
            </w:r>
          </w:p>
          <w:p w14:paraId="432E6928" w14:textId="4120C5E6" w:rsidR="00D55701" w:rsidRPr="00C229F6" w:rsidRDefault="0043505A" w:rsidP="00566C44">
            <w:pPr>
              <w:autoSpaceDE w:val="0"/>
              <w:autoSpaceDN w:val="0"/>
              <w:adjustRightInd w:val="0"/>
              <w:jc w:val="both"/>
              <w:rPr>
                <w:rFonts w:ascii="Abadi" w:hAnsi="Abadi" w:cs="Calibri"/>
                <w:sz w:val="21"/>
                <w:szCs w:val="21"/>
                <w:lang w:val="es-MX" w:eastAsia="es-MX"/>
              </w:rPr>
            </w:pPr>
            <w:r w:rsidRPr="00C229F6">
              <w:rPr>
                <w:rFonts w:ascii="Abadi" w:hAnsi="Abadi" w:cs="Calibri"/>
                <w:sz w:val="21"/>
                <w:szCs w:val="21"/>
                <w:lang w:val="es-MX" w:eastAsia="es-MX"/>
              </w:rPr>
              <w:t>artículo 45, y adiciona el artículo 45 bis de la Ley para la</w:t>
            </w:r>
            <w:r w:rsidR="00566C44">
              <w:rPr>
                <w:rFonts w:ascii="Abadi" w:hAnsi="Abadi" w:cs="Calibri"/>
                <w:sz w:val="21"/>
                <w:szCs w:val="21"/>
                <w:lang w:val="es-MX" w:eastAsia="es-MX"/>
              </w:rPr>
              <w:t xml:space="preserve"> </w:t>
            </w:r>
            <w:r w:rsidRPr="00C229F6">
              <w:rPr>
                <w:rFonts w:ascii="Abadi" w:hAnsi="Abadi" w:cs="Calibri"/>
                <w:sz w:val="21"/>
                <w:szCs w:val="21"/>
                <w:lang w:val="es-MX" w:eastAsia="es-MX"/>
              </w:rPr>
              <w:t>Protección Animal del Estado de Guanajuato.</w:t>
            </w:r>
          </w:p>
        </w:tc>
        <w:tc>
          <w:tcPr>
            <w:tcW w:w="1886" w:type="dxa"/>
          </w:tcPr>
          <w:p w14:paraId="668503AA" w14:textId="15338D57" w:rsidR="00D55701" w:rsidRPr="00C229F6" w:rsidRDefault="0043505A" w:rsidP="00A65928">
            <w:pPr>
              <w:autoSpaceDE w:val="0"/>
              <w:autoSpaceDN w:val="0"/>
              <w:adjustRightInd w:val="0"/>
              <w:jc w:val="both"/>
              <w:rPr>
                <w:rFonts w:ascii="Abadi" w:hAnsi="Abadi"/>
                <w:b/>
                <w:bCs/>
                <w:sz w:val="21"/>
                <w:szCs w:val="21"/>
              </w:rPr>
            </w:pPr>
            <w:r w:rsidRPr="00C229F6">
              <w:rPr>
                <w:rFonts w:ascii="Abadi" w:hAnsi="Abadi"/>
                <w:b/>
                <w:bCs/>
                <w:sz w:val="21"/>
                <w:szCs w:val="21"/>
              </w:rPr>
              <w:t>Enterados y se informa que se turnó</w:t>
            </w:r>
            <w:r w:rsidR="00A65928">
              <w:rPr>
                <w:rFonts w:ascii="Abadi" w:hAnsi="Abadi"/>
                <w:b/>
                <w:bCs/>
                <w:sz w:val="21"/>
                <w:szCs w:val="21"/>
              </w:rPr>
              <w:t xml:space="preserve"> </w:t>
            </w:r>
            <w:r w:rsidRPr="00C229F6">
              <w:rPr>
                <w:rFonts w:ascii="Abadi" w:hAnsi="Abadi"/>
                <w:b/>
                <w:bCs/>
                <w:sz w:val="21"/>
                <w:szCs w:val="21"/>
              </w:rPr>
              <w:t>a la Comisión de Medio Ambiente.</w:t>
            </w:r>
          </w:p>
        </w:tc>
      </w:tr>
      <w:tr w:rsidR="00D55701" w:rsidRPr="008429AF" w14:paraId="44FF0D41" w14:textId="77777777" w:rsidTr="00724EA0">
        <w:tc>
          <w:tcPr>
            <w:tcW w:w="2494" w:type="dxa"/>
          </w:tcPr>
          <w:p w14:paraId="174A5E48" w14:textId="1E759B96" w:rsidR="00D55701" w:rsidRPr="00C229F6" w:rsidRDefault="0043505A" w:rsidP="00566C44">
            <w:pPr>
              <w:autoSpaceDE w:val="0"/>
              <w:autoSpaceDN w:val="0"/>
              <w:adjustRightInd w:val="0"/>
              <w:jc w:val="both"/>
              <w:rPr>
                <w:rFonts w:ascii="Abadi" w:hAnsi="Abadi" w:cs="Calibri"/>
                <w:sz w:val="21"/>
                <w:szCs w:val="21"/>
                <w:lang w:val="es-MX" w:eastAsia="es-MX"/>
              </w:rPr>
            </w:pPr>
            <w:r w:rsidRPr="00C229F6">
              <w:rPr>
                <w:rFonts w:ascii="Abadi" w:hAnsi="Abadi" w:cs="Calibri"/>
                <w:sz w:val="21"/>
                <w:szCs w:val="21"/>
                <w:lang w:val="es-MX" w:eastAsia="es-MX"/>
              </w:rPr>
              <w:t xml:space="preserve">El propietario de Plataforma Tecnológica </w:t>
            </w:r>
            <w:proofErr w:type="spellStart"/>
            <w:r w:rsidRPr="00C229F6">
              <w:rPr>
                <w:rFonts w:ascii="Abadi" w:hAnsi="Abadi" w:cs="Calibri"/>
                <w:sz w:val="21"/>
                <w:szCs w:val="21"/>
                <w:lang w:val="es-MX" w:eastAsia="es-MX"/>
              </w:rPr>
              <w:t>Oroser</w:t>
            </w:r>
            <w:proofErr w:type="spellEnd"/>
            <w:r w:rsidRPr="00C229F6">
              <w:rPr>
                <w:rFonts w:ascii="Abadi" w:hAnsi="Abadi" w:cs="Calibri"/>
                <w:sz w:val="21"/>
                <w:szCs w:val="21"/>
                <w:lang w:val="es-MX" w:eastAsia="es-MX"/>
              </w:rPr>
              <w:t xml:space="preserve"> remite</w:t>
            </w:r>
            <w:r w:rsidR="00566C44">
              <w:rPr>
                <w:rFonts w:ascii="Abadi" w:hAnsi="Abadi" w:cs="Calibri"/>
                <w:sz w:val="21"/>
                <w:szCs w:val="21"/>
                <w:lang w:val="es-MX" w:eastAsia="es-MX"/>
              </w:rPr>
              <w:t xml:space="preserve"> </w:t>
            </w:r>
            <w:r w:rsidRPr="00C229F6">
              <w:rPr>
                <w:rFonts w:ascii="Abadi" w:hAnsi="Abadi" w:cs="Calibri"/>
                <w:sz w:val="21"/>
                <w:szCs w:val="21"/>
                <w:lang w:val="es-MX" w:eastAsia="es-MX"/>
              </w:rPr>
              <w:t>propuesta a la iniciativa que reforma, adiciona y deroga</w:t>
            </w:r>
            <w:r w:rsidR="00205E43">
              <w:rPr>
                <w:rFonts w:ascii="Abadi" w:hAnsi="Abadi" w:cs="Calibri"/>
                <w:sz w:val="21"/>
                <w:szCs w:val="21"/>
                <w:lang w:val="es-MX" w:eastAsia="es-MX"/>
              </w:rPr>
              <w:t xml:space="preserve"> </w:t>
            </w:r>
            <w:r w:rsidRPr="00C229F6">
              <w:rPr>
                <w:rFonts w:ascii="Abadi" w:hAnsi="Abadi" w:cs="Calibri"/>
                <w:sz w:val="21"/>
                <w:szCs w:val="21"/>
                <w:lang w:val="es-MX" w:eastAsia="es-MX"/>
              </w:rPr>
              <w:t>diversos artículos de la Ley de Movilidad del Estado de</w:t>
            </w:r>
            <w:r w:rsidR="00566C44">
              <w:rPr>
                <w:rFonts w:ascii="Abadi" w:hAnsi="Abadi" w:cs="Calibri"/>
                <w:sz w:val="21"/>
                <w:szCs w:val="21"/>
                <w:lang w:val="es-MX" w:eastAsia="es-MX"/>
              </w:rPr>
              <w:t xml:space="preserve"> </w:t>
            </w:r>
            <w:r w:rsidRPr="00C229F6">
              <w:rPr>
                <w:rFonts w:ascii="Abadi" w:hAnsi="Abadi" w:cs="Calibri"/>
                <w:sz w:val="21"/>
                <w:szCs w:val="21"/>
                <w:lang w:val="es-MX" w:eastAsia="es-MX"/>
              </w:rPr>
              <w:t>Guanajuato.</w:t>
            </w:r>
          </w:p>
        </w:tc>
        <w:tc>
          <w:tcPr>
            <w:tcW w:w="1886" w:type="dxa"/>
          </w:tcPr>
          <w:p w14:paraId="480856BE" w14:textId="7FB933E6" w:rsidR="0043505A" w:rsidRPr="00C229F6" w:rsidRDefault="0043505A" w:rsidP="00C229F6">
            <w:pPr>
              <w:autoSpaceDE w:val="0"/>
              <w:autoSpaceDN w:val="0"/>
              <w:adjustRightInd w:val="0"/>
              <w:jc w:val="both"/>
              <w:rPr>
                <w:rFonts w:ascii="Abadi" w:hAnsi="Abadi"/>
                <w:b/>
                <w:bCs/>
                <w:sz w:val="21"/>
                <w:szCs w:val="21"/>
              </w:rPr>
            </w:pPr>
            <w:r w:rsidRPr="00C229F6">
              <w:rPr>
                <w:rFonts w:ascii="Abadi" w:hAnsi="Abadi"/>
                <w:b/>
                <w:bCs/>
                <w:sz w:val="21"/>
                <w:szCs w:val="21"/>
              </w:rPr>
              <w:t>Enterados y se informa que se turnó</w:t>
            </w:r>
            <w:r w:rsidR="00A65928">
              <w:rPr>
                <w:rFonts w:ascii="Abadi" w:hAnsi="Abadi"/>
                <w:b/>
                <w:bCs/>
                <w:sz w:val="21"/>
                <w:szCs w:val="21"/>
              </w:rPr>
              <w:t xml:space="preserve"> </w:t>
            </w:r>
            <w:r w:rsidRPr="00C229F6">
              <w:rPr>
                <w:rFonts w:ascii="Abadi" w:hAnsi="Abadi"/>
                <w:b/>
                <w:bCs/>
                <w:sz w:val="21"/>
                <w:szCs w:val="21"/>
              </w:rPr>
              <w:t>a la Comisión de Seguridad Pública</w:t>
            </w:r>
          </w:p>
          <w:p w14:paraId="1B0FB77E" w14:textId="02F485DA" w:rsidR="00D55701" w:rsidRPr="00C229F6" w:rsidRDefault="0043505A" w:rsidP="00C229F6">
            <w:pPr>
              <w:jc w:val="both"/>
              <w:rPr>
                <w:rFonts w:ascii="Abadi" w:hAnsi="Abadi"/>
                <w:b/>
                <w:bCs/>
                <w:sz w:val="21"/>
                <w:szCs w:val="21"/>
              </w:rPr>
            </w:pPr>
            <w:r w:rsidRPr="00C229F6">
              <w:rPr>
                <w:rFonts w:ascii="Abadi" w:hAnsi="Abadi"/>
                <w:b/>
                <w:bCs/>
                <w:sz w:val="21"/>
                <w:szCs w:val="21"/>
              </w:rPr>
              <w:t>y Comunicaciones.</w:t>
            </w:r>
          </w:p>
        </w:tc>
      </w:tr>
    </w:tbl>
    <w:p w14:paraId="46FCDAAD" w14:textId="21C7EEE8" w:rsidR="009C4506" w:rsidRPr="006F59BB" w:rsidRDefault="009C4506" w:rsidP="003E2418">
      <w:pPr>
        <w:pStyle w:val="Prrafodelista"/>
        <w:ind w:left="0"/>
        <w:jc w:val="both"/>
        <w:rPr>
          <w:rFonts w:ascii="Abadi" w:hAnsi="Abadi"/>
          <w:b/>
          <w:bCs/>
          <w:sz w:val="21"/>
          <w:szCs w:val="21"/>
        </w:rPr>
      </w:pPr>
    </w:p>
    <w:p w14:paraId="67356038" w14:textId="77777777" w:rsidR="0066313B" w:rsidRPr="0066313B" w:rsidRDefault="0066313B" w:rsidP="0066313B">
      <w:pPr>
        <w:autoSpaceDE w:val="0"/>
        <w:autoSpaceDN w:val="0"/>
        <w:adjustRightInd w:val="0"/>
        <w:jc w:val="both"/>
        <w:rPr>
          <w:rFonts w:ascii="Abadi" w:hAnsi="Abadi" w:cs="ArialMT"/>
          <w:b/>
          <w:bCs/>
          <w:sz w:val="21"/>
          <w:szCs w:val="21"/>
        </w:rPr>
      </w:pPr>
    </w:p>
    <w:p w14:paraId="2A042008" w14:textId="60BF4472" w:rsid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INICIATIVA SUSCRITA POR DIPUTADAS Y DIPUTADOS INTEGRANTES DEL GRUPO PARLAMENTARIO DEL PARTIDO ACCIÓN NACIONAL A EFECTO DE ADICIONAR UN PÁRRAFO SEGUNDO A LA FRACCIÓN XI DEL ARTÍCULO 17 BIS 2; UN PÁRRAFO SEGUNDO A LA FRACCIÓN XVII DEL ARTÍCULO 33; LA FRACCIÓN I BIS AL ARTÍCULO 38; Y UN PÁRRAFO SEGUNDO A LA FRACCIÓN V DEL ARTÍCULO 175 DEL CÓDIGO TERRITORIAL PARA EL ESTADO Y LOS MUNICIPIOS DE GUANAJUATO, Y REFORMAR LOS ARTÍCULOS 99-B Y 262 DEL CÓDIGO PENAL DEL ESTADO DE GUANAJUATO.</w:t>
      </w:r>
    </w:p>
    <w:p w14:paraId="24B1BF21" w14:textId="51FE162D" w:rsidR="00C21763" w:rsidRDefault="00C21763" w:rsidP="0066313B">
      <w:pPr>
        <w:autoSpaceDE w:val="0"/>
        <w:autoSpaceDN w:val="0"/>
        <w:adjustRightInd w:val="0"/>
        <w:jc w:val="both"/>
        <w:rPr>
          <w:rFonts w:ascii="Abadi" w:hAnsi="Abadi" w:cs="ArialMT"/>
          <w:b/>
          <w:bCs/>
          <w:sz w:val="21"/>
          <w:szCs w:val="21"/>
        </w:rPr>
      </w:pPr>
    </w:p>
    <w:p w14:paraId="1BA5973D" w14:textId="77777777" w:rsidR="00C21763" w:rsidRDefault="00C21763" w:rsidP="0066313B">
      <w:pPr>
        <w:autoSpaceDE w:val="0"/>
        <w:autoSpaceDN w:val="0"/>
        <w:adjustRightInd w:val="0"/>
        <w:jc w:val="both"/>
        <w:rPr>
          <w:rFonts w:ascii="Abadi" w:hAnsi="Abadi" w:cs="ArialMT"/>
          <w:b/>
          <w:bCs/>
          <w:sz w:val="21"/>
          <w:szCs w:val="21"/>
        </w:rPr>
      </w:pPr>
    </w:p>
    <w:p w14:paraId="17164513" w14:textId="4C64B9ED" w:rsidR="00D800B2" w:rsidRDefault="00D800B2" w:rsidP="0066313B">
      <w:pPr>
        <w:autoSpaceDE w:val="0"/>
        <w:autoSpaceDN w:val="0"/>
        <w:adjustRightInd w:val="0"/>
        <w:jc w:val="both"/>
        <w:rPr>
          <w:rFonts w:ascii="Abadi" w:hAnsi="Abadi" w:cs="ArialMT"/>
          <w:b/>
          <w:bCs/>
          <w:sz w:val="21"/>
          <w:szCs w:val="21"/>
        </w:rPr>
      </w:pPr>
    </w:p>
    <w:p w14:paraId="5062B308" w14:textId="77777777" w:rsidR="00C21763" w:rsidRDefault="00C21763" w:rsidP="00C21763">
      <w:pPr>
        <w:autoSpaceDE w:val="0"/>
        <w:autoSpaceDN w:val="0"/>
        <w:adjustRightInd w:val="0"/>
        <w:rPr>
          <w:rFonts w:ascii="Abadi" w:hAnsi="Abadi" w:cs="*Arial-12896-Identity-H"/>
          <w:b/>
          <w:bCs/>
          <w:color w:val="0B0B0B"/>
          <w:sz w:val="21"/>
          <w:szCs w:val="21"/>
        </w:rPr>
      </w:pPr>
    </w:p>
    <w:p w14:paraId="532C066F" w14:textId="3AA7BF4D" w:rsidR="00C21763" w:rsidRPr="0009147C" w:rsidRDefault="00C21763" w:rsidP="00C21763">
      <w:pPr>
        <w:autoSpaceDE w:val="0"/>
        <w:autoSpaceDN w:val="0"/>
        <w:adjustRightInd w:val="0"/>
        <w:rPr>
          <w:rFonts w:ascii="Abadi" w:hAnsi="Abadi" w:cs="*Arial-12896-Identity-H"/>
          <w:b/>
          <w:bCs/>
          <w:color w:val="0B0B0B"/>
          <w:sz w:val="21"/>
          <w:szCs w:val="21"/>
        </w:rPr>
      </w:pPr>
      <w:r w:rsidRPr="0009147C">
        <w:rPr>
          <w:rFonts w:ascii="Abadi" w:hAnsi="Abadi" w:cs="*Arial-12896-Identity-H"/>
          <w:b/>
          <w:bCs/>
          <w:color w:val="0B0B0B"/>
          <w:sz w:val="21"/>
          <w:szCs w:val="21"/>
        </w:rPr>
        <w:t>DIPUTADA IRMA LETICIA GONZÁLEZ SÁNCHEZ</w:t>
      </w:r>
    </w:p>
    <w:p w14:paraId="5AFFABCF" w14:textId="77777777" w:rsidR="00C21763" w:rsidRPr="0009147C" w:rsidRDefault="00C21763" w:rsidP="00C21763">
      <w:pPr>
        <w:autoSpaceDE w:val="0"/>
        <w:autoSpaceDN w:val="0"/>
        <w:adjustRightInd w:val="0"/>
        <w:rPr>
          <w:rFonts w:ascii="Abadi" w:hAnsi="Abadi" w:cs="*Arial-12896-Identity-H"/>
          <w:b/>
          <w:bCs/>
          <w:color w:val="0B0B0B"/>
          <w:sz w:val="21"/>
          <w:szCs w:val="21"/>
        </w:rPr>
      </w:pPr>
      <w:r w:rsidRPr="0009147C">
        <w:rPr>
          <w:rFonts w:ascii="Abadi" w:hAnsi="Abadi" w:cs="*Arial-12896-Identity-H"/>
          <w:b/>
          <w:bCs/>
          <w:color w:val="0B0B0B"/>
          <w:sz w:val="21"/>
          <w:szCs w:val="21"/>
        </w:rPr>
        <w:t>PRESIDENTA DEL CONGRESO DEL ESTADO LIBRE Y SOBERANO DE GUANAJUATO</w:t>
      </w:r>
    </w:p>
    <w:p w14:paraId="1D6F1C16" w14:textId="77777777" w:rsidR="00C21763" w:rsidRPr="0009147C" w:rsidRDefault="00C21763" w:rsidP="00C21763">
      <w:pPr>
        <w:autoSpaceDE w:val="0"/>
        <w:autoSpaceDN w:val="0"/>
        <w:adjustRightInd w:val="0"/>
        <w:rPr>
          <w:rFonts w:ascii="Abadi" w:hAnsi="Abadi" w:cs="*Arial-12896-Identity-H"/>
          <w:b/>
          <w:bCs/>
          <w:color w:val="0B0B0B"/>
          <w:sz w:val="21"/>
          <w:szCs w:val="21"/>
        </w:rPr>
      </w:pPr>
      <w:r w:rsidRPr="0009147C">
        <w:rPr>
          <w:rFonts w:ascii="Abadi" w:hAnsi="Abadi" w:cs="*Arial-12896-Identity-H"/>
          <w:b/>
          <w:bCs/>
          <w:color w:val="0B0B0B"/>
          <w:sz w:val="21"/>
          <w:szCs w:val="21"/>
        </w:rPr>
        <w:t>GUANAJUATO</w:t>
      </w:r>
    </w:p>
    <w:p w14:paraId="4A954372" w14:textId="77777777" w:rsidR="00C21763" w:rsidRPr="0009147C" w:rsidRDefault="00C21763" w:rsidP="00C21763">
      <w:pPr>
        <w:autoSpaceDE w:val="0"/>
        <w:autoSpaceDN w:val="0"/>
        <w:adjustRightInd w:val="0"/>
        <w:rPr>
          <w:rFonts w:ascii="Abadi" w:hAnsi="Abadi" w:cs="*Arial-12896-Identity-H"/>
          <w:b/>
          <w:bCs/>
          <w:color w:val="0D0D0D"/>
          <w:sz w:val="21"/>
          <w:szCs w:val="21"/>
        </w:rPr>
      </w:pPr>
      <w:r w:rsidRPr="0009147C">
        <w:rPr>
          <w:rFonts w:ascii="Abadi" w:hAnsi="Abadi" w:cs="*Arial-12896-Identity-H"/>
          <w:b/>
          <w:bCs/>
          <w:color w:val="0D0D0D"/>
          <w:sz w:val="21"/>
          <w:szCs w:val="21"/>
        </w:rPr>
        <w:t>SEXAGÉSIMA QUINTA LEGISLATURA</w:t>
      </w:r>
    </w:p>
    <w:p w14:paraId="5B4942E1" w14:textId="77777777" w:rsidR="00C21763" w:rsidRPr="0009147C" w:rsidRDefault="00C21763" w:rsidP="00C21763">
      <w:pPr>
        <w:autoSpaceDE w:val="0"/>
        <w:autoSpaceDN w:val="0"/>
        <w:adjustRightInd w:val="0"/>
        <w:rPr>
          <w:rFonts w:ascii="Abadi" w:hAnsi="Abadi" w:cs="*Arial-12896-Identity-H"/>
          <w:b/>
          <w:bCs/>
          <w:color w:val="0D0D0D"/>
          <w:sz w:val="21"/>
          <w:szCs w:val="21"/>
        </w:rPr>
      </w:pPr>
      <w:r w:rsidRPr="0009147C">
        <w:rPr>
          <w:rFonts w:ascii="Abadi" w:hAnsi="Abadi" w:cs="*Arial-12896-Identity-H"/>
          <w:b/>
          <w:bCs/>
          <w:color w:val="0D0D0D"/>
          <w:sz w:val="21"/>
          <w:szCs w:val="21"/>
        </w:rPr>
        <w:t>P R E S E N T E</w:t>
      </w:r>
    </w:p>
    <w:p w14:paraId="2497A31B" w14:textId="77777777" w:rsidR="00C21763" w:rsidRPr="0009147C" w:rsidRDefault="00C21763" w:rsidP="00C21763">
      <w:pPr>
        <w:autoSpaceDE w:val="0"/>
        <w:autoSpaceDN w:val="0"/>
        <w:adjustRightInd w:val="0"/>
        <w:rPr>
          <w:rFonts w:ascii="Abadi" w:hAnsi="Abadi" w:cs="*Arial-12896-Identity-H"/>
          <w:b/>
          <w:bCs/>
          <w:color w:val="0D0D0D"/>
          <w:sz w:val="21"/>
          <w:szCs w:val="21"/>
        </w:rPr>
      </w:pPr>
    </w:p>
    <w:p w14:paraId="685915D4" w14:textId="77777777" w:rsidR="00C21763" w:rsidRPr="0009147C"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 xml:space="preserve">Quienes integramos el </w:t>
      </w:r>
      <w:r w:rsidRPr="0009147C">
        <w:rPr>
          <w:rFonts w:ascii="Abadi" w:hAnsi="Abadi" w:cs="*Arial-Bold-12897-Identity-H"/>
          <w:b/>
          <w:bCs/>
          <w:color w:val="0D0D0D"/>
          <w:sz w:val="21"/>
          <w:szCs w:val="21"/>
        </w:rPr>
        <w:t xml:space="preserve">Grupo Parlamentario del Partido Acción Nacional, </w:t>
      </w:r>
      <w:r w:rsidRPr="0009147C">
        <w:rPr>
          <w:rFonts w:ascii="Abadi" w:hAnsi="Abadi" w:cs="*Arial-12896-Identity-H"/>
          <w:color w:val="0D0D0D"/>
          <w:sz w:val="21"/>
          <w:szCs w:val="21"/>
        </w:rPr>
        <w:t>ante la</w:t>
      </w:r>
      <w:r>
        <w:rPr>
          <w:rFonts w:ascii="Abadi" w:hAnsi="Abadi" w:cs="*Arial-12896-Identity-H"/>
          <w:color w:val="0D0D0D"/>
          <w:sz w:val="21"/>
          <w:szCs w:val="21"/>
        </w:rPr>
        <w:t xml:space="preserve"> </w:t>
      </w:r>
      <w:r w:rsidRPr="0009147C">
        <w:rPr>
          <w:rFonts w:ascii="Abadi" w:hAnsi="Abadi" w:cs="*Arial-12896-Identity-H"/>
          <w:color w:val="0D0D0D"/>
          <w:sz w:val="21"/>
          <w:szCs w:val="21"/>
        </w:rPr>
        <w:t>Sexagésima Quinta Legislatura del Congreso del Estado Libre y Soberano de</w:t>
      </w:r>
      <w:r>
        <w:rPr>
          <w:rFonts w:ascii="Abadi" w:hAnsi="Abadi" w:cs="*Arial-12896-Identity-H"/>
          <w:color w:val="0D0D0D"/>
          <w:sz w:val="21"/>
          <w:szCs w:val="21"/>
        </w:rPr>
        <w:t xml:space="preserve"> </w:t>
      </w:r>
      <w:r w:rsidRPr="0009147C">
        <w:rPr>
          <w:rFonts w:ascii="Abadi" w:hAnsi="Abadi" w:cs="*Arial-12896-Identity-H"/>
          <w:color w:val="0D0D0D"/>
          <w:sz w:val="21"/>
          <w:szCs w:val="21"/>
        </w:rPr>
        <w:t>Guanajuato, con fundamento en lo dispuesto por los artículos 56 fracción 11, de la</w:t>
      </w:r>
      <w:r>
        <w:rPr>
          <w:rFonts w:ascii="Abadi" w:hAnsi="Abadi" w:cs="*Arial-12896-Identity-H"/>
          <w:color w:val="0D0D0D"/>
          <w:sz w:val="21"/>
          <w:szCs w:val="21"/>
        </w:rPr>
        <w:t xml:space="preserve"> </w:t>
      </w:r>
      <w:r w:rsidRPr="0009147C">
        <w:rPr>
          <w:rFonts w:ascii="Abadi" w:hAnsi="Abadi" w:cs="*Arial-12896-Identity-H"/>
          <w:color w:val="0D0D0D"/>
          <w:sz w:val="21"/>
          <w:szCs w:val="21"/>
        </w:rPr>
        <w:t>Constitución Política para el Estado de Guanajuato; y 167 fracción 11, 168, y 209, de la</w:t>
      </w:r>
      <w:r>
        <w:rPr>
          <w:rFonts w:ascii="Abadi" w:hAnsi="Abadi" w:cs="*Arial-12896-Identity-H"/>
          <w:color w:val="0D0D0D"/>
          <w:sz w:val="21"/>
          <w:szCs w:val="21"/>
        </w:rPr>
        <w:t xml:space="preserve"> </w:t>
      </w:r>
      <w:r w:rsidRPr="0009147C">
        <w:rPr>
          <w:rFonts w:ascii="Abadi" w:hAnsi="Abadi" w:cs="*Arial-12896-Identity-H"/>
          <w:color w:val="0D0D0D"/>
          <w:sz w:val="21"/>
          <w:szCs w:val="21"/>
        </w:rPr>
        <w:t>Ley Orgánica del Poder Legislativo del Estado de Guanajuato, nos permitimos someter</w:t>
      </w:r>
      <w:r>
        <w:rPr>
          <w:rFonts w:ascii="Abadi" w:hAnsi="Abadi" w:cs="*Arial-12896-Identity-H"/>
          <w:color w:val="0D0D0D"/>
          <w:sz w:val="21"/>
          <w:szCs w:val="21"/>
        </w:rPr>
        <w:t xml:space="preserve"> </w:t>
      </w:r>
      <w:r w:rsidRPr="0009147C">
        <w:rPr>
          <w:rFonts w:ascii="Abadi" w:hAnsi="Abadi" w:cs="*Arial-12896-Identity-H"/>
          <w:color w:val="0D0D0D"/>
          <w:sz w:val="21"/>
          <w:szCs w:val="21"/>
        </w:rPr>
        <w:t>a la consideración de esta Honorable Asamblea, la presente Iniciativa con proyecto de</w:t>
      </w:r>
      <w:r>
        <w:rPr>
          <w:rFonts w:ascii="Abadi" w:hAnsi="Abadi" w:cs="*Arial-12896-Identity-H"/>
          <w:color w:val="0D0D0D"/>
          <w:sz w:val="21"/>
          <w:szCs w:val="21"/>
        </w:rPr>
        <w:t xml:space="preserve"> </w:t>
      </w:r>
      <w:r w:rsidRPr="0009147C">
        <w:rPr>
          <w:rFonts w:ascii="Abadi" w:hAnsi="Abadi" w:cs="*Arial-12896-Identity-H"/>
          <w:color w:val="0D0D0D"/>
          <w:sz w:val="21"/>
          <w:szCs w:val="21"/>
        </w:rPr>
        <w:t xml:space="preserve">Decreto por lo que se </w:t>
      </w:r>
      <w:r w:rsidRPr="0009147C">
        <w:rPr>
          <w:rFonts w:ascii="Abadi" w:hAnsi="Abadi" w:cs="*Arial-Bold-12897-Identity-H"/>
          <w:b/>
          <w:bCs/>
          <w:color w:val="0D0D0D"/>
          <w:sz w:val="21"/>
          <w:szCs w:val="21"/>
        </w:rPr>
        <w:t xml:space="preserve">reforman </w:t>
      </w:r>
      <w:r w:rsidRPr="0009147C">
        <w:rPr>
          <w:rFonts w:ascii="Abadi" w:hAnsi="Abadi" w:cs="*Arial-12896-Identity-H"/>
          <w:color w:val="0D0D0D"/>
          <w:sz w:val="21"/>
          <w:szCs w:val="21"/>
        </w:rPr>
        <w:t xml:space="preserve">y </w:t>
      </w:r>
      <w:r w:rsidRPr="0009147C">
        <w:rPr>
          <w:rFonts w:ascii="Abadi" w:hAnsi="Abadi" w:cs="*Arial-Bold-12897-Identity-H"/>
          <w:b/>
          <w:bCs/>
          <w:color w:val="0D0D0D"/>
          <w:sz w:val="21"/>
          <w:szCs w:val="21"/>
        </w:rPr>
        <w:t>adicionan diversas disposiciones del Código</w:t>
      </w:r>
      <w:r>
        <w:rPr>
          <w:rFonts w:ascii="Abadi" w:hAnsi="Abadi" w:cs="*Arial-Bold-12897-Identity-H"/>
          <w:b/>
          <w:bCs/>
          <w:color w:val="0D0D0D"/>
          <w:sz w:val="21"/>
          <w:szCs w:val="21"/>
        </w:rPr>
        <w:t xml:space="preserve"> </w:t>
      </w:r>
      <w:r w:rsidRPr="0009147C">
        <w:rPr>
          <w:rFonts w:ascii="Abadi" w:hAnsi="Abadi" w:cs="*Arial-Bold-12897-Identity-H"/>
          <w:b/>
          <w:bCs/>
          <w:color w:val="0D0D0D"/>
          <w:sz w:val="21"/>
          <w:szCs w:val="21"/>
        </w:rPr>
        <w:t xml:space="preserve">Territorial para el Estado </w:t>
      </w:r>
      <w:r w:rsidRPr="0009147C">
        <w:rPr>
          <w:rFonts w:ascii="Abadi" w:hAnsi="Abadi" w:cs="*Arial-12896-Identity-H"/>
          <w:color w:val="0D0D0D"/>
          <w:sz w:val="21"/>
          <w:szCs w:val="21"/>
        </w:rPr>
        <w:t xml:space="preserve">y </w:t>
      </w:r>
      <w:r w:rsidRPr="0009147C">
        <w:rPr>
          <w:rFonts w:ascii="Abadi" w:hAnsi="Abadi" w:cs="*Arial-Bold-12897-Identity-H"/>
          <w:b/>
          <w:bCs/>
          <w:color w:val="0D0D0D"/>
          <w:sz w:val="21"/>
          <w:szCs w:val="21"/>
        </w:rPr>
        <w:t>los Municipios de Guanajuato, así como por el que se</w:t>
      </w:r>
      <w:r>
        <w:rPr>
          <w:rFonts w:ascii="Abadi" w:hAnsi="Abadi" w:cs="*Arial-Bold-12897-Identity-H"/>
          <w:b/>
          <w:bCs/>
          <w:color w:val="0D0D0D"/>
          <w:sz w:val="21"/>
          <w:szCs w:val="21"/>
        </w:rPr>
        <w:t xml:space="preserve"> </w:t>
      </w:r>
      <w:r w:rsidRPr="0009147C">
        <w:rPr>
          <w:rFonts w:ascii="Abadi" w:hAnsi="Abadi" w:cs="*Arial-Bold-12897-Identity-H"/>
          <w:b/>
          <w:bCs/>
          <w:color w:val="0D0D0D"/>
          <w:sz w:val="21"/>
          <w:szCs w:val="21"/>
        </w:rPr>
        <w:t xml:space="preserve">reforma el Código Penal del Estado de Guanajuato, </w:t>
      </w:r>
      <w:r w:rsidRPr="0009147C">
        <w:rPr>
          <w:rFonts w:ascii="Abadi" w:hAnsi="Abadi" w:cs="*Arial-12896-Identity-H"/>
          <w:color w:val="0D0D0D"/>
          <w:sz w:val="21"/>
          <w:szCs w:val="21"/>
        </w:rPr>
        <w:t>con base en la siguiente:</w:t>
      </w:r>
    </w:p>
    <w:p w14:paraId="3CA749BF" w14:textId="77777777" w:rsidR="00C21763" w:rsidRPr="0009147C" w:rsidRDefault="00C21763" w:rsidP="00C21763">
      <w:pPr>
        <w:autoSpaceDE w:val="0"/>
        <w:autoSpaceDN w:val="0"/>
        <w:adjustRightInd w:val="0"/>
        <w:jc w:val="both"/>
        <w:rPr>
          <w:rFonts w:ascii="Abadi" w:hAnsi="Abadi" w:cs="*Arial-Bold-12897-Identity-H"/>
          <w:b/>
          <w:bCs/>
          <w:color w:val="090909"/>
          <w:sz w:val="21"/>
          <w:szCs w:val="21"/>
        </w:rPr>
      </w:pPr>
    </w:p>
    <w:p w14:paraId="78C4F528" w14:textId="77777777" w:rsidR="00C21763" w:rsidRDefault="00C21763" w:rsidP="00C21763">
      <w:pPr>
        <w:autoSpaceDE w:val="0"/>
        <w:autoSpaceDN w:val="0"/>
        <w:adjustRightInd w:val="0"/>
        <w:jc w:val="center"/>
        <w:rPr>
          <w:rFonts w:ascii="Abadi" w:hAnsi="Abadi" w:cs="*Arial-Bold-12897-Identity-H"/>
          <w:b/>
          <w:bCs/>
          <w:color w:val="090909"/>
          <w:sz w:val="21"/>
          <w:szCs w:val="21"/>
        </w:rPr>
      </w:pPr>
      <w:r w:rsidRPr="0009147C">
        <w:rPr>
          <w:rFonts w:ascii="Abadi" w:hAnsi="Abadi" w:cs="*Arial-Bold-12897-Identity-H"/>
          <w:b/>
          <w:bCs/>
          <w:color w:val="090909"/>
          <w:sz w:val="21"/>
          <w:szCs w:val="21"/>
        </w:rPr>
        <w:t>EXPOSICIÓN DE MOTIVOS</w:t>
      </w:r>
    </w:p>
    <w:p w14:paraId="36FDF864" w14:textId="77777777" w:rsidR="00C21763" w:rsidRPr="0009147C" w:rsidRDefault="00C21763" w:rsidP="00C21763">
      <w:pPr>
        <w:autoSpaceDE w:val="0"/>
        <w:autoSpaceDN w:val="0"/>
        <w:adjustRightInd w:val="0"/>
        <w:jc w:val="both"/>
        <w:rPr>
          <w:rFonts w:ascii="Abadi" w:hAnsi="Abadi" w:cs="*Arial-Bold-12897-Identity-H"/>
          <w:b/>
          <w:bCs/>
          <w:color w:val="090909"/>
          <w:sz w:val="21"/>
          <w:szCs w:val="21"/>
        </w:rPr>
      </w:pPr>
    </w:p>
    <w:p w14:paraId="482EEDB8" w14:textId="77777777" w:rsidR="00C21763"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El Estado de Guanajuato ha creado en los últimos años una infraestructura institucional</w:t>
      </w:r>
      <w:r>
        <w:rPr>
          <w:rFonts w:ascii="Abadi" w:hAnsi="Abadi" w:cs="*Arial-12896-Identity-H"/>
          <w:color w:val="0D0D0D"/>
          <w:sz w:val="21"/>
          <w:szCs w:val="21"/>
        </w:rPr>
        <w:t xml:space="preserve"> </w:t>
      </w:r>
      <w:r w:rsidRPr="0009147C">
        <w:rPr>
          <w:rFonts w:ascii="Abadi" w:hAnsi="Abadi" w:cs="*Arial-12896-Identity-H"/>
          <w:color w:val="0D0D0D"/>
          <w:sz w:val="21"/>
          <w:szCs w:val="21"/>
        </w:rPr>
        <w:t>orientada al ordenamiento territorial. En ese marco, se han emitido diversas disposiciones</w:t>
      </w:r>
      <w:r>
        <w:rPr>
          <w:rFonts w:ascii="Abadi" w:hAnsi="Abadi" w:cs="*Arial-12896-Identity-H"/>
          <w:color w:val="0D0D0D"/>
          <w:sz w:val="21"/>
          <w:szCs w:val="21"/>
        </w:rPr>
        <w:t xml:space="preserve"> </w:t>
      </w:r>
      <w:r w:rsidRPr="0009147C">
        <w:rPr>
          <w:rFonts w:ascii="Abadi" w:hAnsi="Abadi" w:cs="*Arial-12896-Identity-H"/>
          <w:color w:val="0D0D0D"/>
          <w:sz w:val="21"/>
          <w:szCs w:val="21"/>
        </w:rPr>
        <w:t>legislativas y reglamentarias enfocadas en lograr el orden u</w:t>
      </w:r>
      <w:r>
        <w:rPr>
          <w:rFonts w:ascii="Abadi" w:hAnsi="Abadi" w:cs="*Arial-12896-Identity-H"/>
          <w:color w:val="0D0D0D"/>
          <w:sz w:val="21"/>
          <w:szCs w:val="21"/>
        </w:rPr>
        <w:t>rbanístico</w:t>
      </w:r>
      <w:r w:rsidRPr="0009147C">
        <w:rPr>
          <w:rFonts w:ascii="Abadi" w:hAnsi="Abadi" w:cs="*Arial-12896-Identity-H"/>
          <w:color w:val="0D0D0D"/>
          <w:sz w:val="21"/>
          <w:szCs w:val="21"/>
        </w:rPr>
        <w:t xml:space="preserve"> y la legalidad</w:t>
      </w:r>
      <w:r>
        <w:rPr>
          <w:rFonts w:ascii="Abadi" w:hAnsi="Abadi" w:cs="*Arial-12896-Identity-H"/>
          <w:color w:val="0D0D0D"/>
          <w:sz w:val="21"/>
          <w:szCs w:val="21"/>
        </w:rPr>
        <w:t xml:space="preserve"> </w:t>
      </w:r>
      <w:r w:rsidRPr="0009147C">
        <w:rPr>
          <w:rFonts w:ascii="Abadi" w:hAnsi="Abadi" w:cs="*Arial-12896-Identity-H"/>
          <w:color w:val="0D0D0D"/>
          <w:sz w:val="21"/>
          <w:szCs w:val="21"/>
        </w:rPr>
        <w:t>inmobiliaria en asentamientos humanos localizados en la entidad. Además de un Código</w:t>
      </w:r>
      <w:r>
        <w:rPr>
          <w:rFonts w:ascii="Abadi" w:hAnsi="Abadi" w:cs="*Arial-12896-Identity-H"/>
          <w:color w:val="0D0D0D"/>
          <w:sz w:val="21"/>
          <w:szCs w:val="21"/>
        </w:rPr>
        <w:t xml:space="preserve"> </w:t>
      </w:r>
      <w:r w:rsidRPr="0009147C">
        <w:rPr>
          <w:rFonts w:ascii="Abadi" w:hAnsi="Abadi" w:cs="*Arial-12896-Identity-H"/>
          <w:color w:val="0D0D0D"/>
          <w:sz w:val="21"/>
          <w:szCs w:val="21"/>
        </w:rPr>
        <w:t>Territorial que integralmente se orienta al ordenamiento del espacio, forman parte de esta</w:t>
      </w:r>
      <w:r>
        <w:rPr>
          <w:rFonts w:ascii="Abadi" w:hAnsi="Abadi" w:cs="*Arial-12896-Identity-H"/>
          <w:color w:val="0D0D0D"/>
          <w:sz w:val="21"/>
          <w:szCs w:val="21"/>
        </w:rPr>
        <w:t xml:space="preserve"> </w:t>
      </w:r>
      <w:r w:rsidRPr="0009147C">
        <w:rPr>
          <w:rFonts w:ascii="Abadi" w:hAnsi="Abadi" w:cs="*Arial-12896-Identity-H"/>
          <w:color w:val="0D0D0D"/>
          <w:sz w:val="21"/>
          <w:szCs w:val="21"/>
        </w:rPr>
        <w:t>arquitectura institucional, la creación de órganos colegiados específicamente orientados</w:t>
      </w:r>
      <w:r>
        <w:rPr>
          <w:rFonts w:ascii="Abadi" w:hAnsi="Abadi" w:cs="*Arial-12896-Identity-H"/>
          <w:color w:val="0D0D0D"/>
          <w:sz w:val="21"/>
          <w:szCs w:val="21"/>
        </w:rPr>
        <w:t xml:space="preserve"> </w:t>
      </w:r>
      <w:r w:rsidRPr="0009147C">
        <w:rPr>
          <w:rFonts w:ascii="Abadi" w:hAnsi="Abadi" w:cs="*Arial-12896-Identity-H"/>
          <w:color w:val="0D0D0D"/>
          <w:sz w:val="21"/>
          <w:szCs w:val="21"/>
        </w:rPr>
        <w:t>en la regularización de asentamientos humanos y de la emisión de normas específicas</w:t>
      </w:r>
      <w:r>
        <w:rPr>
          <w:rFonts w:ascii="Abadi" w:hAnsi="Abadi" w:cs="*Arial-12896-Identity-H"/>
          <w:color w:val="0D0D0D"/>
          <w:sz w:val="21"/>
          <w:szCs w:val="21"/>
        </w:rPr>
        <w:t xml:space="preserve"> </w:t>
      </w:r>
      <w:r w:rsidRPr="0009147C">
        <w:rPr>
          <w:rFonts w:ascii="Abadi" w:hAnsi="Abadi" w:cs="*Arial-12896-Identity-H"/>
          <w:color w:val="0D0D0D"/>
          <w:sz w:val="21"/>
          <w:szCs w:val="21"/>
        </w:rPr>
        <w:t>orientadas en ese propósito.</w:t>
      </w:r>
    </w:p>
    <w:p w14:paraId="4B627A12" w14:textId="77777777" w:rsidR="00C21763" w:rsidRPr="0009147C" w:rsidRDefault="00C21763" w:rsidP="00C21763">
      <w:pPr>
        <w:autoSpaceDE w:val="0"/>
        <w:autoSpaceDN w:val="0"/>
        <w:adjustRightInd w:val="0"/>
        <w:jc w:val="both"/>
        <w:rPr>
          <w:rFonts w:ascii="Abadi" w:hAnsi="Abadi" w:cs="*Arial-12896-Identity-H"/>
          <w:color w:val="0D0D0D"/>
          <w:sz w:val="21"/>
          <w:szCs w:val="21"/>
        </w:rPr>
      </w:pPr>
    </w:p>
    <w:p w14:paraId="1BF1D04B" w14:textId="77777777" w:rsidR="00C21763"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El proceso de ordenamiento territorial tiene diversas ventajas que es preciso subrayar.</w:t>
      </w:r>
    </w:p>
    <w:p w14:paraId="26D0993A" w14:textId="77777777" w:rsidR="00C21763" w:rsidRPr="0009147C" w:rsidRDefault="00C21763" w:rsidP="00C21763">
      <w:pPr>
        <w:autoSpaceDE w:val="0"/>
        <w:autoSpaceDN w:val="0"/>
        <w:adjustRightInd w:val="0"/>
        <w:jc w:val="both"/>
        <w:rPr>
          <w:rFonts w:ascii="Abadi" w:hAnsi="Abadi" w:cs="*Arial-12896-Identity-H"/>
          <w:color w:val="0D0D0D"/>
          <w:sz w:val="21"/>
          <w:szCs w:val="21"/>
        </w:rPr>
      </w:pPr>
    </w:p>
    <w:p w14:paraId="2B930097" w14:textId="77777777" w:rsidR="00C21763"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Permite el desarrollo equilibrado para todos los habitantes, fortalece las estrategias de</w:t>
      </w:r>
      <w:r>
        <w:rPr>
          <w:rFonts w:ascii="Abadi" w:hAnsi="Abadi" w:cs="*Arial-12896-Identity-H"/>
          <w:color w:val="0D0D0D"/>
          <w:sz w:val="21"/>
          <w:szCs w:val="21"/>
        </w:rPr>
        <w:t xml:space="preserve"> </w:t>
      </w:r>
      <w:r w:rsidRPr="0009147C">
        <w:rPr>
          <w:rFonts w:ascii="Abadi" w:hAnsi="Abadi" w:cs="*Arial-12896-Identity-H"/>
          <w:color w:val="0D0D0D"/>
          <w:sz w:val="21"/>
          <w:szCs w:val="21"/>
        </w:rPr>
        <w:t>administración responsable del medio ambiente, hace posible el afianzamiento del espacio</w:t>
      </w:r>
      <w:r>
        <w:rPr>
          <w:rFonts w:ascii="Abadi" w:hAnsi="Abadi" w:cs="*Arial-12896-Identity-H"/>
          <w:color w:val="0D0D0D"/>
          <w:sz w:val="21"/>
          <w:szCs w:val="21"/>
        </w:rPr>
        <w:t xml:space="preserve"> </w:t>
      </w:r>
      <w:r w:rsidRPr="0009147C">
        <w:rPr>
          <w:rFonts w:ascii="Abadi" w:hAnsi="Abadi" w:cs="*Arial-12896-Identity-H"/>
          <w:color w:val="0D0D0D"/>
          <w:sz w:val="21"/>
          <w:szCs w:val="21"/>
        </w:rPr>
        <w:t>público, además de que contribuye a consolidar el patrimonio.</w:t>
      </w:r>
    </w:p>
    <w:p w14:paraId="418A7560" w14:textId="77777777" w:rsidR="00C21763" w:rsidRPr="0009147C" w:rsidRDefault="00C21763" w:rsidP="00C21763">
      <w:pPr>
        <w:autoSpaceDE w:val="0"/>
        <w:autoSpaceDN w:val="0"/>
        <w:adjustRightInd w:val="0"/>
        <w:jc w:val="both"/>
        <w:rPr>
          <w:rFonts w:ascii="Abadi" w:hAnsi="Abadi" w:cs="*Arial-12896-Identity-H"/>
          <w:color w:val="0D0D0D"/>
          <w:sz w:val="21"/>
          <w:szCs w:val="21"/>
        </w:rPr>
      </w:pPr>
    </w:p>
    <w:p w14:paraId="77C5B984" w14:textId="77777777" w:rsidR="00C21763"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La noción de patrimonio es importante para el desarrollo y crecimiento personal, así como</w:t>
      </w:r>
      <w:r>
        <w:rPr>
          <w:rFonts w:ascii="Abadi" w:hAnsi="Abadi" w:cs="*Arial-12896-Identity-H"/>
          <w:color w:val="0D0D0D"/>
          <w:sz w:val="21"/>
          <w:szCs w:val="21"/>
        </w:rPr>
        <w:t xml:space="preserve"> </w:t>
      </w:r>
      <w:r w:rsidRPr="0009147C">
        <w:rPr>
          <w:rFonts w:ascii="Abadi" w:hAnsi="Abadi" w:cs="*Arial-12896-Identity-H"/>
          <w:color w:val="0D0D0D"/>
          <w:sz w:val="21"/>
          <w:szCs w:val="21"/>
        </w:rPr>
        <w:t>para la constitución de una sociedad. Contribuye a la revalorización continua de las</w:t>
      </w:r>
      <w:r>
        <w:rPr>
          <w:rFonts w:ascii="Abadi" w:hAnsi="Abadi" w:cs="*Arial-12896-Identity-H"/>
          <w:color w:val="0D0D0D"/>
          <w:sz w:val="21"/>
          <w:szCs w:val="21"/>
        </w:rPr>
        <w:t xml:space="preserve"> </w:t>
      </w:r>
      <w:r w:rsidRPr="0009147C">
        <w:rPr>
          <w:rFonts w:ascii="Abadi" w:hAnsi="Abadi" w:cs="*Arial-12896-Identity-H"/>
          <w:color w:val="0D0D0D"/>
          <w:sz w:val="21"/>
          <w:szCs w:val="21"/>
        </w:rPr>
        <w:t xml:space="preserve">culturas e </w:t>
      </w:r>
      <w:r>
        <w:rPr>
          <w:rFonts w:ascii="Abadi" w:hAnsi="Abadi" w:cs="*Arial-12896-Identity-H"/>
          <w:color w:val="0D0D0D"/>
          <w:sz w:val="21"/>
          <w:szCs w:val="21"/>
        </w:rPr>
        <w:t>i</w:t>
      </w:r>
      <w:r w:rsidRPr="0009147C">
        <w:rPr>
          <w:rFonts w:ascii="Abadi" w:hAnsi="Abadi" w:cs="*Arial-12896-Identity-H"/>
          <w:color w:val="0D0D0D"/>
          <w:sz w:val="21"/>
          <w:szCs w:val="21"/>
        </w:rPr>
        <w:t>dentidades para consolidarse en una transmisión de experiencias y</w:t>
      </w:r>
      <w:r>
        <w:rPr>
          <w:rFonts w:ascii="Abadi" w:hAnsi="Abadi" w:cs="*Arial-12896-Identity-H"/>
          <w:color w:val="0D0D0D"/>
          <w:sz w:val="21"/>
          <w:szCs w:val="21"/>
        </w:rPr>
        <w:t xml:space="preserve"> </w:t>
      </w:r>
      <w:r w:rsidRPr="0009147C">
        <w:rPr>
          <w:rFonts w:ascii="Abadi" w:hAnsi="Abadi" w:cs="*Arial-12896-Identity-H"/>
          <w:color w:val="0D0D0D"/>
          <w:sz w:val="21"/>
          <w:szCs w:val="21"/>
        </w:rPr>
        <w:t>conocimientos que van de generación en generación. Además, es fuente de inspiración,</w:t>
      </w:r>
      <w:r>
        <w:rPr>
          <w:rFonts w:ascii="Abadi" w:hAnsi="Abadi" w:cs="*Arial-12896-Identity-H"/>
          <w:color w:val="0D0D0D"/>
          <w:sz w:val="21"/>
          <w:szCs w:val="21"/>
        </w:rPr>
        <w:t xml:space="preserve"> </w:t>
      </w:r>
      <w:r w:rsidRPr="0009147C">
        <w:rPr>
          <w:rFonts w:ascii="Abadi" w:hAnsi="Abadi" w:cs="*Arial-12896-Identity-H"/>
          <w:color w:val="0D0D0D"/>
          <w:sz w:val="21"/>
          <w:szCs w:val="21"/>
        </w:rPr>
        <w:t>para seguir con la innovación de acrecentar y crear nuevos patrimonios, de tal suerte que</w:t>
      </w:r>
      <w:r>
        <w:rPr>
          <w:rFonts w:ascii="Abadi" w:hAnsi="Abadi" w:cs="*Arial-12896-Identity-H"/>
          <w:color w:val="0D0D0D"/>
          <w:sz w:val="21"/>
          <w:szCs w:val="21"/>
        </w:rPr>
        <w:t xml:space="preserve"> </w:t>
      </w:r>
      <w:r w:rsidRPr="0009147C">
        <w:rPr>
          <w:rFonts w:ascii="Abadi" w:hAnsi="Abadi" w:cs="*Arial-12896-Identity-H"/>
          <w:color w:val="0D0D0D"/>
          <w:sz w:val="21"/>
          <w:szCs w:val="21"/>
        </w:rPr>
        <w:t>promueve la potencialización del acceso a una vida de calidad. Puede también enriquecer</w:t>
      </w:r>
      <w:r>
        <w:rPr>
          <w:rFonts w:ascii="Abadi" w:hAnsi="Abadi" w:cs="*Arial-12896-Identity-H"/>
          <w:color w:val="0D0D0D"/>
          <w:sz w:val="21"/>
          <w:szCs w:val="21"/>
        </w:rPr>
        <w:t xml:space="preserve"> </w:t>
      </w:r>
      <w:r w:rsidRPr="0009147C">
        <w:rPr>
          <w:rFonts w:ascii="Abadi" w:hAnsi="Abadi" w:cs="*Arial-12896-Identity-H"/>
          <w:color w:val="0D0D0D"/>
          <w:sz w:val="21"/>
          <w:szCs w:val="21"/>
        </w:rPr>
        <w:t>el capital social conformando un sentido de pertenencia, individual y colectivo, que ayuda</w:t>
      </w:r>
      <w:r>
        <w:rPr>
          <w:rFonts w:ascii="Abadi" w:hAnsi="Abadi" w:cs="*Arial-12896-Identity-H"/>
          <w:color w:val="0D0D0D"/>
          <w:sz w:val="21"/>
          <w:szCs w:val="21"/>
        </w:rPr>
        <w:t xml:space="preserve"> </w:t>
      </w:r>
      <w:r w:rsidRPr="0009147C">
        <w:rPr>
          <w:rFonts w:ascii="Abadi" w:hAnsi="Abadi" w:cs="*Arial-12896-Identity-H"/>
          <w:color w:val="0D0D0D"/>
          <w:sz w:val="21"/>
          <w:szCs w:val="21"/>
        </w:rPr>
        <w:t>a mantener la cohesión social y territorial.</w:t>
      </w:r>
    </w:p>
    <w:p w14:paraId="776AEE64" w14:textId="77777777" w:rsidR="00C21763" w:rsidRPr="0009147C" w:rsidRDefault="00C21763" w:rsidP="00C21763">
      <w:pPr>
        <w:autoSpaceDE w:val="0"/>
        <w:autoSpaceDN w:val="0"/>
        <w:adjustRightInd w:val="0"/>
        <w:jc w:val="both"/>
        <w:rPr>
          <w:rFonts w:ascii="Abadi" w:hAnsi="Abadi" w:cs="*Arial-12896-Identity-H"/>
          <w:color w:val="0D0D0D"/>
          <w:sz w:val="21"/>
          <w:szCs w:val="21"/>
        </w:rPr>
      </w:pPr>
    </w:p>
    <w:p w14:paraId="5C4872D4" w14:textId="77777777" w:rsidR="00C21763"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El ordenamiento territorial contribuye, asimismo, al cumplimiento de derechos.</w:t>
      </w:r>
    </w:p>
    <w:p w14:paraId="626A1CA2" w14:textId="77777777" w:rsidR="00C21763" w:rsidRPr="0009147C" w:rsidRDefault="00C21763" w:rsidP="00C21763">
      <w:pPr>
        <w:autoSpaceDE w:val="0"/>
        <w:autoSpaceDN w:val="0"/>
        <w:adjustRightInd w:val="0"/>
        <w:jc w:val="both"/>
        <w:rPr>
          <w:rFonts w:ascii="Abadi" w:hAnsi="Abadi" w:cs="*Arial-12896-Identity-H"/>
          <w:color w:val="0D0D0D"/>
          <w:sz w:val="21"/>
          <w:szCs w:val="21"/>
        </w:rPr>
      </w:pPr>
    </w:p>
    <w:p w14:paraId="1BD96917" w14:textId="77777777" w:rsidR="00C21763"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En específico, es preciso subrayar que el Estado mexicano tiene suscritos compromisos</w:t>
      </w:r>
      <w:r>
        <w:rPr>
          <w:rFonts w:ascii="Abadi" w:hAnsi="Abadi" w:cs="*Arial-12896-Identity-H"/>
          <w:color w:val="0D0D0D"/>
          <w:sz w:val="21"/>
          <w:szCs w:val="21"/>
        </w:rPr>
        <w:t xml:space="preserve"> </w:t>
      </w:r>
      <w:r w:rsidRPr="0009147C">
        <w:rPr>
          <w:rFonts w:ascii="Abadi" w:hAnsi="Abadi" w:cs="*Arial-12896-Identity-H"/>
          <w:color w:val="0D0D0D"/>
          <w:sz w:val="21"/>
          <w:szCs w:val="21"/>
        </w:rPr>
        <w:t>que reconocen el derecho de todos a disponer de agua suficiente, salubre, aceptable,</w:t>
      </w:r>
      <w:r>
        <w:rPr>
          <w:rFonts w:ascii="Abadi" w:hAnsi="Abadi" w:cs="*Arial-12896-Identity-H"/>
          <w:color w:val="0D0D0D"/>
          <w:sz w:val="21"/>
          <w:szCs w:val="21"/>
        </w:rPr>
        <w:t xml:space="preserve"> </w:t>
      </w:r>
      <w:r w:rsidRPr="0009147C">
        <w:rPr>
          <w:rFonts w:ascii="Abadi" w:hAnsi="Abadi" w:cs="*Arial-12896-Identity-H"/>
          <w:color w:val="0D0D0D"/>
          <w:sz w:val="21"/>
          <w:szCs w:val="21"/>
        </w:rPr>
        <w:t>accesible y asequible para el uso personal y doméstico. Esos compromisos signados</w:t>
      </w:r>
      <w:r>
        <w:rPr>
          <w:rFonts w:ascii="Abadi" w:hAnsi="Abadi" w:cs="*Arial-12896-Identity-H"/>
          <w:color w:val="0D0D0D"/>
          <w:sz w:val="21"/>
          <w:szCs w:val="21"/>
        </w:rPr>
        <w:t xml:space="preserve"> </w:t>
      </w:r>
      <w:r w:rsidRPr="0009147C">
        <w:rPr>
          <w:rFonts w:ascii="Abadi" w:hAnsi="Abadi" w:cs="*Arial-12896-Identity-H"/>
          <w:color w:val="0D0D0D"/>
          <w:sz w:val="21"/>
          <w:szCs w:val="21"/>
        </w:rPr>
        <w:t>en el ámbito internacional se plasman en la norma constitucional, en legislación</w:t>
      </w:r>
      <w:r>
        <w:rPr>
          <w:rFonts w:ascii="Abadi" w:hAnsi="Abadi" w:cs="*Arial-12896-Identity-H"/>
          <w:color w:val="0D0D0D"/>
          <w:sz w:val="21"/>
          <w:szCs w:val="21"/>
        </w:rPr>
        <w:t xml:space="preserve"> </w:t>
      </w:r>
      <w:r w:rsidRPr="0009147C">
        <w:rPr>
          <w:rFonts w:ascii="Abadi" w:hAnsi="Abadi" w:cs="*Arial-12896-Identity-H"/>
          <w:color w:val="0D0D0D"/>
          <w:sz w:val="21"/>
          <w:szCs w:val="21"/>
        </w:rPr>
        <w:t>secundaria y en el marco jurídico que regula las actuaciones de entidades federativas</w:t>
      </w:r>
      <w:r>
        <w:rPr>
          <w:rFonts w:ascii="Abadi" w:hAnsi="Abadi" w:cs="*Arial-12896-Identity-H"/>
          <w:color w:val="0D0D0D"/>
          <w:sz w:val="21"/>
          <w:szCs w:val="21"/>
        </w:rPr>
        <w:t xml:space="preserve"> </w:t>
      </w:r>
      <w:r w:rsidRPr="0009147C">
        <w:rPr>
          <w:rFonts w:ascii="Abadi" w:hAnsi="Abadi" w:cs="*Arial-12896-Identity-H"/>
          <w:color w:val="0D0D0D"/>
          <w:sz w:val="21"/>
          <w:szCs w:val="21"/>
        </w:rPr>
        <w:t>y municipios.</w:t>
      </w:r>
    </w:p>
    <w:p w14:paraId="7EA162F4" w14:textId="77777777" w:rsidR="00C21763" w:rsidRPr="0009147C" w:rsidRDefault="00C21763" w:rsidP="00C21763">
      <w:pPr>
        <w:autoSpaceDE w:val="0"/>
        <w:autoSpaceDN w:val="0"/>
        <w:adjustRightInd w:val="0"/>
        <w:jc w:val="both"/>
        <w:rPr>
          <w:rFonts w:ascii="Abadi" w:hAnsi="Abadi" w:cs="*Arial-12896-Identity-H"/>
          <w:color w:val="0D0D0D"/>
          <w:sz w:val="21"/>
          <w:szCs w:val="21"/>
        </w:rPr>
      </w:pPr>
    </w:p>
    <w:p w14:paraId="105E3569" w14:textId="77777777" w:rsidR="00C21763" w:rsidRDefault="00C21763" w:rsidP="00C21763">
      <w:pPr>
        <w:autoSpaceDE w:val="0"/>
        <w:autoSpaceDN w:val="0"/>
        <w:adjustRightInd w:val="0"/>
        <w:jc w:val="both"/>
        <w:rPr>
          <w:rFonts w:ascii="Abadi" w:hAnsi="Abadi" w:cs="*Arial-12896-Identity-H"/>
          <w:color w:val="0D0D0D"/>
          <w:sz w:val="21"/>
          <w:szCs w:val="21"/>
        </w:rPr>
      </w:pPr>
      <w:r w:rsidRPr="0009147C">
        <w:rPr>
          <w:rFonts w:ascii="Abadi" w:hAnsi="Abadi" w:cs="*Arial-12896-Identity-H"/>
          <w:color w:val="0D0D0D"/>
          <w:sz w:val="21"/>
          <w:szCs w:val="21"/>
        </w:rPr>
        <w:t>El mandato del texto constitucional es claro:</w:t>
      </w:r>
    </w:p>
    <w:p w14:paraId="0933BFE9" w14:textId="77777777" w:rsidR="00C21763" w:rsidRDefault="00C21763" w:rsidP="00C21763">
      <w:pPr>
        <w:autoSpaceDE w:val="0"/>
        <w:autoSpaceDN w:val="0"/>
        <w:adjustRightInd w:val="0"/>
        <w:jc w:val="both"/>
        <w:rPr>
          <w:rFonts w:ascii="Abadi" w:hAnsi="Abadi" w:cs="*Arial-12896-Identity-H"/>
          <w:color w:val="0D0D0D"/>
          <w:sz w:val="21"/>
          <w:szCs w:val="21"/>
        </w:rPr>
      </w:pPr>
    </w:p>
    <w:p w14:paraId="2155FB0E" w14:textId="77777777" w:rsidR="00C21763" w:rsidRDefault="00C21763" w:rsidP="00C21763">
      <w:pPr>
        <w:autoSpaceDE w:val="0"/>
        <w:autoSpaceDN w:val="0"/>
        <w:adjustRightInd w:val="0"/>
        <w:ind w:left="426" w:right="709"/>
        <w:jc w:val="both"/>
        <w:rPr>
          <w:rFonts w:ascii="*Arial-12241-Identity-H" w:hAnsi="*Arial-12241-Identity-H" w:cs="*Arial-12241-Identity-H"/>
          <w:color w:val="141414"/>
        </w:rPr>
      </w:pPr>
      <w:r>
        <w:rPr>
          <w:rFonts w:ascii="*Arial-12241-Identity-H" w:hAnsi="*Arial-12241-Identity-H" w:cs="*Arial-12241-Identity-H"/>
          <w:color w:val="141414"/>
        </w:rPr>
        <w:t xml:space="preserve">Artículo </w:t>
      </w:r>
      <w:proofErr w:type="gramStart"/>
      <w:r>
        <w:rPr>
          <w:rFonts w:ascii="*Arial-12241-Identity-H" w:hAnsi="*Arial-12241-Identity-H" w:cs="*Arial-12241-Identity-H"/>
          <w:color w:val="141414"/>
        </w:rPr>
        <w:t>4º .</w:t>
      </w:r>
      <w:proofErr w:type="gramEnd"/>
      <w:r>
        <w:rPr>
          <w:rFonts w:ascii="*Arial-12241-Identity-H" w:hAnsi="*Arial-12241-Identity-H" w:cs="*Arial-12241-Identity-H"/>
          <w:color w:val="141414"/>
        </w:rPr>
        <w:t xml:space="preserve"> ( ... )</w:t>
      </w:r>
    </w:p>
    <w:p w14:paraId="7A8CFE68" w14:textId="77777777" w:rsidR="00C21763" w:rsidRDefault="00C21763" w:rsidP="00C21763">
      <w:pPr>
        <w:autoSpaceDE w:val="0"/>
        <w:autoSpaceDN w:val="0"/>
        <w:adjustRightInd w:val="0"/>
        <w:ind w:left="426" w:right="709"/>
        <w:jc w:val="both"/>
        <w:rPr>
          <w:rFonts w:ascii="*Arial-12241-Identity-H" w:hAnsi="*Arial-12241-Identity-H" w:cs="*Arial-12241-Identity-H"/>
          <w:color w:val="141414"/>
        </w:rPr>
      </w:pPr>
    </w:p>
    <w:p w14:paraId="0E08D013" w14:textId="77777777" w:rsidR="00C21763" w:rsidRDefault="00C21763" w:rsidP="00C21763">
      <w:pPr>
        <w:autoSpaceDE w:val="0"/>
        <w:autoSpaceDN w:val="0"/>
        <w:adjustRightInd w:val="0"/>
        <w:ind w:left="426" w:right="709"/>
        <w:jc w:val="both"/>
        <w:rPr>
          <w:rFonts w:ascii="*Calibri-Italic-12239-Identity-" w:hAnsi="*Calibri-Italic-12239-Identity-" w:cs="*Calibri-Italic-12239-Identity-"/>
          <w:i/>
          <w:iCs/>
          <w:color w:val="161616"/>
        </w:rPr>
      </w:pPr>
      <w:r>
        <w:rPr>
          <w:rFonts w:ascii="*Calibri-Italic-12239-Identity-" w:hAnsi="*Calibri-Italic-12239-Identity-" w:cs="*Calibri-Italic-12239-Identity-"/>
          <w:i/>
          <w:iCs/>
          <w:color w:val="161616"/>
        </w:rPr>
        <w:t>"Toda persona tiene derecho al acceso, disposición y saneamiento de agua para</w:t>
      </w:r>
    </w:p>
    <w:p w14:paraId="032318C9" w14:textId="5A9CA9C6" w:rsidR="00C21763" w:rsidRDefault="00C21763" w:rsidP="00C21763">
      <w:pPr>
        <w:autoSpaceDE w:val="0"/>
        <w:autoSpaceDN w:val="0"/>
        <w:adjustRightInd w:val="0"/>
        <w:ind w:left="426" w:right="709"/>
        <w:jc w:val="both"/>
        <w:rPr>
          <w:rFonts w:ascii="*Calibri-Italic-12239-Identity-" w:hAnsi="*Calibri-Italic-12239-Identity-" w:cs="*Calibri-Italic-12239-Identity-"/>
          <w:i/>
          <w:iCs/>
          <w:color w:val="161616"/>
        </w:rPr>
      </w:pPr>
      <w:r>
        <w:rPr>
          <w:rFonts w:ascii="*Calibri-Italic-12239-Identity-" w:hAnsi="*Calibri-Italic-12239-Identity-" w:cs="*Calibri-Italic-12239-Identity-"/>
          <w:i/>
          <w:iCs/>
          <w:color w:val="161616"/>
        </w:rPr>
        <w:t>consumo personal y doméstico en forma suficiente, salubre, aceptable y asequible. El Estado garantizará este derecho y la ley definirá fas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4729F2B6" w14:textId="2F510B88" w:rsidR="00AA3A03" w:rsidRDefault="00AA3A03" w:rsidP="00C21763">
      <w:pPr>
        <w:autoSpaceDE w:val="0"/>
        <w:autoSpaceDN w:val="0"/>
        <w:adjustRightInd w:val="0"/>
        <w:ind w:left="426" w:right="709"/>
        <w:jc w:val="both"/>
        <w:rPr>
          <w:rFonts w:ascii="*Calibri-Italic-12239-Identity-" w:hAnsi="*Calibri-Italic-12239-Identity-" w:cs="*Calibri-Italic-12239-Identity-"/>
          <w:i/>
          <w:iCs/>
          <w:color w:val="161616"/>
        </w:rPr>
      </w:pPr>
    </w:p>
    <w:p w14:paraId="1360EEF2" w14:textId="77777777" w:rsidR="00AA3A03" w:rsidRDefault="00AA3A03" w:rsidP="00AA3A03">
      <w:pPr>
        <w:autoSpaceDE w:val="0"/>
        <w:autoSpaceDN w:val="0"/>
        <w:adjustRightInd w:val="0"/>
        <w:ind w:left="993" w:right="1467"/>
        <w:jc w:val="both"/>
        <w:rPr>
          <w:rFonts w:ascii="*Calibri-Italic-12239-Identity-" w:hAnsi="*Calibri-Italic-12239-Identity-" w:cs="*Calibri-Italic-12239-Identity-"/>
          <w:i/>
          <w:iCs/>
          <w:color w:val="161616"/>
        </w:rPr>
      </w:pPr>
    </w:p>
    <w:p w14:paraId="08BB69A6" w14:textId="77777777" w:rsidR="00AA3A03" w:rsidRDefault="00AA3A03" w:rsidP="00AA3A03">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Las disposiciones precitadas reconocen la relevancia del acceso a este servicio desde</w:t>
      </w:r>
      <w:r>
        <w:rPr>
          <w:rFonts w:ascii="Abadi" w:hAnsi="Abadi" w:cs="*Arial-10234-Identity-H"/>
          <w:color w:val="0E0E0E"/>
          <w:sz w:val="21"/>
          <w:szCs w:val="21"/>
        </w:rPr>
        <w:t xml:space="preserve"> </w:t>
      </w:r>
      <w:r w:rsidRPr="008904BF">
        <w:rPr>
          <w:rFonts w:ascii="Abadi" w:hAnsi="Abadi" w:cs="*Arial-10234-Identity-H"/>
          <w:color w:val="0E0E0E"/>
          <w:sz w:val="21"/>
          <w:szCs w:val="21"/>
        </w:rPr>
        <w:t>una perspectiva a partir del cumplimiento de derechos. El agua potable y el</w:t>
      </w:r>
      <w:r>
        <w:rPr>
          <w:rFonts w:ascii="Abadi" w:hAnsi="Abadi" w:cs="*Arial-10234-Identity-H"/>
          <w:color w:val="0E0E0E"/>
          <w:sz w:val="21"/>
          <w:szCs w:val="21"/>
        </w:rPr>
        <w:t xml:space="preserve"> </w:t>
      </w:r>
      <w:r w:rsidRPr="008904BF">
        <w:rPr>
          <w:rFonts w:ascii="Abadi" w:hAnsi="Abadi" w:cs="*Arial-10234-Identity-H"/>
          <w:color w:val="0E0E0E"/>
          <w:sz w:val="21"/>
          <w:szCs w:val="21"/>
        </w:rPr>
        <w:t>saneamiento son indispensables para la vida y la salud, y fundamentales para la</w:t>
      </w:r>
      <w:r>
        <w:rPr>
          <w:rFonts w:ascii="Abadi" w:hAnsi="Abadi" w:cs="*Arial-10234-Identity-H"/>
          <w:color w:val="0E0E0E"/>
          <w:sz w:val="21"/>
          <w:szCs w:val="21"/>
        </w:rPr>
        <w:t xml:space="preserve"> </w:t>
      </w:r>
      <w:r w:rsidRPr="008904BF">
        <w:rPr>
          <w:rFonts w:ascii="Abadi" w:hAnsi="Abadi" w:cs="*Arial-10234-Identity-H"/>
          <w:color w:val="0E0E0E"/>
          <w:sz w:val="21"/>
          <w:szCs w:val="21"/>
        </w:rPr>
        <w:t>dignidad de toda persona. La falta de acceso al agua potable y a los servicios de</w:t>
      </w:r>
      <w:r>
        <w:rPr>
          <w:rFonts w:ascii="Abadi" w:hAnsi="Abadi" w:cs="*Arial-10234-Identity-H"/>
          <w:color w:val="0E0E0E"/>
          <w:sz w:val="21"/>
          <w:szCs w:val="21"/>
        </w:rPr>
        <w:t xml:space="preserve"> </w:t>
      </w:r>
      <w:r w:rsidRPr="008904BF">
        <w:rPr>
          <w:rFonts w:ascii="Abadi" w:hAnsi="Abadi" w:cs="*Arial-10234-Identity-H"/>
          <w:color w:val="0E0E0E"/>
          <w:sz w:val="21"/>
          <w:szCs w:val="21"/>
        </w:rPr>
        <w:t>saneamiento tiene graves repercusiones en el derecho a la salud.</w:t>
      </w:r>
    </w:p>
    <w:p w14:paraId="18D0AD78" w14:textId="77777777" w:rsidR="00AA3A03" w:rsidRPr="008904BF" w:rsidRDefault="00AA3A03" w:rsidP="00AA3A03">
      <w:pPr>
        <w:autoSpaceDE w:val="0"/>
        <w:autoSpaceDN w:val="0"/>
        <w:adjustRightInd w:val="0"/>
        <w:jc w:val="both"/>
        <w:rPr>
          <w:rFonts w:ascii="Abadi" w:hAnsi="Abadi" w:cs="*Arial-10234-Identity-H"/>
          <w:color w:val="0E0E0E"/>
          <w:sz w:val="21"/>
          <w:szCs w:val="21"/>
        </w:rPr>
      </w:pPr>
    </w:p>
    <w:p w14:paraId="189B95DC" w14:textId="77777777" w:rsidR="00AA3A03" w:rsidRDefault="00AA3A03" w:rsidP="00AA3A03">
      <w:pPr>
        <w:autoSpaceDE w:val="0"/>
        <w:autoSpaceDN w:val="0"/>
        <w:adjustRightInd w:val="0"/>
        <w:jc w:val="both"/>
        <w:rPr>
          <w:rFonts w:ascii="Abadi" w:hAnsi="Abadi" w:cs="*Arial-10234-Identity-H"/>
          <w:color w:val="101010"/>
          <w:sz w:val="21"/>
          <w:szCs w:val="21"/>
        </w:rPr>
      </w:pPr>
      <w:r w:rsidRPr="008904BF">
        <w:rPr>
          <w:rFonts w:ascii="Abadi" w:hAnsi="Abadi" w:cs="*Arial-10234-Identity-H"/>
          <w:color w:val="101010"/>
          <w:sz w:val="21"/>
          <w:szCs w:val="21"/>
        </w:rPr>
        <w:t>Cuando no se dispone de agua y servicios de saneamiento dentro de la vivienda, la</w:t>
      </w:r>
      <w:r>
        <w:rPr>
          <w:rFonts w:ascii="Abadi" w:hAnsi="Abadi" w:cs="*Arial-10234-Identity-H"/>
          <w:color w:val="101010"/>
          <w:sz w:val="21"/>
          <w:szCs w:val="21"/>
        </w:rPr>
        <w:t xml:space="preserve"> </w:t>
      </w:r>
      <w:r w:rsidRPr="008904BF">
        <w:rPr>
          <w:rFonts w:ascii="Abadi" w:hAnsi="Abadi" w:cs="*Arial-10234-Identity-H"/>
          <w:color w:val="101010"/>
          <w:sz w:val="21"/>
          <w:szCs w:val="21"/>
        </w:rPr>
        <w:t>privacidad y la seguridad física pasan a ser un problema. Al no haber servicios</w:t>
      </w:r>
      <w:r>
        <w:rPr>
          <w:rFonts w:ascii="Abadi" w:hAnsi="Abadi" w:cs="*Arial-10234-Identity-H"/>
          <w:color w:val="101010"/>
          <w:sz w:val="21"/>
          <w:szCs w:val="21"/>
        </w:rPr>
        <w:t xml:space="preserve"> </w:t>
      </w:r>
      <w:r w:rsidRPr="008904BF">
        <w:rPr>
          <w:rFonts w:ascii="Abadi" w:hAnsi="Abadi" w:cs="*Arial-10234-Identity-H"/>
          <w:color w:val="101010"/>
          <w:sz w:val="21"/>
          <w:szCs w:val="21"/>
        </w:rPr>
        <w:t>adecuados de saneamiento en el hogar, las mujeres y los niños suelen tener que</w:t>
      </w:r>
      <w:r>
        <w:rPr>
          <w:rFonts w:ascii="Abadi" w:hAnsi="Abadi" w:cs="*Arial-10234-Identity-H"/>
          <w:color w:val="101010"/>
          <w:sz w:val="21"/>
          <w:szCs w:val="21"/>
        </w:rPr>
        <w:t xml:space="preserve"> </w:t>
      </w:r>
      <w:r w:rsidRPr="008904BF">
        <w:rPr>
          <w:rFonts w:ascii="Abadi" w:hAnsi="Abadi" w:cs="*Arial-10234-Identity-H"/>
          <w:color w:val="101010"/>
          <w:sz w:val="21"/>
          <w:szCs w:val="21"/>
        </w:rPr>
        <w:t>acudir a letrinas comunes o salir al aire libre para defecar. La falta de privacidad y</w:t>
      </w:r>
      <w:r>
        <w:rPr>
          <w:rFonts w:ascii="Abadi" w:hAnsi="Abadi" w:cs="*Arial-10234-Identity-H"/>
          <w:color w:val="101010"/>
          <w:sz w:val="21"/>
          <w:szCs w:val="21"/>
        </w:rPr>
        <w:t xml:space="preserve"> </w:t>
      </w:r>
      <w:r w:rsidRPr="008904BF">
        <w:rPr>
          <w:rFonts w:ascii="Abadi" w:hAnsi="Abadi" w:cs="*Arial-10234-Identity-H"/>
          <w:color w:val="101010"/>
          <w:sz w:val="21"/>
          <w:szCs w:val="21"/>
        </w:rPr>
        <w:t>seguridad en esos lugares los expone al acoso, los ataques, la violencia o las agresiones</w:t>
      </w:r>
      <w:r>
        <w:rPr>
          <w:rFonts w:ascii="Abadi" w:hAnsi="Abadi" w:cs="*Arial-10234-Identity-H"/>
          <w:color w:val="101010"/>
          <w:sz w:val="21"/>
          <w:szCs w:val="21"/>
        </w:rPr>
        <w:t xml:space="preserve"> </w:t>
      </w:r>
      <w:r w:rsidRPr="008904BF">
        <w:rPr>
          <w:rFonts w:ascii="Abadi" w:hAnsi="Abadi" w:cs="*Arial-10234-Identity-H"/>
          <w:color w:val="101010"/>
          <w:sz w:val="21"/>
          <w:szCs w:val="21"/>
        </w:rPr>
        <w:t>sexuales.</w:t>
      </w:r>
    </w:p>
    <w:p w14:paraId="23D0D46B" w14:textId="77777777" w:rsidR="00AA3A03" w:rsidRPr="008904BF" w:rsidRDefault="00AA3A03" w:rsidP="00AA3A03">
      <w:pPr>
        <w:autoSpaceDE w:val="0"/>
        <w:autoSpaceDN w:val="0"/>
        <w:adjustRightInd w:val="0"/>
        <w:jc w:val="both"/>
        <w:rPr>
          <w:rFonts w:ascii="Abadi" w:hAnsi="Abadi" w:cs="*Arial-10234-Identity-H"/>
          <w:color w:val="101010"/>
          <w:sz w:val="21"/>
          <w:szCs w:val="21"/>
        </w:rPr>
      </w:pPr>
    </w:p>
    <w:p w14:paraId="1D71C8E4" w14:textId="77777777" w:rsidR="00AA3A03" w:rsidRDefault="00AA3A03" w:rsidP="00AA3A03">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En su Observación General No 14 (2000) sobre el derecho al disfrute del más alto</w:t>
      </w:r>
      <w:r>
        <w:rPr>
          <w:rFonts w:ascii="Abadi" w:hAnsi="Abadi" w:cs="*Arial-10234-Identity-H"/>
          <w:color w:val="0E0E0E"/>
          <w:sz w:val="21"/>
          <w:szCs w:val="21"/>
        </w:rPr>
        <w:t xml:space="preserve"> </w:t>
      </w:r>
      <w:r w:rsidRPr="008904BF">
        <w:rPr>
          <w:rFonts w:ascii="Abadi" w:hAnsi="Abadi" w:cs="*Arial-10234-Identity-H"/>
          <w:color w:val="0E0E0E"/>
          <w:sz w:val="21"/>
          <w:szCs w:val="21"/>
        </w:rPr>
        <w:t>nivel posible de salud, el Comité de Derechos Económicos, Sociales y Culturales de</w:t>
      </w:r>
      <w:r>
        <w:rPr>
          <w:rFonts w:ascii="Abadi" w:hAnsi="Abadi" w:cs="*Arial-10234-Identity-H"/>
          <w:color w:val="0E0E0E"/>
          <w:sz w:val="21"/>
          <w:szCs w:val="21"/>
        </w:rPr>
        <w:t xml:space="preserve"> </w:t>
      </w:r>
      <w:r w:rsidRPr="008904BF">
        <w:rPr>
          <w:rFonts w:ascii="Abadi" w:hAnsi="Abadi" w:cs="*Arial-10234-Identity-H"/>
          <w:color w:val="0E0E0E"/>
          <w:sz w:val="21"/>
          <w:szCs w:val="21"/>
        </w:rPr>
        <w:t>las Naciones Unidas destacó que el historial de la elaboración del Pacto</w:t>
      </w:r>
      <w:r>
        <w:rPr>
          <w:rFonts w:ascii="Abadi" w:hAnsi="Abadi" w:cs="*Arial-10234-Identity-H"/>
          <w:color w:val="0E0E0E"/>
          <w:sz w:val="21"/>
          <w:szCs w:val="21"/>
        </w:rPr>
        <w:t xml:space="preserve"> </w:t>
      </w:r>
      <w:r w:rsidRPr="008904BF">
        <w:rPr>
          <w:rFonts w:ascii="Abadi" w:hAnsi="Abadi" w:cs="*Arial-10234-Identity-H"/>
          <w:color w:val="0E0E0E"/>
          <w:sz w:val="21"/>
          <w:szCs w:val="21"/>
        </w:rPr>
        <w:t>Internacional de Derechos Económicos, Sociales y Culturales y la redacción de su</w:t>
      </w:r>
      <w:r>
        <w:rPr>
          <w:rFonts w:ascii="Abadi" w:hAnsi="Abadi" w:cs="*Arial-10234-Identity-H"/>
          <w:color w:val="0E0E0E"/>
          <w:sz w:val="21"/>
          <w:szCs w:val="21"/>
        </w:rPr>
        <w:t xml:space="preserve"> </w:t>
      </w:r>
      <w:r w:rsidRPr="008904BF">
        <w:rPr>
          <w:rFonts w:ascii="Abadi" w:hAnsi="Abadi" w:cs="*Arial-10234-Identity-H"/>
          <w:color w:val="0E0E0E"/>
          <w:sz w:val="21"/>
          <w:szCs w:val="21"/>
        </w:rPr>
        <w:t>artículo 12 2) constituían un reconocimiento de que ese derecho abarcaba los factores</w:t>
      </w:r>
      <w:r>
        <w:rPr>
          <w:rFonts w:ascii="Abadi" w:hAnsi="Abadi" w:cs="*Arial-10234-Identity-H"/>
          <w:color w:val="0E0E0E"/>
          <w:sz w:val="21"/>
          <w:szCs w:val="21"/>
        </w:rPr>
        <w:t xml:space="preserve"> </w:t>
      </w:r>
      <w:r w:rsidRPr="008904BF">
        <w:rPr>
          <w:rFonts w:ascii="Abadi" w:hAnsi="Abadi" w:cs="*Arial-10234-Identity-H"/>
          <w:color w:val="0E0E0E"/>
          <w:sz w:val="21"/>
          <w:szCs w:val="21"/>
        </w:rPr>
        <w:t>determinantes básicos de la salud, como el acceso al agua potable y al saneamiento.</w:t>
      </w:r>
    </w:p>
    <w:p w14:paraId="31349943" w14:textId="77777777" w:rsidR="00AA3A03" w:rsidRPr="008904BF" w:rsidRDefault="00AA3A03" w:rsidP="00AA3A03">
      <w:pPr>
        <w:autoSpaceDE w:val="0"/>
        <w:autoSpaceDN w:val="0"/>
        <w:adjustRightInd w:val="0"/>
        <w:jc w:val="both"/>
        <w:rPr>
          <w:rFonts w:ascii="Abadi" w:hAnsi="Abadi" w:cs="*Arial-10234-Identity-H"/>
          <w:color w:val="0E0E0E"/>
          <w:sz w:val="21"/>
          <w:szCs w:val="21"/>
        </w:rPr>
      </w:pPr>
    </w:p>
    <w:p w14:paraId="49E86F4A" w14:textId="77777777" w:rsidR="00AA3A03" w:rsidRDefault="00AA3A03" w:rsidP="00AA3A03">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Asimismo, para dicho Comité, la salud es un derecho humano fundamental e</w:t>
      </w:r>
      <w:r>
        <w:rPr>
          <w:rFonts w:ascii="Abadi" w:hAnsi="Abadi" w:cs="*Arial-10234-Identity-H"/>
          <w:color w:val="0E0E0E"/>
          <w:sz w:val="21"/>
          <w:szCs w:val="21"/>
        </w:rPr>
        <w:t xml:space="preserve"> </w:t>
      </w:r>
      <w:r w:rsidRPr="008904BF">
        <w:rPr>
          <w:rFonts w:ascii="Abadi" w:hAnsi="Abadi" w:cs="*Arial-10234-Identity-H"/>
          <w:color w:val="0E0E0E"/>
          <w:sz w:val="21"/>
          <w:szCs w:val="21"/>
        </w:rPr>
        <w:t>indispensable para el ejercicio de los demás derechos humanos. Todo ser humano</w:t>
      </w:r>
      <w:r>
        <w:rPr>
          <w:rFonts w:ascii="Abadi" w:hAnsi="Abadi" w:cs="*Arial-10234-Identity-H"/>
          <w:color w:val="0E0E0E"/>
          <w:sz w:val="21"/>
          <w:szCs w:val="21"/>
        </w:rPr>
        <w:t xml:space="preserve"> </w:t>
      </w:r>
      <w:r w:rsidRPr="008904BF">
        <w:rPr>
          <w:rFonts w:ascii="Abadi" w:hAnsi="Abadi" w:cs="*Arial-10234-Identity-H"/>
          <w:color w:val="0E0E0E"/>
          <w:sz w:val="21"/>
          <w:szCs w:val="21"/>
        </w:rPr>
        <w:t>tiene derecho al disfrute del más alto nivel posible de salud que le permita vivir</w:t>
      </w:r>
      <w:r>
        <w:rPr>
          <w:rFonts w:ascii="Abadi" w:hAnsi="Abadi" w:cs="*Arial-10234-Identity-H"/>
          <w:color w:val="0E0E0E"/>
          <w:sz w:val="21"/>
          <w:szCs w:val="21"/>
        </w:rPr>
        <w:t xml:space="preserve"> </w:t>
      </w:r>
      <w:r w:rsidRPr="008904BF">
        <w:rPr>
          <w:rFonts w:ascii="Abadi" w:hAnsi="Abadi" w:cs="*Arial-10234-Identity-H"/>
          <w:color w:val="0E0E0E"/>
          <w:sz w:val="21"/>
          <w:szCs w:val="21"/>
        </w:rPr>
        <w:t>dignamente.</w:t>
      </w:r>
    </w:p>
    <w:p w14:paraId="75023C73" w14:textId="77777777" w:rsidR="00AA3A03" w:rsidRPr="008904BF" w:rsidRDefault="00AA3A03" w:rsidP="00AA3A03">
      <w:pPr>
        <w:autoSpaceDE w:val="0"/>
        <w:autoSpaceDN w:val="0"/>
        <w:adjustRightInd w:val="0"/>
        <w:jc w:val="both"/>
        <w:rPr>
          <w:rFonts w:ascii="Abadi" w:hAnsi="Abadi" w:cs="*Arial-10234-Identity-H"/>
          <w:color w:val="0E0E0E"/>
          <w:sz w:val="21"/>
          <w:szCs w:val="21"/>
        </w:rPr>
      </w:pPr>
    </w:p>
    <w:p w14:paraId="71D60E6C" w14:textId="77777777" w:rsidR="00AA3A03" w:rsidRDefault="00AA3A03" w:rsidP="00AA3A03">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La falta de acceso a suministros de agua potable violenta este derecho, ya que</w:t>
      </w:r>
      <w:r>
        <w:rPr>
          <w:rFonts w:ascii="Abadi" w:hAnsi="Abadi" w:cs="*Arial-10234-Identity-H"/>
          <w:color w:val="0E0E0E"/>
          <w:sz w:val="21"/>
          <w:szCs w:val="21"/>
        </w:rPr>
        <w:t xml:space="preserve"> </w:t>
      </w:r>
      <w:r w:rsidRPr="008904BF">
        <w:rPr>
          <w:rFonts w:ascii="Abadi" w:hAnsi="Abadi" w:cs="*Arial-10234-Identity-H"/>
          <w:color w:val="0E0E0E"/>
          <w:sz w:val="21"/>
          <w:szCs w:val="21"/>
        </w:rPr>
        <w:t>contribuye a la propagación de las enfermedades de transmisión hí</w:t>
      </w:r>
      <w:r>
        <w:rPr>
          <w:rFonts w:ascii="Abadi" w:hAnsi="Abadi" w:cs="*Arial-10234-Identity-H"/>
          <w:color w:val="0E0E0E"/>
          <w:sz w:val="21"/>
          <w:szCs w:val="21"/>
        </w:rPr>
        <w:t>b</w:t>
      </w:r>
      <w:r w:rsidRPr="008904BF">
        <w:rPr>
          <w:rFonts w:ascii="Abadi" w:hAnsi="Abadi" w:cs="*Arial-10234-Identity-H"/>
          <w:color w:val="0E0E0E"/>
          <w:sz w:val="21"/>
          <w:szCs w:val="21"/>
        </w:rPr>
        <w:t>rida, como:</w:t>
      </w:r>
      <w:r>
        <w:rPr>
          <w:rFonts w:ascii="Abadi" w:hAnsi="Abadi" w:cs="*Arial-10234-Identity-H"/>
          <w:color w:val="0E0E0E"/>
          <w:sz w:val="21"/>
          <w:szCs w:val="21"/>
        </w:rPr>
        <w:t xml:space="preserve"> </w:t>
      </w:r>
      <w:r w:rsidRPr="008904BF">
        <w:rPr>
          <w:rFonts w:ascii="Abadi" w:hAnsi="Abadi" w:cs="*Arial-10234-Identity-H"/>
          <w:color w:val="0E0E0E"/>
          <w:sz w:val="21"/>
          <w:szCs w:val="21"/>
        </w:rPr>
        <w:t>hepatitis viral, fiebre tifoidea, cólera, tracoma, disentería y otras causantes de diarrea.</w:t>
      </w:r>
    </w:p>
    <w:p w14:paraId="3BF42ECF" w14:textId="77777777" w:rsidR="00AA3A03" w:rsidRPr="008904BF" w:rsidRDefault="00AA3A03" w:rsidP="00AA3A03">
      <w:pPr>
        <w:autoSpaceDE w:val="0"/>
        <w:autoSpaceDN w:val="0"/>
        <w:adjustRightInd w:val="0"/>
        <w:jc w:val="both"/>
        <w:rPr>
          <w:rFonts w:ascii="Abadi" w:hAnsi="Abadi" w:cs="*Arial-10234-Identity-H"/>
          <w:color w:val="0E0E0E"/>
          <w:sz w:val="21"/>
          <w:szCs w:val="21"/>
        </w:rPr>
      </w:pPr>
    </w:p>
    <w:p w14:paraId="21B4927E" w14:textId="58BD5C78" w:rsidR="00AA3A03" w:rsidRPr="008904BF" w:rsidRDefault="00AA3A03" w:rsidP="00AA3A03">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De acuerdo con el Programa Estatal Hidráulico de Guanajuato, se tiene que a nivel municipal la</w:t>
      </w:r>
      <w:r>
        <w:rPr>
          <w:rFonts w:ascii="Abadi" w:hAnsi="Abadi" w:cs="*Arial-10234-Identity-H"/>
          <w:color w:val="0E0E0E"/>
          <w:sz w:val="21"/>
          <w:szCs w:val="21"/>
        </w:rPr>
        <w:t xml:space="preserve"> </w:t>
      </w:r>
      <w:r w:rsidRPr="008904BF">
        <w:rPr>
          <w:rFonts w:ascii="Abadi" w:hAnsi="Abadi" w:cs="*Arial-10234-Identity-H"/>
          <w:color w:val="0E0E0E"/>
          <w:sz w:val="21"/>
          <w:szCs w:val="21"/>
        </w:rPr>
        <w:t xml:space="preserve">cobertura promedio de agua potable es 89.4% </w:t>
      </w:r>
      <w:r w:rsidRPr="008904BF">
        <w:rPr>
          <w:rFonts w:ascii="Abadi" w:hAnsi="Abadi" w:cs="*Arial-10234-Identity-H"/>
          <w:color w:val="0E0E0E"/>
          <w:sz w:val="21"/>
          <w:szCs w:val="21"/>
        </w:rPr>
        <w:t>mientras que la de drenaje</w:t>
      </w:r>
      <w:r>
        <w:rPr>
          <w:rFonts w:ascii="Abadi" w:hAnsi="Abadi" w:cs="*Arial-10234-Identity-H"/>
          <w:color w:val="0E0E0E"/>
          <w:sz w:val="21"/>
          <w:szCs w:val="21"/>
        </w:rPr>
        <w:t xml:space="preserve"> </w:t>
      </w:r>
      <w:r w:rsidRPr="008904BF">
        <w:rPr>
          <w:rFonts w:ascii="Abadi" w:hAnsi="Abadi" w:cs="*Arial-10234-Identity-H"/>
          <w:color w:val="0E0E0E"/>
          <w:sz w:val="21"/>
          <w:szCs w:val="21"/>
        </w:rPr>
        <w:t xml:space="preserve">alcanza un 82.65% </w:t>
      </w:r>
      <w:r w:rsidR="0095197D">
        <w:rPr>
          <w:rStyle w:val="Refdenotaalpie"/>
          <w:rFonts w:ascii="Abadi" w:hAnsi="Abadi" w:cs="*Arial-10234-Identity-H"/>
          <w:color w:val="0E0E0E"/>
          <w:sz w:val="21"/>
          <w:szCs w:val="21"/>
        </w:rPr>
        <w:footnoteReference w:id="3"/>
      </w:r>
    </w:p>
    <w:p w14:paraId="53342AF6" w14:textId="77777777" w:rsidR="00AA3A03" w:rsidRPr="0009147C" w:rsidRDefault="00AA3A03" w:rsidP="00C21763">
      <w:pPr>
        <w:autoSpaceDE w:val="0"/>
        <w:autoSpaceDN w:val="0"/>
        <w:adjustRightInd w:val="0"/>
        <w:ind w:left="426" w:right="709"/>
        <w:jc w:val="both"/>
        <w:rPr>
          <w:rFonts w:ascii="Abadi" w:hAnsi="Abadi" w:cs="*Arial-12896-Identity-H"/>
          <w:color w:val="0D0D0D"/>
          <w:sz w:val="21"/>
          <w:szCs w:val="21"/>
        </w:rPr>
      </w:pPr>
    </w:p>
    <w:p w14:paraId="50DD6532" w14:textId="77777777" w:rsidR="001839E1" w:rsidRDefault="001839E1" w:rsidP="001839E1">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La presente iniciativa presenta los diversos compromisos y obligaciones que el Estado</w:t>
      </w:r>
      <w:r>
        <w:rPr>
          <w:rFonts w:ascii="Abadi" w:hAnsi="Abadi" w:cs="*Arial-10234-Identity-H"/>
          <w:color w:val="0E0E0E"/>
          <w:sz w:val="21"/>
          <w:szCs w:val="21"/>
        </w:rPr>
        <w:t xml:space="preserve"> </w:t>
      </w:r>
      <w:r w:rsidRPr="008904BF">
        <w:rPr>
          <w:rFonts w:ascii="Abadi" w:hAnsi="Abadi" w:cs="*Arial-10234-Identity-H"/>
          <w:color w:val="0E0E0E"/>
          <w:sz w:val="21"/>
          <w:szCs w:val="21"/>
        </w:rPr>
        <w:t>mexicano tienen para la provisión del servicio.</w:t>
      </w:r>
    </w:p>
    <w:p w14:paraId="58801EBB" w14:textId="77777777" w:rsidR="001839E1" w:rsidRPr="008904BF" w:rsidRDefault="001839E1" w:rsidP="001839E1">
      <w:pPr>
        <w:autoSpaceDE w:val="0"/>
        <w:autoSpaceDN w:val="0"/>
        <w:adjustRightInd w:val="0"/>
        <w:jc w:val="both"/>
        <w:rPr>
          <w:rFonts w:ascii="Abadi" w:hAnsi="Abadi" w:cs="*Arial-10234-Identity-H"/>
          <w:color w:val="0E0E0E"/>
          <w:sz w:val="21"/>
          <w:szCs w:val="21"/>
        </w:rPr>
      </w:pPr>
    </w:p>
    <w:p w14:paraId="4627D788" w14:textId="77777777" w:rsidR="001839E1" w:rsidRPr="00360F2C" w:rsidRDefault="001839E1" w:rsidP="001839E1">
      <w:pPr>
        <w:autoSpaceDE w:val="0"/>
        <w:autoSpaceDN w:val="0"/>
        <w:adjustRightInd w:val="0"/>
        <w:jc w:val="both"/>
        <w:rPr>
          <w:rFonts w:ascii="Abadi" w:hAnsi="Abadi" w:cs="*Arial-10234-Identity-H"/>
          <w:b/>
          <w:bCs/>
          <w:color w:val="0E0E0E"/>
          <w:sz w:val="21"/>
          <w:szCs w:val="21"/>
        </w:rPr>
      </w:pPr>
      <w:r w:rsidRPr="00360F2C">
        <w:rPr>
          <w:rFonts w:ascii="Abadi" w:hAnsi="Abadi" w:cs="*Arial-10234-Identity-H"/>
          <w:b/>
          <w:bCs/>
          <w:color w:val="0E0E0E"/>
          <w:sz w:val="21"/>
          <w:szCs w:val="21"/>
        </w:rPr>
        <w:t>A. Ámbito internacional.</w:t>
      </w:r>
    </w:p>
    <w:p w14:paraId="01844FF5" w14:textId="77777777" w:rsidR="001839E1" w:rsidRPr="008904BF" w:rsidRDefault="001839E1" w:rsidP="001839E1">
      <w:pPr>
        <w:autoSpaceDE w:val="0"/>
        <w:autoSpaceDN w:val="0"/>
        <w:adjustRightInd w:val="0"/>
        <w:jc w:val="both"/>
        <w:rPr>
          <w:rFonts w:ascii="Abadi" w:hAnsi="Abadi" w:cs="*Arial-10234-Identity-H"/>
          <w:color w:val="0E0E0E"/>
          <w:sz w:val="21"/>
          <w:szCs w:val="21"/>
        </w:rPr>
      </w:pPr>
    </w:p>
    <w:p w14:paraId="4BFC0B6C" w14:textId="77777777" w:rsidR="001839E1" w:rsidRDefault="001839E1" w:rsidP="001839E1">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El Estado mexicano tiene la obligación primordial de proteger y promover el derecho</w:t>
      </w:r>
      <w:r>
        <w:rPr>
          <w:rFonts w:ascii="Abadi" w:hAnsi="Abadi" w:cs="*Arial-10234-Identity-H"/>
          <w:color w:val="0E0E0E"/>
          <w:sz w:val="21"/>
          <w:szCs w:val="21"/>
        </w:rPr>
        <w:t xml:space="preserve"> </w:t>
      </w:r>
      <w:r w:rsidRPr="008904BF">
        <w:rPr>
          <w:rFonts w:ascii="Abadi" w:hAnsi="Abadi" w:cs="*Arial-10234-Identity-H"/>
          <w:color w:val="0E0E0E"/>
          <w:sz w:val="21"/>
          <w:szCs w:val="21"/>
        </w:rPr>
        <w:t>humano del acceso al agua potable y el saneamiento.</w:t>
      </w:r>
    </w:p>
    <w:p w14:paraId="1F4F0887" w14:textId="77777777" w:rsidR="001839E1" w:rsidRPr="008904BF" w:rsidRDefault="001839E1" w:rsidP="001839E1">
      <w:pPr>
        <w:autoSpaceDE w:val="0"/>
        <w:autoSpaceDN w:val="0"/>
        <w:adjustRightInd w:val="0"/>
        <w:jc w:val="both"/>
        <w:rPr>
          <w:rFonts w:ascii="Abadi" w:hAnsi="Abadi" w:cs="*Arial-10234-Identity-H"/>
          <w:color w:val="0E0E0E"/>
          <w:sz w:val="21"/>
          <w:szCs w:val="21"/>
        </w:rPr>
      </w:pPr>
    </w:p>
    <w:p w14:paraId="3606DD43" w14:textId="77777777" w:rsidR="001839E1" w:rsidRPr="008904BF" w:rsidRDefault="001839E1" w:rsidP="001839E1">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Las obligaciones a este respecto se definen y garantizan en diversos instrumentos</w:t>
      </w:r>
      <w:r>
        <w:rPr>
          <w:rFonts w:ascii="Abadi" w:hAnsi="Abadi" w:cs="*Arial-10234-Identity-H"/>
          <w:color w:val="0E0E0E"/>
          <w:sz w:val="21"/>
          <w:szCs w:val="21"/>
        </w:rPr>
        <w:t xml:space="preserve"> </w:t>
      </w:r>
      <w:r w:rsidRPr="008904BF">
        <w:rPr>
          <w:rFonts w:ascii="Abadi" w:hAnsi="Abadi" w:cs="*Arial-10234-Identity-H"/>
          <w:color w:val="0E0E0E"/>
          <w:sz w:val="21"/>
          <w:szCs w:val="21"/>
        </w:rPr>
        <w:t>internacionales y nacionales. Mediante tratados internacionales de derechos</w:t>
      </w:r>
      <w:r>
        <w:rPr>
          <w:rFonts w:ascii="Abadi" w:hAnsi="Abadi" w:cs="*Arial-10234-Identity-H"/>
          <w:color w:val="0E0E0E"/>
          <w:sz w:val="21"/>
          <w:szCs w:val="21"/>
        </w:rPr>
        <w:t xml:space="preserve"> </w:t>
      </w:r>
      <w:r w:rsidRPr="008904BF">
        <w:rPr>
          <w:rFonts w:ascii="Abadi" w:hAnsi="Abadi" w:cs="*Arial-10234-Identity-H"/>
          <w:color w:val="0E0E0E"/>
          <w:sz w:val="21"/>
          <w:szCs w:val="21"/>
        </w:rPr>
        <w:t>humanos, que crean obligaciones vinculantes para los Estados que los ratifican,</w:t>
      </w:r>
      <w:r>
        <w:rPr>
          <w:rFonts w:ascii="Abadi" w:hAnsi="Abadi" w:cs="*Arial-10234-Identity-H"/>
          <w:color w:val="0E0E0E"/>
          <w:sz w:val="21"/>
          <w:szCs w:val="21"/>
        </w:rPr>
        <w:t xml:space="preserve"> </w:t>
      </w:r>
      <w:r w:rsidRPr="008904BF">
        <w:rPr>
          <w:rFonts w:ascii="Abadi" w:hAnsi="Abadi" w:cs="*Arial-10234-Identity-H"/>
          <w:color w:val="0E0E0E"/>
          <w:sz w:val="21"/>
          <w:szCs w:val="21"/>
        </w:rPr>
        <w:t>especialmente después de la reforma de 2011 a la Constitución Política de los Estados</w:t>
      </w:r>
      <w:r>
        <w:rPr>
          <w:rFonts w:ascii="Abadi" w:hAnsi="Abadi" w:cs="*Arial-10234-Identity-H"/>
          <w:color w:val="0E0E0E"/>
          <w:sz w:val="21"/>
          <w:szCs w:val="21"/>
        </w:rPr>
        <w:t xml:space="preserve"> </w:t>
      </w:r>
      <w:r w:rsidRPr="008904BF">
        <w:rPr>
          <w:rFonts w:ascii="Abadi" w:hAnsi="Abadi" w:cs="*Arial-10234-Identity-H"/>
          <w:color w:val="0E0E0E"/>
          <w:sz w:val="21"/>
          <w:szCs w:val="21"/>
        </w:rPr>
        <w:t>Unidos Mexicanos, que hace patente el reconocimiento expreso de los derechos</w:t>
      </w:r>
      <w:r>
        <w:rPr>
          <w:rFonts w:ascii="Abadi" w:hAnsi="Abadi" w:cs="*Arial-10234-Identity-H"/>
          <w:color w:val="0E0E0E"/>
          <w:sz w:val="21"/>
          <w:szCs w:val="21"/>
        </w:rPr>
        <w:t xml:space="preserve"> </w:t>
      </w:r>
      <w:r w:rsidRPr="008904BF">
        <w:rPr>
          <w:rFonts w:ascii="Abadi" w:hAnsi="Abadi" w:cs="*Arial-10234-Identity-H"/>
          <w:color w:val="0E0E0E"/>
          <w:sz w:val="21"/>
          <w:szCs w:val="21"/>
        </w:rPr>
        <w:t>humanos, la interpretación pro persona y la interpretación conforme a tratados</w:t>
      </w:r>
      <w:r>
        <w:rPr>
          <w:rFonts w:ascii="Abadi" w:hAnsi="Abadi" w:cs="*Arial-10234-Identity-H"/>
          <w:color w:val="0E0E0E"/>
          <w:sz w:val="21"/>
          <w:szCs w:val="21"/>
        </w:rPr>
        <w:t xml:space="preserve"> </w:t>
      </w:r>
      <w:r w:rsidRPr="008904BF">
        <w:rPr>
          <w:rFonts w:ascii="Abadi" w:hAnsi="Abadi" w:cs="*Arial-10234-Identity-H"/>
          <w:color w:val="0E0E0E"/>
          <w:sz w:val="21"/>
          <w:szCs w:val="21"/>
        </w:rPr>
        <w:t>internacionales de los que México es parte, además de establecer la obligación de</w:t>
      </w:r>
      <w:r>
        <w:rPr>
          <w:rFonts w:ascii="Abadi" w:hAnsi="Abadi" w:cs="*Arial-10234-Identity-H"/>
          <w:color w:val="0E0E0E"/>
          <w:sz w:val="21"/>
          <w:szCs w:val="21"/>
        </w:rPr>
        <w:t xml:space="preserve"> </w:t>
      </w:r>
      <w:r w:rsidRPr="008904BF">
        <w:rPr>
          <w:rFonts w:ascii="Abadi" w:hAnsi="Abadi" w:cs="*Arial-10234-Identity-H"/>
          <w:color w:val="0E0E0E"/>
          <w:sz w:val="21"/>
          <w:szCs w:val="21"/>
        </w:rPr>
        <w:t>todas las autoridades de promover, respetar, proteger y garantizar los derechos</w:t>
      </w:r>
      <w:r>
        <w:rPr>
          <w:rFonts w:ascii="Abadi" w:hAnsi="Abadi" w:cs="*Arial-10234-Identity-H"/>
          <w:color w:val="0E0E0E"/>
          <w:sz w:val="21"/>
          <w:szCs w:val="21"/>
        </w:rPr>
        <w:t xml:space="preserve"> </w:t>
      </w:r>
      <w:r w:rsidRPr="008904BF">
        <w:rPr>
          <w:rFonts w:ascii="Abadi" w:hAnsi="Abadi" w:cs="*Arial-10234-Identity-H"/>
          <w:color w:val="0E0E0E"/>
          <w:sz w:val="21"/>
          <w:szCs w:val="21"/>
        </w:rPr>
        <w:t>humanos de conformidad con los principios de universalidad, interdependencia,</w:t>
      </w:r>
      <w:r>
        <w:rPr>
          <w:rFonts w:ascii="Abadi" w:hAnsi="Abadi" w:cs="*Arial-10234-Identity-H"/>
          <w:color w:val="0E0E0E"/>
          <w:sz w:val="21"/>
          <w:szCs w:val="21"/>
        </w:rPr>
        <w:t xml:space="preserve"> </w:t>
      </w:r>
      <w:r w:rsidRPr="008904BF">
        <w:rPr>
          <w:rFonts w:ascii="Abadi" w:hAnsi="Abadi" w:cs="*Arial-10234-Identity-H"/>
          <w:color w:val="0E0E0E"/>
          <w:sz w:val="21"/>
          <w:szCs w:val="21"/>
        </w:rPr>
        <w:t>indivisibilidad y progresividad.</w:t>
      </w:r>
    </w:p>
    <w:p w14:paraId="40633259" w14:textId="77777777" w:rsidR="001839E1" w:rsidRDefault="001839E1" w:rsidP="001839E1">
      <w:pPr>
        <w:autoSpaceDE w:val="0"/>
        <w:autoSpaceDN w:val="0"/>
        <w:adjustRightInd w:val="0"/>
        <w:jc w:val="both"/>
        <w:rPr>
          <w:rFonts w:ascii="Abadi" w:hAnsi="Abadi" w:cs="*Arial-10234-Identity-H"/>
          <w:color w:val="0E0E0E"/>
          <w:sz w:val="21"/>
          <w:szCs w:val="21"/>
        </w:rPr>
      </w:pPr>
    </w:p>
    <w:p w14:paraId="388F6676" w14:textId="77777777" w:rsidR="001839E1" w:rsidRDefault="001839E1" w:rsidP="001839E1">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t>Los tratados internacionales de derechos humanos que entrañan obligaciones</w:t>
      </w:r>
      <w:r>
        <w:rPr>
          <w:rFonts w:ascii="Abadi" w:hAnsi="Abadi" w:cs="*Arial-10234-Identity-H"/>
          <w:color w:val="0E0E0E"/>
          <w:sz w:val="21"/>
          <w:szCs w:val="21"/>
        </w:rPr>
        <w:t xml:space="preserve"> </w:t>
      </w:r>
      <w:r w:rsidRPr="008904BF">
        <w:rPr>
          <w:rFonts w:ascii="Abadi" w:hAnsi="Abadi" w:cs="*Arial-10234-Identity-H"/>
          <w:color w:val="0E0E0E"/>
          <w:sz w:val="21"/>
          <w:szCs w:val="21"/>
        </w:rPr>
        <w:t>específicas en relación con el acceso al agua potable y el saneamiento incluyen:</w:t>
      </w:r>
    </w:p>
    <w:p w14:paraId="705A8672" w14:textId="77777777" w:rsidR="001839E1" w:rsidRPr="008904BF" w:rsidRDefault="001839E1" w:rsidP="001839E1">
      <w:pPr>
        <w:autoSpaceDE w:val="0"/>
        <w:autoSpaceDN w:val="0"/>
        <w:adjustRightInd w:val="0"/>
        <w:jc w:val="both"/>
        <w:rPr>
          <w:rFonts w:ascii="Abadi" w:hAnsi="Abadi" w:cs="*Arial-10234-Identity-H"/>
          <w:color w:val="0E0E0E"/>
          <w:sz w:val="21"/>
          <w:szCs w:val="21"/>
        </w:rPr>
      </w:pPr>
    </w:p>
    <w:p w14:paraId="5BE4AB7D" w14:textId="77777777" w:rsidR="001839E1" w:rsidRPr="00360F2C" w:rsidRDefault="001839E1" w:rsidP="00B83B2E">
      <w:pPr>
        <w:pStyle w:val="Prrafodelista"/>
        <w:numPr>
          <w:ilvl w:val="0"/>
          <w:numId w:val="5"/>
        </w:numPr>
        <w:autoSpaceDE w:val="0"/>
        <w:autoSpaceDN w:val="0"/>
        <w:adjustRightInd w:val="0"/>
        <w:contextualSpacing/>
        <w:jc w:val="both"/>
        <w:rPr>
          <w:rFonts w:ascii="Abadi" w:hAnsi="Abadi" w:cs="*Arial-10234-Identity-H"/>
          <w:color w:val="0E0E0E"/>
          <w:sz w:val="21"/>
          <w:szCs w:val="21"/>
        </w:rPr>
      </w:pPr>
      <w:r w:rsidRPr="00360F2C">
        <w:rPr>
          <w:rFonts w:ascii="Abadi" w:hAnsi="Abadi" w:cs="*Arial-10234-Identity-H"/>
          <w:color w:val="0E0E0E"/>
          <w:sz w:val="21"/>
          <w:szCs w:val="21"/>
        </w:rPr>
        <w:t>La Convención sobre la eliminación de todas las formas de discriminación contra</w:t>
      </w:r>
    </w:p>
    <w:p w14:paraId="6E93BFC9" w14:textId="77777777" w:rsidR="001839E1" w:rsidRPr="00360F2C" w:rsidRDefault="001839E1" w:rsidP="001839E1">
      <w:pPr>
        <w:pStyle w:val="Prrafodelista"/>
        <w:autoSpaceDE w:val="0"/>
        <w:autoSpaceDN w:val="0"/>
        <w:adjustRightInd w:val="0"/>
        <w:ind w:left="720"/>
        <w:jc w:val="both"/>
        <w:rPr>
          <w:rFonts w:ascii="Abadi" w:hAnsi="Abadi" w:cs="*Arial-10234-Identity-H"/>
          <w:color w:val="0E0E0E"/>
          <w:sz w:val="21"/>
          <w:szCs w:val="21"/>
        </w:rPr>
      </w:pPr>
      <w:r w:rsidRPr="00360F2C">
        <w:rPr>
          <w:rFonts w:ascii="Abadi" w:hAnsi="Abadi" w:cs="*Arial-10234-Identity-H"/>
          <w:color w:val="0E0E0E"/>
          <w:sz w:val="21"/>
          <w:szCs w:val="21"/>
        </w:rPr>
        <w:t>la mujer, aprobada en 1979 (art. 14-2 h).</w:t>
      </w:r>
    </w:p>
    <w:p w14:paraId="35317902" w14:textId="77777777" w:rsidR="001839E1" w:rsidRPr="008904BF" w:rsidRDefault="001839E1" w:rsidP="001839E1">
      <w:pPr>
        <w:autoSpaceDE w:val="0"/>
        <w:autoSpaceDN w:val="0"/>
        <w:adjustRightInd w:val="0"/>
        <w:ind w:firstLine="426"/>
        <w:jc w:val="both"/>
        <w:rPr>
          <w:rFonts w:ascii="Abadi" w:hAnsi="Abadi" w:cs="*Arial-10234-Identity-H"/>
          <w:color w:val="0E0E0E"/>
          <w:sz w:val="21"/>
          <w:szCs w:val="21"/>
        </w:rPr>
      </w:pPr>
    </w:p>
    <w:p w14:paraId="45FC0649" w14:textId="77777777" w:rsidR="001839E1" w:rsidRPr="00360F2C" w:rsidRDefault="001839E1" w:rsidP="00B83B2E">
      <w:pPr>
        <w:pStyle w:val="Prrafodelista"/>
        <w:numPr>
          <w:ilvl w:val="0"/>
          <w:numId w:val="5"/>
        </w:numPr>
        <w:autoSpaceDE w:val="0"/>
        <w:autoSpaceDN w:val="0"/>
        <w:adjustRightInd w:val="0"/>
        <w:contextualSpacing/>
        <w:jc w:val="both"/>
        <w:rPr>
          <w:rFonts w:ascii="Abadi" w:hAnsi="Abadi" w:cs="*Arial-10234-Identity-H"/>
          <w:color w:val="0E0E0E"/>
          <w:sz w:val="21"/>
          <w:szCs w:val="21"/>
        </w:rPr>
      </w:pPr>
      <w:r w:rsidRPr="00360F2C">
        <w:rPr>
          <w:rFonts w:ascii="Abadi" w:hAnsi="Abadi" w:cs="*Arial-10234-Identity-H"/>
          <w:color w:val="0E0E0E"/>
          <w:sz w:val="21"/>
          <w:szCs w:val="21"/>
        </w:rPr>
        <w:t>La Convención sobre los Derechos del Niño, aprobada en 1989 (arts. 24 y 27-</w:t>
      </w:r>
    </w:p>
    <w:p w14:paraId="708A0013" w14:textId="77777777" w:rsidR="001839E1" w:rsidRDefault="001839E1" w:rsidP="001839E1">
      <w:pPr>
        <w:pStyle w:val="Prrafodelista"/>
        <w:autoSpaceDE w:val="0"/>
        <w:autoSpaceDN w:val="0"/>
        <w:adjustRightInd w:val="0"/>
        <w:jc w:val="both"/>
        <w:rPr>
          <w:rFonts w:ascii="Abadi" w:hAnsi="Abadi" w:cs="*Arial-10234-Identity-H"/>
          <w:color w:val="0E0E0E"/>
          <w:sz w:val="21"/>
          <w:szCs w:val="21"/>
        </w:rPr>
      </w:pPr>
      <w:r w:rsidRPr="00360F2C">
        <w:rPr>
          <w:rFonts w:ascii="Abadi" w:hAnsi="Abadi" w:cs="*Arial-10234-Identity-H"/>
          <w:color w:val="0E0E0E"/>
          <w:sz w:val="21"/>
          <w:szCs w:val="21"/>
        </w:rPr>
        <w:t>3):</w:t>
      </w:r>
    </w:p>
    <w:p w14:paraId="7931C5C5" w14:textId="77777777" w:rsidR="001839E1" w:rsidRPr="00360F2C" w:rsidRDefault="001839E1" w:rsidP="001839E1">
      <w:pPr>
        <w:pStyle w:val="Prrafodelista"/>
        <w:autoSpaceDE w:val="0"/>
        <w:autoSpaceDN w:val="0"/>
        <w:adjustRightInd w:val="0"/>
        <w:ind w:left="720"/>
        <w:jc w:val="both"/>
        <w:rPr>
          <w:rFonts w:ascii="Abadi" w:hAnsi="Abadi" w:cs="*Arial-10234-Identity-H"/>
          <w:color w:val="0E0E0E"/>
          <w:sz w:val="21"/>
          <w:szCs w:val="21"/>
        </w:rPr>
      </w:pPr>
    </w:p>
    <w:p w14:paraId="057D13ED" w14:textId="77777777" w:rsidR="001839E1" w:rsidRPr="00360F2C" w:rsidRDefault="001839E1" w:rsidP="00B83B2E">
      <w:pPr>
        <w:pStyle w:val="Prrafodelista"/>
        <w:numPr>
          <w:ilvl w:val="0"/>
          <w:numId w:val="5"/>
        </w:numPr>
        <w:autoSpaceDE w:val="0"/>
        <w:autoSpaceDN w:val="0"/>
        <w:adjustRightInd w:val="0"/>
        <w:contextualSpacing/>
        <w:jc w:val="both"/>
        <w:rPr>
          <w:rFonts w:ascii="Abadi" w:hAnsi="Abadi" w:cs="*Arial-10234-Identity-H"/>
          <w:color w:val="0E0E0E"/>
          <w:sz w:val="21"/>
          <w:szCs w:val="21"/>
        </w:rPr>
      </w:pPr>
      <w:r w:rsidRPr="00360F2C">
        <w:rPr>
          <w:rFonts w:ascii="Abadi" w:hAnsi="Abadi" w:cs="*Arial-10234-Identity-H"/>
          <w:color w:val="0E0E0E"/>
          <w:sz w:val="21"/>
          <w:szCs w:val="21"/>
        </w:rPr>
        <w:t>La Convención sobre los derechos de las personas con discapacidad, aprobada</w:t>
      </w:r>
    </w:p>
    <w:p w14:paraId="2A721A3B" w14:textId="77777777" w:rsidR="001839E1" w:rsidRPr="00360F2C" w:rsidRDefault="001839E1" w:rsidP="001839E1">
      <w:pPr>
        <w:pStyle w:val="Prrafodelista"/>
        <w:autoSpaceDE w:val="0"/>
        <w:autoSpaceDN w:val="0"/>
        <w:adjustRightInd w:val="0"/>
        <w:ind w:left="720"/>
        <w:jc w:val="both"/>
        <w:rPr>
          <w:rFonts w:ascii="Abadi" w:hAnsi="Abadi" w:cs="*Arial-10234-Identity-H"/>
          <w:color w:val="0E0E0E"/>
          <w:sz w:val="21"/>
          <w:szCs w:val="21"/>
        </w:rPr>
      </w:pPr>
      <w:r w:rsidRPr="00360F2C">
        <w:rPr>
          <w:rFonts w:ascii="Abadi" w:hAnsi="Abadi" w:cs="*Arial-10234-Identity-H"/>
          <w:color w:val="0E0E0E"/>
          <w:sz w:val="21"/>
          <w:szCs w:val="21"/>
        </w:rPr>
        <w:t>en 2006 (art. 28):</w:t>
      </w:r>
    </w:p>
    <w:p w14:paraId="76650692" w14:textId="77777777" w:rsidR="001839E1" w:rsidRPr="008904BF" w:rsidRDefault="001839E1" w:rsidP="001839E1">
      <w:pPr>
        <w:autoSpaceDE w:val="0"/>
        <w:autoSpaceDN w:val="0"/>
        <w:adjustRightInd w:val="0"/>
        <w:ind w:firstLine="426"/>
        <w:jc w:val="both"/>
        <w:rPr>
          <w:rFonts w:ascii="Abadi" w:hAnsi="Abadi" w:cs="*Arial-10234-Identity-H"/>
          <w:color w:val="0E0E0E"/>
          <w:sz w:val="21"/>
          <w:szCs w:val="21"/>
        </w:rPr>
      </w:pPr>
    </w:p>
    <w:p w14:paraId="1CBA17A3" w14:textId="77777777" w:rsidR="001839E1" w:rsidRPr="008904BF" w:rsidRDefault="001839E1" w:rsidP="001839E1">
      <w:pPr>
        <w:autoSpaceDE w:val="0"/>
        <w:autoSpaceDN w:val="0"/>
        <w:adjustRightInd w:val="0"/>
        <w:jc w:val="both"/>
        <w:rPr>
          <w:rFonts w:ascii="Abadi" w:hAnsi="Abadi" w:cs="*Arial-10234-Identity-H"/>
          <w:color w:val="0E0E0E"/>
          <w:sz w:val="21"/>
          <w:szCs w:val="21"/>
        </w:rPr>
      </w:pPr>
      <w:r w:rsidRPr="008904BF">
        <w:rPr>
          <w:rFonts w:ascii="Abadi" w:hAnsi="Abadi" w:cs="*Arial-10234-Identity-H"/>
          <w:color w:val="0E0E0E"/>
          <w:sz w:val="21"/>
          <w:szCs w:val="21"/>
        </w:rPr>
        <w:lastRenderedPageBreak/>
        <w:t>Aunado a lo anterior, el Comité del Pacto Internacional de Derechos Económicos</w:t>
      </w:r>
      <w:r>
        <w:rPr>
          <w:rFonts w:ascii="Abadi" w:hAnsi="Abadi" w:cs="*Arial-10234-Identity-H"/>
          <w:color w:val="0E0E0E"/>
          <w:sz w:val="21"/>
          <w:szCs w:val="21"/>
        </w:rPr>
        <w:t xml:space="preserve"> </w:t>
      </w:r>
      <w:r w:rsidRPr="008904BF">
        <w:rPr>
          <w:rFonts w:ascii="Abadi" w:hAnsi="Abadi" w:cs="*Arial-10234-Identity-H"/>
          <w:color w:val="0E0E0E"/>
          <w:sz w:val="21"/>
          <w:szCs w:val="21"/>
        </w:rPr>
        <w:t>subraya que el derecho al agua forma parte del derecho a un nivel de vida adecuado,</w:t>
      </w:r>
      <w:r>
        <w:rPr>
          <w:rFonts w:ascii="Abadi" w:hAnsi="Abadi" w:cs="*Arial-10234-Identity-H"/>
          <w:color w:val="0E0E0E"/>
          <w:sz w:val="21"/>
          <w:szCs w:val="21"/>
        </w:rPr>
        <w:t xml:space="preserve"> </w:t>
      </w:r>
      <w:r w:rsidRPr="008904BF">
        <w:rPr>
          <w:rFonts w:ascii="Abadi" w:hAnsi="Abadi" w:cs="*Arial-10234-Identity-H"/>
          <w:color w:val="0E0E0E"/>
          <w:sz w:val="21"/>
          <w:szCs w:val="21"/>
        </w:rPr>
        <w:t>al igual que los derechos a disponer de alimentación, de una vivienda y de vestido</w:t>
      </w:r>
      <w:r>
        <w:rPr>
          <w:rFonts w:ascii="Abadi" w:hAnsi="Abadi" w:cs="*Arial-10234-Identity-H"/>
          <w:color w:val="0E0E0E"/>
          <w:sz w:val="21"/>
          <w:szCs w:val="21"/>
        </w:rPr>
        <w:t xml:space="preserve"> </w:t>
      </w:r>
      <w:r w:rsidRPr="008904BF">
        <w:rPr>
          <w:rFonts w:ascii="Abadi" w:hAnsi="Abadi" w:cs="*Arial-10234-Identity-H"/>
          <w:color w:val="0E0E0E"/>
          <w:sz w:val="21"/>
          <w:szCs w:val="21"/>
        </w:rPr>
        <w:t>adecuados.</w:t>
      </w:r>
    </w:p>
    <w:p w14:paraId="4F3D92A3" w14:textId="17331549" w:rsidR="00D800B2" w:rsidRDefault="00D800B2" w:rsidP="0066313B">
      <w:pPr>
        <w:autoSpaceDE w:val="0"/>
        <w:autoSpaceDN w:val="0"/>
        <w:adjustRightInd w:val="0"/>
        <w:jc w:val="both"/>
        <w:rPr>
          <w:rFonts w:ascii="Abadi" w:hAnsi="Abadi" w:cs="ArialMT"/>
          <w:b/>
          <w:bCs/>
          <w:sz w:val="21"/>
          <w:szCs w:val="21"/>
        </w:rPr>
      </w:pPr>
    </w:p>
    <w:p w14:paraId="0DD9D956" w14:textId="77777777" w:rsidR="00DC35C6" w:rsidRDefault="00DC35C6" w:rsidP="00DC35C6">
      <w:pPr>
        <w:autoSpaceDE w:val="0"/>
        <w:autoSpaceDN w:val="0"/>
        <w:adjustRightInd w:val="0"/>
        <w:jc w:val="both"/>
        <w:rPr>
          <w:rFonts w:ascii="Abadi" w:hAnsi="Abadi" w:cs="*Arial-10234-Identity-H"/>
          <w:color w:val="0E0E0E"/>
          <w:sz w:val="21"/>
          <w:szCs w:val="21"/>
        </w:rPr>
      </w:pPr>
      <w:r w:rsidRPr="00360F2C">
        <w:rPr>
          <w:rFonts w:ascii="Abadi" w:hAnsi="Abadi" w:cs="*Arial-10234-Identity-H"/>
          <w:color w:val="0E0E0E"/>
          <w:sz w:val="21"/>
          <w:szCs w:val="21"/>
        </w:rPr>
        <w:t>La Oficina del Alto Comisionado para los Derechos Humanos, en conjunto con</w:t>
      </w:r>
      <w:r>
        <w:rPr>
          <w:rFonts w:ascii="Abadi" w:hAnsi="Abadi" w:cs="*Arial-10234-Identity-H"/>
          <w:color w:val="0E0E0E"/>
          <w:sz w:val="21"/>
          <w:szCs w:val="21"/>
        </w:rPr>
        <w:t xml:space="preserve"> </w:t>
      </w:r>
      <w:r w:rsidRPr="00360F2C">
        <w:rPr>
          <w:rFonts w:ascii="Abadi" w:hAnsi="Abadi" w:cs="*Arial-10234-Identity-H"/>
          <w:color w:val="0E0E0E"/>
          <w:sz w:val="21"/>
          <w:szCs w:val="21"/>
        </w:rPr>
        <w:t>ONU HABITAT y la Organización Mundial de la Salud, dictó los siguientes aspectos</w:t>
      </w:r>
      <w:r>
        <w:rPr>
          <w:rFonts w:ascii="Abadi" w:hAnsi="Abadi" w:cs="*Arial-10234-Identity-H"/>
          <w:color w:val="0E0E0E"/>
          <w:sz w:val="21"/>
          <w:szCs w:val="21"/>
        </w:rPr>
        <w:t xml:space="preserve"> </w:t>
      </w:r>
      <w:r w:rsidRPr="00360F2C">
        <w:rPr>
          <w:rFonts w:ascii="Abadi" w:hAnsi="Abadi" w:cs="*Arial-10234-Identity-H"/>
          <w:color w:val="0E0E0E"/>
          <w:sz w:val="21"/>
          <w:szCs w:val="21"/>
        </w:rPr>
        <w:t>fundamentales del derecho al agua:</w:t>
      </w:r>
    </w:p>
    <w:p w14:paraId="79737F92" w14:textId="77777777" w:rsidR="00DC35C6" w:rsidRPr="00360F2C" w:rsidRDefault="00DC35C6" w:rsidP="00DC35C6">
      <w:pPr>
        <w:autoSpaceDE w:val="0"/>
        <w:autoSpaceDN w:val="0"/>
        <w:adjustRightInd w:val="0"/>
        <w:jc w:val="both"/>
        <w:rPr>
          <w:rFonts w:ascii="Abadi" w:hAnsi="Abadi" w:cs="*Arial-10234-Identity-H"/>
          <w:color w:val="0E0E0E"/>
          <w:sz w:val="21"/>
          <w:szCs w:val="21"/>
        </w:rPr>
      </w:pPr>
    </w:p>
    <w:p w14:paraId="086225C3" w14:textId="77777777" w:rsidR="006A1938" w:rsidRPr="00360F2C" w:rsidRDefault="006A1938" w:rsidP="00B83B2E">
      <w:pPr>
        <w:pStyle w:val="Prrafodelista"/>
        <w:numPr>
          <w:ilvl w:val="0"/>
          <w:numId w:val="6"/>
        </w:numPr>
        <w:autoSpaceDE w:val="0"/>
        <w:autoSpaceDN w:val="0"/>
        <w:adjustRightInd w:val="0"/>
        <w:contextualSpacing/>
        <w:jc w:val="both"/>
        <w:rPr>
          <w:rFonts w:ascii="Abadi" w:hAnsi="Abadi" w:cs="*Arial-10234-Identity-H"/>
          <w:color w:val="0E0E0E"/>
          <w:sz w:val="21"/>
          <w:szCs w:val="21"/>
        </w:rPr>
      </w:pPr>
      <w:r w:rsidRPr="00360F2C">
        <w:rPr>
          <w:rFonts w:ascii="Abadi" w:hAnsi="Abadi" w:cs="*Arial-10234-Identity-H"/>
          <w:color w:val="0E0E0E"/>
          <w:sz w:val="21"/>
          <w:szCs w:val="21"/>
        </w:rPr>
        <w:t>El derecho al agua entraña libertades. Estas libertades están dadas por la protección contra cortes arbitrarios e ilegales; la prohibición de la contaminación ilegal de los recursos hídricos; la no discriminación en el acceso al agua potable y el saneamiento, en particular por razón de la clasificación de la vivienda o de la tierra; la no injerencia en el acceso a los suministros de agua existentes, especialmente las fuentes de agua tradicionales; y la protección contra las amenazas a la seguridad personal al acceder al agua o servicios de saneamiento fuera del hogar.</w:t>
      </w:r>
    </w:p>
    <w:p w14:paraId="384F5AD8" w14:textId="77777777" w:rsidR="006A1938" w:rsidRPr="00360F2C" w:rsidRDefault="006A1938" w:rsidP="006A1938">
      <w:pPr>
        <w:autoSpaceDE w:val="0"/>
        <w:autoSpaceDN w:val="0"/>
        <w:adjustRightInd w:val="0"/>
        <w:jc w:val="both"/>
        <w:rPr>
          <w:rFonts w:ascii="Abadi" w:hAnsi="Abadi" w:cs="*Arial-10234-Identity-H"/>
          <w:color w:val="0E0E0E"/>
          <w:sz w:val="21"/>
          <w:szCs w:val="21"/>
        </w:rPr>
      </w:pPr>
    </w:p>
    <w:p w14:paraId="575CE25D" w14:textId="77777777" w:rsidR="006A1938" w:rsidRPr="00360F2C" w:rsidRDefault="006A1938" w:rsidP="00B83B2E">
      <w:pPr>
        <w:pStyle w:val="Prrafodelista"/>
        <w:numPr>
          <w:ilvl w:val="0"/>
          <w:numId w:val="6"/>
        </w:numPr>
        <w:autoSpaceDE w:val="0"/>
        <w:autoSpaceDN w:val="0"/>
        <w:adjustRightInd w:val="0"/>
        <w:contextualSpacing/>
        <w:jc w:val="both"/>
        <w:rPr>
          <w:rFonts w:ascii="Abadi" w:hAnsi="Abadi" w:cs="*Arial-10234-Identity-H"/>
          <w:color w:val="0E0E0E"/>
          <w:sz w:val="21"/>
          <w:szCs w:val="21"/>
        </w:rPr>
      </w:pPr>
      <w:r w:rsidRPr="00360F2C">
        <w:rPr>
          <w:rFonts w:ascii="Abadi" w:hAnsi="Abadi" w:cs="*Arial-10234-Identity-H"/>
          <w:color w:val="0E0E0E"/>
          <w:sz w:val="21"/>
          <w:szCs w:val="21"/>
        </w:rPr>
        <w:t>El derecho al agua entraña prestaciones. Estas prestaciones comprenden el acceso a una cantidad mínima de agua potable para mantener la vida y la salud; el acceso a agua potable y servicios de saneamiento durante la detención; y la participación en la adopción de decisiones relacionadas con el agua y el saneamiento a nivel nacional y comunitario.</w:t>
      </w:r>
    </w:p>
    <w:p w14:paraId="2164F815" w14:textId="77777777" w:rsidR="006A1938" w:rsidRPr="00360F2C" w:rsidRDefault="006A1938" w:rsidP="006A1938">
      <w:pPr>
        <w:autoSpaceDE w:val="0"/>
        <w:autoSpaceDN w:val="0"/>
        <w:adjustRightInd w:val="0"/>
        <w:jc w:val="both"/>
        <w:rPr>
          <w:rFonts w:ascii="Abadi" w:hAnsi="Abadi" w:cs="*Arial-10234-Identity-H"/>
          <w:color w:val="0E0E0E"/>
          <w:sz w:val="21"/>
          <w:szCs w:val="21"/>
        </w:rPr>
      </w:pPr>
    </w:p>
    <w:p w14:paraId="398DFF7E" w14:textId="77777777" w:rsidR="006A1938" w:rsidRPr="00360F2C" w:rsidRDefault="006A1938" w:rsidP="00B83B2E">
      <w:pPr>
        <w:pStyle w:val="Prrafodelista"/>
        <w:numPr>
          <w:ilvl w:val="0"/>
          <w:numId w:val="6"/>
        </w:numPr>
        <w:autoSpaceDE w:val="0"/>
        <w:autoSpaceDN w:val="0"/>
        <w:adjustRightInd w:val="0"/>
        <w:contextualSpacing/>
        <w:jc w:val="both"/>
        <w:rPr>
          <w:rFonts w:ascii="Abadi" w:hAnsi="Abadi" w:cs="*Arial-10234-Identity-H"/>
          <w:color w:val="0E0E0E"/>
          <w:sz w:val="21"/>
          <w:szCs w:val="21"/>
        </w:rPr>
      </w:pPr>
      <w:r w:rsidRPr="00360F2C">
        <w:rPr>
          <w:rFonts w:ascii="Abadi" w:hAnsi="Abadi" w:cs="*Arial-10234-Identity-H"/>
          <w:color w:val="0E0E0E"/>
          <w:sz w:val="21"/>
          <w:szCs w:val="21"/>
        </w:rPr>
        <w:t>El suministro de agua para cada persona debe ser continuado y suficiente para cubrir los usos personales y domésticos, que comprenden el consumo, el lavado de ropa, la preparación de alimentos y la higiene personal y doméstica. Otros usos domésticos del agua, como el agua para las piscinas, no están incluidos en el derecho al agua.</w:t>
      </w:r>
    </w:p>
    <w:p w14:paraId="178F51A7" w14:textId="77777777" w:rsidR="006A1938" w:rsidRPr="00360F2C" w:rsidRDefault="006A1938" w:rsidP="006A1938">
      <w:pPr>
        <w:autoSpaceDE w:val="0"/>
        <w:autoSpaceDN w:val="0"/>
        <w:adjustRightInd w:val="0"/>
        <w:jc w:val="both"/>
        <w:rPr>
          <w:rFonts w:ascii="Abadi" w:hAnsi="Abadi" w:cs="*Arial-10234-Identity-H"/>
          <w:color w:val="0E0E0E"/>
          <w:sz w:val="21"/>
          <w:szCs w:val="21"/>
        </w:rPr>
      </w:pPr>
    </w:p>
    <w:p w14:paraId="703C3514" w14:textId="77777777" w:rsidR="006A1938" w:rsidRDefault="006A1938" w:rsidP="00B83B2E">
      <w:pPr>
        <w:pStyle w:val="Prrafodelista"/>
        <w:numPr>
          <w:ilvl w:val="0"/>
          <w:numId w:val="6"/>
        </w:numPr>
        <w:autoSpaceDE w:val="0"/>
        <w:autoSpaceDN w:val="0"/>
        <w:adjustRightInd w:val="0"/>
        <w:contextualSpacing/>
        <w:jc w:val="both"/>
        <w:rPr>
          <w:rFonts w:ascii="Abadi" w:hAnsi="Abadi" w:cs="*Arial-10234-Identity-H"/>
          <w:color w:val="0E0E0E"/>
          <w:sz w:val="21"/>
          <w:szCs w:val="21"/>
        </w:rPr>
      </w:pPr>
      <w:r w:rsidRPr="00360F2C">
        <w:rPr>
          <w:rFonts w:ascii="Abadi" w:hAnsi="Abadi" w:cs="*Arial-10234-Identity-H"/>
          <w:color w:val="0E0E0E"/>
          <w:sz w:val="21"/>
          <w:szCs w:val="21"/>
        </w:rPr>
        <w:t xml:space="preserve">El agua para el uso personal y domestico debe ser salubre y aceptable. El agua debe estar exenta de </w:t>
      </w:r>
      <w:r w:rsidRPr="00360F2C">
        <w:rPr>
          <w:rFonts w:ascii="Abadi" w:hAnsi="Abadi" w:cs="*Arial-10234-Identity-H"/>
          <w:color w:val="0E0E0E"/>
          <w:sz w:val="21"/>
          <w:szCs w:val="21"/>
        </w:rPr>
        <w:t>microbios y parásitos, así como de sustancias químicas y radiológicas, que puedan constituir una amenaza para la salud de las personas.</w:t>
      </w:r>
    </w:p>
    <w:p w14:paraId="50CD300F" w14:textId="77777777" w:rsidR="006A1938" w:rsidRPr="003654D8" w:rsidRDefault="006A1938" w:rsidP="006A1938">
      <w:pPr>
        <w:pStyle w:val="Prrafodelista"/>
        <w:rPr>
          <w:rFonts w:ascii="Abadi" w:hAnsi="Abadi" w:cs="*Arial-10234-Identity-H"/>
          <w:color w:val="0E0E0E"/>
          <w:sz w:val="21"/>
          <w:szCs w:val="21"/>
        </w:rPr>
      </w:pPr>
    </w:p>
    <w:p w14:paraId="6AB98996" w14:textId="77777777" w:rsidR="006A1938" w:rsidRPr="003654D8" w:rsidRDefault="006A1938" w:rsidP="00B83B2E">
      <w:pPr>
        <w:pStyle w:val="Prrafodelista"/>
        <w:numPr>
          <w:ilvl w:val="0"/>
          <w:numId w:val="6"/>
        </w:numPr>
        <w:autoSpaceDE w:val="0"/>
        <w:autoSpaceDN w:val="0"/>
        <w:adjustRightInd w:val="0"/>
        <w:contextualSpacing/>
        <w:jc w:val="both"/>
        <w:rPr>
          <w:rFonts w:ascii="Abadi" w:hAnsi="Abadi" w:cs="*Arial-10234-Identity-H"/>
          <w:color w:val="0E0E0E"/>
          <w:sz w:val="21"/>
          <w:szCs w:val="21"/>
        </w:rPr>
      </w:pPr>
      <w:r w:rsidRPr="003654D8">
        <w:rPr>
          <w:rFonts w:ascii="Abadi" w:hAnsi="Abadi" w:cs="*Arial-10234-Identity-H"/>
          <w:color w:val="0E0E0E"/>
          <w:sz w:val="21"/>
          <w:szCs w:val="21"/>
        </w:rPr>
        <w:t xml:space="preserve">El agua debe tener también un color, un olor y un sabor aceptables, a fin de que las personas no recurran a otras fuentes que puedan parecer más atractivas pero que estén contaminadas. Estos requisitos se aplican a todas las fuentes de </w:t>
      </w:r>
      <w:r w:rsidRPr="003654D8">
        <w:rPr>
          <w:rFonts w:ascii="Abadi" w:hAnsi="Abadi" w:cs="*Arial-10273-Identity-H"/>
          <w:color w:val="0E0E0E"/>
          <w:sz w:val="21"/>
          <w:szCs w:val="21"/>
        </w:rPr>
        <w:t>abastecimiento, como el agua corriente, el agua de cisternas, el agua comprada a un proveedor y los pozos protegidos</w:t>
      </w:r>
      <w:r>
        <w:rPr>
          <w:rFonts w:ascii="Abadi" w:hAnsi="Abadi" w:cs="*Arial-10273-Identity-H"/>
          <w:color w:val="0E0E0E"/>
          <w:sz w:val="21"/>
          <w:szCs w:val="21"/>
        </w:rPr>
        <w:t>.</w:t>
      </w:r>
    </w:p>
    <w:p w14:paraId="6AE02D09" w14:textId="77777777" w:rsidR="006A1938" w:rsidRPr="00360F2C" w:rsidRDefault="006A1938" w:rsidP="006A1938">
      <w:pPr>
        <w:autoSpaceDE w:val="0"/>
        <w:autoSpaceDN w:val="0"/>
        <w:adjustRightInd w:val="0"/>
        <w:jc w:val="both"/>
        <w:rPr>
          <w:rFonts w:ascii="Abadi" w:hAnsi="Abadi" w:cs="*Arial-10234-Identity-H"/>
          <w:color w:val="0E0E0E"/>
          <w:sz w:val="21"/>
          <w:szCs w:val="21"/>
        </w:rPr>
      </w:pPr>
    </w:p>
    <w:p w14:paraId="352CA18A" w14:textId="6F0F0582" w:rsidR="006A1938" w:rsidRDefault="006A1938" w:rsidP="00B83B2E">
      <w:pPr>
        <w:pStyle w:val="Prrafodelista"/>
        <w:numPr>
          <w:ilvl w:val="0"/>
          <w:numId w:val="6"/>
        </w:numPr>
        <w:autoSpaceDE w:val="0"/>
        <w:autoSpaceDN w:val="0"/>
        <w:adjustRightInd w:val="0"/>
        <w:contextualSpacing/>
        <w:jc w:val="both"/>
        <w:rPr>
          <w:rFonts w:ascii="Abadi" w:hAnsi="Abadi" w:cs="*Arial-10273-Identity-H"/>
          <w:color w:val="0E0E0E"/>
          <w:sz w:val="21"/>
          <w:szCs w:val="21"/>
        </w:rPr>
      </w:pPr>
      <w:r w:rsidRPr="003654D8">
        <w:rPr>
          <w:rFonts w:ascii="Abadi" w:hAnsi="Abadi" w:cs="*Arial-10273-Identity-H"/>
          <w:color w:val="0E0E0E"/>
          <w:sz w:val="21"/>
          <w:szCs w:val="21"/>
        </w:rPr>
        <w:t>Los servicios de abastecimiento de agua y de saneamiento deben ser físicamente accesibles y estar al alcance de todos los sectores de la población, teniendo en cuenta las necesidades de determinados grupos, como las personas con discapacidad, las mujeres, los niños y los ancianos.</w:t>
      </w:r>
    </w:p>
    <w:p w14:paraId="49243243" w14:textId="77777777" w:rsidR="006A1938" w:rsidRPr="006A1938" w:rsidRDefault="006A1938" w:rsidP="006A1938">
      <w:pPr>
        <w:rPr>
          <w:rFonts w:ascii="Abadi" w:hAnsi="Abadi" w:cs="*Arial-10273-Identity-H"/>
          <w:color w:val="0E0E0E"/>
          <w:sz w:val="21"/>
          <w:szCs w:val="21"/>
        </w:rPr>
      </w:pPr>
    </w:p>
    <w:p w14:paraId="2E5334FA" w14:textId="77777777" w:rsidR="006A1938" w:rsidRPr="003654D8" w:rsidRDefault="006A1938" w:rsidP="006A1938">
      <w:pPr>
        <w:pStyle w:val="Prrafodelista"/>
        <w:autoSpaceDE w:val="0"/>
        <w:autoSpaceDN w:val="0"/>
        <w:adjustRightInd w:val="0"/>
        <w:ind w:left="720"/>
        <w:contextualSpacing/>
        <w:jc w:val="both"/>
        <w:rPr>
          <w:rFonts w:ascii="Abadi" w:hAnsi="Abadi" w:cs="*Arial-10273-Identity-H"/>
          <w:color w:val="0E0E0E"/>
          <w:sz w:val="21"/>
          <w:szCs w:val="21"/>
        </w:rPr>
      </w:pPr>
    </w:p>
    <w:p w14:paraId="0C3DFAEF" w14:textId="77777777" w:rsidR="006A1938" w:rsidRPr="00666985" w:rsidRDefault="006A1938" w:rsidP="00B83B2E">
      <w:pPr>
        <w:pStyle w:val="Prrafodelista"/>
        <w:numPr>
          <w:ilvl w:val="0"/>
          <w:numId w:val="6"/>
        </w:numPr>
        <w:autoSpaceDE w:val="0"/>
        <w:autoSpaceDN w:val="0"/>
        <w:adjustRightInd w:val="0"/>
        <w:contextualSpacing/>
        <w:jc w:val="both"/>
        <w:rPr>
          <w:rFonts w:ascii="Abadi" w:hAnsi="Abadi" w:cs="*Arial-10273-Identity-H"/>
          <w:color w:val="0E0E0E"/>
          <w:sz w:val="21"/>
          <w:szCs w:val="21"/>
        </w:rPr>
      </w:pPr>
      <w:r w:rsidRPr="00666985">
        <w:rPr>
          <w:rFonts w:ascii="Abadi" w:hAnsi="Abadi" w:cs="*Arial-10273-Identity-H"/>
          <w:color w:val="0E0E0E"/>
          <w:sz w:val="21"/>
          <w:szCs w:val="21"/>
        </w:rPr>
        <w:t>Los servicios de agua deben ser asequibles para todos. Ningún individuo o grupo debería verse privado del acceso a agua potable por no poder pagar. Los Estados deberán adoptar medidas positivas para asegurarse de que determinados individuos y grupos no sean objeto de discriminación de propósito o de hecho. La mayor! a de los que no tienen acceso a agua potable y saneamiento son personas pobres de zonas tanto urbanas como rurales. No sólo tienen los pobres menos probabilidades de disponer de agua potable y saneamiento, también tienen menos capacidad para hacer frente a los efectos de esta privación.</w:t>
      </w:r>
    </w:p>
    <w:p w14:paraId="40D06775" w14:textId="77777777" w:rsidR="006A1938" w:rsidRPr="003654D8" w:rsidRDefault="006A1938" w:rsidP="006A1938">
      <w:pPr>
        <w:autoSpaceDE w:val="0"/>
        <w:autoSpaceDN w:val="0"/>
        <w:adjustRightInd w:val="0"/>
        <w:jc w:val="both"/>
        <w:rPr>
          <w:rFonts w:ascii="Abadi" w:hAnsi="Abadi" w:cs="*Arial-10273-Identity-H"/>
          <w:color w:val="0E0E0E"/>
          <w:sz w:val="21"/>
          <w:szCs w:val="21"/>
        </w:rPr>
      </w:pPr>
    </w:p>
    <w:p w14:paraId="161DDC08" w14:textId="77777777" w:rsidR="006A1938" w:rsidRDefault="006A1938" w:rsidP="006A1938">
      <w:pPr>
        <w:autoSpaceDE w:val="0"/>
        <w:autoSpaceDN w:val="0"/>
        <w:adjustRightInd w:val="0"/>
        <w:jc w:val="both"/>
        <w:rPr>
          <w:rFonts w:ascii="Abadi" w:hAnsi="Abadi" w:cs="*Arial-10273-Identity-H"/>
          <w:color w:val="0E0E0E"/>
          <w:sz w:val="21"/>
          <w:szCs w:val="21"/>
        </w:rPr>
      </w:pPr>
      <w:r w:rsidRPr="003654D8">
        <w:rPr>
          <w:rFonts w:ascii="Abadi" w:hAnsi="Abadi" w:cs="*Arial-10273-Identity-H"/>
          <w:color w:val="0E0E0E"/>
          <w:sz w:val="21"/>
          <w:szCs w:val="21"/>
        </w:rPr>
        <w:t>También la ONU prevé que las obligaciones relacionadas con el acceso al agua</w:t>
      </w:r>
      <w:r>
        <w:rPr>
          <w:rFonts w:ascii="Abadi" w:hAnsi="Abadi" w:cs="*Arial-10273-Identity-H"/>
          <w:color w:val="0E0E0E"/>
          <w:sz w:val="21"/>
          <w:szCs w:val="21"/>
        </w:rPr>
        <w:t xml:space="preserve"> </w:t>
      </w:r>
      <w:r w:rsidRPr="003654D8">
        <w:rPr>
          <w:rFonts w:ascii="Abadi" w:hAnsi="Abadi" w:cs="*Arial-10273-Identity-H"/>
          <w:color w:val="0E0E0E"/>
          <w:sz w:val="21"/>
          <w:szCs w:val="21"/>
        </w:rPr>
        <w:t>potable y el saneamiento se derivan de las obligaciones de promover y proteger</w:t>
      </w:r>
      <w:r>
        <w:rPr>
          <w:rFonts w:ascii="Abadi" w:hAnsi="Abadi" w:cs="*Arial-10273-Identity-H"/>
          <w:color w:val="0E0E0E"/>
          <w:sz w:val="21"/>
          <w:szCs w:val="21"/>
        </w:rPr>
        <w:t xml:space="preserve"> </w:t>
      </w:r>
      <w:r w:rsidRPr="003654D8">
        <w:rPr>
          <w:rFonts w:ascii="Abadi" w:hAnsi="Abadi" w:cs="*Arial-10273-Identity-H"/>
          <w:color w:val="0E0E0E"/>
          <w:sz w:val="21"/>
          <w:szCs w:val="21"/>
        </w:rPr>
        <w:t>otros derechos humanos, como el derecho a la vida, a una vivienda adecuada, a la</w:t>
      </w:r>
      <w:r>
        <w:rPr>
          <w:rFonts w:ascii="Abadi" w:hAnsi="Abadi" w:cs="*Arial-10273-Identity-H"/>
          <w:color w:val="0E0E0E"/>
          <w:sz w:val="21"/>
          <w:szCs w:val="21"/>
        </w:rPr>
        <w:t xml:space="preserve"> </w:t>
      </w:r>
      <w:r w:rsidRPr="003654D8">
        <w:rPr>
          <w:rFonts w:ascii="Abadi" w:hAnsi="Abadi" w:cs="*Arial-10273-Identity-H"/>
          <w:color w:val="0E0E0E"/>
          <w:sz w:val="21"/>
          <w:szCs w:val="21"/>
        </w:rPr>
        <w:t>educación, a la alimentación, a la salud, al trabajo y a fa vida cultural.</w:t>
      </w:r>
    </w:p>
    <w:p w14:paraId="128EE14C" w14:textId="77777777" w:rsidR="006A1938" w:rsidRPr="003654D8" w:rsidRDefault="006A1938" w:rsidP="006A1938">
      <w:pPr>
        <w:autoSpaceDE w:val="0"/>
        <w:autoSpaceDN w:val="0"/>
        <w:adjustRightInd w:val="0"/>
        <w:jc w:val="both"/>
        <w:rPr>
          <w:rFonts w:ascii="Abadi" w:hAnsi="Abadi" w:cs="*Arial-10273-Identity-H"/>
          <w:color w:val="0E0E0E"/>
          <w:sz w:val="21"/>
          <w:szCs w:val="21"/>
        </w:rPr>
      </w:pPr>
    </w:p>
    <w:p w14:paraId="0E65D18A" w14:textId="77777777" w:rsidR="006A1938" w:rsidRPr="003654D8" w:rsidRDefault="006A1938" w:rsidP="006A1938">
      <w:pPr>
        <w:autoSpaceDE w:val="0"/>
        <w:autoSpaceDN w:val="0"/>
        <w:adjustRightInd w:val="0"/>
        <w:ind w:firstLine="708"/>
        <w:jc w:val="both"/>
        <w:rPr>
          <w:rFonts w:ascii="Abadi" w:hAnsi="Abadi" w:cs="*Arial-Bold-10272-Identity-H"/>
          <w:b/>
          <w:bCs/>
          <w:color w:val="0D0D0D"/>
          <w:sz w:val="21"/>
          <w:szCs w:val="21"/>
        </w:rPr>
      </w:pPr>
      <w:r w:rsidRPr="003654D8">
        <w:rPr>
          <w:rFonts w:ascii="Abadi" w:hAnsi="Abadi" w:cs="*Arial-Bold-10272-Identity-H"/>
          <w:b/>
          <w:bCs/>
          <w:color w:val="0D0D0D"/>
          <w:sz w:val="21"/>
          <w:szCs w:val="21"/>
        </w:rPr>
        <w:t>B. Ámbito federal.</w:t>
      </w:r>
    </w:p>
    <w:p w14:paraId="7324660F" w14:textId="77777777" w:rsidR="006A1938" w:rsidRDefault="006A1938" w:rsidP="006A1938">
      <w:pPr>
        <w:autoSpaceDE w:val="0"/>
        <w:autoSpaceDN w:val="0"/>
        <w:adjustRightInd w:val="0"/>
        <w:jc w:val="both"/>
        <w:rPr>
          <w:rFonts w:ascii="Abadi" w:hAnsi="Abadi" w:cs="*Arial-10273-Identity-H"/>
          <w:color w:val="0F0F0F"/>
          <w:sz w:val="21"/>
          <w:szCs w:val="21"/>
        </w:rPr>
      </w:pPr>
    </w:p>
    <w:p w14:paraId="566C3FDD" w14:textId="77777777" w:rsidR="006A1938" w:rsidRDefault="006A1938" w:rsidP="006A1938">
      <w:pPr>
        <w:autoSpaceDE w:val="0"/>
        <w:autoSpaceDN w:val="0"/>
        <w:adjustRightInd w:val="0"/>
        <w:jc w:val="both"/>
        <w:rPr>
          <w:rFonts w:ascii="Abadi" w:hAnsi="Abadi" w:cs="*Arial-10273-Identity-H"/>
          <w:color w:val="0F0F0F"/>
          <w:sz w:val="21"/>
          <w:szCs w:val="21"/>
        </w:rPr>
      </w:pPr>
      <w:r w:rsidRPr="003654D8">
        <w:rPr>
          <w:rFonts w:ascii="Abadi" w:hAnsi="Abadi" w:cs="*Arial-10273-Identity-H"/>
          <w:color w:val="0F0F0F"/>
          <w:sz w:val="21"/>
          <w:szCs w:val="21"/>
        </w:rPr>
        <w:lastRenderedPageBreak/>
        <w:t>Existen diversos instrumentos nacionales que regulan el derecho en cuestión, entre los</w:t>
      </w:r>
      <w:r>
        <w:rPr>
          <w:rFonts w:ascii="Abadi" w:hAnsi="Abadi" w:cs="*Arial-10273-Identity-H"/>
          <w:color w:val="0F0F0F"/>
          <w:sz w:val="21"/>
          <w:szCs w:val="21"/>
        </w:rPr>
        <w:t xml:space="preserve"> </w:t>
      </w:r>
      <w:r w:rsidRPr="003654D8">
        <w:rPr>
          <w:rFonts w:ascii="Abadi" w:hAnsi="Abadi" w:cs="*Arial-10273-Identity-H"/>
          <w:color w:val="0F0F0F"/>
          <w:sz w:val="21"/>
          <w:szCs w:val="21"/>
        </w:rPr>
        <w:t>que es posible citar los siguientes:</w:t>
      </w:r>
    </w:p>
    <w:p w14:paraId="11DAE937" w14:textId="77777777" w:rsidR="006A1938" w:rsidRPr="003654D8" w:rsidRDefault="006A1938" w:rsidP="006A1938">
      <w:pPr>
        <w:autoSpaceDE w:val="0"/>
        <w:autoSpaceDN w:val="0"/>
        <w:adjustRightInd w:val="0"/>
        <w:jc w:val="both"/>
        <w:rPr>
          <w:rFonts w:ascii="Abadi" w:hAnsi="Abadi" w:cs="*Arial-10273-Identity-H"/>
          <w:color w:val="0F0F0F"/>
          <w:sz w:val="21"/>
          <w:szCs w:val="21"/>
        </w:rPr>
      </w:pPr>
    </w:p>
    <w:p w14:paraId="163193FD" w14:textId="77777777" w:rsidR="006A1938" w:rsidRPr="003654D8" w:rsidRDefault="006A1938" w:rsidP="006A1938">
      <w:pPr>
        <w:autoSpaceDE w:val="0"/>
        <w:autoSpaceDN w:val="0"/>
        <w:adjustRightInd w:val="0"/>
        <w:ind w:firstLine="708"/>
        <w:jc w:val="both"/>
        <w:rPr>
          <w:rFonts w:ascii="Abadi" w:hAnsi="Abadi" w:cs="*Arial-Bold-10272-Identity-H"/>
          <w:b/>
          <w:bCs/>
          <w:color w:val="090909"/>
          <w:sz w:val="21"/>
          <w:szCs w:val="21"/>
        </w:rPr>
      </w:pPr>
      <w:r w:rsidRPr="003654D8">
        <w:rPr>
          <w:rFonts w:ascii="Abadi" w:hAnsi="Abadi" w:cs="*Arial-Bold-10272-Identity-H"/>
          <w:b/>
          <w:bCs/>
          <w:color w:val="090909"/>
          <w:sz w:val="21"/>
          <w:szCs w:val="21"/>
        </w:rPr>
        <w:t>l. Constitución Política de los Estados Unidos Mexicanos:</w:t>
      </w:r>
    </w:p>
    <w:p w14:paraId="0706FC73" w14:textId="77777777" w:rsidR="006A1938" w:rsidRDefault="006A1938" w:rsidP="006A1938">
      <w:pPr>
        <w:autoSpaceDE w:val="0"/>
        <w:autoSpaceDN w:val="0"/>
        <w:adjustRightInd w:val="0"/>
        <w:jc w:val="both"/>
        <w:rPr>
          <w:rFonts w:ascii="Abadi" w:hAnsi="Abadi" w:cs="*Arial-Italic-10271-Identity-H"/>
          <w:i/>
          <w:iCs/>
          <w:color w:val="181818"/>
          <w:sz w:val="21"/>
          <w:szCs w:val="21"/>
        </w:rPr>
      </w:pPr>
    </w:p>
    <w:p w14:paraId="320F6959" w14:textId="4284EA58" w:rsidR="006A1938" w:rsidRPr="003654D8" w:rsidRDefault="006A1938" w:rsidP="006A1938">
      <w:pPr>
        <w:autoSpaceDE w:val="0"/>
        <w:autoSpaceDN w:val="0"/>
        <w:adjustRightInd w:val="0"/>
        <w:ind w:firstLine="708"/>
        <w:jc w:val="both"/>
        <w:rPr>
          <w:rFonts w:ascii="Abadi" w:hAnsi="Abadi" w:cs="*Arial-Italic-10271-Identity-H"/>
          <w:i/>
          <w:iCs/>
          <w:color w:val="181818"/>
          <w:sz w:val="21"/>
          <w:szCs w:val="21"/>
        </w:rPr>
      </w:pPr>
      <w:r w:rsidRPr="003654D8">
        <w:rPr>
          <w:rFonts w:ascii="Abadi" w:hAnsi="Abadi" w:cs="*Arial-Italic-10271-Identity-H"/>
          <w:i/>
          <w:iCs/>
          <w:color w:val="181818"/>
          <w:sz w:val="21"/>
          <w:szCs w:val="21"/>
        </w:rPr>
        <w:t>Artículo 4o.- La mujer y</w:t>
      </w:r>
      <w:r>
        <w:rPr>
          <w:rFonts w:ascii="Abadi" w:hAnsi="Abadi" w:cs="*Arial-Italic-10271-Identity-H"/>
          <w:i/>
          <w:iCs/>
          <w:color w:val="181818"/>
          <w:sz w:val="21"/>
          <w:szCs w:val="21"/>
        </w:rPr>
        <w:t xml:space="preserve"> </w:t>
      </w:r>
      <w:r w:rsidRPr="003654D8">
        <w:rPr>
          <w:rFonts w:ascii="Abadi" w:hAnsi="Abadi" w:cs="*Arial-Italic-10271-Identity-H"/>
          <w:i/>
          <w:iCs/>
          <w:color w:val="181818"/>
          <w:sz w:val="21"/>
          <w:szCs w:val="21"/>
        </w:rPr>
        <w:t>(...).</w:t>
      </w:r>
    </w:p>
    <w:p w14:paraId="14493D32" w14:textId="77777777" w:rsidR="006A1938" w:rsidRDefault="006A1938" w:rsidP="006A1938">
      <w:pPr>
        <w:autoSpaceDE w:val="0"/>
        <w:autoSpaceDN w:val="0"/>
        <w:adjustRightInd w:val="0"/>
        <w:jc w:val="both"/>
        <w:rPr>
          <w:rFonts w:ascii="Abadi" w:hAnsi="Abadi" w:cs="*Arial-Italic-10271-Identity-H"/>
          <w:i/>
          <w:iCs/>
          <w:color w:val="191919"/>
          <w:sz w:val="21"/>
          <w:szCs w:val="21"/>
        </w:rPr>
      </w:pPr>
    </w:p>
    <w:p w14:paraId="58BD740A" w14:textId="6FBEAFCA" w:rsidR="006A1938" w:rsidRDefault="006A1938" w:rsidP="004E2DE5">
      <w:pPr>
        <w:autoSpaceDE w:val="0"/>
        <w:autoSpaceDN w:val="0"/>
        <w:adjustRightInd w:val="0"/>
        <w:ind w:left="709" w:right="709"/>
        <w:jc w:val="both"/>
        <w:rPr>
          <w:rFonts w:ascii="Abadi" w:hAnsi="Abadi" w:cs="*Arial-Italic-10271-Identity-H"/>
          <w:i/>
          <w:iCs/>
          <w:color w:val="191919"/>
          <w:sz w:val="21"/>
          <w:szCs w:val="21"/>
        </w:rPr>
      </w:pPr>
      <w:r w:rsidRPr="003654D8">
        <w:rPr>
          <w:rFonts w:ascii="Abadi" w:hAnsi="Abadi" w:cs="*Arial-Italic-10271-Identity-H"/>
          <w:i/>
          <w:iCs/>
          <w:color w:val="191919"/>
          <w:sz w:val="21"/>
          <w:szCs w:val="21"/>
        </w:rPr>
        <w:t>Toda persona tiene derecho a un medio ambiente sano para su desarrollo y</w:t>
      </w:r>
      <w:r>
        <w:rPr>
          <w:rFonts w:ascii="Abadi" w:hAnsi="Abadi" w:cs="*Arial-Italic-10271-Identity-H"/>
          <w:i/>
          <w:iCs/>
          <w:color w:val="191919"/>
          <w:sz w:val="21"/>
          <w:szCs w:val="21"/>
        </w:rPr>
        <w:t xml:space="preserve"> </w:t>
      </w:r>
      <w:r w:rsidRPr="003654D8">
        <w:rPr>
          <w:rFonts w:ascii="Abadi" w:hAnsi="Abadi" w:cs="*Arial-Italic-10271-Identity-H"/>
          <w:i/>
          <w:iCs/>
          <w:color w:val="191919"/>
          <w:sz w:val="21"/>
          <w:szCs w:val="21"/>
        </w:rPr>
        <w:t xml:space="preserve">bienestar. El Estado garantizará el respeto a este derecho. El </w:t>
      </w:r>
      <w:r>
        <w:rPr>
          <w:rFonts w:ascii="Abadi" w:hAnsi="Abadi" w:cs="*Arial-Italic-10271-Identity-H"/>
          <w:i/>
          <w:iCs/>
          <w:color w:val="191919"/>
          <w:sz w:val="21"/>
          <w:szCs w:val="21"/>
        </w:rPr>
        <w:t xml:space="preserve">daño y deterioro ambiental generará </w:t>
      </w:r>
      <w:r w:rsidRPr="003654D8">
        <w:rPr>
          <w:rFonts w:ascii="Abadi" w:hAnsi="Abadi" w:cs="*Arial-Italic-10271-Identity-H"/>
          <w:i/>
          <w:iCs/>
          <w:color w:val="191919"/>
          <w:sz w:val="21"/>
          <w:szCs w:val="21"/>
        </w:rPr>
        <w:t>responsabilidad para quien lo provoque en términos de lo dispuesto</w:t>
      </w:r>
      <w:r>
        <w:rPr>
          <w:rFonts w:ascii="Abadi" w:hAnsi="Abadi" w:cs="*Arial-Italic-10271-Identity-H"/>
          <w:i/>
          <w:iCs/>
          <w:color w:val="191919"/>
          <w:sz w:val="21"/>
          <w:szCs w:val="21"/>
        </w:rPr>
        <w:t xml:space="preserve"> </w:t>
      </w:r>
      <w:r w:rsidRPr="003654D8">
        <w:rPr>
          <w:rFonts w:ascii="Abadi" w:hAnsi="Abadi" w:cs="*Arial-Italic-10271-Identity-H"/>
          <w:i/>
          <w:iCs/>
          <w:color w:val="191919"/>
          <w:sz w:val="21"/>
          <w:szCs w:val="21"/>
        </w:rPr>
        <w:t>por la ley.</w:t>
      </w:r>
    </w:p>
    <w:p w14:paraId="016ACA0E" w14:textId="78D61D53" w:rsidR="00B83B2E" w:rsidRDefault="00B83B2E" w:rsidP="004E2DE5">
      <w:pPr>
        <w:autoSpaceDE w:val="0"/>
        <w:autoSpaceDN w:val="0"/>
        <w:adjustRightInd w:val="0"/>
        <w:ind w:left="709" w:right="709"/>
        <w:jc w:val="both"/>
        <w:rPr>
          <w:rFonts w:ascii="Abadi" w:hAnsi="Abadi" w:cs="*Arial-Italic-10271-Identity-H"/>
          <w:i/>
          <w:iCs/>
          <w:color w:val="191919"/>
          <w:sz w:val="21"/>
          <w:szCs w:val="21"/>
        </w:rPr>
      </w:pPr>
    </w:p>
    <w:p w14:paraId="508C549F" w14:textId="77777777" w:rsidR="00B83B2E" w:rsidRPr="00666985" w:rsidRDefault="00B83B2E" w:rsidP="00B83B2E">
      <w:pPr>
        <w:autoSpaceDE w:val="0"/>
        <w:autoSpaceDN w:val="0"/>
        <w:adjustRightInd w:val="0"/>
        <w:jc w:val="both"/>
        <w:rPr>
          <w:rFonts w:ascii="Abadi" w:hAnsi="Abadi" w:cs="*Arial-10273-Identity-H"/>
          <w:color w:val="0F0F0F"/>
          <w:sz w:val="21"/>
          <w:szCs w:val="21"/>
        </w:rPr>
      </w:pPr>
      <w:r w:rsidRPr="00666985">
        <w:rPr>
          <w:rFonts w:ascii="Abadi" w:hAnsi="Abadi" w:cs="*Arial-10273-Identity-H"/>
          <w:color w:val="0F0F0F"/>
          <w:sz w:val="21"/>
          <w:szCs w:val="21"/>
        </w:rPr>
        <w:t>Toda persona tiene derecho al acceso, disposición y saneamiento de agua para</w:t>
      </w:r>
      <w:r>
        <w:rPr>
          <w:rFonts w:ascii="Abadi" w:hAnsi="Abadi" w:cs="*Arial-10273-Identity-H"/>
          <w:color w:val="0F0F0F"/>
          <w:sz w:val="21"/>
          <w:szCs w:val="21"/>
        </w:rPr>
        <w:t xml:space="preserve"> </w:t>
      </w:r>
      <w:r w:rsidRPr="00666985">
        <w:rPr>
          <w:rFonts w:ascii="Abadi" w:hAnsi="Abadi" w:cs="*Arial-10273-Identity-H"/>
          <w:color w:val="0F0F0F"/>
          <w:sz w:val="21"/>
          <w:szCs w:val="21"/>
        </w:rPr>
        <w:t>consumo personal y doméstico en forma suficiente, salubre, aceptable y asequible.</w:t>
      </w:r>
      <w:r>
        <w:rPr>
          <w:rFonts w:ascii="Abadi" w:hAnsi="Abadi" w:cs="*Arial-10273-Identity-H"/>
          <w:color w:val="0F0F0F"/>
          <w:sz w:val="21"/>
          <w:szCs w:val="21"/>
        </w:rPr>
        <w:t xml:space="preserve">  </w:t>
      </w:r>
      <w:r w:rsidRPr="00666985">
        <w:rPr>
          <w:rFonts w:ascii="Abadi" w:hAnsi="Abadi" w:cs="*Arial-10273-Identity-H"/>
          <w:color w:val="0F0F0F"/>
          <w:sz w:val="21"/>
          <w:szCs w:val="21"/>
        </w:rPr>
        <w:t>El Estado garantizará este derecho y la ley definirá las bases, apoyos y modalidades</w:t>
      </w:r>
      <w:r>
        <w:rPr>
          <w:rFonts w:ascii="Abadi" w:hAnsi="Abadi" w:cs="*Arial-10273-Identity-H"/>
          <w:color w:val="0F0F0F"/>
          <w:sz w:val="21"/>
          <w:szCs w:val="21"/>
        </w:rPr>
        <w:t xml:space="preserve"> </w:t>
      </w:r>
      <w:r w:rsidRPr="00666985">
        <w:rPr>
          <w:rFonts w:ascii="Abadi" w:hAnsi="Abadi" w:cs="*Arial-10273-Identity-H"/>
          <w:color w:val="0F0F0F"/>
          <w:sz w:val="21"/>
          <w:szCs w:val="21"/>
        </w:rPr>
        <w:t>para el acceso y uso equitativo y sustentable de los recursos hídricos, estableciendo la</w:t>
      </w:r>
      <w:r>
        <w:rPr>
          <w:rFonts w:ascii="Abadi" w:hAnsi="Abadi" w:cs="*Arial-10273-Identity-H"/>
          <w:color w:val="0F0F0F"/>
          <w:sz w:val="21"/>
          <w:szCs w:val="21"/>
        </w:rPr>
        <w:t xml:space="preserve"> </w:t>
      </w:r>
      <w:r w:rsidRPr="00666985">
        <w:rPr>
          <w:rFonts w:ascii="Abadi" w:hAnsi="Abadi" w:cs="*Arial-10273-Identity-H"/>
          <w:color w:val="0F0F0F"/>
          <w:sz w:val="21"/>
          <w:szCs w:val="21"/>
        </w:rPr>
        <w:t>participación de la Federación, las entidades federativas y los municipios, a</w:t>
      </w:r>
      <w:r>
        <w:rPr>
          <w:rFonts w:ascii="Abadi" w:hAnsi="Abadi" w:cs="*Arial-10273-Identity-H"/>
          <w:color w:val="0F0F0F"/>
          <w:sz w:val="21"/>
          <w:szCs w:val="21"/>
        </w:rPr>
        <w:t xml:space="preserve">sí </w:t>
      </w:r>
      <w:r w:rsidRPr="00666985">
        <w:rPr>
          <w:rFonts w:ascii="Abadi" w:hAnsi="Abadi" w:cs="*Arial-10273-Identity-H"/>
          <w:color w:val="0F0F0F"/>
          <w:sz w:val="21"/>
          <w:szCs w:val="21"/>
        </w:rPr>
        <w:t>como la participación de la ciudadanía para la consecución de dichos fines. [. . .]</w:t>
      </w:r>
    </w:p>
    <w:p w14:paraId="329741DC" w14:textId="77777777" w:rsidR="00B83B2E" w:rsidRDefault="00B83B2E" w:rsidP="00B83B2E">
      <w:pPr>
        <w:autoSpaceDE w:val="0"/>
        <w:autoSpaceDN w:val="0"/>
        <w:adjustRightInd w:val="0"/>
        <w:jc w:val="both"/>
        <w:rPr>
          <w:rFonts w:ascii="Abadi" w:hAnsi="Abadi" w:cs="*Arial-10273-Identity-H"/>
          <w:color w:val="0F0F0F"/>
          <w:sz w:val="21"/>
          <w:szCs w:val="21"/>
        </w:rPr>
      </w:pPr>
    </w:p>
    <w:p w14:paraId="6FC6768D" w14:textId="77777777" w:rsidR="00B83B2E" w:rsidRDefault="00B83B2E" w:rsidP="00B83B2E">
      <w:pPr>
        <w:autoSpaceDE w:val="0"/>
        <w:autoSpaceDN w:val="0"/>
        <w:adjustRightInd w:val="0"/>
        <w:jc w:val="both"/>
        <w:rPr>
          <w:rFonts w:ascii="Abadi" w:hAnsi="Abadi" w:cs="*Arial-10273-Identity-H"/>
          <w:color w:val="0F0F0F"/>
          <w:sz w:val="21"/>
          <w:szCs w:val="21"/>
        </w:rPr>
      </w:pPr>
      <w:r w:rsidRPr="00666985">
        <w:rPr>
          <w:rFonts w:ascii="Abadi" w:hAnsi="Abadi" w:cs="*Arial-10273-Identity-H"/>
          <w:color w:val="0F0F0F"/>
          <w:sz w:val="21"/>
          <w:szCs w:val="21"/>
        </w:rPr>
        <w:t>Artículo 115. Los estados adoptarán [. . .]</w:t>
      </w:r>
    </w:p>
    <w:p w14:paraId="2BBEF310" w14:textId="77777777" w:rsidR="00B83B2E" w:rsidRPr="00666985" w:rsidRDefault="00B83B2E" w:rsidP="00B83B2E">
      <w:pPr>
        <w:autoSpaceDE w:val="0"/>
        <w:autoSpaceDN w:val="0"/>
        <w:adjustRightInd w:val="0"/>
        <w:jc w:val="both"/>
        <w:rPr>
          <w:rFonts w:ascii="Abadi" w:hAnsi="Abadi" w:cs="*Arial-10273-Identity-H"/>
          <w:color w:val="0F0F0F"/>
          <w:sz w:val="21"/>
          <w:szCs w:val="21"/>
        </w:rPr>
      </w:pPr>
    </w:p>
    <w:p w14:paraId="577F7FC2" w14:textId="77777777" w:rsidR="00B83B2E" w:rsidRDefault="00B83B2E" w:rsidP="00B83B2E">
      <w:pPr>
        <w:autoSpaceDE w:val="0"/>
        <w:autoSpaceDN w:val="0"/>
        <w:adjustRightInd w:val="0"/>
        <w:jc w:val="both"/>
        <w:rPr>
          <w:rFonts w:ascii="Abadi" w:hAnsi="Abadi" w:cs="*Arial-10273-Identity-H"/>
          <w:color w:val="0F0F0F"/>
          <w:sz w:val="21"/>
          <w:szCs w:val="21"/>
        </w:rPr>
      </w:pPr>
      <w:r>
        <w:rPr>
          <w:rFonts w:ascii="Abadi" w:hAnsi="Abadi" w:cs="*Arial-10273-Identity-H"/>
          <w:color w:val="0F0F0F"/>
          <w:sz w:val="21"/>
          <w:szCs w:val="21"/>
        </w:rPr>
        <w:t>III</w:t>
      </w:r>
      <w:r w:rsidRPr="00666985">
        <w:rPr>
          <w:rFonts w:ascii="Abadi" w:hAnsi="Abadi" w:cs="*Arial-10273-Identity-H"/>
          <w:color w:val="0F0F0F"/>
          <w:sz w:val="21"/>
          <w:szCs w:val="21"/>
        </w:rPr>
        <w:t>. Los Municipios tendrán a su cargo las funciones y servicios públicos siguientes:</w:t>
      </w:r>
    </w:p>
    <w:p w14:paraId="5155123D" w14:textId="77777777" w:rsidR="00B83B2E" w:rsidRPr="00666985" w:rsidRDefault="00B83B2E" w:rsidP="00B83B2E">
      <w:pPr>
        <w:autoSpaceDE w:val="0"/>
        <w:autoSpaceDN w:val="0"/>
        <w:adjustRightInd w:val="0"/>
        <w:jc w:val="both"/>
        <w:rPr>
          <w:rFonts w:ascii="Abadi" w:hAnsi="Abadi" w:cs="*Arial-10273-Identity-H"/>
          <w:color w:val="0F0F0F"/>
          <w:sz w:val="21"/>
          <w:szCs w:val="21"/>
        </w:rPr>
      </w:pPr>
    </w:p>
    <w:p w14:paraId="47A9830E" w14:textId="77777777" w:rsidR="00B83B2E" w:rsidRPr="00666985" w:rsidRDefault="00B83B2E" w:rsidP="00B83B2E">
      <w:pPr>
        <w:autoSpaceDE w:val="0"/>
        <w:autoSpaceDN w:val="0"/>
        <w:adjustRightInd w:val="0"/>
        <w:jc w:val="both"/>
        <w:rPr>
          <w:rFonts w:ascii="Abadi" w:hAnsi="Abadi" w:cs="*Arial-10273-Identity-H"/>
          <w:color w:val="0F0F0F"/>
          <w:sz w:val="21"/>
          <w:szCs w:val="21"/>
        </w:rPr>
      </w:pPr>
      <w:r w:rsidRPr="00666985">
        <w:rPr>
          <w:rFonts w:ascii="Abadi" w:hAnsi="Abadi" w:cs="*Arial-10273-Identity-H"/>
          <w:color w:val="0F0F0F"/>
          <w:sz w:val="21"/>
          <w:szCs w:val="21"/>
        </w:rPr>
        <w:t>a) Agua potable, drenaje, alcantari</w:t>
      </w:r>
      <w:r>
        <w:rPr>
          <w:rFonts w:ascii="Abadi" w:hAnsi="Abadi" w:cs="*Arial-10273-Identity-H"/>
          <w:color w:val="0F0F0F"/>
          <w:sz w:val="21"/>
          <w:szCs w:val="21"/>
        </w:rPr>
        <w:t>l</w:t>
      </w:r>
      <w:r w:rsidRPr="00666985">
        <w:rPr>
          <w:rFonts w:ascii="Abadi" w:hAnsi="Abadi" w:cs="*Arial-10273-Identity-H"/>
          <w:color w:val="0F0F0F"/>
          <w:sz w:val="21"/>
          <w:szCs w:val="21"/>
        </w:rPr>
        <w:t>lado, tratamiento y disposición de sus aguas</w:t>
      </w:r>
      <w:r>
        <w:rPr>
          <w:rFonts w:ascii="Abadi" w:hAnsi="Abadi" w:cs="*Arial-10273-Identity-H"/>
          <w:color w:val="0F0F0F"/>
          <w:sz w:val="21"/>
          <w:szCs w:val="21"/>
        </w:rPr>
        <w:t xml:space="preserve"> </w:t>
      </w:r>
      <w:r w:rsidRPr="00666985">
        <w:rPr>
          <w:rFonts w:ascii="Abadi" w:hAnsi="Abadi" w:cs="*Arial-10273-Identity-H"/>
          <w:color w:val="0F0F0F"/>
          <w:sz w:val="21"/>
          <w:szCs w:val="21"/>
        </w:rPr>
        <w:t>residuales; [...]</w:t>
      </w:r>
    </w:p>
    <w:p w14:paraId="4D158235" w14:textId="77777777" w:rsidR="00B83B2E" w:rsidRDefault="00B83B2E" w:rsidP="00B83B2E">
      <w:pPr>
        <w:autoSpaceDE w:val="0"/>
        <w:autoSpaceDN w:val="0"/>
        <w:adjustRightInd w:val="0"/>
        <w:jc w:val="both"/>
        <w:rPr>
          <w:rFonts w:ascii="Abadi" w:hAnsi="Abadi" w:cs="*Arial-10273-Identity-H"/>
          <w:color w:val="0F0F0F"/>
          <w:sz w:val="21"/>
          <w:szCs w:val="21"/>
        </w:rPr>
      </w:pPr>
    </w:p>
    <w:p w14:paraId="4D310817" w14:textId="77777777" w:rsidR="00B83B2E" w:rsidRPr="00811CF8" w:rsidRDefault="00B83B2E" w:rsidP="00B83B2E">
      <w:pPr>
        <w:autoSpaceDE w:val="0"/>
        <w:autoSpaceDN w:val="0"/>
        <w:adjustRightInd w:val="0"/>
        <w:jc w:val="both"/>
        <w:rPr>
          <w:rFonts w:ascii="Abadi" w:hAnsi="Abadi" w:cs="*Arial-10273-Identity-H"/>
          <w:b/>
          <w:bCs/>
          <w:color w:val="0F0F0F"/>
          <w:sz w:val="21"/>
          <w:szCs w:val="21"/>
        </w:rPr>
      </w:pPr>
      <w:r w:rsidRPr="00811CF8">
        <w:rPr>
          <w:rFonts w:ascii="Abadi" w:hAnsi="Abadi" w:cs="*Arial-10273-Identity-H"/>
          <w:b/>
          <w:bCs/>
          <w:color w:val="0F0F0F"/>
          <w:sz w:val="21"/>
          <w:szCs w:val="21"/>
        </w:rPr>
        <w:t>II. Ley Gen</w:t>
      </w:r>
      <w:r>
        <w:rPr>
          <w:rFonts w:ascii="Abadi" w:hAnsi="Abadi" w:cs="*Arial-10273-Identity-H"/>
          <w:b/>
          <w:bCs/>
          <w:color w:val="0F0F0F"/>
          <w:sz w:val="21"/>
          <w:szCs w:val="21"/>
        </w:rPr>
        <w:t>er</w:t>
      </w:r>
      <w:r w:rsidRPr="00811CF8">
        <w:rPr>
          <w:rFonts w:ascii="Abadi" w:hAnsi="Abadi" w:cs="*Arial-10273-Identity-H"/>
          <w:b/>
          <w:bCs/>
          <w:color w:val="0F0F0F"/>
          <w:sz w:val="21"/>
          <w:szCs w:val="21"/>
        </w:rPr>
        <w:t xml:space="preserve">al del Equilibrio Ecológico y la Protección al Ambiente </w:t>
      </w:r>
    </w:p>
    <w:p w14:paraId="6D103637" w14:textId="77777777" w:rsidR="00B83B2E" w:rsidRPr="00811CF8" w:rsidRDefault="00B83B2E" w:rsidP="00B83B2E">
      <w:pPr>
        <w:autoSpaceDE w:val="0"/>
        <w:autoSpaceDN w:val="0"/>
        <w:adjustRightInd w:val="0"/>
        <w:jc w:val="both"/>
        <w:rPr>
          <w:rFonts w:ascii="Abadi" w:hAnsi="Abadi" w:cs="*Arial-10273-Identity-H"/>
          <w:b/>
          <w:bCs/>
          <w:color w:val="0F0F0F"/>
          <w:sz w:val="21"/>
          <w:szCs w:val="21"/>
        </w:rPr>
      </w:pPr>
    </w:p>
    <w:p w14:paraId="21FCD059" w14:textId="77777777" w:rsidR="00B83B2E" w:rsidRDefault="00B83B2E" w:rsidP="00B83B2E">
      <w:pPr>
        <w:autoSpaceDE w:val="0"/>
        <w:autoSpaceDN w:val="0"/>
        <w:adjustRightInd w:val="0"/>
        <w:jc w:val="both"/>
        <w:rPr>
          <w:rFonts w:ascii="Abadi" w:hAnsi="Abadi" w:cs="*Arial-10273-Identity-H"/>
          <w:color w:val="0F0F0F"/>
          <w:sz w:val="21"/>
          <w:szCs w:val="21"/>
        </w:rPr>
      </w:pPr>
      <w:r w:rsidRPr="00666985">
        <w:rPr>
          <w:rFonts w:ascii="Abadi" w:hAnsi="Abadi" w:cs="*Arial-10273-Identity-H"/>
          <w:color w:val="0F0F0F"/>
          <w:sz w:val="21"/>
          <w:szCs w:val="21"/>
        </w:rPr>
        <w:t>Art</w:t>
      </w:r>
      <w:r>
        <w:rPr>
          <w:rFonts w:ascii="Abadi" w:hAnsi="Abadi" w:cs="*Arial-10273-Identity-H"/>
          <w:color w:val="0F0F0F"/>
          <w:sz w:val="21"/>
          <w:szCs w:val="21"/>
        </w:rPr>
        <w:t>í</w:t>
      </w:r>
      <w:r w:rsidRPr="00666985">
        <w:rPr>
          <w:rFonts w:ascii="Abadi" w:hAnsi="Abadi" w:cs="*Arial-10273-Identity-H"/>
          <w:color w:val="0F0F0F"/>
          <w:sz w:val="21"/>
          <w:szCs w:val="21"/>
        </w:rPr>
        <w:t>culo 88.- Para el aprovechamiento sustentable del agua y los ecosistemas</w:t>
      </w:r>
      <w:r>
        <w:rPr>
          <w:rFonts w:ascii="Abadi" w:hAnsi="Abadi" w:cs="*Arial-10273-Identity-H"/>
          <w:color w:val="0F0F0F"/>
          <w:sz w:val="21"/>
          <w:szCs w:val="21"/>
        </w:rPr>
        <w:t xml:space="preserve"> </w:t>
      </w:r>
      <w:r w:rsidRPr="00666985">
        <w:rPr>
          <w:rFonts w:ascii="Abadi" w:hAnsi="Abadi" w:cs="*Arial-10273-Identity-H"/>
          <w:color w:val="0F0F0F"/>
          <w:sz w:val="21"/>
          <w:szCs w:val="21"/>
        </w:rPr>
        <w:t>acuáticos se considerarán los siguientes criterios:</w:t>
      </w:r>
    </w:p>
    <w:p w14:paraId="7AD19D40" w14:textId="77777777" w:rsidR="00B83B2E" w:rsidRPr="00666985" w:rsidRDefault="00B83B2E" w:rsidP="00B83B2E">
      <w:pPr>
        <w:autoSpaceDE w:val="0"/>
        <w:autoSpaceDN w:val="0"/>
        <w:adjustRightInd w:val="0"/>
        <w:jc w:val="both"/>
        <w:rPr>
          <w:rFonts w:ascii="Abadi" w:hAnsi="Abadi" w:cs="*Arial-10273-Identity-H"/>
          <w:color w:val="0F0F0F"/>
          <w:sz w:val="21"/>
          <w:szCs w:val="21"/>
        </w:rPr>
      </w:pPr>
    </w:p>
    <w:p w14:paraId="568AA5EC" w14:textId="77777777" w:rsidR="00B83B2E" w:rsidRPr="00666985" w:rsidRDefault="00B83B2E" w:rsidP="00B83B2E">
      <w:pPr>
        <w:autoSpaceDE w:val="0"/>
        <w:autoSpaceDN w:val="0"/>
        <w:adjustRightInd w:val="0"/>
        <w:jc w:val="both"/>
        <w:rPr>
          <w:rFonts w:ascii="Abadi" w:hAnsi="Abadi" w:cs="*Arial-10273-Identity-H"/>
          <w:color w:val="0F0F0F"/>
          <w:sz w:val="21"/>
          <w:szCs w:val="21"/>
        </w:rPr>
      </w:pPr>
      <w:r>
        <w:rPr>
          <w:rFonts w:ascii="Abadi" w:hAnsi="Abadi" w:cs="*Arial-10273-Identity-H"/>
          <w:color w:val="0F0F0F"/>
          <w:sz w:val="21"/>
          <w:szCs w:val="21"/>
        </w:rPr>
        <w:t>II</w:t>
      </w:r>
      <w:r w:rsidRPr="00666985">
        <w:rPr>
          <w:rFonts w:ascii="Abadi" w:hAnsi="Abadi" w:cs="*Arial-10273-Identity-H"/>
          <w:color w:val="0F0F0F"/>
          <w:sz w:val="21"/>
          <w:szCs w:val="21"/>
        </w:rPr>
        <w:t>.- El aprovechamiento sustentable de los recursos naturales que comprenden los</w:t>
      </w:r>
      <w:r>
        <w:rPr>
          <w:rFonts w:ascii="Abadi" w:hAnsi="Abadi" w:cs="*Arial-10273-Identity-H"/>
          <w:color w:val="0F0F0F"/>
          <w:sz w:val="21"/>
          <w:szCs w:val="21"/>
        </w:rPr>
        <w:t xml:space="preserve"> </w:t>
      </w:r>
      <w:r w:rsidRPr="00666985">
        <w:rPr>
          <w:rFonts w:ascii="Abadi" w:hAnsi="Abadi" w:cs="*Arial-10273-Identity-H"/>
          <w:color w:val="0F0F0F"/>
          <w:sz w:val="21"/>
          <w:szCs w:val="21"/>
        </w:rPr>
        <w:t>ecosistemas acuáticos deben realizarse de manera que no se afecte su equilibrio</w:t>
      </w:r>
      <w:r>
        <w:rPr>
          <w:rFonts w:ascii="Abadi" w:hAnsi="Abadi" w:cs="*Arial-10273-Identity-H"/>
          <w:color w:val="0F0F0F"/>
          <w:sz w:val="21"/>
          <w:szCs w:val="21"/>
        </w:rPr>
        <w:t xml:space="preserve"> </w:t>
      </w:r>
      <w:r w:rsidRPr="00666985">
        <w:rPr>
          <w:rFonts w:ascii="Abadi" w:hAnsi="Abadi" w:cs="*Arial-10273-Identity-H"/>
          <w:color w:val="0F0F0F"/>
          <w:sz w:val="21"/>
          <w:szCs w:val="21"/>
        </w:rPr>
        <w:t>ecológico;</w:t>
      </w:r>
    </w:p>
    <w:p w14:paraId="200C2A60" w14:textId="77777777" w:rsidR="00B83B2E" w:rsidRPr="00666985" w:rsidRDefault="00B83B2E" w:rsidP="00B83B2E">
      <w:pPr>
        <w:autoSpaceDE w:val="0"/>
        <w:autoSpaceDN w:val="0"/>
        <w:adjustRightInd w:val="0"/>
        <w:jc w:val="both"/>
        <w:rPr>
          <w:rFonts w:ascii="Abadi" w:hAnsi="Abadi" w:cs="*Arial-10273-Identity-H"/>
          <w:color w:val="0F0F0F"/>
          <w:sz w:val="21"/>
          <w:szCs w:val="21"/>
        </w:rPr>
      </w:pPr>
    </w:p>
    <w:p w14:paraId="0DC25DF9" w14:textId="77777777" w:rsidR="00B83B2E" w:rsidRPr="00666985" w:rsidRDefault="00B83B2E" w:rsidP="00B83B2E">
      <w:pPr>
        <w:autoSpaceDE w:val="0"/>
        <w:autoSpaceDN w:val="0"/>
        <w:adjustRightInd w:val="0"/>
        <w:jc w:val="both"/>
        <w:rPr>
          <w:rFonts w:ascii="Abadi" w:hAnsi="Abadi" w:cs="*Arial-10273-Identity-H"/>
          <w:color w:val="0F0F0F"/>
          <w:sz w:val="21"/>
          <w:szCs w:val="21"/>
        </w:rPr>
      </w:pPr>
      <w:r>
        <w:rPr>
          <w:rFonts w:ascii="Abadi" w:hAnsi="Abadi" w:cs="*Arial-10273-Identity-H"/>
          <w:color w:val="0F0F0F"/>
          <w:sz w:val="21"/>
          <w:szCs w:val="21"/>
        </w:rPr>
        <w:t>III</w:t>
      </w:r>
      <w:r w:rsidRPr="00666985">
        <w:rPr>
          <w:rFonts w:ascii="Abadi" w:hAnsi="Abadi" w:cs="*Arial-10273-Identity-H"/>
          <w:color w:val="0F0F0F"/>
          <w:sz w:val="21"/>
          <w:szCs w:val="21"/>
        </w:rPr>
        <w:t>.- Para mantener la integridad y el equilibrio de los elementos naturales que</w:t>
      </w:r>
      <w:r>
        <w:rPr>
          <w:rFonts w:ascii="Abadi" w:hAnsi="Abadi" w:cs="*Arial-10273-Identity-H"/>
          <w:color w:val="0F0F0F"/>
          <w:sz w:val="21"/>
          <w:szCs w:val="21"/>
        </w:rPr>
        <w:t xml:space="preserve"> </w:t>
      </w:r>
      <w:r w:rsidRPr="00666985">
        <w:rPr>
          <w:rFonts w:ascii="Abadi" w:hAnsi="Abadi" w:cs="*Arial-10273-Identity-H"/>
          <w:color w:val="0F0F0F"/>
          <w:sz w:val="21"/>
          <w:szCs w:val="21"/>
        </w:rPr>
        <w:t xml:space="preserve">intervienen en </w:t>
      </w:r>
      <w:r w:rsidRPr="00666985">
        <w:rPr>
          <w:rFonts w:ascii="Abadi" w:hAnsi="Abadi" w:cs="*Arial-10273-Identity-H"/>
          <w:color w:val="0F0F0F"/>
          <w:sz w:val="21"/>
          <w:szCs w:val="21"/>
        </w:rPr>
        <w:t>el ciclo hidrológico, se deberá considerar la protección de suelos y</w:t>
      </w:r>
      <w:r>
        <w:rPr>
          <w:rFonts w:ascii="Abadi" w:hAnsi="Abadi" w:cs="*Arial-10273-Identity-H"/>
          <w:color w:val="0F0F0F"/>
          <w:sz w:val="21"/>
          <w:szCs w:val="21"/>
        </w:rPr>
        <w:t xml:space="preserve"> </w:t>
      </w:r>
      <w:r w:rsidRPr="00666985">
        <w:rPr>
          <w:rFonts w:ascii="Abadi" w:hAnsi="Abadi" w:cs="*Arial-10273-Identity-H"/>
          <w:color w:val="0F0F0F"/>
          <w:sz w:val="21"/>
          <w:szCs w:val="21"/>
        </w:rPr>
        <w:t>áreas boscosas y selváticas y el mantenimiento de caudales básicos de las corrientes</w:t>
      </w:r>
      <w:r>
        <w:rPr>
          <w:rFonts w:ascii="Abadi" w:hAnsi="Abadi" w:cs="*Arial-10273-Identity-H"/>
          <w:color w:val="0F0F0F"/>
          <w:sz w:val="21"/>
          <w:szCs w:val="21"/>
        </w:rPr>
        <w:t xml:space="preserve"> </w:t>
      </w:r>
      <w:r w:rsidRPr="00666985">
        <w:rPr>
          <w:rFonts w:ascii="Abadi" w:hAnsi="Abadi" w:cs="*Arial-10273-Identity-H"/>
          <w:color w:val="0F0F0F"/>
          <w:sz w:val="21"/>
          <w:szCs w:val="21"/>
        </w:rPr>
        <w:t xml:space="preserve">de agua, y la capacidad de recarga de los acuíferos, y </w:t>
      </w:r>
    </w:p>
    <w:p w14:paraId="749BDCAA" w14:textId="77777777" w:rsidR="00B83B2E" w:rsidRPr="00666985" w:rsidRDefault="00B83B2E" w:rsidP="00B83B2E">
      <w:pPr>
        <w:autoSpaceDE w:val="0"/>
        <w:autoSpaceDN w:val="0"/>
        <w:adjustRightInd w:val="0"/>
        <w:jc w:val="both"/>
        <w:rPr>
          <w:rFonts w:ascii="Abadi" w:hAnsi="Abadi" w:cs="*Arial-10273-Identity-H"/>
          <w:color w:val="0F0F0F"/>
          <w:sz w:val="21"/>
          <w:szCs w:val="21"/>
        </w:rPr>
      </w:pPr>
    </w:p>
    <w:p w14:paraId="1A6D6357" w14:textId="77777777" w:rsidR="00B83B2E" w:rsidRPr="00666985" w:rsidRDefault="00B83B2E" w:rsidP="00B83B2E">
      <w:pPr>
        <w:autoSpaceDE w:val="0"/>
        <w:autoSpaceDN w:val="0"/>
        <w:adjustRightInd w:val="0"/>
        <w:jc w:val="both"/>
        <w:rPr>
          <w:rFonts w:ascii="Abadi" w:hAnsi="Abadi" w:cs="*Arial-10273-Identity-H"/>
          <w:color w:val="0F0F0F"/>
          <w:sz w:val="21"/>
          <w:szCs w:val="21"/>
        </w:rPr>
      </w:pPr>
      <w:r>
        <w:rPr>
          <w:rFonts w:ascii="Abadi" w:hAnsi="Abadi" w:cs="*Arial-10273-Identity-H"/>
          <w:color w:val="0F0F0F"/>
          <w:sz w:val="21"/>
          <w:szCs w:val="21"/>
        </w:rPr>
        <w:t>IV</w:t>
      </w:r>
      <w:r w:rsidRPr="00666985">
        <w:rPr>
          <w:rFonts w:ascii="Abadi" w:hAnsi="Abadi" w:cs="*Arial-10273-Identity-H"/>
          <w:color w:val="0F0F0F"/>
          <w:sz w:val="21"/>
          <w:szCs w:val="21"/>
        </w:rPr>
        <w:t>.- La preservación y el aprovechamiento sustentable del agua, as! como de los</w:t>
      </w:r>
    </w:p>
    <w:p w14:paraId="7188C490" w14:textId="77777777" w:rsidR="00B83B2E" w:rsidRPr="00666985" w:rsidRDefault="00B83B2E" w:rsidP="00B83B2E">
      <w:pPr>
        <w:autoSpaceDE w:val="0"/>
        <w:autoSpaceDN w:val="0"/>
        <w:adjustRightInd w:val="0"/>
        <w:jc w:val="both"/>
        <w:rPr>
          <w:rFonts w:ascii="Abadi" w:hAnsi="Abadi" w:cs="*Arial-10273-Identity-H"/>
          <w:color w:val="0F0F0F"/>
          <w:sz w:val="21"/>
          <w:szCs w:val="21"/>
        </w:rPr>
      </w:pPr>
      <w:r w:rsidRPr="00666985">
        <w:rPr>
          <w:rFonts w:ascii="Abadi" w:hAnsi="Abadi" w:cs="*Arial-10273-Identity-H"/>
          <w:color w:val="0F0F0F"/>
          <w:sz w:val="21"/>
          <w:szCs w:val="21"/>
        </w:rPr>
        <w:t>ecosistemas acuáticos es responsabilidad de sus usuarios, así como de quienes</w:t>
      </w:r>
    </w:p>
    <w:p w14:paraId="26E9BEDA" w14:textId="77777777" w:rsidR="00B83B2E" w:rsidRPr="00666985" w:rsidRDefault="00B83B2E" w:rsidP="00B83B2E">
      <w:pPr>
        <w:autoSpaceDE w:val="0"/>
        <w:autoSpaceDN w:val="0"/>
        <w:adjustRightInd w:val="0"/>
        <w:jc w:val="both"/>
        <w:rPr>
          <w:rFonts w:ascii="Abadi" w:hAnsi="Abadi" w:cs="*Arial-10273-Identity-H"/>
          <w:color w:val="0F0F0F"/>
          <w:sz w:val="21"/>
          <w:szCs w:val="21"/>
        </w:rPr>
      </w:pPr>
      <w:r w:rsidRPr="00666985">
        <w:rPr>
          <w:rFonts w:ascii="Abadi" w:hAnsi="Abadi" w:cs="*Arial-10273-Identity-H"/>
          <w:color w:val="0F0F0F"/>
          <w:sz w:val="21"/>
          <w:szCs w:val="21"/>
        </w:rPr>
        <w:t>realicen obras o actividades que afecten dichos recursos.</w:t>
      </w:r>
    </w:p>
    <w:p w14:paraId="704B7275" w14:textId="77777777" w:rsidR="00B83B2E" w:rsidRDefault="00B83B2E" w:rsidP="00B83B2E">
      <w:pPr>
        <w:autoSpaceDE w:val="0"/>
        <w:autoSpaceDN w:val="0"/>
        <w:adjustRightInd w:val="0"/>
        <w:jc w:val="both"/>
        <w:rPr>
          <w:rFonts w:ascii="Abadi" w:hAnsi="Abadi" w:cs="*Arial-10273-Identity-H"/>
          <w:color w:val="0F0F0F"/>
          <w:sz w:val="21"/>
          <w:szCs w:val="21"/>
        </w:rPr>
      </w:pPr>
    </w:p>
    <w:p w14:paraId="1972D45D" w14:textId="77777777" w:rsidR="00B83B2E" w:rsidRPr="00811CF8" w:rsidRDefault="00B83B2E" w:rsidP="00B83B2E">
      <w:pPr>
        <w:autoSpaceDE w:val="0"/>
        <w:autoSpaceDN w:val="0"/>
        <w:adjustRightInd w:val="0"/>
        <w:jc w:val="both"/>
        <w:rPr>
          <w:rFonts w:ascii="Abadi" w:hAnsi="Abadi" w:cs="*Arial-10273-Identity-H"/>
          <w:b/>
          <w:bCs/>
          <w:color w:val="0F0F0F"/>
          <w:sz w:val="21"/>
          <w:szCs w:val="21"/>
        </w:rPr>
      </w:pPr>
      <w:r w:rsidRPr="00811CF8">
        <w:rPr>
          <w:rFonts w:ascii="Abadi" w:hAnsi="Abadi" w:cs="*Arial-10273-Identity-H"/>
          <w:b/>
          <w:bCs/>
          <w:color w:val="0F0F0F"/>
          <w:sz w:val="21"/>
          <w:szCs w:val="21"/>
        </w:rPr>
        <w:t>III. Ley General de Cambio Climático</w:t>
      </w:r>
    </w:p>
    <w:p w14:paraId="6549AFF3" w14:textId="77777777" w:rsidR="00B83B2E" w:rsidRDefault="00B83B2E" w:rsidP="00B83B2E">
      <w:pPr>
        <w:autoSpaceDE w:val="0"/>
        <w:autoSpaceDN w:val="0"/>
        <w:adjustRightInd w:val="0"/>
        <w:ind w:left="709" w:right="1041"/>
        <w:jc w:val="both"/>
        <w:rPr>
          <w:rFonts w:ascii="Abadi" w:hAnsi="Abadi" w:cs="*Arial-10273-Identity-H"/>
          <w:color w:val="0F0F0F"/>
          <w:sz w:val="21"/>
          <w:szCs w:val="21"/>
        </w:rPr>
      </w:pPr>
    </w:p>
    <w:p w14:paraId="56EFF802" w14:textId="6212018B" w:rsidR="00B83B2E" w:rsidRDefault="00B83B2E" w:rsidP="008F215E">
      <w:pPr>
        <w:autoSpaceDE w:val="0"/>
        <w:autoSpaceDN w:val="0"/>
        <w:adjustRightInd w:val="0"/>
        <w:ind w:firstLine="708"/>
        <w:jc w:val="both"/>
        <w:rPr>
          <w:rFonts w:ascii="Abadi" w:hAnsi="Abadi" w:cs="*Arial-10273-Identity-H"/>
          <w:color w:val="0F0F0F"/>
          <w:sz w:val="21"/>
          <w:szCs w:val="21"/>
        </w:rPr>
      </w:pPr>
      <w:r w:rsidRPr="00666985">
        <w:rPr>
          <w:rFonts w:ascii="Abadi" w:hAnsi="Abadi" w:cs="*Arial-10273-Identity-H"/>
          <w:color w:val="0F0F0F"/>
          <w:sz w:val="21"/>
          <w:szCs w:val="21"/>
        </w:rPr>
        <w:t>Artículo 9o. Corresponde a los municipios, las siguientes atribuciones:</w:t>
      </w:r>
    </w:p>
    <w:p w14:paraId="67D220EA" w14:textId="03458EAC" w:rsidR="008F215E" w:rsidRDefault="008F215E" w:rsidP="00B83B2E">
      <w:pPr>
        <w:autoSpaceDE w:val="0"/>
        <w:autoSpaceDN w:val="0"/>
        <w:adjustRightInd w:val="0"/>
        <w:ind w:left="709" w:right="1041"/>
        <w:jc w:val="both"/>
        <w:rPr>
          <w:rFonts w:ascii="Abadi" w:hAnsi="Abadi" w:cs="*Arial-10273-Identity-H"/>
          <w:color w:val="0F0F0F"/>
          <w:sz w:val="21"/>
          <w:szCs w:val="21"/>
        </w:rPr>
      </w:pPr>
    </w:p>
    <w:p w14:paraId="0BDEDEAF" w14:textId="77777777" w:rsidR="008F215E" w:rsidRDefault="008F215E" w:rsidP="008F215E">
      <w:pPr>
        <w:autoSpaceDE w:val="0"/>
        <w:autoSpaceDN w:val="0"/>
        <w:adjustRightInd w:val="0"/>
        <w:jc w:val="both"/>
        <w:rPr>
          <w:rFonts w:ascii="Abadi" w:hAnsi="Abadi" w:cs="*Arial-Italic-13092-Identity-H"/>
          <w:i/>
          <w:iCs/>
          <w:color w:val="191919"/>
          <w:sz w:val="21"/>
          <w:szCs w:val="21"/>
        </w:rPr>
      </w:pPr>
      <w:r>
        <w:rPr>
          <w:rFonts w:ascii="Abadi" w:hAnsi="Abadi" w:cs="*Arial-Italic-13092-Identity-H"/>
          <w:i/>
          <w:iCs/>
          <w:color w:val="191919"/>
          <w:sz w:val="21"/>
          <w:szCs w:val="21"/>
        </w:rPr>
        <w:t>II</w:t>
      </w:r>
      <w:r w:rsidRPr="00811CF8">
        <w:rPr>
          <w:rFonts w:ascii="Abadi" w:hAnsi="Abadi" w:cs="*Arial-Italic-13092-Identity-H"/>
          <w:i/>
          <w:iCs/>
          <w:color w:val="191919"/>
          <w:sz w:val="21"/>
          <w:szCs w:val="21"/>
        </w:rPr>
        <w:t>. Formular e instrumentar políticas y acciones para enfrentar al cambio climático</w:t>
      </w:r>
      <w:r>
        <w:rPr>
          <w:rFonts w:ascii="Abadi" w:hAnsi="Abadi" w:cs="*Arial-Italic-13092-Identity-H"/>
          <w:i/>
          <w:iCs/>
          <w:color w:val="191919"/>
          <w:sz w:val="21"/>
          <w:szCs w:val="21"/>
        </w:rPr>
        <w:t xml:space="preserve"> </w:t>
      </w:r>
      <w:r w:rsidRPr="00811CF8">
        <w:rPr>
          <w:rFonts w:ascii="Abadi" w:hAnsi="Abadi" w:cs="*Arial-Italic-13092-Identity-H"/>
          <w:i/>
          <w:iCs/>
          <w:color w:val="191919"/>
          <w:sz w:val="21"/>
          <w:szCs w:val="21"/>
        </w:rPr>
        <w:t>en congruencia con el Plan Nacional de Desarrollo, la Estrategia Nacional, el</w:t>
      </w:r>
      <w:r>
        <w:rPr>
          <w:rFonts w:ascii="Abadi" w:hAnsi="Abadi" w:cs="*Arial-Italic-13092-Identity-H"/>
          <w:i/>
          <w:iCs/>
          <w:color w:val="191919"/>
          <w:sz w:val="21"/>
          <w:szCs w:val="21"/>
        </w:rPr>
        <w:t xml:space="preserve"> </w:t>
      </w:r>
      <w:r w:rsidRPr="00811CF8">
        <w:rPr>
          <w:rFonts w:ascii="Abadi" w:hAnsi="Abadi" w:cs="*Arial-Italic-13092-Identity-H"/>
          <w:i/>
          <w:iCs/>
          <w:color w:val="191919"/>
          <w:sz w:val="21"/>
          <w:szCs w:val="21"/>
        </w:rPr>
        <w:t>Programa, el Programa estatal en materia de cambio climático y con las leyes</w:t>
      </w:r>
      <w:r>
        <w:rPr>
          <w:rFonts w:ascii="Abadi" w:hAnsi="Abadi" w:cs="*Arial-Italic-13092-Identity-H"/>
          <w:i/>
          <w:iCs/>
          <w:color w:val="191919"/>
          <w:sz w:val="21"/>
          <w:szCs w:val="21"/>
        </w:rPr>
        <w:t xml:space="preserve"> </w:t>
      </w:r>
      <w:r w:rsidRPr="00811CF8">
        <w:rPr>
          <w:rFonts w:ascii="Abadi" w:hAnsi="Abadi" w:cs="*Arial-Italic-13092-Identity-H"/>
          <w:i/>
          <w:iCs/>
          <w:color w:val="191919"/>
          <w:sz w:val="21"/>
          <w:szCs w:val="21"/>
        </w:rPr>
        <w:t>aplicables, en las siguientes materias:</w:t>
      </w:r>
    </w:p>
    <w:p w14:paraId="00118B30" w14:textId="77777777" w:rsidR="008F215E" w:rsidRPr="00811CF8" w:rsidRDefault="008F215E" w:rsidP="008F215E">
      <w:pPr>
        <w:autoSpaceDE w:val="0"/>
        <w:autoSpaceDN w:val="0"/>
        <w:adjustRightInd w:val="0"/>
        <w:jc w:val="both"/>
        <w:rPr>
          <w:rFonts w:ascii="Abadi" w:hAnsi="Abadi" w:cs="*Arial-Italic-13092-Identity-H"/>
          <w:i/>
          <w:iCs/>
          <w:color w:val="191919"/>
          <w:sz w:val="21"/>
          <w:szCs w:val="21"/>
        </w:rPr>
      </w:pPr>
    </w:p>
    <w:p w14:paraId="3C1558F9" w14:textId="77777777" w:rsidR="008F215E" w:rsidRPr="00811CF8" w:rsidRDefault="008F215E" w:rsidP="008F215E">
      <w:pPr>
        <w:autoSpaceDE w:val="0"/>
        <w:autoSpaceDN w:val="0"/>
        <w:adjustRightInd w:val="0"/>
        <w:jc w:val="both"/>
        <w:rPr>
          <w:rFonts w:ascii="Abadi" w:hAnsi="Abadi" w:cs="*Arial-Italic-13092-Identity-H"/>
          <w:i/>
          <w:iCs/>
          <w:color w:val="191919"/>
          <w:sz w:val="21"/>
          <w:szCs w:val="21"/>
        </w:rPr>
      </w:pPr>
      <w:r w:rsidRPr="00811CF8">
        <w:rPr>
          <w:rFonts w:ascii="Abadi" w:hAnsi="Abadi" w:cs="*Arial-Italic-13092-Identity-H"/>
          <w:i/>
          <w:iCs/>
          <w:color w:val="191919"/>
          <w:sz w:val="21"/>
          <w:szCs w:val="21"/>
        </w:rPr>
        <w:t>a) Prestación del servicio de agua potable y saneamiento; [. . .]</w:t>
      </w:r>
    </w:p>
    <w:p w14:paraId="1A032C91" w14:textId="77777777" w:rsidR="008F215E" w:rsidRDefault="008F215E" w:rsidP="008F215E">
      <w:pPr>
        <w:autoSpaceDE w:val="0"/>
        <w:autoSpaceDN w:val="0"/>
        <w:adjustRightInd w:val="0"/>
        <w:jc w:val="both"/>
        <w:rPr>
          <w:rFonts w:ascii="Abadi" w:hAnsi="Abadi" w:cs="*Arial-Bold-13091-Identity-H"/>
          <w:b/>
          <w:bCs/>
          <w:color w:val="0B0B0B"/>
          <w:sz w:val="21"/>
          <w:szCs w:val="21"/>
        </w:rPr>
      </w:pPr>
    </w:p>
    <w:p w14:paraId="06D16B34" w14:textId="77777777" w:rsidR="008F215E" w:rsidRDefault="008F215E" w:rsidP="008F215E">
      <w:pPr>
        <w:autoSpaceDE w:val="0"/>
        <w:autoSpaceDN w:val="0"/>
        <w:adjustRightInd w:val="0"/>
        <w:jc w:val="both"/>
        <w:rPr>
          <w:rFonts w:ascii="Abadi" w:hAnsi="Abadi" w:cs="*Arial-Bold-13091-Identity-H"/>
          <w:b/>
          <w:bCs/>
          <w:color w:val="0B0B0B"/>
          <w:sz w:val="21"/>
          <w:szCs w:val="21"/>
        </w:rPr>
      </w:pPr>
      <w:r w:rsidRPr="00811CF8">
        <w:rPr>
          <w:rFonts w:ascii="Abadi" w:hAnsi="Abadi" w:cs="*Arial-Bold-13091-Identity-H"/>
          <w:b/>
          <w:bCs/>
          <w:color w:val="0B0B0B"/>
          <w:sz w:val="21"/>
          <w:szCs w:val="21"/>
        </w:rPr>
        <w:t>IV. Ley General de Asentamientos Humanos, Ordenamiento</w:t>
      </w:r>
      <w:r>
        <w:rPr>
          <w:rFonts w:ascii="Abadi" w:hAnsi="Abadi" w:cs="*Arial-Bold-13091-Identity-H"/>
          <w:b/>
          <w:bCs/>
          <w:color w:val="0B0B0B"/>
          <w:sz w:val="21"/>
          <w:szCs w:val="21"/>
        </w:rPr>
        <w:t xml:space="preserve"> </w:t>
      </w:r>
      <w:r w:rsidRPr="00811CF8">
        <w:rPr>
          <w:rFonts w:ascii="Abadi" w:hAnsi="Abadi" w:cs="*Arial-Bold-13091-Identity-H"/>
          <w:b/>
          <w:bCs/>
          <w:color w:val="0B0B0B"/>
          <w:sz w:val="21"/>
          <w:szCs w:val="21"/>
        </w:rPr>
        <w:t>Territorial y Desarrollo Urbano</w:t>
      </w:r>
    </w:p>
    <w:p w14:paraId="2B0A6A08" w14:textId="77777777" w:rsidR="008F215E" w:rsidRPr="00811CF8" w:rsidRDefault="008F215E" w:rsidP="008F215E">
      <w:pPr>
        <w:autoSpaceDE w:val="0"/>
        <w:autoSpaceDN w:val="0"/>
        <w:adjustRightInd w:val="0"/>
        <w:jc w:val="both"/>
        <w:rPr>
          <w:rFonts w:ascii="Abadi" w:hAnsi="Abadi" w:cs="*Arial-Bold-13091-Identity-H"/>
          <w:b/>
          <w:bCs/>
          <w:color w:val="0B0B0B"/>
          <w:sz w:val="21"/>
          <w:szCs w:val="21"/>
        </w:rPr>
      </w:pPr>
    </w:p>
    <w:p w14:paraId="49927AF7" w14:textId="77777777" w:rsidR="008F215E" w:rsidRPr="00811CF8" w:rsidRDefault="008F215E" w:rsidP="008F215E">
      <w:pPr>
        <w:autoSpaceDE w:val="0"/>
        <w:autoSpaceDN w:val="0"/>
        <w:adjustRightInd w:val="0"/>
        <w:jc w:val="both"/>
        <w:rPr>
          <w:rFonts w:ascii="Abadi" w:hAnsi="Abadi" w:cs="*Arial-Italic-13092-Identity-H"/>
          <w:i/>
          <w:iCs/>
          <w:color w:val="1B1B1B"/>
          <w:sz w:val="21"/>
          <w:szCs w:val="21"/>
        </w:rPr>
      </w:pPr>
      <w:r w:rsidRPr="00811CF8">
        <w:rPr>
          <w:rFonts w:ascii="Abadi" w:hAnsi="Abadi" w:cs="*Arial-Italic-13092-Identity-H"/>
          <w:i/>
          <w:iCs/>
          <w:color w:val="1B1B1B"/>
          <w:sz w:val="21"/>
          <w:szCs w:val="21"/>
        </w:rPr>
        <w:t xml:space="preserve">Artículo 34. </w:t>
      </w:r>
      <w:r w:rsidRPr="00811CF8">
        <w:rPr>
          <w:rFonts w:ascii="Abadi" w:hAnsi="Abadi" w:cs="*Tahoma-13095-Identity-H"/>
          <w:color w:val="1B1B1B"/>
          <w:sz w:val="21"/>
          <w:szCs w:val="21"/>
        </w:rPr>
        <w:t xml:space="preserve">Son </w:t>
      </w:r>
      <w:r w:rsidRPr="00811CF8">
        <w:rPr>
          <w:rFonts w:ascii="Abadi" w:hAnsi="Abadi" w:cs="*Arial-Italic-13092-Identity-H"/>
          <w:i/>
          <w:iCs/>
          <w:color w:val="1B1B1B"/>
          <w:sz w:val="21"/>
          <w:szCs w:val="21"/>
        </w:rPr>
        <w:t>de interés metropolitano:</w:t>
      </w:r>
    </w:p>
    <w:p w14:paraId="13842934" w14:textId="77777777" w:rsidR="008F215E" w:rsidRDefault="008F215E" w:rsidP="008F215E">
      <w:pPr>
        <w:autoSpaceDE w:val="0"/>
        <w:autoSpaceDN w:val="0"/>
        <w:adjustRightInd w:val="0"/>
        <w:jc w:val="both"/>
        <w:rPr>
          <w:rFonts w:ascii="Abadi" w:hAnsi="Abadi" w:cs="*Calibri-Italic-13086-Identity-"/>
          <w:i/>
          <w:iCs/>
          <w:color w:val="1D1D1D"/>
          <w:sz w:val="21"/>
          <w:szCs w:val="21"/>
        </w:rPr>
      </w:pPr>
    </w:p>
    <w:p w14:paraId="502D70B4" w14:textId="77777777" w:rsidR="008F215E" w:rsidRPr="00811CF8" w:rsidRDefault="008F215E" w:rsidP="008F215E">
      <w:pPr>
        <w:autoSpaceDE w:val="0"/>
        <w:autoSpaceDN w:val="0"/>
        <w:adjustRightInd w:val="0"/>
        <w:jc w:val="both"/>
        <w:rPr>
          <w:rFonts w:ascii="Abadi" w:hAnsi="Abadi" w:cs="*Calibri-Italic-13086-Identity-"/>
          <w:i/>
          <w:iCs/>
          <w:color w:val="1D1D1D"/>
          <w:sz w:val="21"/>
          <w:szCs w:val="21"/>
        </w:rPr>
      </w:pPr>
      <w:r w:rsidRPr="00811CF8">
        <w:rPr>
          <w:rFonts w:ascii="Abadi" w:hAnsi="Abadi" w:cs="*Calibri-Italic-13086-Identity-"/>
          <w:i/>
          <w:iCs/>
          <w:color w:val="1D1D1D"/>
          <w:sz w:val="21"/>
          <w:szCs w:val="21"/>
        </w:rPr>
        <w:t xml:space="preserve">(. </w:t>
      </w:r>
      <w:r w:rsidRPr="00811CF8">
        <w:rPr>
          <w:rFonts w:ascii="Abadi" w:hAnsi="Abadi" w:cs="*Times New Roman-Italic-13084-I"/>
          <w:i/>
          <w:iCs/>
          <w:color w:val="1D1D1D"/>
          <w:sz w:val="21"/>
          <w:szCs w:val="21"/>
        </w:rPr>
        <w:t xml:space="preserve">. </w:t>
      </w:r>
      <w:r w:rsidRPr="00811CF8">
        <w:rPr>
          <w:rFonts w:ascii="Abadi" w:hAnsi="Abadi" w:cs="*Calibri-Italic-13086-Identity-"/>
          <w:i/>
          <w:iCs/>
          <w:color w:val="1D1D1D"/>
          <w:sz w:val="21"/>
          <w:szCs w:val="21"/>
        </w:rPr>
        <w:t>.)</w:t>
      </w:r>
    </w:p>
    <w:p w14:paraId="7A4987CC" w14:textId="77777777" w:rsidR="008F215E" w:rsidRDefault="008F215E" w:rsidP="008F215E">
      <w:pPr>
        <w:autoSpaceDE w:val="0"/>
        <w:autoSpaceDN w:val="0"/>
        <w:adjustRightInd w:val="0"/>
        <w:jc w:val="both"/>
        <w:rPr>
          <w:rFonts w:ascii="Abadi" w:hAnsi="Abadi" w:cs="*Arial-Italic-13092-Identity-H"/>
          <w:i/>
          <w:iCs/>
          <w:color w:val="1B1B1B"/>
          <w:sz w:val="21"/>
          <w:szCs w:val="21"/>
        </w:rPr>
      </w:pPr>
    </w:p>
    <w:p w14:paraId="71EB9837" w14:textId="5BF42C85" w:rsidR="008F215E" w:rsidRDefault="008F215E" w:rsidP="008F215E">
      <w:pPr>
        <w:autoSpaceDE w:val="0"/>
        <w:autoSpaceDN w:val="0"/>
        <w:adjustRightInd w:val="0"/>
        <w:jc w:val="both"/>
        <w:rPr>
          <w:rFonts w:ascii="Abadi" w:hAnsi="Abadi" w:cs="*Arial-Italic-13092-Identity-H"/>
          <w:i/>
          <w:iCs/>
          <w:color w:val="1B1B1B"/>
          <w:sz w:val="21"/>
          <w:szCs w:val="21"/>
        </w:rPr>
      </w:pPr>
      <w:r w:rsidRPr="00811CF8">
        <w:rPr>
          <w:rFonts w:ascii="Abadi" w:hAnsi="Abadi" w:cs="*Arial-Italic-13092-Identity-H"/>
          <w:i/>
          <w:iCs/>
          <w:color w:val="1B1B1B"/>
          <w:sz w:val="21"/>
          <w:szCs w:val="21"/>
        </w:rPr>
        <w:t>VII. La gestión Integral del agua y los recursos hidráulicos, incluyendo el agua</w:t>
      </w:r>
      <w:r>
        <w:rPr>
          <w:rFonts w:ascii="Abadi" w:hAnsi="Abadi" w:cs="*Arial-Italic-13092-Identity-H"/>
          <w:i/>
          <w:iCs/>
          <w:color w:val="1B1B1B"/>
          <w:sz w:val="21"/>
          <w:szCs w:val="21"/>
        </w:rPr>
        <w:t xml:space="preserve"> </w:t>
      </w:r>
      <w:r w:rsidRPr="00811CF8">
        <w:rPr>
          <w:rFonts w:ascii="Abadi" w:hAnsi="Abadi" w:cs="*Arial-Italic-13092-Identity-H"/>
          <w:i/>
          <w:iCs/>
          <w:color w:val="1B1B1B"/>
          <w:sz w:val="21"/>
          <w:szCs w:val="21"/>
        </w:rPr>
        <w:t>potable, el drenaje, saneamiento, tratamiento de aguas residuales, recuperación</w:t>
      </w:r>
      <w:r>
        <w:rPr>
          <w:rFonts w:ascii="Abadi" w:hAnsi="Abadi" w:cs="*Arial-Italic-13092-Identity-H"/>
          <w:i/>
          <w:iCs/>
          <w:color w:val="1B1B1B"/>
          <w:sz w:val="21"/>
          <w:szCs w:val="21"/>
        </w:rPr>
        <w:t xml:space="preserve"> </w:t>
      </w:r>
      <w:r w:rsidRPr="00811CF8">
        <w:rPr>
          <w:rFonts w:ascii="Abadi" w:hAnsi="Abadi" w:cs="*Arial-Italic-13092-Identity-H"/>
          <w:i/>
          <w:iCs/>
          <w:color w:val="1B1B1B"/>
          <w:sz w:val="21"/>
          <w:szCs w:val="21"/>
        </w:rPr>
        <w:t>de cuencas hidrográficas y aprovechamiento de aguas pluviales;</w:t>
      </w:r>
    </w:p>
    <w:p w14:paraId="415CD28B" w14:textId="77777777" w:rsidR="005138EF" w:rsidRPr="00811CF8" w:rsidRDefault="005138EF" w:rsidP="008F215E">
      <w:pPr>
        <w:autoSpaceDE w:val="0"/>
        <w:autoSpaceDN w:val="0"/>
        <w:adjustRightInd w:val="0"/>
        <w:jc w:val="both"/>
        <w:rPr>
          <w:rFonts w:ascii="Abadi" w:hAnsi="Abadi" w:cs="*Arial-Italic-13092-Identity-H"/>
          <w:i/>
          <w:iCs/>
          <w:color w:val="1B1B1B"/>
          <w:sz w:val="21"/>
          <w:szCs w:val="21"/>
        </w:rPr>
      </w:pPr>
    </w:p>
    <w:p w14:paraId="763B609A" w14:textId="77777777" w:rsidR="008F215E" w:rsidRDefault="008F215E" w:rsidP="008F215E">
      <w:pPr>
        <w:autoSpaceDE w:val="0"/>
        <w:autoSpaceDN w:val="0"/>
        <w:adjustRightInd w:val="0"/>
        <w:jc w:val="both"/>
        <w:rPr>
          <w:rFonts w:ascii="Abadi" w:hAnsi="Abadi" w:cs="*Arial-Italic-13092-Identity-H"/>
          <w:i/>
          <w:iCs/>
          <w:color w:val="1A1A1A"/>
          <w:sz w:val="21"/>
          <w:szCs w:val="21"/>
        </w:rPr>
      </w:pPr>
      <w:r w:rsidRPr="00811CF8">
        <w:rPr>
          <w:rFonts w:ascii="Abadi" w:hAnsi="Abadi" w:cs="*Arial-Italic-13092-Identity-H"/>
          <w:i/>
          <w:iCs/>
          <w:color w:val="1A1A1A"/>
          <w:sz w:val="21"/>
          <w:szCs w:val="21"/>
        </w:rPr>
        <w:t xml:space="preserve">[. </w:t>
      </w:r>
      <w:r w:rsidRPr="00811CF8">
        <w:rPr>
          <w:rFonts w:ascii="Abadi" w:hAnsi="Abadi" w:cs="*Times New Roman-Italic-13084-I"/>
          <w:i/>
          <w:iCs/>
          <w:color w:val="1A1A1A"/>
          <w:sz w:val="21"/>
          <w:szCs w:val="21"/>
        </w:rPr>
        <w:t xml:space="preserve">.. </w:t>
      </w:r>
      <w:r w:rsidRPr="00811CF8">
        <w:rPr>
          <w:rFonts w:ascii="Abadi" w:hAnsi="Abadi" w:cs="*Arial-Italic-13092-Identity-H"/>
          <w:i/>
          <w:iCs/>
          <w:color w:val="1A1A1A"/>
          <w:sz w:val="21"/>
          <w:szCs w:val="21"/>
        </w:rPr>
        <w:t>]</w:t>
      </w:r>
    </w:p>
    <w:p w14:paraId="5EF5E011" w14:textId="77777777" w:rsidR="008F215E" w:rsidRPr="00811CF8" w:rsidRDefault="008F215E" w:rsidP="008F215E">
      <w:pPr>
        <w:autoSpaceDE w:val="0"/>
        <w:autoSpaceDN w:val="0"/>
        <w:adjustRightInd w:val="0"/>
        <w:jc w:val="both"/>
        <w:rPr>
          <w:rFonts w:ascii="Abadi" w:hAnsi="Abadi" w:cs="*Arial-Italic-13092-Identity-H"/>
          <w:i/>
          <w:iCs/>
          <w:color w:val="1A1A1A"/>
          <w:sz w:val="21"/>
          <w:szCs w:val="21"/>
        </w:rPr>
      </w:pPr>
    </w:p>
    <w:p w14:paraId="19A1CA37" w14:textId="77777777" w:rsidR="008F215E" w:rsidRDefault="008F215E" w:rsidP="008F215E">
      <w:pPr>
        <w:autoSpaceDE w:val="0"/>
        <w:autoSpaceDN w:val="0"/>
        <w:adjustRightInd w:val="0"/>
        <w:jc w:val="both"/>
        <w:rPr>
          <w:rFonts w:ascii="Abadi" w:hAnsi="Abadi" w:cs="*Arial-Bold-13091-Identity-H"/>
          <w:b/>
          <w:bCs/>
          <w:color w:val="0D0D0D"/>
          <w:sz w:val="21"/>
          <w:szCs w:val="21"/>
        </w:rPr>
      </w:pPr>
      <w:r w:rsidRPr="00811CF8">
        <w:rPr>
          <w:rFonts w:ascii="Abadi" w:hAnsi="Abadi" w:cs="*Arial-Bold-13091-Identity-H"/>
          <w:b/>
          <w:bCs/>
          <w:color w:val="0D0D0D"/>
          <w:sz w:val="21"/>
          <w:szCs w:val="21"/>
        </w:rPr>
        <w:t>V. Ley de Vivienda</w:t>
      </w:r>
    </w:p>
    <w:p w14:paraId="6ED751E1" w14:textId="77777777" w:rsidR="008F215E" w:rsidRPr="00811CF8" w:rsidRDefault="008F215E" w:rsidP="008F215E">
      <w:pPr>
        <w:autoSpaceDE w:val="0"/>
        <w:autoSpaceDN w:val="0"/>
        <w:adjustRightInd w:val="0"/>
        <w:jc w:val="both"/>
        <w:rPr>
          <w:rFonts w:ascii="Abadi" w:hAnsi="Abadi" w:cs="*Arial-Bold-13091-Identity-H"/>
          <w:b/>
          <w:bCs/>
          <w:color w:val="0D0D0D"/>
          <w:sz w:val="21"/>
          <w:szCs w:val="21"/>
        </w:rPr>
      </w:pPr>
    </w:p>
    <w:p w14:paraId="556D23E4" w14:textId="77777777" w:rsidR="008F215E" w:rsidRDefault="008F215E" w:rsidP="005138EF">
      <w:pPr>
        <w:autoSpaceDE w:val="0"/>
        <w:autoSpaceDN w:val="0"/>
        <w:adjustRightInd w:val="0"/>
        <w:ind w:left="284"/>
        <w:jc w:val="both"/>
        <w:rPr>
          <w:rFonts w:ascii="Abadi" w:hAnsi="Abadi" w:cs="*Arial-Italic-13090-Identity-H"/>
          <w:i/>
          <w:iCs/>
          <w:color w:val="141414"/>
          <w:sz w:val="21"/>
          <w:szCs w:val="21"/>
        </w:rPr>
      </w:pPr>
      <w:r w:rsidRPr="00811CF8">
        <w:rPr>
          <w:rFonts w:ascii="Abadi" w:hAnsi="Abadi" w:cs="*Arial-Italic-13090-Identity-H"/>
          <w:i/>
          <w:iCs/>
          <w:color w:val="141414"/>
          <w:sz w:val="21"/>
          <w:szCs w:val="21"/>
        </w:rPr>
        <w:t xml:space="preserve">Artículo 71. Con el propósito de ofrecer calidad de vida </w:t>
      </w:r>
      <w:r w:rsidRPr="00811CF8">
        <w:rPr>
          <w:rFonts w:ascii="Abadi" w:hAnsi="Abadi" w:cs="*Arial-13089-Identity-H"/>
          <w:color w:val="141414"/>
          <w:sz w:val="21"/>
          <w:szCs w:val="21"/>
        </w:rPr>
        <w:t xml:space="preserve">a </w:t>
      </w:r>
      <w:r w:rsidRPr="00811CF8">
        <w:rPr>
          <w:rFonts w:ascii="Abadi" w:hAnsi="Abadi" w:cs="*Arial-Italic-13090-Identity-H"/>
          <w:i/>
          <w:iCs/>
          <w:color w:val="141414"/>
          <w:sz w:val="21"/>
          <w:szCs w:val="21"/>
        </w:rPr>
        <w:t>los ocupantes de las</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viviendas, la Secretaría promoverá, en coordinación con las autoridades</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competentes tanto federales como locales, que en el desarrollo de las</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 xml:space="preserve">acciones habitacionales en sus distintas modalidades </w:t>
      </w:r>
      <w:r w:rsidRPr="00811CF8">
        <w:rPr>
          <w:rFonts w:ascii="Abadi" w:hAnsi="Abadi" w:cs="*Microsoft Sans Serif-Italic-13"/>
          <w:i/>
          <w:iCs/>
          <w:color w:val="141414"/>
          <w:sz w:val="21"/>
          <w:szCs w:val="21"/>
        </w:rPr>
        <w:t xml:space="preserve">y </w:t>
      </w:r>
      <w:r w:rsidRPr="00811CF8">
        <w:rPr>
          <w:rFonts w:ascii="Abadi" w:hAnsi="Abadi" w:cs="*Arial-Italic-13090-Identity-H"/>
          <w:i/>
          <w:iCs/>
          <w:color w:val="141414"/>
          <w:sz w:val="21"/>
          <w:szCs w:val="21"/>
        </w:rPr>
        <w:t>en la utilización</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de recursos y servicios asociados, se considere que las viviendas cuenten</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 xml:space="preserve">con los espacios habitables y </w:t>
      </w:r>
      <w:r w:rsidRPr="00811CF8">
        <w:rPr>
          <w:rFonts w:ascii="Abadi" w:hAnsi="Abadi" w:cs="*Arial-Italic-13090-Identity-H"/>
          <w:i/>
          <w:iCs/>
          <w:color w:val="141414"/>
          <w:sz w:val="21"/>
          <w:szCs w:val="21"/>
        </w:rPr>
        <w:lastRenderedPageBreak/>
        <w:t>espacios auxiliares suficientes en función al</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número de usuarios, provea de los servicios de agua potable, desalojo de aguas</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 xml:space="preserve">residuales </w:t>
      </w:r>
      <w:r w:rsidRPr="00811CF8">
        <w:rPr>
          <w:rFonts w:ascii="Abadi" w:hAnsi="Abadi" w:cs="*Microsoft Sans Serif-Italic-13"/>
          <w:i/>
          <w:iCs/>
          <w:color w:val="141414"/>
          <w:sz w:val="21"/>
          <w:szCs w:val="21"/>
        </w:rPr>
        <w:t xml:space="preserve">y </w:t>
      </w:r>
      <w:r w:rsidRPr="00811CF8">
        <w:rPr>
          <w:rFonts w:ascii="Abadi" w:hAnsi="Abadi" w:cs="*Arial-Italic-13090-Identity-H"/>
          <w:i/>
          <w:iCs/>
          <w:color w:val="141414"/>
          <w:sz w:val="21"/>
          <w:szCs w:val="21"/>
        </w:rPr>
        <w:t xml:space="preserve">energía eléctrica que contribuyan </w:t>
      </w:r>
      <w:r w:rsidRPr="00811CF8">
        <w:rPr>
          <w:rFonts w:ascii="Abadi" w:hAnsi="Abadi" w:cs="*Arial-13089-Identity-H"/>
          <w:color w:val="141414"/>
          <w:sz w:val="21"/>
          <w:szCs w:val="21"/>
        </w:rPr>
        <w:t xml:space="preserve">a </w:t>
      </w:r>
      <w:r w:rsidRPr="00811CF8">
        <w:rPr>
          <w:rFonts w:ascii="Abadi" w:hAnsi="Abadi" w:cs="*Arial-Italic-13090-Identity-H"/>
          <w:i/>
          <w:iCs/>
          <w:color w:val="141414"/>
          <w:sz w:val="21"/>
          <w:szCs w:val="21"/>
        </w:rPr>
        <w:t>disminuir los vectores de</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 xml:space="preserve">enfermedad, así como garantizar la seguridad estructural </w:t>
      </w:r>
      <w:r w:rsidRPr="00811CF8">
        <w:rPr>
          <w:rFonts w:ascii="Abadi" w:hAnsi="Abadi" w:cs="*Microsoft Sans Serif-Italic-13"/>
          <w:i/>
          <w:iCs/>
          <w:color w:val="141414"/>
          <w:sz w:val="21"/>
          <w:szCs w:val="21"/>
        </w:rPr>
        <w:t xml:space="preserve">y </w:t>
      </w:r>
      <w:r w:rsidRPr="00811CF8">
        <w:rPr>
          <w:rFonts w:ascii="Abadi" w:hAnsi="Abadi" w:cs="*Arial-Italic-13090-Identity-H"/>
          <w:i/>
          <w:iCs/>
          <w:color w:val="141414"/>
          <w:sz w:val="21"/>
          <w:szCs w:val="21"/>
        </w:rPr>
        <w:t>la adecuación al</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clima con criterios de sustentabilidad, eficiencia energética y prevención de</w:t>
      </w:r>
      <w:r>
        <w:rPr>
          <w:rFonts w:ascii="Abadi" w:hAnsi="Abadi" w:cs="*Arial-Italic-13090-Identity-H"/>
          <w:i/>
          <w:iCs/>
          <w:color w:val="141414"/>
          <w:sz w:val="21"/>
          <w:szCs w:val="21"/>
        </w:rPr>
        <w:t xml:space="preserve"> </w:t>
      </w:r>
      <w:r w:rsidRPr="00811CF8">
        <w:rPr>
          <w:rFonts w:ascii="Abadi" w:hAnsi="Abadi" w:cs="*Arial-Italic-13090-Identity-H"/>
          <w:i/>
          <w:iCs/>
          <w:color w:val="141414"/>
          <w:sz w:val="21"/>
          <w:szCs w:val="21"/>
        </w:rPr>
        <w:t>desastres, utilizando preferentemente bienes y servicios normalizados. [. .. ]</w:t>
      </w:r>
    </w:p>
    <w:p w14:paraId="5706C51B" w14:textId="77777777" w:rsidR="008F215E" w:rsidRPr="00811CF8" w:rsidRDefault="008F215E" w:rsidP="008F215E">
      <w:pPr>
        <w:autoSpaceDE w:val="0"/>
        <w:autoSpaceDN w:val="0"/>
        <w:adjustRightInd w:val="0"/>
        <w:jc w:val="both"/>
        <w:rPr>
          <w:rFonts w:ascii="Abadi" w:hAnsi="Abadi" w:cs="*Arial-Italic-13090-Identity-H"/>
          <w:i/>
          <w:iCs/>
          <w:color w:val="141414"/>
          <w:sz w:val="21"/>
          <w:szCs w:val="21"/>
        </w:rPr>
      </w:pPr>
    </w:p>
    <w:p w14:paraId="39C49080" w14:textId="055AEE0D" w:rsidR="008F215E" w:rsidRDefault="008F215E" w:rsidP="008F215E">
      <w:pPr>
        <w:autoSpaceDE w:val="0"/>
        <w:autoSpaceDN w:val="0"/>
        <w:adjustRightInd w:val="0"/>
        <w:jc w:val="both"/>
        <w:rPr>
          <w:rFonts w:ascii="Abadi" w:hAnsi="Abadi" w:cs="*Arial-13089-Identity-H"/>
          <w:color w:val="0D0D0D"/>
          <w:sz w:val="21"/>
          <w:szCs w:val="21"/>
        </w:rPr>
      </w:pPr>
      <w:r w:rsidRPr="00811CF8">
        <w:rPr>
          <w:rFonts w:ascii="Abadi" w:hAnsi="Abadi" w:cs="*Arial-13089-Identity-H"/>
          <w:color w:val="0F0F0F"/>
          <w:sz w:val="21"/>
          <w:szCs w:val="21"/>
        </w:rPr>
        <w:t>VI. El máximo tribunal del pa</w:t>
      </w:r>
      <w:r>
        <w:rPr>
          <w:rFonts w:ascii="Abadi" w:hAnsi="Abadi" w:cs="*Arial-13089-Identity-H"/>
          <w:color w:val="0F0F0F"/>
          <w:sz w:val="21"/>
          <w:szCs w:val="21"/>
        </w:rPr>
        <w:t>í</w:t>
      </w:r>
      <w:r w:rsidRPr="00811CF8">
        <w:rPr>
          <w:rFonts w:ascii="Abadi" w:hAnsi="Abadi" w:cs="*Arial-13089-Identity-H"/>
          <w:color w:val="0F0F0F"/>
          <w:sz w:val="21"/>
          <w:szCs w:val="21"/>
        </w:rPr>
        <w:t>s, la Suprema Corte de Justicia de la Nación,</w:t>
      </w:r>
      <w:r>
        <w:rPr>
          <w:rFonts w:ascii="Abadi" w:hAnsi="Abadi" w:cs="*Arial-13089-Identity-H"/>
          <w:color w:val="0F0F0F"/>
          <w:sz w:val="21"/>
          <w:szCs w:val="21"/>
        </w:rPr>
        <w:t xml:space="preserve"> </w:t>
      </w:r>
      <w:r w:rsidRPr="00811CF8">
        <w:rPr>
          <w:rFonts w:ascii="Abadi" w:hAnsi="Abadi" w:cs="*Arial-13089-Identity-H"/>
          <w:color w:val="0D0D0D"/>
          <w:sz w:val="21"/>
          <w:szCs w:val="21"/>
        </w:rPr>
        <w:t>ha elaborado una argumentación basada en la preferencia del uso del agua</w:t>
      </w:r>
      <w:r>
        <w:rPr>
          <w:rFonts w:ascii="Abadi" w:hAnsi="Abadi" w:cs="*Arial-13089-Identity-H"/>
          <w:color w:val="0D0D0D"/>
          <w:sz w:val="21"/>
          <w:szCs w:val="21"/>
        </w:rPr>
        <w:t xml:space="preserve"> </w:t>
      </w:r>
      <w:r w:rsidRPr="00811CF8">
        <w:rPr>
          <w:rFonts w:ascii="Abadi" w:hAnsi="Abadi" w:cs="*Arial-13089-Identity-H"/>
          <w:color w:val="0D0D0D"/>
          <w:sz w:val="21"/>
          <w:szCs w:val="21"/>
        </w:rPr>
        <w:t>desde una perspectiva de beneficio colectivo, mediante la siguiente tesis:</w:t>
      </w:r>
    </w:p>
    <w:p w14:paraId="0C6B1D1A" w14:textId="044820A7" w:rsidR="00372181" w:rsidRDefault="00372181" w:rsidP="008F215E">
      <w:pPr>
        <w:autoSpaceDE w:val="0"/>
        <w:autoSpaceDN w:val="0"/>
        <w:adjustRightInd w:val="0"/>
        <w:jc w:val="both"/>
        <w:rPr>
          <w:rFonts w:ascii="Abadi" w:hAnsi="Abadi" w:cs="*Arial-13089-Identity-H"/>
          <w:color w:val="0D0D0D"/>
          <w:sz w:val="21"/>
          <w:szCs w:val="21"/>
        </w:rPr>
      </w:pPr>
    </w:p>
    <w:p w14:paraId="0BE96308" w14:textId="0AC5B863" w:rsidR="00372181" w:rsidRPr="005B685C" w:rsidRDefault="00372181" w:rsidP="00372181">
      <w:pPr>
        <w:autoSpaceDE w:val="0"/>
        <w:autoSpaceDN w:val="0"/>
        <w:adjustRightInd w:val="0"/>
        <w:ind w:left="709" w:right="758"/>
        <w:jc w:val="both"/>
        <w:rPr>
          <w:rFonts w:ascii="Abadi" w:hAnsi="Abadi" w:cs="*Arial-13089-Identity-H"/>
          <w:i/>
          <w:iCs/>
          <w:color w:val="0D0D0D"/>
          <w:sz w:val="21"/>
          <w:szCs w:val="21"/>
        </w:rPr>
      </w:pPr>
      <w:r w:rsidRPr="005B685C">
        <w:rPr>
          <w:rFonts w:ascii="Abadi" w:hAnsi="Abadi" w:cs="*Arial-13089-Identity-H"/>
          <w:i/>
          <w:iCs/>
          <w:color w:val="0D0D0D"/>
          <w:sz w:val="21"/>
          <w:szCs w:val="21"/>
        </w:rPr>
        <w:t xml:space="preserve">[...]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imperar/a un régimen de aprovechamiento del agua sin visión humana y social, con lo cual se atentaría contra la dignidad humana. </w:t>
      </w:r>
      <w:r w:rsidR="00CC193A">
        <w:rPr>
          <w:rStyle w:val="Refdenotaalpie"/>
          <w:rFonts w:ascii="Abadi" w:hAnsi="Abadi" w:cs="*Arial-13089-Identity-H"/>
          <w:i/>
          <w:iCs/>
          <w:color w:val="0D0D0D"/>
          <w:sz w:val="21"/>
          <w:szCs w:val="21"/>
        </w:rPr>
        <w:footnoteReference w:id="4"/>
      </w:r>
    </w:p>
    <w:p w14:paraId="1388F1C4" w14:textId="77777777" w:rsidR="00372181" w:rsidRPr="005B685C" w:rsidRDefault="00372181" w:rsidP="00372181">
      <w:pPr>
        <w:autoSpaceDE w:val="0"/>
        <w:autoSpaceDN w:val="0"/>
        <w:adjustRightInd w:val="0"/>
        <w:jc w:val="both"/>
        <w:rPr>
          <w:rFonts w:ascii="Abadi" w:hAnsi="Abadi" w:cs="*Arial-13089-Identity-H"/>
          <w:color w:val="0D0D0D"/>
          <w:sz w:val="21"/>
          <w:szCs w:val="21"/>
        </w:rPr>
      </w:pPr>
    </w:p>
    <w:p w14:paraId="07AFA71A" w14:textId="77777777" w:rsidR="00372181" w:rsidRPr="005B685C" w:rsidRDefault="00372181" w:rsidP="00372181">
      <w:pPr>
        <w:autoSpaceDE w:val="0"/>
        <w:autoSpaceDN w:val="0"/>
        <w:adjustRightInd w:val="0"/>
        <w:jc w:val="both"/>
        <w:rPr>
          <w:rFonts w:ascii="Abadi" w:hAnsi="Abadi" w:cs="*Arial-13089-Identity-H"/>
          <w:color w:val="0D0D0D"/>
          <w:sz w:val="21"/>
          <w:szCs w:val="21"/>
        </w:rPr>
      </w:pPr>
      <w:r w:rsidRPr="005B685C">
        <w:rPr>
          <w:rFonts w:ascii="Abadi" w:hAnsi="Abadi" w:cs="*Arial-13089-Identity-H"/>
          <w:color w:val="0D0D0D"/>
          <w:sz w:val="21"/>
          <w:szCs w:val="21"/>
        </w:rPr>
        <w:t>Derivado de las disposiciones citadas anteriormente, toda persona tiene derecho al</w:t>
      </w:r>
      <w:r>
        <w:rPr>
          <w:rFonts w:ascii="Abadi" w:hAnsi="Abadi" w:cs="*Arial-13089-Identity-H"/>
          <w:color w:val="0D0D0D"/>
          <w:sz w:val="21"/>
          <w:szCs w:val="21"/>
        </w:rPr>
        <w:t xml:space="preserve"> </w:t>
      </w:r>
      <w:r w:rsidRPr="005B685C">
        <w:rPr>
          <w:rFonts w:ascii="Abadi" w:hAnsi="Abadi" w:cs="*Arial-13089-Identity-H"/>
          <w:color w:val="0D0D0D"/>
          <w:sz w:val="21"/>
          <w:szCs w:val="21"/>
        </w:rPr>
        <w:t>acceso, disposición y saneamiento de agua para consumo personal y doméstico en</w:t>
      </w:r>
      <w:r>
        <w:rPr>
          <w:rFonts w:ascii="Abadi" w:hAnsi="Abadi" w:cs="*Arial-13089-Identity-H"/>
          <w:color w:val="0D0D0D"/>
          <w:sz w:val="21"/>
          <w:szCs w:val="21"/>
        </w:rPr>
        <w:t xml:space="preserve"> </w:t>
      </w:r>
      <w:r w:rsidRPr="005B685C">
        <w:rPr>
          <w:rFonts w:ascii="Abadi" w:hAnsi="Abadi" w:cs="*Arial-13089-Identity-H"/>
          <w:color w:val="0D0D0D"/>
          <w:sz w:val="21"/>
          <w:szCs w:val="21"/>
        </w:rPr>
        <w:t>forma suficiente, salubre, aceptable y asequible. Además, son los municipios</w:t>
      </w:r>
      <w:r>
        <w:rPr>
          <w:rFonts w:ascii="Abadi" w:hAnsi="Abadi" w:cs="*Arial-13089-Identity-H"/>
          <w:color w:val="0D0D0D"/>
          <w:sz w:val="21"/>
          <w:szCs w:val="21"/>
        </w:rPr>
        <w:t xml:space="preserve"> </w:t>
      </w:r>
      <w:r w:rsidRPr="005B685C">
        <w:rPr>
          <w:rFonts w:ascii="Abadi" w:hAnsi="Abadi" w:cs="*Arial-13089-Identity-H"/>
          <w:color w:val="0D0D0D"/>
          <w:sz w:val="21"/>
          <w:szCs w:val="21"/>
        </w:rPr>
        <w:t>los entes encargados de la prestación de los servicios de agua potable, drenaje,</w:t>
      </w:r>
      <w:r>
        <w:rPr>
          <w:rFonts w:ascii="Abadi" w:hAnsi="Abadi" w:cs="*Arial-13089-Identity-H"/>
          <w:color w:val="0D0D0D"/>
          <w:sz w:val="21"/>
          <w:szCs w:val="21"/>
        </w:rPr>
        <w:t xml:space="preserve"> </w:t>
      </w:r>
      <w:r w:rsidRPr="005B685C">
        <w:rPr>
          <w:rFonts w:ascii="Abadi" w:hAnsi="Abadi" w:cs="*Arial-13089-Identity-H"/>
          <w:color w:val="0D0D0D"/>
          <w:sz w:val="21"/>
          <w:szCs w:val="21"/>
        </w:rPr>
        <w:t xml:space="preserve">alcantarillado, </w:t>
      </w:r>
      <w:r w:rsidRPr="005B685C">
        <w:rPr>
          <w:rFonts w:ascii="Abadi" w:hAnsi="Abadi" w:cs="*Arial-13089-Identity-H"/>
          <w:color w:val="0D0D0D"/>
          <w:sz w:val="21"/>
          <w:szCs w:val="21"/>
        </w:rPr>
        <w:t>tratamiento y disposición de sus aguas residuales.</w:t>
      </w:r>
    </w:p>
    <w:p w14:paraId="78AA3B14" w14:textId="77777777" w:rsidR="00372181" w:rsidRPr="005B685C" w:rsidRDefault="00372181" w:rsidP="00372181">
      <w:pPr>
        <w:autoSpaceDE w:val="0"/>
        <w:autoSpaceDN w:val="0"/>
        <w:adjustRightInd w:val="0"/>
        <w:jc w:val="both"/>
        <w:rPr>
          <w:rFonts w:ascii="Abadi" w:hAnsi="Abadi" w:cs="*Arial-13089-Identity-H"/>
          <w:color w:val="0D0D0D"/>
          <w:sz w:val="21"/>
          <w:szCs w:val="21"/>
        </w:rPr>
      </w:pPr>
    </w:p>
    <w:p w14:paraId="35A955AB" w14:textId="77777777" w:rsidR="00372181" w:rsidRDefault="00372181" w:rsidP="00372181">
      <w:pPr>
        <w:autoSpaceDE w:val="0"/>
        <w:autoSpaceDN w:val="0"/>
        <w:adjustRightInd w:val="0"/>
        <w:jc w:val="both"/>
        <w:rPr>
          <w:rFonts w:ascii="Abadi" w:hAnsi="Abadi" w:cs="*Arial-13089-Identity-H"/>
          <w:b/>
          <w:bCs/>
          <w:color w:val="0D0D0D"/>
          <w:sz w:val="21"/>
          <w:szCs w:val="21"/>
        </w:rPr>
      </w:pPr>
      <w:r w:rsidRPr="005B685C">
        <w:rPr>
          <w:rFonts w:ascii="Abadi" w:hAnsi="Abadi" w:cs="*Arial-13089-Identity-H"/>
          <w:b/>
          <w:bCs/>
          <w:color w:val="0D0D0D"/>
          <w:sz w:val="21"/>
          <w:szCs w:val="21"/>
        </w:rPr>
        <w:t>C. Ámbito estatal.</w:t>
      </w:r>
    </w:p>
    <w:p w14:paraId="3C484E13" w14:textId="77777777" w:rsidR="00372181" w:rsidRPr="005B685C" w:rsidRDefault="00372181" w:rsidP="00372181">
      <w:pPr>
        <w:autoSpaceDE w:val="0"/>
        <w:autoSpaceDN w:val="0"/>
        <w:adjustRightInd w:val="0"/>
        <w:jc w:val="both"/>
        <w:rPr>
          <w:rFonts w:ascii="Abadi" w:hAnsi="Abadi" w:cs="*Arial-13089-Identity-H"/>
          <w:b/>
          <w:bCs/>
          <w:color w:val="0D0D0D"/>
          <w:sz w:val="21"/>
          <w:szCs w:val="21"/>
        </w:rPr>
      </w:pPr>
    </w:p>
    <w:p w14:paraId="3CE7F749" w14:textId="77777777" w:rsidR="00372181" w:rsidRPr="005B685C" w:rsidRDefault="00372181" w:rsidP="00372181">
      <w:pPr>
        <w:autoSpaceDE w:val="0"/>
        <w:autoSpaceDN w:val="0"/>
        <w:adjustRightInd w:val="0"/>
        <w:jc w:val="both"/>
        <w:rPr>
          <w:rFonts w:ascii="Abadi" w:hAnsi="Abadi" w:cs="*Arial-13089-Identity-H"/>
          <w:color w:val="0D0D0D"/>
          <w:sz w:val="21"/>
          <w:szCs w:val="21"/>
        </w:rPr>
      </w:pPr>
      <w:r w:rsidRPr="005B685C">
        <w:rPr>
          <w:rFonts w:ascii="Abadi" w:hAnsi="Abadi" w:cs="*Arial-13089-Identity-H"/>
          <w:color w:val="0D0D0D"/>
          <w:sz w:val="21"/>
          <w:szCs w:val="21"/>
        </w:rPr>
        <w:t>En nuestra entidad, la legislación que regula el derecho al acceso al agua potable y</w:t>
      </w:r>
      <w:r>
        <w:rPr>
          <w:rFonts w:ascii="Abadi" w:hAnsi="Abadi" w:cs="*Arial-13089-Identity-H"/>
          <w:color w:val="0D0D0D"/>
          <w:sz w:val="21"/>
          <w:szCs w:val="21"/>
        </w:rPr>
        <w:t xml:space="preserve"> </w:t>
      </w:r>
      <w:r w:rsidRPr="005B685C">
        <w:rPr>
          <w:rFonts w:ascii="Abadi" w:hAnsi="Abadi" w:cs="*Arial-13089-Identity-H"/>
          <w:color w:val="0D0D0D"/>
          <w:sz w:val="21"/>
          <w:szCs w:val="21"/>
        </w:rPr>
        <w:t>el saneamiento es la siguiente:</w:t>
      </w:r>
    </w:p>
    <w:p w14:paraId="2A0670D4" w14:textId="77777777" w:rsidR="00372181" w:rsidRPr="005B685C" w:rsidRDefault="00372181" w:rsidP="00372181">
      <w:pPr>
        <w:autoSpaceDE w:val="0"/>
        <w:autoSpaceDN w:val="0"/>
        <w:adjustRightInd w:val="0"/>
        <w:jc w:val="both"/>
        <w:rPr>
          <w:rFonts w:ascii="Abadi" w:hAnsi="Abadi" w:cs="*Arial-13089-Identity-H"/>
          <w:color w:val="0D0D0D"/>
          <w:sz w:val="21"/>
          <w:szCs w:val="21"/>
        </w:rPr>
      </w:pPr>
    </w:p>
    <w:p w14:paraId="54234F87" w14:textId="77777777" w:rsidR="00372181" w:rsidRPr="005B685C" w:rsidRDefault="00372181" w:rsidP="00372181">
      <w:pPr>
        <w:autoSpaceDE w:val="0"/>
        <w:autoSpaceDN w:val="0"/>
        <w:adjustRightInd w:val="0"/>
        <w:jc w:val="both"/>
        <w:rPr>
          <w:rFonts w:ascii="Abadi" w:hAnsi="Abadi" w:cs="*Arial-13089-Identity-H"/>
          <w:b/>
          <w:bCs/>
          <w:color w:val="0D0D0D"/>
          <w:sz w:val="21"/>
          <w:szCs w:val="21"/>
        </w:rPr>
      </w:pPr>
      <w:r w:rsidRPr="005B685C">
        <w:rPr>
          <w:rFonts w:ascii="Abadi" w:hAnsi="Abadi" w:cs="*Arial-13089-Identity-H"/>
          <w:b/>
          <w:bCs/>
          <w:color w:val="0D0D0D"/>
          <w:sz w:val="21"/>
          <w:szCs w:val="21"/>
        </w:rPr>
        <w:t>I. Constitución Política para el Estado de Guanajuato:</w:t>
      </w:r>
    </w:p>
    <w:p w14:paraId="69AED810" w14:textId="77777777" w:rsidR="00372181" w:rsidRDefault="00372181" w:rsidP="00372181">
      <w:pPr>
        <w:autoSpaceDE w:val="0"/>
        <w:autoSpaceDN w:val="0"/>
        <w:adjustRightInd w:val="0"/>
        <w:jc w:val="both"/>
        <w:rPr>
          <w:rFonts w:ascii="Abadi" w:hAnsi="Abadi" w:cs="*Arial-13089-Identity-H"/>
          <w:color w:val="0D0D0D"/>
          <w:sz w:val="21"/>
          <w:szCs w:val="21"/>
        </w:rPr>
      </w:pPr>
    </w:p>
    <w:p w14:paraId="73A3DED6" w14:textId="77777777" w:rsidR="00372181" w:rsidRDefault="00372181" w:rsidP="00372181">
      <w:pPr>
        <w:autoSpaceDE w:val="0"/>
        <w:autoSpaceDN w:val="0"/>
        <w:adjustRightInd w:val="0"/>
        <w:jc w:val="both"/>
        <w:rPr>
          <w:rFonts w:ascii="Abadi" w:hAnsi="Abadi" w:cs="*Arial-13089-Identity-H"/>
          <w:color w:val="0D0D0D"/>
          <w:sz w:val="21"/>
          <w:szCs w:val="21"/>
        </w:rPr>
      </w:pPr>
      <w:r w:rsidRPr="005B685C">
        <w:rPr>
          <w:rFonts w:ascii="Abadi" w:hAnsi="Abadi" w:cs="*Arial-13089-Identity-H"/>
          <w:color w:val="0D0D0D"/>
          <w:sz w:val="21"/>
          <w:szCs w:val="21"/>
        </w:rPr>
        <w:t>Artículo 1. En el Estado</w:t>
      </w:r>
      <w:r>
        <w:rPr>
          <w:rFonts w:ascii="Abadi" w:hAnsi="Abadi" w:cs="*Arial-13089-Identity-H"/>
          <w:color w:val="0D0D0D"/>
          <w:sz w:val="21"/>
          <w:szCs w:val="21"/>
        </w:rPr>
        <w:t xml:space="preserve"> </w:t>
      </w:r>
      <w:r w:rsidRPr="005B685C">
        <w:rPr>
          <w:rFonts w:ascii="Abadi" w:hAnsi="Abadi" w:cs="*Arial-13089-Identity-H"/>
          <w:color w:val="0D0D0D"/>
          <w:sz w:val="21"/>
          <w:szCs w:val="21"/>
        </w:rPr>
        <w:t>[...]</w:t>
      </w:r>
    </w:p>
    <w:p w14:paraId="70A8AFB3" w14:textId="77777777" w:rsidR="00372181" w:rsidRPr="005B685C" w:rsidRDefault="00372181" w:rsidP="00372181">
      <w:pPr>
        <w:autoSpaceDE w:val="0"/>
        <w:autoSpaceDN w:val="0"/>
        <w:adjustRightInd w:val="0"/>
        <w:jc w:val="both"/>
        <w:rPr>
          <w:rFonts w:ascii="Abadi" w:hAnsi="Abadi" w:cs="*Arial-13089-Identity-H"/>
          <w:color w:val="0D0D0D"/>
          <w:sz w:val="21"/>
          <w:szCs w:val="21"/>
        </w:rPr>
      </w:pPr>
    </w:p>
    <w:p w14:paraId="29A8484D" w14:textId="77777777" w:rsidR="002324A2" w:rsidRPr="00982EF6" w:rsidRDefault="002324A2" w:rsidP="002324A2">
      <w:pPr>
        <w:autoSpaceDE w:val="0"/>
        <w:autoSpaceDN w:val="0"/>
        <w:adjustRightInd w:val="0"/>
        <w:jc w:val="both"/>
        <w:rPr>
          <w:rFonts w:ascii="Abadi" w:hAnsi="Abadi" w:cs="*Arial-Italic-11113-Identity-H"/>
          <w:i/>
          <w:iCs/>
          <w:color w:val="1B1B1B"/>
          <w:sz w:val="21"/>
          <w:szCs w:val="21"/>
        </w:rPr>
      </w:pPr>
      <w:r w:rsidRPr="005B685C">
        <w:rPr>
          <w:rFonts w:ascii="Abadi" w:hAnsi="Abadi" w:cs="*Arial-13089-Identity-H"/>
          <w:color w:val="0D0D0D"/>
          <w:sz w:val="21"/>
          <w:szCs w:val="21"/>
        </w:rPr>
        <w:t>Toda persona tiene derecho al acceso, disposición y saneamiento de agua para</w:t>
      </w:r>
      <w:r>
        <w:rPr>
          <w:rFonts w:ascii="Abadi" w:hAnsi="Abadi" w:cs="*Arial-13089-Identity-H"/>
          <w:color w:val="0D0D0D"/>
          <w:sz w:val="21"/>
          <w:szCs w:val="21"/>
        </w:rPr>
        <w:t xml:space="preserve"> </w:t>
      </w:r>
      <w:r w:rsidRPr="005B685C">
        <w:rPr>
          <w:rFonts w:ascii="Abadi" w:hAnsi="Abadi" w:cs="*Arial-13089-Identity-H"/>
          <w:color w:val="0D0D0D"/>
          <w:sz w:val="21"/>
          <w:szCs w:val="21"/>
        </w:rPr>
        <w:t>consumo personal y doméstico en forma suficiente, salubre, aceptable y asequible. El</w:t>
      </w:r>
      <w:r>
        <w:rPr>
          <w:rFonts w:ascii="Abadi" w:hAnsi="Abadi" w:cs="*Arial-13089-Identity-H"/>
          <w:color w:val="0D0D0D"/>
          <w:sz w:val="21"/>
          <w:szCs w:val="21"/>
        </w:rPr>
        <w:t xml:space="preserve"> </w:t>
      </w:r>
      <w:r w:rsidRPr="005B685C">
        <w:rPr>
          <w:rFonts w:ascii="Abadi" w:hAnsi="Abadi" w:cs="*Arial-13089-Identity-H"/>
          <w:color w:val="0D0D0D"/>
          <w:sz w:val="21"/>
          <w:szCs w:val="21"/>
        </w:rPr>
        <w:t>Estado garantizará este derecho y la ley definirá las bases, apoyos y modalidades para</w:t>
      </w:r>
      <w:r>
        <w:rPr>
          <w:rFonts w:ascii="Abadi" w:hAnsi="Abadi" w:cs="*Arial-13089-Identity-H"/>
          <w:color w:val="0D0D0D"/>
          <w:sz w:val="21"/>
          <w:szCs w:val="21"/>
        </w:rPr>
        <w:t xml:space="preserve"> </w:t>
      </w:r>
      <w:r w:rsidRPr="005B685C">
        <w:rPr>
          <w:rFonts w:ascii="Abadi" w:hAnsi="Abadi" w:cs="*Arial-13089-Identity-H"/>
          <w:color w:val="0D0D0D"/>
          <w:sz w:val="21"/>
          <w:szCs w:val="21"/>
        </w:rPr>
        <w:t xml:space="preserve">el acceso </w:t>
      </w:r>
      <w:r w:rsidRPr="00982EF6">
        <w:rPr>
          <w:rFonts w:ascii="Abadi" w:hAnsi="Abadi" w:cs="*Arial-13089-Identity-H"/>
          <w:color w:val="0D0D0D"/>
          <w:sz w:val="21"/>
          <w:szCs w:val="21"/>
        </w:rPr>
        <w:t xml:space="preserve">y uso equitativo y sustentable de los recursos hídricos, estableciendo la </w:t>
      </w:r>
      <w:r w:rsidRPr="00982EF6">
        <w:rPr>
          <w:rFonts w:ascii="Abadi" w:hAnsi="Abadi" w:cs="*Arial-Italic-11113-Identity-H"/>
          <w:i/>
          <w:iCs/>
          <w:color w:val="1B1B1B"/>
          <w:sz w:val="21"/>
          <w:szCs w:val="21"/>
        </w:rPr>
        <w:t>participación del Gobierno del Estado y de los municipios, así como la de la ciudadanía para la consecución de dichos fines, priorizando la cultura del agua.</w:t>
      </w:r>
    </w:p>
    <w:p w14:paraId="37EA6A8B" w14:textId="77777777" w:rsidR="002324A2" w:rsidRPr="00982EF6" w:rsidRDefault="002324A2" w:rsidP="002324A2">
      <w:pPr>
        <w:autoSpaceDE w:val="0"/>
        <w:autoSpaceDN w:val="0"/>
        <w:adjustRightInd w:val="0"/>
        <w:jc w:val="both"/>
        <w:rPr>
          <w:rFonts w:ascii="Abadi" w:hAnsi="Abadi" w:cs="*Arial-Italic-11113-Identity-H"/>
          <w:i/>
          <w:iCs/>
          <w:color w:val="181818"/>
          <w:sz w:val="21"/>
          <w:szCs w:val="21"/>
        </w:rPr>
      </w:pPr>
    </w:p>
    <w:p w14:paraId="370635A8" w14:textId="77777777" w:rsidR="002324A2" w:rsidRPr="00982EF6" w:rsidRDefault="002324A2" w:rsidP="002324A2">
      <w:pPr>
        <w:autoSpaceDE w:val="0"/>
        <w:autoSpaceDN w:val="0"/>
        <w:adjustRightInd w:val="0"/>
        <w:jc w:val="both"/>
        <w:rPr>
          <w:rFonts w:ascii="Abadi" w:hAnsi="Abadi" w:cs="*Arial-Italic-11113-Identity-H"/>
          <w:i/>
          <w:iCs/>
          <w:color w:val="181818"/>
          <w:sz w:val="21"/>
          <w:szCs w:val="21"/>
        </w:rPr>
      </w:pPr>
      <w:r w:rsidRPr="00982EF6">
        <w:rPr>
          <w:rFonts w:ascii="Abadi" w:hAnsi="Abadi" w:cs="*Arial-Italic-11113-Identity-H"/>
          <w:i/>
          <w:iCs/>
          <w:color w:val="181818"/>
          <w:sz w:val="21"/>
          <w:szCs w:val="21"/>
        </w:rPr>
        <w:t>Artículo 117. A los Ayuntamientos compete:</w:t>
      </w:r>
    </w:p>
    <w:p w14:paraId="04453BBC" w14:textId="77777777" w:rsidR="002324A2" w:rsidRPr="00982EF6" w:rsidRDefault="002324A2" w:rsidP="002324A2">
      <w:pPr>
        <w:autoSpaceDE w:val="0"/>
        <w:autoSpaceDN w:val="0"/>
        <w:adjustRightInd w:val="0"/>
        <w:jc w:val="both"/>
        <w:rPr>
          <w:rFonts w:ascii="Abadi" w:hAnsi="Abadi" w:cs="*Arial-Italic-11113-Identity-H"/>
          <w:i/>
          <w:iCs/>
          <w:color w:val="181818"/>
          <w:sz w:val="21"/>
          <w:szCs w:val="21"/>
        </w:rPr>
      </w:pPr>
    </w:p>
    <w:p w14:paraId="6F115CA2" w14:textId="77777777" w:rsidR="002324A2" w:rsidRPr="00982EF6" w:rsidRDefault="002324A2" w:rsidP="002324A2">
      <w:pPr>
        <w:autoSpaceDE w:val="0"/>
        <w:autoSpaceDN w:val="0"/>
        <w:adjustRightInd w:val="0"/>
        <w:jc w:val="both"/>
        <w:rPr>
          <w:rFonts w:ascii="Abadi" w:hAnsi="Abadi" w:cs="*Arial-11111-Identity-H"/>
          <w:color w:val="111111"/>
          <w:sz w:val="21"/>
          <w:szCs w:val="21"/>
        </w:rPr>
      </w:pPr>
      <w:r w:rsidRPr="00982EF6">
        <w:rPr>
          <w:rFonts w:ascii="Abadi" w:hAnsi="Abadi" w:cs="*Arial-11111-Identity-H"/>
          <w:color w:val="111111"/>
          <w:sz w:val="21"/>
          <w:szCs w:val="21"/>
        </w:rPr>
        <w:t>a) Agua potable, drenaje, alcantarillado, tratamiento y disposición de aguas residuales;</w:t>
      </w:r>
    </w:p>
    <w:p w14:paraId="081B9BAE" w14:textId="77777777" w:rsidR="002324A2" w:rsidRPr="00982EF6" w:rsidRDefault="002324A2" w:rsidP="002324A2">
      <w:pPr>
        <w:autoSpaceDE w:val="0"/>
        <w:autoSpaceDN w:val="0"/>
        <w:adjustRightInd w:val="0"/>
        <w:jc w:val="both"/>
        <w:rPr>
          <w:rFonts w:ascii="Abadi" w:hAnsi="Abadi" w:cs="*Arial-11111-Identity-H"/>
          <w:color w:val="111111"/>
          <w:sz w:val="21"/>
          <w:szCs w:val="21"/>
        </w:rPr>
      </w:pPr>
    </w:p>
    <w:p w14:paraId="26301A2F" w14:textId="77777777" w:rsidR="002324A2" w:rsidRPr="00982EF6" w:rsidRDefault="002324A2" w:rsidP="002324A2">
      <w:pPr>
        <w:autoSpaceDE w:val="0"/>
        <w:autoSpaceDN w:val="0"/>
        <w:adjustRightInd w:val="0"/>
        <w:jc w:val="both"/>
        <w:rPr>
          <w:rFonts w:ascii="Abadi" w:hAnsi="Abadi" w:cs="*Arial-Bold-11112-Identity-H"/>
          <w:b/>
          <w:bCs/>
          <w:color w:val="0C0C0C"/>
          <w:sz w:val="21"/>
          <w:szCs w:val="21"/>
        </w:rPr>
      </w:pPr>
      <w:r w:rsidRPr="00982EF6">
        <w:rPr>
          <w:rFonts w:ascii="Abadi" w:hAnsi="Abadi" w:cs="*Arial-Bold-11112-Identity-H"/>
          <w:b/>
          <w:bCs/>
          <w:color w:val="0C0C0C"/>
          <w:sz w:val="21"/>
          <w:szCs w:val="21"/>
        </w:rPr>
        <w:t xml:space="preserve">II. </w:t>
      </w:r>
      <w:r w:rsidRPr="00982EF6">
        <w:rPr>
          <w:rFonts w:ascii="Abadi" w:hAnsi="Abadi" w:cs="*Arial-Bold-11112-Identity-H"/>
          <w:b/>
          <w:bCs/>
          <w:color w:val="0C0C0C"/>
          <w:sz w:val="21"/>
          <w:szCs w:val="21"/>
        </w:rPr>
        <w:tab/>
        <w:t xml:space="preserve"> Ley para la Protección y Preservación del Ambiente del Estado de Guanajuato</w:t>
      </w:r>
    </w:p>
    <w:p w14:paraId="1E694ADA" w14:textId="77777777" w:rsidR="002324A2" w:rsidRPr="00982EF6" w:rsidRDefault="002324A2" w:rsidP="002324A2">
      <w:pPr>
        <w:autoSpaceDE w:val="0"/>
        <w:autoSpaceDN w:val="0"/>
        <w:adjustRightInd w:val="0"/>
        <w:ind w:left="709"/>
        <w:jc w:val="both"/>
        <w:rPr>
          <w:rFonts w:ascii="Abadi" w:hAnsi="Abadi" w:cs="*Arial-11110-Identity-H"/>
          <w:color w:val="181818"/>
          <w:sz w:val="21"/>
          <w:szCs w:val="21"/>
        </w:rPr>
      </w:pPr>
    </w:p>
    <w:p w14:paraId="48695580" w14:textId="77777777" w:rsidR="002324A2" w:rsidRPr="00982EF6" w:rsidRDefault="002324A2" w:rsidP="002324A2">
      <w:pPr>
        <w:autoSpaceDE w:val="0"/>
        <w:autoSpaceDN w:val="0"/>
        <w:adjustRightInd w:val="0"/>
        <w:ind w:left="709"/>
        <w:jc w:val="both"/>
        <w:rPr>
          <w:rFonts w:ascii="Abadi" w:hAnsi="Abadi" w:cs="*Arial-11110-Identity-H"/>
          <w:color w:val="181818"/>
          <w:sz w:val="21"/>
          <w:szCs w:val="21"/>
        </w:rPr>
      </w:pPr>
      <w:r w:rsidRPr="00982EF6">
        <w:rPr>
          <w:rFonts w:ascii="Abadi" w:hAnsi="Abadi" w:cs="*Arial-11110-Identity-H"/>
          <w:color w:val="181818"/>
          <w:sz w:val="21"/>
          <w:szCs w:val="21"/>
        </w:rPr>
        <w:t>Artículo 2. Las disposiciones de esta Ley se establecen en el ámbito estatal de acuerdo a las siguientes bases:</w:t>
      </w:r>
    </w:p>
    <w:p w14:paraId="0C01F435" w14:textId="77777777" w:rsidR="002324A2" w:rsidRPr="00982EF6" w:rsidRDefault="002324A2" w:rsidP="002324A2">
      <w:pPr>
        <w:autoSpaceDE w:val="0"/>
        <w:autoSpaceDN w:val="0"/>
        <w:adjustRightInd w:val="0"/>
        <w:ind w:left="709"/>
        <w:jc w:val="both"/>
        <w:rPr>
          <w:rFonts w:ascii="Abadi" w:hAnsi="Abadi" w:cs="*Arial-11110-Identity-H"/>
          <w:color w:val="181818"/>
          <w:sz w:val="21"/>
          <w:szCs w:val="21"/>
        </w:rPr>
      </w:pPr>
    </w:p>
    <w:p w14:paraId="42024D86" w14:textId="77777777" w:rsidR="002324A2" w:rsidRPr="00982EF6" w:rsidRDefault="002324A2" w:rsidP="002324A2">
      <w:pPr>
        <w:autoSpaceDE w:val="0"/>
        <w:autoSpaceDN w:val="0"/>
        <w:adjustRightInd w:val="0"/>
        <w:ind w:left="709"/>
        <w:jc w:val="both"/>
        <w:rPr>
          <w:rFonts w:ascii="Abadi" w:hAnsi="Abadi" w:cs="*Arial-11110-Identity-H"/>
          <w:color w:val="161616"/>
          <w:sz w:val="21"/>
          <w:szCs w:val="21"/>
        </w:rPr>
      </w:pPr>
      <w:r w:rsidRPr="00982EF6">
        <w:rPr>
          <w:rFonts w:ascii="Abadi" w:hAnsi="Abadi" w:cs="*Arial-11110-Identity-H"/>
          <w:color w:val="161616"/>
          <w:sz w:val="21"/>
          <w:szCs w:val="21"/>
        </w:rPr>
        <w:t>IV. Proteger la biodiversidad, el aprovechamiento sustentable, la preservación y, en su caso, la restauración del suelo, el agua y demás recursos naturales;</w:t>
      </w:r>
    </w:p>
    <w:p w14:paraId="6D64F753" w14:textId="77777777" w:rsidR="002324A2" w:rsidRPr="00982EF6" w:rsidRDefault="002324A2" w:rsidP="002324A2">
      <w:pPr>
        <w:autoSpaceDE w:val="0"/>
        <w:autoSpaceDN w:val="0"/>
        <w:adjustRightInd w:val="0"/>
        <w:ind w:left="709"/>
        <w:jc w:val="both"/>
        <w:rPr>
          <w:rFonts w:ascii="Abadi" w:hAnsi="Abadi" w:cs="*Times New Roman-11108-Identity"/>
          <w:color w:val="111111"/>
          <w:sz w:val="21"/>
          <w:szCs w:val="21"/>
        </w:rPr>
      </w:pPr>
      <w:r w:rsidRPr="00982EF6">
        <w:rPr>
          <w:rFonts w:ascii="Abadi" w:hAnsi="Abadi" w:cs="*Times New Roman-11108-Identity"/>
          <w:color w:val="111111"/>
          <w:sz w:val="21"/>
          <w:szCs w:val="21"/>
        </w:rPr>
        <w:t>[. .. ]</w:t>
      </w:r>
    </w:p>
    <w:p w14:paraId="55712FB3" w14:textId="77777777" w:rsidR="002324A2" w:rsidRPr="00982EF6" w:rsidRDefault="002324A2" w:rsidP="002324A2">
      <w:pPr>
        <w:autoSpaceDE w:val="0"/>
        <w:autoSpaceDN w:val="0"/>
        <w:adjustRightInd w:val="0"/>
        <w:ind w:left="709"/>
        <w:jc w:val="both"/>
        <w:rPr>
          <w:rFonts w:ascii="Abadi" w:hAnsi="Abadi" w:cs="*Arial-11110-Identity-H"/>
          <w:color w:val="171717"/>
          <w:sz w:val="21"/>
          <w:szCs w:val="21"/>
        </w:rPr>
      </w:pPr>
    </w:p>
    <w:p w14:paraId="496F634F" w14:textId="61AAC970" w:rsidR="00221DCA" w:rsidRPr="00982EF6" w:rsidRDefault="002324A2" w:rsidP="00221DCA">
      <w:pPr>
        <w:autoSpaceDE w:val="0"/>
        <w:autoSpaceDN w:val="0"/>
        <w:adjustRightInd w:val="0"/>
        <w:ind w:left="709"/>
        <w:jc w:val="both"/>
        <w:rPr>
          <w:rFonts w:ascii="Abadi" w:hAnsi="Abadi" w:cs="*Arial-11110-Identity-H"/>
          <w:color w:val="161616"/>
          <w:sz w:val="21"/>
          <w:szCs w:val="21"/>
        </w:rPr>
      </w:pPr>
      <w:r w:rsidRPr="00982EF6">
        <w:rPr>
          <w:rFonts w:ascii="Abadi" w:hAnsi="Abadi" w:cs="*Arial-11110-Identity-H"/>
          <w:color w:val="171717"/>
          <w:sz w:val="21"/>
          <w:szCs w:val="21"/>
        </w:rPr>
        <w:t xml:space="preserve">VI. Prevenir y controlar la contaminación del aire, agua </w:t>
      </w:r>
      <w:r w:rsidRPr="00982EF6">
        <w:rPr>
          <w:rFonts w:ascii="Abadi" w:hAnsi="Abadi" w:cs="*Arial-11111-Identity-H"/>
          <w:color w:val="171717"/>
          <w:sz w:val="21"/>
          <w:szCs w:val="21"/>
        </w:rPr>
        <w:t xml:space="preserve">y </w:t>
      </w:r>
      <w:r w:rsidRPr="00982EF6">
        <w:rPr>
          <w:rFonts w:ascii="Abadi" w:hAnsi="Abadi" w:cs="*Arial-11110-Identity-H"/>
          <w:color w:val="171717"/>
          <w:sz w:val="21"/>
          <w:szCs w:val="21"/>
        </w:rPr>
        <w:t xml:space="preserve">suelo en bienes, zonas y fuentes contaminantes de jurisdicción </w:t>
      </w:r>
      <w:proofErr w:type="gramStart"/>
      <w:r w:rsidRPr="00982EF6">
        <w:rPr>
          <w:rFonts w:ascii="Abadi" w:hAnsi="Abadi" w:cs="*Arial-11110-Identity-H"/>
          <w:color w:val="171717"/>
          <w:sz w:val="21"/>
          <w:szCs w:val="21"/>
        </w:rPr>
        <w:t xml:space="preserve">estatal;  </w:t>
      </w:r>
      <w:r w:rsidR="00221DCA" w:rsidRPr="00982EF6">
        <w:rPr>
          <w:rFonts w:ascii="Abadi" w:hAnsi="Abadi" w:cs="*Arial-11110-Identity-H"/>
          <w:color w:val="161616"/>
          <w:sz w:val="21"/>
          <w:szCs w:val="21"/>
        </w:rPr>
        <w:t>[</w:t>
      </w:r>
      <w:proofErr w:type="gramEnd"/>
      <w:r w:rsidR="00221DCA" w:rsidRPr="00982EF6">
        <w:rPr>
          <w:rFonts w:ascii="Abadi" w:hAnsi="Abadi" w:cs="*Arial-11110-Identity-H"/>
          <w:color w:val="161616"/>
          <w:sz w:val="21"/>
          <w:szCs w:val="21"/>
        </w:rPr>
        <w:t>... ]</w:t>
      </w:r>
    </w:p>
    <w:p w14:paraId="723FCC4D" w14:textId="5141BADE" w:rsidR="002324A2" w:rsidRPr="00982EF6" w:rsidRDefault="002324A2" w:rsidP="002324A2">
      <w:pPr>
        <w:autoSpaceDE w:val="0"/>
        <w:autoSpaceDN w:val="0"/>
        <w:adjustRightInd w:val="0"/>
        <w:ind w:left="709"/>
        <w:jc w:val="both"/>
        <w:rPr>
          <w:rFonts w:ascii="Abadi" w:hAnsi="Abadi" w:cs="*Arial-11110-Identity-H"/>
          <w:color w:val="000000"/>
          <w:sz w:val="21"/>
          <w:szCs w:val="21"/>
        </w:rPr>
      </w:pPr>
    </w:p>
    <w:p w14:paraId="148DA3DB" w14:textId="77777777" w:rsidR="002324A2" w:rsidRPr="00982EF6" w:rsidRDefault="002324A2" w:rsidP="002324A2">
      <w:pPr>
        <w:autoSpaceDE w:val="0"/>
        <w:autoSpaceDN w:val="0"/>
        <w:adjustRightInd w:val="0"/>
        <w:ind w:left="709"/>
        <w:jc w:val="both"/>
        <w:rPr>
          <w:rFonts w:ascii="Abadi" w:hAnsi="Abadi" w:cs="*Arial-11110-Identity-H"/>
          <w:color w:val="161616"/>
          <w:sz w:val="21"/>
          <w:szCs w:val="21"/>
        </w:rPr>
      </w:pPr>
    </w:p>
    <w:p w14:paraId="18D3C208" w14:textId="77777777" w:rsidR="002324A2" w:rsidRPr="00982EF6" w:rsidRDefault="002324A2" w:rsidP="002324A2">
      <w:pPr>
        <w:autoSpaceDE w:val="0"/>
        <w:autoSpaceDN w:val="0"/>
        <w:adjustRightInd w:val="0"/>
        <w:ind w:left="709"/>
        <w:jc w:val="both"/>
        <w:rPr>
          <w:rFonts w:ascii="Abadi" w:hAnsi="Abadi" w:cs="*Arial-11110-Identity-H"/>
          <w:color w:val="161616"/>
          <w:sz w:val="21"/>
          <w:szCs w:val="21"/>
        </w:rPr>
      </w:pPr>
      <w:r w:rsidRPr="00982EF6">
        <w:rPr>
          <w:rFonts w:ascii="Abadi" w:hAnsi="Abadi" w:cs="*Arial-11110-Identity-H"/>
          <w:color w:val="161616"/>
          <w:sz w:val="21"/>
          <w:szCs w:val="21"/>
        </w:rPr>
        <w:lastRenderedPageBreak/>
        <w:t>Artículo 3. Se considera de utilidad pública: [</w:t>
      </w:r>
      <w:proofErr w:type="gramStart"/>
      <w:r w:rsidRPr="00982EF6">
        <w:rPr>
          <w:rFonts w:ascii="Abadi" w:hAnsi="Abadi" w:cs="*Arial-11110-Identity-H"/>
          <w:color w:val="161616"/>
          <w:sz w:val="21"/>
          <w:szCs w:val="21"/>
        </w:rPr>
        <w:t>... ]</w:t>
      </w:r>
      <w:proofErr w:type="gramEnd"/>
    </w:p>
    <w:p w14:paraId="0EC76C99" w14:textId="77777777" w:rsidR="002324A2" w:rsidRPr="00982EF6" w:rsidRDefault="002324A2" w:rsidP="002324A2">
      <w:pPr>
        <w:autoSpaceDE w:val="0"/>
        <w:autoSpaceDN w:val="0"/>
        <w:adjustRightInd w:val="0"/>
        <w:ind w:left="709"/>
        <w:jc w:val="both"/>
        <w:rPr>
          <w:rFonts w:ascii="Abadi" w:hAnsi="Abadi" w:cs="*Arial-11110-Identity-H"/>
          <w:color w:val="131313"/>
          <w:sz w:val="21"/>
          <w:szCs w:val="21"/>
        </w:rPr>
      </w:pPr>
    </w:p>
    <w:p w14:paraId="139DEC32" w14:textId="77777777" w:rsidR="002324A2" w:rsidRPr="00982EF6" w:rsidRDefault="002324A2" w:rsidP="002324A2">
      <w:pPr>
        <w:autoSpaceDE w:val="0"/>
        <w:autoSpaceDN w:val="0"/>
        <w:adjustRightInd w:val="0"/>
        <w:ind w:left="709"/>
        <w:jc w:val="both"/>
        <w:rPr>
          <w:rFonts w:ascii="Abadi" w:hAnsi="Abadi" w:cs="*Arial-11110-Identity-H"/>
          <w:color w:val="131313"/>
          <w:sz w:val="21"/>
          <w:szCs w:val="21"/>
        </w:rPr>
      </w:pPr>
      <w:r w:rsidRPr="00982EF6">
        <w:rPr>
          <w:rFonts w:ascii="Abadi" w:hAnsi="Abadi" w:cs="*Arial-11110-Identity-H"/>
          <w:color w:val="131313"/>
          <w:sz w:val="21"/>
          <w:szCs w:val="21"/>
        </w:rPr>
        <w:t>IV. Los programas y acciones tendientes a mejorar la calidad del aire, suelo y agua de jurisdicción estatal; [</w:t>
      </w:r>
      <w:proofErr w:type="gramStart"/>
      <w:r w:rsidRPr="00982EF6">
        <w:rPr>
          <w:rFonts w:ascii="Abadi" w:hAnsi="Abadi" w:cs="*Arial-11110-Identity-H"/>
          <w:color w:val="131313"/>
          <w:sz w:val="21"/>
          <w:szCs w:val="21"/>
        </w:rPr>
        <w:t>... ]</w:t>
      </w:r>
      <w:proofErr w:type="gramEnd"/>
    </w:p>
    <w:p w14:paraId="2C7B0000" w14:textId="77777777" w:rsidR="002324A2" w:rsidRPr="00982EF6" w:rsidRDefault="002324A2" w:rsidP="002324A2">
      <w:pPr>
        <w:autoSpaceDE w:val="0"/>
        <w:autoSpaceDN w:val="0"/>
        <w:adjustRightInd w:val="0"/>
        <w:ind w:left="709"/>
        <w:jc w:val="both"/>
        <w:rPr>
          <w:rFonts w:ascii="Abadi" w:hAnsi="Abadi" w:cs="*Arial-11110-Identity-H"/>
          <w:color w:val="181818"/>
          <w:sz w:val="21"/>
          <w:szCs w:val="21"/>
        </w:rPr>
      </w:pPr>
    </w:p>
    <w:p w14:paraId="05BBBE92" w14:textId="77777777" w:rsidR="002324A2" w:rsidRPr="00982EF6" w:rsidRDefault="002324A2" w:rsidP="002324A2">
      <w:pPr>
        <w:autoSpaceDE w:val="0"/>
        <w:autoSpaceDN w:val="0"/>
        <w:adjustRightInd w:val="0"/>
        <w:ind w:left="709"/>
        <w:jc w:val="both"/>
        <w:rPr>
          <w:rFonts w:ascii="Abadi" w:hAnsi="Abadi" w:cs="*Arial-11110-Identity-H"/>
          <w:color w:val="181818"/>
          <w:sz w:val="21"/>
          <w:szCs w:val="21"/>
        </w:rPr>
      </w:pPr>
      <w:r w:rsidRPr="00982EF6">
        <w:rPr>
          <w:rFonts w:ascii="Abadi" w:hAnsi="Abadi" w:cs="*Arial-11110-Identity-H"/>
          <w:color w:val="181818"/>
          <w:sz w:val="21"/>
          <w:szCs w:val="21"/>
        </w:rPr>
        <w:t>Artículo 6. Corresponde al Ejecutivo del Estado: [</w:t>
      </w:r>
      <w:proofErr w:type="gramStart"/>
      <w:r w:rsidRPr="00982EF6">
        <w:rPr>
          <w:rFonts w:ascii="Abadi" w:hAnsi="Abadi" w:cs="*Arial-11110-Identity-H"/>
          <w:color w:val="181818"/>
          <w:sz w:val="21"/>
          <w:szCs w:val="21"/>
        </w:rPr>
        <w:t>... ]</w:t>
      </w:r>
      <w:proofErr w:type="gramEnd"/>
    </w:p>
    <w:p w14:paraId="0E8A8DDB" w14:textId="77777777" w:rsidR="002324A2" w:rsidRPr="00982EF6" w:rsidRDefault="002324A2" w:rsidP="002324A2">
      <w:pPr>
        <w:autoSpaceDE w:val="0"/>
        <w:autoSpaceDN w:val="0"/>
        <w:adjustRightInd w:val="0"/>
        <w:ind w:left="709"/>
        <w:jc w:val="both"/>
        <w:rPr>
          <w:rFonts w:ascii="Abadi" w:hAnsi="Abadi" w:cs="*Arial-11110-Identity-H"/>
          <w:color w:val="181818"/>
          <w:sz w:val="21"/>
          <w:szCs w:val="21"/>
        </w:rPr>
      </w:pPr>
    </w:p>
    <w:p w14:paraId="7470C17A" w14:textId="77777777" w:rsidR="002324A2" w:rsidRPr="00982EF6" w:rsidRDefault="002324A2" w:rsidP="002324A2">
      <w:pPr>
        <w:autoSpaceDE w:val="0"/>
        <w:autoSpaceDN w:val="0"/>
        <w:adjustRightInd w:val="0"/>
        <w:ind w:left="709"/>
        <w:jc w:val="both"/>
        <w:rPr>
          <w:rFonts w:ascii="Abadi" w:hAnsi="Abadi" w:cs="*Arial-11110-Identity-H"/>
          <w:color w:val="151515"/>
          <w:sz w:val="21"/>
          <w:szCs w:val="21"/>
        </w:rPr>
      </w:pPr>
      <w:r w:rsidRPr="00982EF6">
        <w:rPr>
          <w:rFonts w:ascii="Abadi" w:hAnsi="Abadi" w:cs="*Arial-11110-Identity-H"/>
          <w:color w:val="151515"/>
          <w:sz w:val="21"/>
          <w:szCs w:val="21"/>
        </w:rPr>
        <w:t>IX. Regular el aprovechamiento sustentable y la prevención y control de la contaminación de las aguas de jurisdicción estatal; [</w:t>
      </w:r>
      <w:proofErr w:type="gramStart"/>
      <w:r w:rsidRPr="00982EF6">
        <w:rPr>
          <w:rFonts w:ascii="Abadi" w:hAnsi="Abadi" w:cs="*Arial-11110-Identity-H"/>
          <w:color w:val="151515"/>
          <w:sz w:val="21"/>
          <w:szCs w:val="21"/>
        </w:rPr>
        <w:t>... ]</w:t>
      </w:r>
      <w:proofErr w:type="gramEnd"/>
    </w:p>
    <w:p w14:paraId="24BB6AFF" w14:textId="77777777" w:rsidR="002324A2" w:rsidRPr="00982EF6" w:rsidRDefault="002324A2" w:rsidP="002324A2">
      <w:pPr>
        <w:autoSpaceDE w:val="0"/>
        <w:autoSpaceDN w:val="0"/>
        <w:adjustRightInd w:val="0"/>
        <w:ind w:left="709"/>
        <w:jc w:val="both"/>
        <w:rPr>
          <w:rFonts w:ascii="Abadi" w:hAnsi="Abadi" w:cs="*Arial-11110-Identity-H"/>
          <w:color w:val="161616"/>
          <w:sz w:val="21"/>
          <w:szCs w:val="21"/>
        </w:rPr>
      </w:pPr>
    </w:p>
    <w:p w14:paraId="45046DE9" w14:textId="414A05F7" w:rsidR="002324A2" w:rsidRPr="00982EF6" w:rsidRDefault="00982EF6" w:rsidP="002324A2">
      <w:pPr>
        <w:autoSpaceDE w:val="0"/>
        <w:autoSpaceDN w:val="0"/>
        <w:adjustRightInd w:val="0"/>
        <w:ind w:left="709"/>
        <w:jc w:val="both"/>
        <w:rPr>
          <w:rFonts w:ascii="Abadi" w:hAnsi="Abadi" w:cs="*Arial-11110-Identity-H"/>
          <w:color w:val="161616"/>
          <w:sz w:val="21"/>
          <w:szCs w:val="21"/>
        </w:rPr>
      </w:pPr>
      <w:r w:rsidRPr="00982EF6">
        <w:rPr>
          <w:rFonts w:ascii="Abadi" w:hAnsi="Abadi" w:cs="*Arial-11110-Identity-H"/>
          <w:color w:val="161616"/>
          <w:sz w:val="21"/>
          <w:szCs w:val="21"/>
        </w:rPr>
        <w:t>Artículo</w:t>
      </w:r>
      <w:r w:rsidR="002324A2" w:rsidRPr="00982EF6">
        <w:rPr>
          <w:rFonts w:ascii="Abadi" w:hAnsi="Abadi" w:cs="*Arial-11110-Identity-H"/>
          <w:color w:val="161616"/>
          <w:sz w:val="21"/>
          <w:szCs w:val="21"/>
        </w:rPr>
        <w:t xml:space="preserve"> 7. Corresponde a los ayuntamientos: [</w:t>
      </w:r>
      <w:proofErr w:type="gramStart"/>
      <w:r w:rsidR="002324A2" w:rsidRPr="00982EF6">
        <w:rPr>
          <w:rFonts w:ascii="Abadi" w:hAnsi="Abadi" w:cs="*Arial-11110-Identity-H"/>
          <w:color w:val="161616"/>
          <w:sz w:val="21"/>
          <w:szCs w:val="21"/>
        </w:rPr>
        <w:t>... ]</w:t>
      </w:r>
      <w:proofErr w:type="gramEnd"/>
    </w:p>
    <w:p w14:paraId="55F9631A" w14:textId="77777777" w:rsidR="002324A2" w:rsidRPr="00982EF6" w:rsidRDefault="002324A2" w:rsidP="002324A2">
      <w:pPr>
        <w:autoSpaceDE w:val="0"/>
        <w:autoSpaceDN w:val="0"/>
        <w:adjustRightInd w:val="0"/>
        <w:ind w:left="709"/>
        <w:jc w:val="both"/>
        <w:rPr>
          <w:rFonts w:ascii="Abadi" w:hAnsi="Abadi" w:cs="*Arial-11110-Identity-H"/>
          <w:color w:val="161616"/>
          <w:sz w:val="21"/>
          <w:szCs w:val="21"/>
        </w:rPr>
      </w:pPr>
    </w:p>
    <w:p w14:paraId="5B5BC605" w14:textId="398FD49A" w:rsidR="002324A2" w:rsidRDefault="002324A2" w:rsidP="002324A2">
      <w:pPr>
        <w:autoSpaceDE w:val="0"/>
        <w:autoSpaceDN w:val="0"/>
        <w:adjustRightInd w:val="0"/>
        <w:ind w:left="709"/>
        <w:jc w:val="both"/>
        <w:rPr>
          <w:rFonts w:ascii="Abadi" w:hAnsi="Abadi" w:cs="*Arial-11110-Identity-H"/>
          <w:color w:val="151515"/>
          <w:sz w:val="21"/>
          <w:szCs w:val="21"/>
        </w:rPr>
      </w:pPr>
      <w:r w:rsidRPr="00982EF6">
        <w:rPr>
          <w:rFonts w:ascii="Abadi" w:hAnsi="Abadi" w:cs="*Arial-11110-Identity-H"/>
          <w:color w:val="151515"/>
          <w:sz w:val="21"/>
          <w:szCs w:val="21"/>
        </w:rPr>
        <w:t xml:space="preserve">X. Aplicar las disposiciones jurídicas en materia de prevención y control de la contaminación de las aguas que se descarguen en los sistemas de drenaje y alcantarillado de los centros de población, con la participación que corresponda al Ejecutivo del Estado conforme a los convenios de coordinación que se celebren; [ </w:t>
      </w:r>
      <w:proofErr w:type="gramStart"/>
      <w:r w:rsidRPr="00982EF6">
        <w:rPr>
          <w:rFonts w:ascii="Abadi" w:hAnsi="Abadi" w:cs="*Arial-11110-Identity-H"/>
          <w:color w:val="151515"/>
          <w:sz w:val="21"/>
          <w:szCs w:val="21"/>
        </w:rPr>
        <w:t>... ]</w:t>
      </w:r>
      <w:proofErr w:type="gramEnd"/>
    </w:p>
    <w:p w14:paraId="5DDBDB87" w14:textId="5681C41A" w:rsidR="001A7650" w:rsidRDefault="001A7650" w:rsidP="002324A2">
      <w:pPr>
        <w:autoSpaceDE w:val="0"/>
        <w:autoSpaceDN w:val="0"/>
        <w:adjustRightInd w:val="0"/>
        <w:ind w:left="709"/>
        <w:jc w:val="both"/>
        <w:rPr>
          <w:rFonts w:ascii="Abadi" w:hAnsi="Abadi" w:cs="*Arial-11110-Identity-H"/>
          <w:color w:val="151515"/>
          <w:sz w:val="21"/>
          <w:szCs w:val="21"/>
        </w:rPr>
      </w:pPr>
    </w:p>
    <w:p w14:paraId="617FF04D" w14:textId="7257639E" w:rsidR="001A7650" w:rsidRDefault="001A7650" w:rsidP="001A7650">
      <w:pPr>
        <w:autoSpaceDE w:val="0"/>
        <w:autoSpaceDN w:val="0"/>
        <w:adjustRightInd w:val="0"/>
        <w:ind w:left="709"/>
        <w:jc w:val="both"/>
        <w:rPr>
          <w:rFonts w:ascii="Abadi" w:hAnsi="Abadi" w:cs="*Arial-11830-Identity-H"/>
          <w:color w:val="131313"/>
          <w:sz w:val="21"/>
          <w:szCs w:val="21"/>
        </w:rPr>
      </w:pPr>
      <w:r w:rsidRPr="001C5645">
        <w:rPr>
          <w:rFonts w:ascii="Abadi" w:hAnsi="Abadi" w:cs="*Arial-11830-Identity-H"/>
          <w:color w:val="131313"/>
          <w:sz w:val="21"/>
          <w:szCs w:val="21"/>
        </w:rPr>
        <w:t>XXIII. Implantar y operar sistemas municipales para el tratamiento de</w:t>
      </w:r>
      <w:r>
        <w:rPr>
          <w:rFonts w:ascii="Abadi" w:hAnsi="Abadi" w:cs="*Arial-11830-Identity-H"/>
          <w:color w:val="131313"/>
          <w:sz w:val="21"/>
          <w:szCs w:val="21"/>
        </w:rPr>
        <w:t xml:space="preserve"> </w:t>
      </w:r>
      <w:r w:rsidRPr="001C5645">
        <w:rPr>
          <w:rFonts w:ascii="Abadi" w:hAnsi="Abadi" w:cs="*Arial-11830-Identity-H"/>
          <w:color w:val="131313"/>
          <w:sz w:val="21"/>
          <w:szCs w:val="21"/>
        </w:rPr>
        <w:t xml:space="preserve">aguas residuales de </w:t>
      </w:r>
      <w:r>
        <w:rPr>
          <w:rFonts w:ascii="Abadi" w:hAnsi="Abadi" w:cs="*Arial-11830-Identity-H"/>
          <w:color w:val="131313"/>
          <w:sz w:val="21"/>
          <w:szCs w:val="21"/>
        </w:rPr>
        <w:t>conformidad</w:t>
      </w:r>
      <w:r w:rsidRPr="001C5645">
        <w:rPr>
          <w:rFonts w:ascii="Abadi" w:hAnsi="Abadi" w:cs="*Arial-11830-Identity-H"/>
          <w:color w:val="131313"/>
          <w:sz w:val="21"/>
          <w:szCs w:val="21"/>
        </w:rPr>
        <w:t xml:space="preserve"> con las normas oficiales mexicanas,</w:t>
      </w:r>
      <w:r>
        <w:rPr>
          <w:rFonts w:ascii="Abadi" w:hAnsi="Abadi" w:cs="*Arial-11830-Identity-H"/>
          <w:color w:val="131313"/>
          <w:sz w:val="21"/>
          <w:szCs w:val="21"/>
        </w:rPr>
        <w:t xml:space="preserve"> </w:t>
      </w:r>
      <w:r w:rsidRPr="001C5645">
        <w:rPr>
          <w:rFonts w:ascii="Abadi" w:hAnsi="Abadi" w:cs="*Arial-11830-Identity-H"/>
          <w:color w:val="131313"/>
          <w:sz w:val="21"/>
          <w:szCs w:val="21"/>
        </w:rPr>
        <w:t>normas técnicas ambientales y demás disposiciones jurídicas aplicables; [</w:t>
      </w:r>
      <w:proofErr w:type="gramStart"/>
      <w:r w:rsidRPr="001C5645">
        <w:rPr>
          <w:rFonts w:ascii="Abadi" w:hAnsi="Abadi" w:cs="*Arial-11830-Identity-H"/>
          <w:color w:val="131313"/>
          <w:sz w:val="21"/>
          <w:szCs w:val="21"/>
        </w:rPr>
        <w:t>... )</w:t>
      </w:r>
      <w:proofErr w:type="gramEnd"/>
      <w:r>
        <w:rPr>
          <w:rFonts w:ascii="Abadi" w:hAnsi="Abadi" w:cs="*Arial-11830-Identity-H"/>
          <w:color w:val="131313"/>
          <w:sz w:val="21"/>
          <w:szCs w:val="21"/>
        </w:rPr>
        <w:t xml:space="preserve"> </w:t>
      </w:r>
    </w:p>
    <w:p w14:paraId="1D958C8D" w14:textId="77777777" w:rsidR="001A7650" w:rsidRDefault="001A7650" w:rsidP="001A7650">
      <w:pPr>
        <w:autoSpaceDE w:val="0"/>
        <w:autoSpaceDN w:val="0"/>
        <w:adjustRightInd w:val="0"/>
        <w:ind w:left="709"/>
        <w:jc w:val="both"/>
        <w:rPr>
          <w:rFonts w:ascii="Abadi" w:hAnsi="Abadi" w:cs="*Arial-11830-Identity-H"/>
          <w:color w:val="131313"/>
          <w:sz w:val="21"/>
          <w:szCs w:val="21"/>
        </w:rPr>
      </w:pPr>
    </w:p>
    <w:p w14:paraId="0432B635" w14:textId="77777777" w:rsidR="001A7650" w:rsidRDefault="001A7650" w:rsidP="001A7650">
      <w:pPr>
        <w:autoSpaceDE w:val="0"/>
        <w:autoSpaceDN w:val="0"/>
        <w:adjustRightInd w:val="0"/>
        <w:ind w:left="1276" w:hanging="709"/>
        <w:jc w:val="both"/>
        <w:rPr>
          <w:rFonts w:ascii="Abadi" w:hAnsi="Abadi" w:cs="*Arial-Bold-11831-Identity-H"/>
          <w:b/>
          <w:bCs/>
          <w:color w:val="090909"/>
          <w:sz w:val="21"/>
          <w:szCs w:val="21"/>
        </w:rPr>
      </w:pPr>
      <w:r>
        <w:rPr>
          <w:rFonts w:ascii="Abadi" w:hAnsi="Abadi" w:cs="*Arial-Bold-11831-Identity-H"/>
          <w:b/>
          <w:bCs/>
          <w:color w:val="090909"/>
          <w:sz w:val="21"/>
          <w:szCs w:val="21"/>
        </w:rPr>
        <w:t>III</w:t>
      </w:r>
      <w:r w:rsidRPr="001C5645">
        <w:rPr>
          <w:rFonts w:ascii="Abadi" w:hAnsi="Abadi" w:cs="*Arial-Bold-11831-Identity-H"/>
          <w:b/>
          <w:bCs/>
          <w:color w:val="090909"/>
          <w:sz w:val="21"/>
          <w:szCs w:val="21"/>
        </w:rPr>
        <w:t xml:space="preserve">. </w:t>
      </w:r>
      <w:r>
        <w:rPr>
          <w:rFonts w:ascii="Abadi" w:hAnsi="Abadi" w:cs="*Arial-Bold-11831-Identity-H"/>
          <w:b/>
          <w:bCs/>
          <w:color w:val="090909"/>
          <w:sz w:val="21"/>
          <w:szCs w:val="21"/>
        </w:rPr>
        <w:tab/>
      </w:r>
      <w:r w:rsidRPr="001C5645">
        <w:rPr>
          <w:rFonts w:ascii="Abadi" w:hAnsi="Abadi" w:cs="*Arial-Bold-11831-Identity-H"/>
          <w:b/>
          <w:bCs/>
          <w:color w:val="090909"/>
          <w:sz w:val="21"/>
          <w:szCs w:val="21"/>
        </w:rPr>
        <w:t>Alineación de los propósitos de la Iniciativa con los Objetivos</w:t>
      </w:r>
      <w:r>
        <w:rPr>
          <w:rFonts w:ascii="Abadi" w:hAnsi="Abadi" w:cs="*Arial-Bold-11831-Identity-H"/>
          <w:b/>
          <w:bCs/>
          <w:color w:val="090909"/>
          <w:sz w:val="21"/>
          <w:szCs w:val="21"/>
        </w:rPr>
        <w:t xml:space="preserve"> </w:t>
      </w:r>
      <w:r w:rsidRPr="001C5645">
        <w:rPr>
          <w:rFonts w:ascii="Abadi" w:hAnsi="Abadi" w:cs="*Arial-Bold-11831-Identity-H"/>
          <w:b/>
          <w:bCs/>
          <w:color w:val="090909"/>
          <w:sz w:val="21"/>
          <w:szCs w:val="21"/>
        </w:rPr>
        <w:t>del Desarrollo Sostenible y su vinculación con los instrumentos</w:t>
      </w:r>
      <w:r>
        <w:rPr>
          <w:rFonts w:ascii="Abadi" w:hAnsi="Abadi" w:cs="*Arial-Bold-11831-Identity-H"/>
          <w:b/>
          <w:bCs/>
          <w:color w:val="090909"/>
          <w:sz w:val="21"/>
          <w:szCs w:val="21"/>
        </w:rPr>
        <w:t xml:space="preserve"> </w:t>
      </w:r>
      <w:r w:rsidRPr="001C5645">
        <w:rPr>
          <w:rFonts w:ascii="Abadi" w:hAnsi="Abadi" w:cs="*Arial-Bold-11831-Identity-H"/>
          <w:b/>
          <w:bCs/>
          <w:color w:val="090909"/>
          <w:sz w:val="21"/>
          <w:szCs w:val="21"/>
        </w:rPr>
        <w:t>fundamentales de planeación del desarrollo del estado.</w:t>
      </w:r>
    </w:p>
    <w:p w14:paraId="2884C8E0" w14:textId="77777777" w:rsidR="001A7650" w:rsidRPr="001C5645" w:rsidRDefault="001A7650" w:rsidP="001A7650">
      <w:pPr>
        <w:autoSpaceDE w:val="0"/>
        <w:autoSpaceDN w:val="0"/>
        <w:adjustRightInd w:val="0"/>
        <w:ind w:left="567"/>
        <w:jc w:val="both"/>
        <w:rPr>
          <w:rFonts w:ascii="Abadi" w:hAnsi="Abadi" w:cs="*Arial-Bold-11831-Identity-H"/>
          <w:b/>
          <w:bCs/>
          <w:color w:val="090909"/>
          <w:sz w:val="21"/>
          <w:szCs w:val="21"/>
        </w:rPr>
      </w:pPr>
    </w:p>
    <w:p w14:paraId="091B0701" w14:textId="77777777" w:rsidR="001A7650" w:rsidRDefault="001A7650" w:rsidP="001A7650">
      <w:pPr>
        <w:autoSpaceDE w:val="0"/>
        <w:autoSpaceDN w:val="0"/>
        <w:adjustRightInd w:val="0"/>
        <w:ind w:left="1276" w:hanging="1"/>
        <w:jc w:val="both"/>
        <w:rPr>
          <w:rFonts w:ascii="Abadi" w:hAnsi="Abadi" w:cs="*Arial-11830-Identity-H"/>
          <w:color w:val="0E0E0E"/>
          <w:sz w:val="21"/>
          <w:szCs w:val="21"/>
        </w:rPr>
      </w:pPr>
      <w:r w:rsidRPr="001C5645">
        <w:rPr>
          <w:rFonts w:ascii="Abadi" w:hAnsi="Abadi" w:cs="*Arial-11830-Identity-H"/>
          <w:color w:val="0E0E0E"/>
          <w:sz w:val="21"/>
          <w:szCs w:val="21"/>
        </w:rPr>
        <w:t>La Agenda para el Desarrollo Sostenible de 2030 aborda las</w:t>
      </w:r>
      <w:r>
        <w:rPr>
          <w:rFonts w:ascii="Abadi" w:hAnsi="Abadi" w:cs="*Arial-11830-Identity-H"/>
          <w:color w:val="0E0E0E"/>
          <w:sz w:val="21"/>
          <w:szCs w:val="21"/>
        </w:rPr>
        <w:t xml:space="preserve"> </w:t>
      </w:r>
      <w:r w:rsidRPr="001C5645">
        <w:rPr>
          <w:rFonts w:ascii="Abadi" w:hAnsi="Abadi" w:cs="*Arial-11830-Identity-H"/>
          <w:color w:val="0E0E0E"/>
          <w:sz w:val="21"/>
          <w:szCs w:val="21"/>
        </w:rPr>
        <w:t>dimensiones económicas, sociales y ambientales del desarrollo</w:t>
      </w:r>
      <w:r>
        <w:rPr>
          <w:rFonts w:ascii="Abadi" w:hAnsi="Abadi" w:cs="*Arial-11830-Identity-H"/>
          <w:color w:val="0E0E0E"/>
          <w:sz w:val="21"/>
          <w:szCs w:val="21"/>
        </w:rPr>
        <w:t xml:space="preserve"> </w:t>
      </w:r>
      <w:r w:rsidRPr="001C5645">
        <w:rPr>
          <w:rFonts w:ascii="Abadi" w:hAnsi="Abadi" w:cs="*Arial-11830-Identity-H"/>
          <w:color w:val="0E0E0E"/>
          <w:sz w:val="21"/>
          <w:szCs w:val="21"/>
        </w:rPr>
        <w:t>sostenible a través de 17 Objetivos de Desarrollo Sostenible como</w:t>
      </w:r>
      <w:r>
        <w:rPr>
          <w:rFonts w:ascii="Abadi" w:hAnsi="Abadi" w:cs="*Arial-11830-Identity-H"/>
          <w:color w:val="0E0E0E"/>
          <w:sz w:val="21"/>
          <w:szCs w:val="21"/>
        </w:rPr>
        <w:t xml:space="preserve"> </w:t>
      </w:r>
      <w:r w:rsidRPr="001C5645">
        <w:rPr>
          <w:rFonts w:ascii="Abadi" w:hAnsi="Abadi" w:cs="*Arial-11830-Identity-H"/>
          <w:color w:val="0E0E0E"/>
          <w:sz w:val="21"/>
          <w:szCs w:val="21"/>
        </w:rPr>
        <w:t>esferas altamente interdependientes de acción que informan vías de</w:t>
      </w:r>
      <w:r>
        <w:rPr>
          <w:rFonts w:ascii="Abadi" w:hAnsi="Abadi" w:cs="*Arial-11830-Identity-H"/>
          <w:color w:val="0E0E0E"/>
          <w:sz w:val="21"/>
          <w:szCs w:val="21"/>
        </w:rPr>
        <w:t xml:space="preserve"> </w:t>
      </w:r>
      <w:r w:rsidRPr="001C5645">
        <w:rPr>
          <w:rFonts w:ascii="Abadi" w:hAnsi="Abadi" w:cs="*Arial-11830-Identity-H"/>
          <w:color w:val="0E0E0E"/>
          <w:sz w:val="21"/>
          <w:szCs w:val="21"/>
        </w:rPr>
        <w:t>desarrollo a todos los niveles y el respeto de los tres principios</w:t>
      </w:r>
      <w:r>
        <w:rPr>
          <w:rFonts w:ascii="Abadi" w:hAnsi="Abadi" w:cs="*Arial-11830-Identity-H"/>
          <w:color w:val="0E0E0E"/>
          <w:sz w:val="21"/>
          <w:szCs w:val="21"/>
        </w:rPr>
        <w:t xml:space="preserve"> </w:t>
      </w:r>
      <w:r w:rsidRPr="001C5645">
        <w:rPr>
          <w:rFonts w:ascii="Abadi" w:hAnsi="Abadi" w:cs="*Arial-11830-Identity-H"/>
          <w:color w:val="0E0E0E"/>
          <w:sz w:val="21"/>
          <w:szCs w:val="21"/>
        </w:rPr>
        <w:t>fundamentales de los derechos humanos, la igualdad y la sostenibilidad.</w:t>
      </w:r>
      <w:r>
        <w:rPr>
          <w:rFonts w:ascii="Abadi" w:hAnsi="Abadi" w:cs="*Arial-11830-Identity-H"/>
          <w:color w:val="0E0E0E"/>
          <w:sz w:val="21"/>
          <w:szCs w:val="21"/>
        </w:rPr>
        <w:t xml:space="preserve"> </w:t>
      </w:r>
    </w:p>
    <w:p w14:paraId="6CE86BBB" w14:textId="77777777" w:rsidR="001A7650" w:rsidRPr="001C5645" w:rsidRDefault="001A7650" w:rsidP="001A7650">
      <w:pPr>
        <w:autoSpaceDE w:val="0"/>
        <w:autoSpaceDN w:val="0"/>
        <w:adjustRightInd w:val="0"/>
        <w:ind w:left="1276" w:hanging="1"/>
        <w:jc w:val="both"/>
        <w:rPr>
          <w:rFonts w:ascii="Abadi" w:hAnsi="Abadi" w:cs="*Arial-11830-Identity-H"/>
          <w:color w:val="0E0E0E"/>
          <w:sz w:val="21"/>
          <w:szCs w:val="21"/>
        </w:rPr>
      </w:pPr>
    </w:p>
    <w:p w14:paraId="2B79D1E2" w14:textId="77777777" w:rsidR="001A7650" w:rsidRDefault="001A7650" w:rsidP="001A7650">
      <w:pPr>
        <w:autoSpaceDE w:val="0"/>
        <w:autoSpaceDN w:val="0"/>
        <w:adjustRightInd w:val="0"/>
        <w:ind w:left="1276" w:hanging="1"/>
        <w:jc w:val="both"/>
        <w:rPr>
          <w:rFonts w:ascii="Abadi" w:hAnsi="Abadi" w:cs="*Arial-11830-Identity-H"/>
          <w:color w:val="0E0E0E"/>
          <w:sz w:val="21"/>
          <w:szCs w:val="21"/>
        </w:rPr>
      </w:pPr>
      <w:r w:rsidRPr="001C5645">
        <w:rPr>
          <w:rFonts w:ascii="Abadi" w:hAnsi="Abadi" w:cs="*Arial-11830-Identity-H"/>
          <w:color w:val="0E0E0E"/>
          <w:sz w:val="21"/>
          <w:szCs w:val="21"/>
        </w:rPr>
        <w:t>Los propósitos de la presente iniciativa se encuentran alineados a los</w:t>
      </w:r>
      <w:r>
        <w:rPr>
          <w:rFonts w:ascii="Abadi" w:hAnsi="Abadi" w:cs="*Arial-11830-Identity-H"/>
          <w:color w:val="0E0E0E"/>
          <w:sz w:val="21"/>
          <w:szCs w:val="21"/>
        </w:rPr>
        <w:t xml:space="preserve"> </w:t>
      </w:r>
      <w:r w:rsidRPr="001C5645">
        <w:rPr>
          <w:rFonts w:ascii="Abadi" w:hAnsi="Abadi" w:cs="*Arial-11830-Identity-H"/>
          <w:color w:val="0E0E0E"/>
          <w:sz w:val="21"/>
          <w:szCs w:val="21"/>
        </w:rPr>
        <w:t>Objetivos del Desarrollo Sostenible y al Plan Estatal de Desarrollo, de la</w:t>
      </w:r>
      <w:r>
        <w:rPr>
          <w:rFonts w:ascii="Abadi" w:hAnsi="Abadi" w:cs="*Arial-11830-Identity-H"/>
          <w:color w:val="0E0E0E"/>
          <w:sz w:val="21"/>
          <w:szCs w:val="21"/>
        </w:rPr>
        <w:t xml:space="preserve"> </w:t>
      </w:r>
      <w:r w:rsidRPr="001C5645">
        <w:rPr>
          <w:rFonts w:ascii="Abadi" w:hAnsi="Abadi" w:cs="*Arial-11830-Identity-H"/>
          <w:color w:val="0E0E0E"/>
          <w:sz w:val="21"/>
          <w:szCs w:val="21"/>
        </w:rPr>
        <w:t>siguiente manera:</w:t>
      </w:r>
    </w:p>
    <w:p w14:paraId="7B7582C5" w14:textId="77777777" w:rsidR="001A7650" w:rsidRPr="001C5645" w:rsidRDefault="001A7650" w:rsidP="001A7650">
      <w:pPr>
        <w:autoSpaceDE w:val="0"/>
        <w:autoSpaceDN w:val="0"/>
        <w:adjustRightInd w:val="0"/>
        <w:ind w:left="1276" w:hanging="1"/>
        <w:jc w:val="both"/>
        <w:rPr>
          <w:rFonts w:ascii="Abadi" w:hAnsi="Abadi" w:cs="*Arial-11830-Identity-H"/>
          <w:color w:val="0E0E0E"/>
          <w:sz w:val="21"/>
          <w:szCs w:val="21"/>
        </w:rPr>
      </w:pPr>
    </w:p>
    <w:p w14:paraId="6626BE31" w14:textId="77777777" w:rsidR="001A7650" w:rsidRDefault="001A7650" w:rsidP="001A7650">
      <w:pPr>
        <w:autoSpaceDE w:val="0"/>
        <w:autoSpaceDN w:val="0"/>
        <w:adjustRightInd w:val="0"/>
        <w:ind w:left="1418" w:hanging="143"/>
        <w:jc w:val="both"/>
        <w:rPr>
          <w:rFonts w:ascii="Abadi" w:hAnsi="Abadi" w:cs="*Arial-Bold-11831-Identity-H"/>
          <w:b/>
          <w:bCs/>
          <w:color w:val="0B0B0B"/>
          <w:sz w:val="21"/>
          <w:szCs w:val="21"/>
        </w:rPr>
      </w:pPr>
      <w:r w:rsidRPr="001C5645">
        <w:rPr>
          <w:rFonts w:ascii="Abadi" w:hAnsi="Abadi" w:cs="*Arial-Bold-11831-Identity-H"/>
          <w:b/>
          <w:bCs/>
          <w:color w:val="0B0B0B"/>
          <w:sz w:val="21"/>
          <w:szCs w:val="21"/>
        </w:rPr>
        <w:t>Objetivo del Desarrollo Sostenible</w:t>
      </w:r>
    </w:p>
    <w:p w14:paraId="775B5D1A" w14:textId="77777777" w:rsidR="001A7650" w:rsidRPr="001C5645" w:rsidRDefault="001A7650" w:rsidP="001A7650">
      <w:pPr>
        <w:autoSpaceDE w:val="0"/>
        <w:autoSpaceDN w:val="0"/>
        <w:adjustRightInd w:val="0"/>
        <w:ind w:left="1418" w:hanging="710"/>
        <w:jc w:val="both"/>
        <w:rPr>
          <w:rFonts w:ascii="Abadi" w:hAnsi="Abadi" w:cs="*Arial-Bold-11831-Identity-H"/>
          <w:b/>
          <w:bCs/>
          <w:color w:val="0B0B0B"/>
          <w:sz w:val="21"/>
          <w:szCs w:val="21"/>
        </w:rPr>
      </w:pPr>
    </w:p>
    <w:p w14:paraId="070F9F97" w14:textId="77777777" w:rsidR="001A7650" w:rsidRDefault="001A7650" w:rsidP="001A7650">
      <w:pPr>
        <w:autoSpaceDE w:val="0"/>
        <w:autoSpaceDN w:val="0"/>
        <w:adjustRightInd w:val="0"/>
        <w:ind w:left="1418" w:hanging="2"/>
        <w:jc w:val="both"/>
        <w:rPr>
          <w:rFonts w:ascii="Abadi" w:hAnsi="Abadi" w:cs="*Arial-11830-Identity-H"/>
          <w:color w:val="0E0E0E"/>
          <w:sz w:val="21"/>
          <w:szCs w:val="21"/>
        </w:rPr>
      </w:pPr>
      <w:r w:rsidRPr="001C5645">
        <w:rPr>
          <w:rFonts w:ascii="Abadi" w:hAnsi="Abadi" w:cs="*Arial-11830-Identity-H"/>
          <w:color w:val="0E0E0E"/>
          <w:sz w:val="21"/>
          <w:szCs w:val="21"/>
        </w:rPr>
        <w:t>Objetivo 6. Agua Limpia y Saneamiento. Garantizar la disponibilidad de</w:t>
      </w:r>
      <w:r>
        <w:rPr>
          <w:rFonts w:ascii="Abadi" w:hAnsi="Abadi" w:cs="*Arial-11830-Identity-H"/>
          <w:color w:val="0E0E0E"/>
          <w:sz w:val="21"/>
          <w:szCs w:val="21"/>
        </w:rPr>
        <w:t xml:space="preserve"> </w:t>
      </w:r>
      <w:r w:rsidRPr="001C5645">
        <w:rPr>
          <w:rFonts w:ascii="Abadi" w:hAnsi="Abadi" w:cs="*Arial-11830-Identity-H"/>
          <w:color w:val="0E0E0E"/>
          <w:sz w:val="21"/>
          <w:szCs w:val="21"/>
        </w:rPr>
        <w:t>agua y su gestión sostenible y el saneamiento para todos.</w:t>
      </w:r>
    </w:p>
    <w:p w14:paraId="7D6A221E" w14:textId="77777777" w:rsidR="001A7650" w:rsidRPr="001C5645" w:rsidRDefault="001A7650" w:rsidP="001A7650">
      <w:pPr>
        <w:autoSpaceDE w:val="0"/>
        <w:autoSpaceDN w:val="0"/>
        <w:adjustRightInd w:val="0"/>
        <w:ind w:left="1418" w:hanging="710"/>
        <w:jc w:val="both"/>
        <w:rPr>
          <w:rFonts w:ascii="Abadi" w:hAnsi="Abadi" w:cs="*Arial-11830-Identity-H"/>
          <w:color w:val="0E0E0E"/>
          <w:sz w:val="21"/>
          <w:szCs w:val="21"/>
        </w:rPr>
      </w:pPr>
    </w:p>
    <w:p w14:paraId="6BABD6ED" w14:textId="77777777" w:rsidR="001A7650" w:rsidRDefault="001A7650" w:rsidP="001A7650">
      <w:pPr>
        <w:autoSpaceDE w:val="0"/>
        <w:autoSpaceDN w:val="0"/>
        <w:adjustRightInd w:val="0"/>
        <w:ind w:left="1418" w:hanging="2"/>
        <w:jc w:val="both"/>
        <w:rPr>
          <w:rFonts w:ascii="Abadi" w:hAnsi="Abadi" w:cs="*Arial-11830-Identity-H"/>
          <w:color w:val="131313"/>
          <w:sz w:val="21"/>
          <w:szCs w:val="21"/>
        </w:rPr>
      </w:pPr>
      <w:r w:rsidRPr="001C5645">
        <w:rPr>
          <w:rFonts w:ascii="Abadi" w:hAnsi="Abadi" w:cs="*Arial-11830-Identity-H"/>
          <w:color w:val="131313"/>
          <w:sz w:val="21"/>
          <w:szCs w:val="21"/>
        </w:rPr>
        <w:t>Entre las metas asociadas a este Objetivo, se encuentran:</w:t>
      </w:r>
    </w:p>
    <w:p w14:paraId="3A613005" w14:textId="77777777" w:rsidR="001A7650" w:rsidRPr="001C5645" w:rsidRDefault="001A7650" w:rsidP="001A7650">
      <w:pPr>
        <w:autoSpaceDE w:val="0"/>
        <w:autoSpaceDN w:val="0"/>
        <w:adjustRightInd w:val="0"/>
        <w:ind w:left="1418" w:hanging="710"/>
        <w:jc w:val="both"/>
        <w:rPr>
          <w:rFonts w:ascii="Abadi" w:hAnsi="Abadi" w:cs="*Arial-11830-Identity-H"/>
          <w:color w:val="131313"/>
          <w:sz w:val="21"/>
          <w:szCs w:val="21"/>
        </w:rPr>
      </w:pPr>
    </w:p>
    <w:p w14:paraId="3D7BF547" w14:textId="528AF0DA" w:rsidR="001A7650" w:rsidRDefault="001A7650" w:rsidP="001A7650">
      <w:pPr>
        <w:autoSpaceDE w:val="0"/>
        <w:autoSpaceDN w:val="0"/>
        <w:adjustRightInd w:val="0"/>
        <w:ind w:left="1418" w:right="49" w:hanging="2"/>
        <w:jc w:val="both"/>
        <w:rPr>
          <w:rFonts w:ascii="Abadi" w:hAnsi="Abadi" w:cs="*Arial-Italic-11829-Identity-H"/>
          <w:i/>
          <w:iCs/>
          <w:color w:val="141414"/>
          <w:sz w:val="21"/>
          <w:szCs w:val="21"/>
        </w:rPr>
      </w:pPr>
      <w:r w:rsidRPr="001C5645">
        <w:rPr>
          <w:rFonts w:ascii="Abadi" w:hAnsi="Abadi" w:cs="*Arial-Italic-11829-Identity-H"/>
          <w:i/>
          <w:iCs/>
          <w:color w:val="141414"/>
          <w:sz w:val="21"/>
          <w:szCs w:val="21"/>
        </w:rPr>
        <w:t>De aquí a 2030, lograr el acceso universal y equitativo al agua potable</w:t>
      </w:r>
      <w:r>
        <w:rPr>
          <w:rFonts w:ascii="Abadi" w:hAnsi="Abadi" w:cs="*Arial-Italic-11829-Identity-H"/>
          <w:i/>
          <w:iCs/>
          <w:color w:val="141414"/>
          <w:sz w:val="21"/>
          <w:szCs w:val="21"/>
        </w:rPr>
        <w:t xml:space="preserve"> </w:t>
      </w:r>
      <w:r w:rsidRPr="001C5645">
        <w:rPr>
          <w:rFonts w:ascii="Abadi" w:hAnsi="Abadi" w:cs="*Times New Roman-11827-Identity"/>
          <w:color w:val="141414"/>
          <w:sz w:val="21"/>
          <w:szCs w:val="21"/>
        </w:rPr>
        <w:t xml:space="preserve">a </w:t>
      </w:r>
      <w:r w:rsidRPr="001C5645">
        <w:rPr>
          <w:rFonts w:ascii="Abadi" w:hAnsi="Abadi" w:cs="*Arial-Italic-11829-Identity-H"/>
          <w:i/>
          <w:iCs/>
          <w:color w:val="141414"/>
          <w:sz w:val="21"/>
          <w:szCs w:val="21"/>
        </w:rPr>
        <w:t>un precio asequible para todos; lograr el acceso a servicios de</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saneamiento e higiene adecuados y equitativos para todos y poner</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 xml:space="preserve">fin </w:t>
      </w:r>
      <w:r w:rsidRPr="001C5645">
        <w:rPr>
          <w:rFonts w:ascii="Abadi" w:hAnsi="Abadi" w:cs="*Calibri-11828-Identity-H"/>
          <w:color w:val="141414"/>
          <w:sz w:val="21"/>
          <w:szCs w:val="21"/>
        </w:rPr>
        <w:t xml:space="preserve">a </w:t>
      </w:r>
      <w:r w:rsidRPr="001C5645">
        <w:rPr>
          <w:rFonts w:ascii="Abadi" w:hAnsi="Abadi" w:cs="*Arial-Italic-11829-Identity-H"/>
          <w:i/>
          <w:iCs/>
          <w:color w:val="141414"/>
          <w:sz w:val="21"/>
          <w:szCs w:val="21"/>
        </w:rPr>
        <w:t xml:space="preserve">la defecación al aire libre, prestando especial atención </w:t>
      </w:r>
      <w:r w:rsidRPr="001C5645">
        <w:rPr>
          <w:rFonts w:ascii="Abadi" w:hAnsi="Abadi" w:cs="*Calibri-11828-Identity-H"/>
          <w:color w:val="141414"/>
          <w:sz w:val="21"/>
          <w:szCs w:val="21"/>
        </w:rPr>
        <w:t xml:space="preserve">a </w:t>
      </w:r>
      <w:r w:rsidRPr="001C5645">
        <w:rPr>
          <w:rFonts w:ascii="Abadi" w:hAnsi="Abadi" w:cs="*Arial-Italic-11829-Identity-H"/>
          <w:i/>
          <w:iCs/>
          <w:color w:val="141414"/>
          <w:sz w:val="21"/>
          <w:szCs w:val="21"/>
        </w:rPr>
        <w:t>las</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necesidades de las mujeres y las nif1as y las personas en situaciones de</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vulnerabilidad; mejorar la calidad del agua reduciendo la contaminación,</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eliminando el vertimiento y minimizando la emisión de productos</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 xml:space="preserve">químicos y materiales peligrosos, reduciendo </w:t>
      </w:r>
      <w:r w:rsidRPr="001C5645">
        <w:rPr>
          <w:rFonts w:ascii="Abadi" w:hAnsi="Abadi" w:cs="*Times New Roman-11826-Identity"/>
          <w:color w:val="141414"/>
          <w:sz w:val="21"/>
          <w:szCs w:val="21"/>
        </w:rPr>
        <w:t xml:space="preserve">a </w:t>
      </w:r>
      <w:r w:rsidRPr="001C5645">
        <w:rPr>
          <w:rFonts w:ascii="Abadi" w:hAnsi="Abadi" w:cs="*Arial-Italic-11829-Identity-H"/>
          <w:i/>
          <w:iCs/>
          <w:color w:val="141414"/>
          <w:sz w:val="21"/>
          <w:szCs w:val="21"/>
        </w:rPr>
        <w:t>la mitad el porcentaje de</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aguas</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residuales sin tratar y aumentando considerablemente el reciclado</w:t>
      </w:r>
      <w:r>
        <w:rPr>
          <w:rFonts w:ascii="Abadi" w:hAnsi="Abadi" w:cs="*Arial-Italic-11829-Identity-H"/>
          <w:i/>
          <w:iCs/>
          <w:color w:val="141414"/>
          <w:sz w:val="21"/>
          <w:szCs w:val="21"/>
        </w:rPr>
        <w:t xml:space="preserve"> </w:t>
      </w:r>
      <w:r w:rsidRPr="001C5645">
        <w:rPr>
          <w:rFonts w:ascii="Abadi" w:hAnsi="Abadi" w:cs="*Arial-Italic-11829-Identity-H"/>
          <w:i/>
          <w:iCs/>
          <w:color w:val="141414"/>
          <w:sz w:val="21"/>
          <w:szCs w:val="21"/>
        </w:rPr>
        <w:t>y la reutilización sin riesgos a nivel mundial;</w:t>
      </w:r>
    </w:p>
    <w:p w14:paraId="3746AB72" w14:textId="2D2BFC7F" w:rsidR="0024136F" w:rsidRDefault="0024136F" w:rsidP="001A7650">
      <w:pPr>
        <w:autoSpaceDE w:val="0"/>
        <w:autoSpaceDN w:val="0"/>
        <w:adjustRightInd w:val="0"/>
        <w:ind w:left="1418" w:right="49" w:hanging="2"/>
        <w:jc w:val="both"/>
        <w:rPr>
          <w:rFonts w:ascii="Abadi" w:hAnsi="Abadi" w:cs="*Arial-Italic-11829-Identity-H"/>
          <w:i/>
          <w:iCs/>
          <w:color w:val="141414"/>
          <w:sz w:val="21"/>
          <w:szCs w:val="21"/>
        </w:rPr>
      </w:pPr>
    </w:p>
    <w:p w14:paraId="0B8263F0" w14:textId="2440B2D3" w:rsidR="0024136F" w:rsidRDefault="0024136F" w:rsidP="001A7650">
      <w:pPr>
        <w:autoSpaceDE w:val="0"/>
        <w:autoSpaceDN w:val="0"/>
        <w:adjustRightInd w:val="0"/>
        <w:ind w:left="1418" w:right="49" w:hanging="2"/>
        <w:jc w:val="both"/>
        <w:rPr>
          <w:rFonts w:ascii="Abadi" w:hAnsi="Abadi" w:cs="*Arial-Italic-11829-Identity-H"/>
          <w:i/>
          <w:iCs/>
          <w:color w:val="141414"/>
          <w:sz w:val="21"/>
          <w:szCs w:val="21"/>
        </w:rPr>
      </w:pPr>
    </w:p>
    <w:p w14:paraId="18C0B651" w14:textId="77777777" w:rsidR="0024136F" w:rsidRPr="0024136F" w:rsidRDefault="0024136F" w:rsidP="0024136F">
      <w:pPr>
        <w:autoSpaceDE w:val="0"/>
        <w:autoSpaceDN w:val="0"/>
        <w:adjustRightInd w:val="0"/>
        <w:jc w:val="both"/>
        <w:rPr>
          <w:rFonts w:ascii="Abadi" w:hAnsi="Abadi" w:cs="*Arial-10356-Identity-H"/>
          <w:color w:val="0D0D0D"/>
          <w:sz w:val="21"/>
          <w:szCs w:val="21"/>
        </w:rPr>
      </w:pPr>
      <w:r w:rsidRPr="0024136F">
        <w:rPr>
          <w:rFonts w:ascii="Abadi" w:hAnsi="Abadi" w:cs="*Arial-10356-Identity-H"/>
          <w:color w:val="0D0D0D"/>
          <w:sz w:val="21"/>
          <w:szCs w:val="21"/>
        </w:rPr>
        <w:t>El Plan Estatal de Desarrollo Guanajuato 2040, Construyendo el Futuro, incorpora la alineación del Plan a los Objetivos del Desarrollo Sostenible</w:t>
      </w:r>
      <w:r w:rsidRPr="0024136F">
        <w:rPr>
          <w:rFonts w:ascii="Abadi" w:eastAsia="Abadi" w:hAnsi="Abadi" w:cs="Abadi" w:hint="eastAsia"/>
          <w:color w:val="0D0D0D"/>
          <w:sz w:val="21"/>
          <w:szCs w:val="21"/>
        </w:rPr>
        <w:t>􀁜</w:t>
      </w:r>
      <w:r w:rsidRPr="0024136F">
        <w:rPr>
          <w:rFonts w:ascii="Abadi" w:hAnsi="Abadi" w:cs="*Arial-10356-Identity-H"/>
          <w:color w:val="0D0D0D"/>
          <w:sz w:val="21"/>
          <w:szCs w:val="21"/>
        </w:rPr>
        <w:t xml:space="preserve"> (ODS), que conforman la Agenda 2030 acordada por los países miembros de la ONU. En este instrumento rector del desarrollo de la entidad, se establecen los objetivos y estrategias de Guanajuato basados en cuatro dimensiones de desarrollo: Humana y Social, </w:t>
      </w:r>
      <w:r w:rsidRPr="0024136F">
        <w:rPr>
          <w:rFonts w:ascii="Abadi" w:hAnsi="Abadi" w:cs="*Arial-10356-Identity-H"/>
          <w:color w:val="0D0D0D"/>
          <w:sz w:val="21"/>
          <w:szCs w:val="21"/>
        </w:rPr>
        <w:lastRenderedPageBreak/>
        <w:t>Economía, Medio Ambiente y Territorio y Administración Pública y Estado de Derecho.</w:t>
      </w:r>
    </w:p>
    <w:p w14:paraId="341EF25B" w14:textId="77777777" w:rsidR="0024136F" w:rsidRPr="0024136F" w:rsidRDefault="0024136F" w:rsidP="0024136F">
      <w:pPr>
        <w:autoSpaceDE w:val="0"/>
        <w:autoSpaceDN w:val="0"/>
        <w:adjustRightInd w:val="0"/>
        <w:jc w:val="both"/>
        <w:rPr>
          <w:rFonts w:ascii="Abadi" w:hAnsi="Abadi" w:cs="*Arial-10356-Identity-H"/>
          <w:color w:val="0D0D0D"/>
          <w:sz w:val="21"/>
          <w:szCs w:val="21"/>
        </w:rPr>
      </w:pPr>
    </w:p>
    <w:p w14:paraId="224457FD" w14:textId="1833DB84" w:rsidR="0024136F" w:rsidRDefault="0024136F" w:rsidP="0024136F">
      <w:pPr>
        <w:autoSpaceDE w:val="0"/>
        <w:autoSpaceDN w:val="0"/>
        <w:adjustRightInd w:val="0"/>
        <w:jc w:val="both"/>
        <w:rPr>
          <w:rFonts w:ascii="Abadi" w:hAnsi="Abadi" w:cs="*Arial-10356-Identity-H"/>
          <w:color w:val="0E0E0E"/>
          <w:sz w:val="21"/>
          <w:szCs w:val="21"/>
        </w:rPr>
      </w:pPr>
      <w:r w:rsidRPr="0024136F">
        <w:rPr>
          <w:rFonts w:ascii="Abadi" w:hAnsi="Abadi" w:cs="*Arial-10356-Identity-H"/>
          <w:color w:val="0E0E0E"/>
          <w:sz w:val="21"/>
          <w:szCs w:val="21"/>
        </w:rPr>
        <w:t>Para contribuir al cumplimiento del Objetivo del Desarrollo Sostenible 6, se alinean las siguientes líneas estratégicas, objetivos y estrategias:</w:t>
      </w:r>
    </w:p>
    <w:p w14:paraId="18791EAA" w14:textId="799A0CB6" w:rsidR="002542B5" w:rsidRDefault="002542B5" w:rsidP="0024136F">
      <w:pPr>
        <w:autoSpaceDE w:val="0"/>
        <w:autoSpaceDN w:val="0"/>
        <w:adjustRightInd w:val="0"/>
        <w:jc w:val="both"/>
        <w:rPr>
          <w:rFonts w:ascii="Abadi" w:hAnsi="Abadi" w:cs="*Arial-10356-Identity-H"/>
          <w:color w:val="0E0E0E"/>
          <w:sz w:val="21"/>
          <w:szCs w:val="21"/>
        </w:rPr>
      </w:pPr>
    </w:p>
    <w:p w14:paraId="1BD6F693" w14:textId="77777777" w:rsidR="002542B5" w:rsidRPr="0002636A" w:rsidRDefault="002542B5" w:rsidP="002542B5">
      <w:pPr>
        <w:autoSpaceDE w:val="0"/>
        <w:autoSpaceDN w:val="0"/>
        <w:adjustRightInd w:val="0"/>
        <w:ind w:left="567"/>
        <w:jc w:val="both"/>
        <w:rPr>
          <w:rFonts w:ascii="Abadi" w:hAnsi="Abadi" w:cs="*Arial-10356-Identity-H"/>
          <w:color w:val="0E0E0E"/>
          <w:sz w:val="21"/>
          <w:szCs w:val="21"/>
        </w:rPr>
      </w:pPr>
      <w:r w:rsidRPr="0002636A">
        <w:rPr>
          <w:rFonts w:ascii="Abadi" w:hAnsi="Abadi" w:cs="*Arial-10356-Identity-H"/>
          <w:color w:val="0E0E0E"/>
          <w:sz w:val="21"/>
          <w:szCs w:val="21"/>
        </w:rPr>
        <w:t>Para contribuir al cumplimiento del Objetivo del Desarrollo Sostenible 6, se alinean las siguientes líneas estratégicas, objetivos y estrategias:</w:t>
      </w:r>
    </w:p>
    <w:p w14:paraId="20BE1A01" w14:textId="77777777" w:rsidR="002542B5" w:rsidRPr="0002636A" w:rsidRDefault="002542B5" w:rsidP="002542B5">
      <w:pPr>
        <w:autoSpaceDE w:val="0"/>
        <w:autoSpaceDN w:val="0"/>
        <w:adjustRightInd w:val="0"/>
        <w:ind w:left="567"/>
        <w:jc w:val="both"/>
        <w:rPr>
          <w:rFonts w:ascii="Abadi" w:hAnsi="Abadi" w:cs="*Arial-10356-Identity-H"/>
          <w:color w:val="0E0E0E"/>
          <w:sz w:val="21"/>
          <w:szCs w:val="21"/>
        </w:rPr>
      </w:pPr>
    </w:p>
    <w:p w14:paraId="37F85F79" w14:textId="77777777" w:rsidR="002542B5" w:rsidRPr="0002636A" w:rsidRDefault="002542B5" w:rsidP="002542B5">
      <w:pPr>
        <w:autoSpaceDE w:val="0"/>
        <w:autoSpaceDN w:val="0"/>
        <w:adjustRightInd w:val="0"/>
        <w:ind w:left="567"/>
        <w:jc w:val="both"/>
        <w:rPr>
          <w:rFonts w:ascii="Abadi" w:hAnsi="Abadi" w:cs="*Arial-Italic-10355-Identity-H"/>
          <w:i/>
          <w:iCs/>
          <w:color w:val="1A1A1A"/>
          <w:sz w:val="21"/>
          <w:szCs w:val="21"/>
        </w:rPr>
      </w:pPr>
      <w:r w:rsidRPr="0002636A">
        <w:rPr>
          <w:rFonts w:ascii="Abadi" w:hAnsi="Abadi" w:cs="*Arial-Italic-10355-Identity-H"/>
          <w:i/>
          <w:iCs/>
          <w:color w:val="121212"/>
          <w:sz w:val="21"/>
          <w:szCs w:val="21"/>
        </w:rPr>
        <w:t xml:space="preserve">Dimensión 3 Medio Ambiente y Territorio </w:t>
      </w:r>
      <w:r w:rsidRPr="0002636A">
        <w:rPr>
          <w:rFonts w:ascii="Abadi" w:hAnsi="Abadi" w:cs="*Arial-Italic-10355-Identity-H"/>
          <w:i/>
          <w:iCs/>
          <w:color w:val="1A1A1A"/>
          <w:sz w:val="21"/>
          <w:szCs w:val="21"/>
        </w:rPr>
        <w:t>Línea Estratégica 3. 1 Medio Ambiente. Transitar decididamente hacia un balance hídrico y equilibrio ambiental que asegure la sostenibilidad del desarrollo en Guanajuato en todos sus ámbitos.</w:t>
      </w:r>
    </w:p>
    <w:p w14:paraId="4E7366E5" w14:textId="77777777" w:rsidR="002542B5" w:rsidRPr="0002636A" w:rsidRDefault="002542B5" w:rsidP="002542B5">
      <w:pPr>
        <w:autoSpaceDE w:val="0"/>
        <w:autoSpaceDN w:val="0"/>
        <w:adjustRightInd w:val="0"/>
        <w:ind w:left="567"/>
        <w:jc w:val="both"/>
        <w:rPr>
          <w:rFonts w:ascii="Abadi" w:hAnsi="Abadi" w:cs="*Arial-Italic-10355-Identity-H"/>
          <w:i/>
          <w:iCs/>
          <w:color w:val="1A1A1A"/>
          <w:sz w:val="21"/>
          <w:szCs w:val="21"/>
        </w:rPr>
      </w:pPr>
    </w:p>
    <w:p w14:paraId="3C3F3309" w14:textId="77777777" w:rsidR="002542B5" w:rsidRPr="0002636A" w:rsidRDefault="002542B5" w:rsidP="002542B5">
      <w:pPr>
        <w:autoSpaceDE w:val="0"/>
        <w:autoSpaceDN w:val="0"/>
        <w:adjustRightInd w:val="0"/>
        <w:ind w:left="567"/>
        <w:jc w:val="both"/>
        <w:rPr>
          <w:rFonts w:ascii="Abadi" w:hAnsi="Abadi" w:cs="*Arial-Italic-10355-Identity-H"/>
          <w:i/>
          <w:iCs/>
          <w:color w:val="181818"/>
          <w:sz w:val="21"/>
          <w:szCs w:val="21"/>
        </w:rPr>
      </w:pPr>
      <w:r w:rsidRPr="0002636A">
        <w:rPr>
          <w:rFonts w:ascii="Abadi" w:hAnsi="Abadi" w:cs="*Arial-Italic-10355-Identity-H"/>
          <w:i/>
          <w:iCs/>
          <w:color w:val="181818"/>
          <w:sz w:val="21"/>
          <w:szCs w:val="21"/>
        </w:rPr>
        <w:t>Objetivo 3. 1. 1 Garantizar la disponibilidad y calidad del agua de acuerdo con sus diferentes destinos.</w:t>
      </w:r>
    </w:p>
    <w:p w14:paraId="5F95C3EC" w14:textId="77777777" w:rsidR="002542B5" w:rsidRPr="0002636A" w:rsidRDefault="002542B5" w:rsidP="002542B5">
      <w:pPr>
        <w:autoSpaceDE w:val="0"/>
        <w:autoSpaceDN w:val="0"/>
        <w:adjustRightInd w:val="0"/>
        <w:ind w:left="567"/>
        <w:jc w:val="both"/>
        <w:rPr>
          <w:rFonts w:ascii="Abadi" w:hAnsi="Abadi" w:cs="*Arial-Italic-10355-Identity-H"/>
          <w:i/>
          <w:iCs/>
          <w:color w:val="181818"/>
          <w:sz w:val="21"/>
          <w:szCs w:val="21"/>
        </w:rPr>
      </w:pPr>
    </w:p>
    <w:p w14:paraId="0F8A24E8" w14:textId="77777777" w:rsidR="002542B5" w:rsidRPr="0002636A" w:rsidRDefault="002542B5" w:rsidP="002542B5">
      <w:pPr>
        <w:autoSpaceDE w:val="0"/>
        <w:autoSpaceDN w:val="0"/>
        <w:adjustRightInd w:val="0"/>
        <w:ind w:left="567"/>
        <w:jc w:val="both"/>
        <w:rPr>
          <w:rFonts w:ascii="Abadi" w:hAnsi="Abadi" w:cs="*Arial-Italic-10355-Identity-H"/>
          <w:i/>
          <w:iCs/>
          <w:color w:val="1A1A1A"/>
          <w:sz w:val="21"/>
          <w:szCs w:val="21"/>
        </w:rPr>
      </w:pPr>
      <w:r w:rsidRPr="0002636A">
        <w:rPr>
          <w:rFonts w:ascii="Abadi" w:hAnsi="Abadi" w:cs="*Arial-Italic-10355-Identity-H"/>
          <w:i/>
          <w:iCs/>
          <w:color w:val="1A1A1A"/>
          <w:sz w:val="21"/>
          <w:szCs w:val="21"/>
        </w:rPr>
        <w:t>Estrategia 3. 1. 1. 1 Crecimiento y consolidación de la infraestructura hidráulica, para la captación y la distribución eficiente del agua.</w:t>
      </w:r>
    </w:p>
    <w:p w14:paraId="41B68889" w14:textId="77777777" w:rsidR="002542B5" w:rsidRPr="0002636A" w:rsidRDefault="002542B5" w:rsidP="002542B5">
      <w:pPr>
        <w:autoSpaceDE w:val="0"/>
        <w:autoSpaceDN w:val="0"/>
        <w:adjustRightInd w:val="0"/>
        <w:ind w:left="567"/>
        <w:jc w:val="both"/>
        <w:rPr>
          <w:rFonts w:ascii="Abadi" w:hAnsi="Abadi" w:cs="*Arial-Italic-10355-Identity-H"/>
          <w:i/>
          <w:iCs/>
          <w:color w:val="1A1A1A"/>
          <w:sz w:val="21"/>
          <w:szCs w:val="21"/>
        </w:rPr>
      </w:pPr>
    </w:p>
    <w:p w14:paraId="12A0C8B6" w14:textId="77777777" w:rsidR="002542B5" w:rsidRPr="0002636A" w:rsidRDefault="002542B5" w:rsidP="002542B5">
      <w:pPr>
        <w:autoSpaceDE w:val="0"/>
        <w:autoSpaceDN w:val="0"/>
        <w:adjustRightInd w:val="0"/>
        <w:ind w:left="567"/>
        <w:jc w:val="both"/>
        <w:rPr>
          <w:rFonts w:ascii="Abadi" w:hAnsi="Abadi" w:cs="*Arial-Italic-10355-Identity-H"/>
          <w:i/>
          <w:iCs/>
          <w:color w:val="191919"/>
          <w:sz w:val="21"/>
          <w:szCs w:val="21"/>
        </w:rPr>
      </w:pPr>
      <w:r w:rsidRPr="0002636A">
        <w:rPr>
          <w:rFonts w:ascii="Abadi" w:hAnsi="Abadi" w:cs="*Arial-Italic-10355-Identity-H"/>
          <w:i/>
          <w:iCs/>
          <w:color w:val="1B1B1B"/>
          <w:sz w:val="21"/>
          <w:szCs w:val="21"/>
        </w:rPr>
        <w:t xml:space="preserve">Estrategia 3.1. 1.2 Administración eficiente del recurso hídrico, tanto en el ámbito urbano </w:t>
      </w:r>
      <w:r w:rsidRPr="0002636A">
        <w:rPr>
          <w:rFonts w:ascii="Abadi" w:hAnsi="Abadi" w:cs="*Arial-Italic-10355-Identity-H"/>
          <w:i/>
          <w:iCs/>
          <w:color w:val="191919"/>
          <w:sz w:val="21"/>
          <w:szCs w:val="21"/>
        </w:rPr>
        <w:t>como en el rural.</w:t>
      </w:r>
    </w:p>
    <w:p w14:paraId="3D40B8E5" w14:textId="77777777" w:rsidR="002542B5" w:rsidRPr="0002636A" w:rsidRDefault="002542B5" w:rsidP="002542B5">
      <w:pPr>
        <w:autoSpaceDE w:val="0"/>
        <w:autoSpaceDN w:val="0"/>
        <w:adjustRightInd w:val="0"/>
        <w:ind w:left="567"/>
        <w:jc w:val="both"/>
        <w:rPr>
          <w:rFonts w:ascii="Abadi" w:hAnsi="Abadi" w:cs="*Arial-Italic-10355-Identity-H"/>
          <w:i/>
          <w:iCs/>
          <w:color w:val="191919"/>
          <w:sz w:val="21"/>
          <w:szCs w:val="21"/>
        </w:rPr>
      </w:pPr>
    </w:p>
    <w:p w14:paraId="77020DAB" w14:textId="77777777" w:rsidR="002542B5" w:rsidRPr="0002636A" w:rsidRDefault="002542B5" w:rsidP="002542B5">
      <w:pPr>
        <w:autoSpaceDE w:val="0"/>
        <w:autoSpaceDN w:val="0"/>
        <w:adjustRightInd w:val="0"/>
        <w:ind w:left="567"/>
        <w:jc w:val="both"/>
        <w:rPr>
          <w:rFonts w:ascii="Abadi" w:hAnsi="Abadi" w:cs="*Arial-Italic-10355-Identity-H"/>
          <w:i/>
          <w:iCs/>
          <w:color w:val="1A1A1A"/>
          <w:sz w:val="21"/>
          <w:szCs w:val="21"/>
        </w:rPr>
      </w:pPr>
      <w:r w:rsidRPr="0002636A">
        <w:rPr>
          <w:rFonts w:ascii="Abadi" w:hAnsi="Abadi" w:cs="*Arial-Italic-10355-Identity-H"/>
          <w:i/>
          <w:iCs/>
          <w:color w:val="1A1A1A"/>
          <w:sz w:val="21"/>
          <w:szCs w:val="21"/>
        </w:rPr>
        <w:t>Estrategia 3.1.1.3 Fomento de una conciencia para el uso racional y sustentable del agua en los diversos sectores de la población.</w:t>
      </w:r>
    </w:p>
    <w:p w14:paraId="24D34937" w14:textId="77777777" w:rsidR="002542B5" w:rsidRPr="0002636A" w:rsidRDefault="002542B5" w:rsidP="002542B5">
      <w:pPr>
        <w:autoSpaceDE w:val="0"/>
        <w:autoSpaceDN w:val="0"/>
        <w:adjustRightInd w:val="0"/>
        <w:ind w:left="1418" w:right="49" w:hanging="2"/>
        <w:jc w:val="both"/>
        <w:rPr>
          <w:rFonts w:ascii="Abadi" w:hAnsi="Abadi" w:cs="*Arial-Italic-10355-Identity-H"/>
          <w:i/>
          <w:iCs/>
          <w:color w:val="1A1A1A"/>
          <w:sz w:val="21"/>
          <w:szCs w:val="21"/>
        </w:rPr>
      </w:pPr>
    </w:p>
    <w:p w14:paraId="58AC92A1" w14:textId="77777777" w:rsidR="002542B5" w:rsidRPr="0002636A" w:rsidRDefault="002542B5" w:rsidP="002542B5">
      <w:pPr>
        <w:autoSpaceDE w:val="0"/>
        <w:autoSpaceDN w:val="0"/>
        <w:adjustRightInd w:val="0"/>
        <w:jc w:val="both"/>
        <w:rPr>
          <w:rFonts w:ascii="Abadi" w:hAnsi="Abadi" w:cs="*Arial-Bold-13768-Identity-H"/>
          <w:b/>
          <w:bCs/>
          <w:color w:val="0A0A0A"/>
          <w:sz w:val="21"/>
          <w:szCs w:val="21"/>
        </w:rPr>
      </w:pPr>
      <w:r w:rsidRPr="0002636A">
        <w:rPr>
          <w:rFonts w:ascii="Abadi" w:hAnsi="Abadi" w:cs="*Arial-Bold-13768-Identity-H"/>
          <w:b/>
          <w:bCs/>
          <w:color w:val="0A0A0A"/>
          <w:sz w:val="21"/>
          <w:szCs w:val="21"/>
        </w:rPr>
        <w:t>IV. Consideraciones sobre la Iniciativa</w:t>
      </w:r>
    </w:p>
    <w:p w14:paraId="6F82078C" w14:textId="77777777" w:rsidR="002542B5" w:rsidRPr="0002636A" w:rsidRDefault="002542B5" w:rsidP="002542B5">
      <w:pPr>
        <w:autoSpaceDE w:val="0"/>
        <w:autoSpaceDN w:val="0"/>
        <w:adjustRightInd w:val="0"/>
        <w:jc w:val="both"/>
        <w:rPr>
          <w:rFonts w:ascii="Abadi" w:hAnsi="Abadi" w:cs="*Arial-Bold-13768-Identity-H"/>
          <w:b/>
          <w:bCs/>
          <w:color w:val="0A0A0A"/>
          <w:sz w:val="21"/>
          <w:szCs w:val="21"/>
        </w:rPr>
      </w:pPr>
    </w:p>
    <w:p w14:paraId="6A6876A0" w14:textId="77777777" w:rsidR="002542B5" w:rsidRPr="0002636A" w:rsidRDefault="002542B5" w:rsidP="002542B5">
      <w:pPr>
        <w:autoSpaceDE w:val="0"/>
        <w:autoSpaceDN w:val="0"/>
        <w:adjustRightInd w:val="0"/>
        <w:jc w:val="both"/>
        <w:rPr>
          <w:rFonts w:ascii="Abadi" w:hAnsi="Abadi" w:cs="*Arial-13766-Identity-H"/>
          <w:color w:val="0F0F0F"/>
          <w:sz w:val="21"/>
          <w:szCs w:val="21"/>
        </w:rPr>
      </w:pPr>
      <w:r w:rsidRPr="0002636A">
        <w:rPr>
          <w:rFonts w:ascii="Abadi" w:hAnsi="Abadi" w:cs="*Arial-13766-Identity-H"/>
          <w:color w:val="0F0F0F"/>
          <w:sz w:val="21"/>
          <w:szCs w:val="21"/>
        </w:rPr>
        <w:t>La iniciativa que se pone a consideración de la Asamblea se ubica en el marco de una estrategia de ordenamiento del espacio territorial, al tiempo que da cumplimiento a derechos establecidos en la legislación. En ese alcance, pretende plasmar en el texto legislativo el conjunto de derechos que se reconocen en diversos compromisos internacionales y que se trasladan en el marco jurídico nacional y estatal, relativo al acceso, disposición y saneamiento de agua para consumo personal y doméstico en forma suficiente, salubre, aceptable y asequible, tal como lo establece la disposición constitucional.</w:t>
      </w:r>
    </w:p>
    <w:p w14:paraId="449BC033" w14:textId="77777777" w:rsidR="002542B5" w:rsidRPr="0002636A" w:rsidRDefault="002542B5" w:rsidP="002542B5">
      <w:pPr>
        <w:autoSpaceDE w:val="0"/>
        <w:autoSpaceDN w:val="0"/>
        <w:adjustRightInd w:val="0"/>
        <w:ind w:left="1418" w:right="49" w:hanging="2"/>
        <w:jc w:val="both"/>
        <w:rPr>
          <w:rFonts w:ascii="Abadi" w:hAnsi="Abadi" w:cs="*Arial-13766-Identity-H"/>
          <w:color w:val="0F0F0F"/>
          <w:sz w:val="21"/>
          <w:szCs w:val="21"/>
        </w:rPr>
      </w:pPr>
    </w:p>
    <w:p w14:paraId="262949D5" w14:textId="77777777" w:rsidR="002542B5" w:rsidRPr="0002636A" w:rsidRDefault="002542B5" w:rsidP="002542B5">
      <w:pPr>
        <w:autoSpaceDE w:val="0"/>
        <w:autoSpaceDN w:val="0"/>
        <w:adjustRightInd w:val="0"/>
        <w:jc w:val="both"/>
        <w:rPr>
          <w:rFonts w:ascii="Abadi" w:hAnsi="Abadi" w:cs="*Arial-13766-Identity-H"/>
          <w:color w:val="0F0F0F"/>
          <w:sz w:val="21"/>
          <w:szCs w:val="21"/>
        </w:rPr>
      </w:pPr>
      <w:r w:rsidRPr="0002636A">
        <w:rPr>
          <w:rFonts w:ascii="Abadi" w:hAnsi="Abadi" w:cs="*Arial-13766-Identity-H"/>
          <w:color w:val="0F0F0F"/>
          <w:sz w:val="21"/>
          <w:szCs w:val="21"/>
        </w:rPr>
        <w:t>Guanajuato ha sido una de las entidades con liderazgo en la provisión de servicios básicos. De acuerdo con los reportes de medición de la pobreza de CONEVAL, específicamente los indicadores relativos a la carencia por acceso a los servicios básicos en la vivienda, se observa una tendencia que revela mejorías relevantes en ese rubro.</w:t>
      </w:r>
    </w:p>
    <w:p w14:paraId="19023A09" w14:textId="77777777" w:rsidR="002542B5" w:rsidRPr="0002636A" w:rsidRDefault="002542B5" w:rsidP="002542B5">
      <w:pPr>
        <w:autoSpaceDE w:val="0"/>
        <w:autoSpaceDN w:val="0"/>
        <w:adjustRightInd w:val="0"/>
        <w:jc w:val="both"/>
        <w:rPr>
          <w:rFonts w:ascii="Abadi" w:hAnsi="Abadi" w:cs="*Arial-13766-Identity-H"/>
          <w:color w:val="0F0F0F"/>
          <w:sz w:val="21"/>
          <w:szCs w:val="21"/>
        </w:rPr>
      </w:pPr>
    </w:p>
    <w:p w14:paraId="057933F4" w14:textId="77777777" w:rsidR="002542B5" w:rsidRDefault="002542B5" w:rsidP="002542B5">
      <w:pPr>
        <w:autoSpaceDE w:val="0"/>
        <w:autoSpaceDN w:val="0"/>
        <w:adjustRightInd w:val="0"/>
        <w:jc w:val="both"/>
        <w:rPr>
          <w:rFonts w:ascii="Abadi" w:hAnsi="Abadi" w:cs="*Arial-13766-Identity-H"/>
          <w:color w:val="0F0F0F"/>
          <w:sz w:val="21"/>
          <w:szCs w:val="21"/>
        </w:rPr>
      </w:pPr>
      <w:r w:rsidRPr="0002636A">
        <w:rPr>
          <w:rFonts w:ascii="Abadi" w:hAnsi="Abadi" w:cs="*Arial-13766-Identity-H"/>
          <w:color w:val="0F0F0F"/>
          <w:sz w:val="21"/>
          <w:szCs w:val="21"/>
        </w:rPr>
        <w:t>Frente a un porcentaje del 26.30% población en 2010 en ese índice, para 2020 el indicador llegó a 16.48% Si el indicador toma el número de personas afectadas por esa carencia, se observa una tendencia a la baja que supera el 4% a tasa anual ponderada en la última década.</w:t>
      </w:r>
    </w:p>
    <w:p w14:paraId="15CAD276" w14:textId="77777777" w:rsidR="002542B5" w:rsidRDefault="002542B5" w:rsidP="002542B5">
      <w:pPr>
        <w:autoSpaceDE w:val="0"/>
        <w:autoSpaceDN w:val="0"/>
        <w:adjustRightInd w:val="0"/>
        <w:jc w:val="both"/>
        <w:rPr>
          <w:rFonts w:ascii="Abadi" w:hAnsi="Abadi" w:cs="*Arial-13766-Identity-H"/>
          <w:color w:val="0F0F0F"/>
          <w:sz w:val="21"/>
          <w:szCs w:val="21"/>
        </w:rPr>
      </w:pPr>
    </w:p>
    <w:p w14:paraId="25E6A1B9" w14:textId="120AF7B4" w:rsidR="002542B5" w:rsidRPr="0024136F" w:rsidRDefault="002542B5" w:rsidP="0024136F">
      <w:pPr>
        <w:autoSpaceDE w:val="0"/>
        <w:autoSpaceDN w:val="0"/>
        <w:adjustRightInd w:val="0"/>
        <w:jc w:val="both"/>
        <w:rPr>
          <w:rFonts w:ascii="Abadi" w:hAnsi="Abadi" w:cs="*Arial-10356-Identity-H"/>
          <w:color w:val="0E0E0E"/>
          <w:sz w:val="21"/>
          <w:szCs w:val="21"/>
        </w:rPr>
      </w:pPr>
    </w:p>
    <w:p w14:paraId="61190AD0" w14:textId="3879E578" w:rsidR="0024136F" w:rsidRPr="001C5645" w:rsidRDefault="0024136F" w:rsidP="001A7650">
      <w:pPr>
        <w:autoSpaceDE w:val="0"/>
        <w:autoSpaceDN w:val="0"/>
        <w:adjustRightInd w:val="0"/>
        <w:ind w:left="1418" w:right="49" w:hanging="2"/>
        <w:jc w:val="both"/>
        <w:rPr>
          <w:rFonts w:ascii="Abadi" w:hAnsi="Abadi" w:cs="*Arial-13089-Identity-H"/>
          <w:color w:val="0D0D0D"/>
          <w:sz w:val="21"/>
          <w:szCs w:val="21"/>
        </w:rPr>
      </w:pPr>
    </w:p>
    <w:p w14:paraId="4B4CEF2A" w14:textId="6A5578AE" w:rsidR="001A7650" w:rsidRPr="00982EF6" w:rsidRDefault="001A7650" w:rsidP="002324A2">
      <w:pPr>
        <w:autoSpaceDE w:val="0"/>
        <w:autoSpaceDN w:val="0"/>
        <w:adjustRightInd w:val="0"/>
        <w:ind w:left="709"/>
        <w:jc w:val="both"/>
        <w:rPr>
          <w:rFonts w:ascii="Abadi" w:hAnsi="Abadi" w:cs="*Arial-13089-Identity-H"/>
          <w:color w:val="0D0D0D"/>
          <w:sz w:val="21"/>
          <w:szCs w:val="21"/>
        </w:rPr>
      </w:pPr>
    </w:p>
    <w:p w14:paraId="5E194E9A" w14:textId="6C039C6D" w:rsidR="00372181" w:rsidRPr="00982EF6" w:rsidRDefault="00921D67" w:rsidP="008F215E">
      <w:pPr>
        <w:autoSpaceDE w:val="0"/>
        <w:autoSpaceDN w:val="0"/>
        <w:adjustRightInd w:val="0"/>
        <w:jc w:val="both"/>
        <w:rPr>
          <w:rFonts w:ascii="Abadi" w:hAnsi="Abadi" w:cs="*Arial-10273-Identity-H"/>
          <w:color w:val="0F0F0F"/>
          <w:sz w:val="21"/>
          <w:szCs w:val="21"/>
        </w:rPr>
      </w:pPr>
      <w:r>
        <w:rPr>
          <w:noProof/>
        </w:rPr>
        <w:drawing>
          <wp:anchor distT="0" distB="0" distL="114300" distR="114300" simplePos="0" relativeHeight="251671552" behindDoc="1" locked="0" layoutInCell="1" allowOverlap="1" wp14:anchorId="78B6E08C" wp14:editId="021EB33D">
            <wp:simplePos x="0" y="0"/>
            <wp:positionH relativeFrom="column">
              <wp:posOffset>104140</wp:posOffset>
            </wp:positionH>
            <wp:positionV relativeFrom="paragraph">
              <wp:posOffset>161290</wp:posOffset>
            </wp:positionV>
            <wp:extent cx="2430000" cy="1436400"/>
            <wp:effectExtent l="0" t="0" r="8890" b="0"/>
            <wp:wrapTight wrapText="bothSides">
              <wp:wrapPolygon edited="0">
                <wp:start x="0" y="0"/>
                <wp:lineTo x="0" y="21199"/>
                <wp:lineTo x="21510" y="21199"/>
                <wp:lineTo x="2151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5954" t="16295" r="19721" b="16114"/>
                    <a:stretch/>
                  </pic:blipFill>
                  <pic:spPr bwMode="auto">
                    <a:xfrm>
                      <a:off x="0" y="0"/>
                      <a:ext cx="2430000" cy="143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7F11E9" w14:textId="732DD9E5" w:rsidR="008F215E" w:rsidRPr="00666985" w:rsidRDefault="008F215E" w:rsidP="00B83B2E">
      <w:pPr>
        <w:autoSpaceDE w:val="0"/>
        <w:autoSpaceDN w:val="0"/>
        <w:adjustRightInd w:val="0"/>
        <w:ind w:left="709" w:right="1041"/>
        <w:jc w:val="both"/>
        <w:rPr>
          <w:rFonts w:ascii="Abadi" w:hAnsi="Abadi" w:cs="*Arial-10273-Identity-H"/>
          <w:color w:val="0F0F0F"/>
          <w:sz w:val="21"/>
          <w:szCs w:val="21"/>
        </w:rPr>
      </w:pPr>
    </w:p>
    <w:p w14:paraId="492FF9BB" w14:textId="3C2B7785" w:rsidR="00B83B2E" w:rsidRDefault="00B83B2E" w:rsidP="004E2DE5">
      <w:pPr>
        <w:autoSpaceDE w:val="0"/>
        <w:autoSpaceDN w:val="0"/>
        <w:adjustRightInd w:val="0"/>
        <w:ind w:left="709" w:right="709"/>
        <w:jc w:val="both"/>
        <w:rPr>
          <w:rFonts w:ascii="Abadi" w:hAnsi="Abadi" w:cs="*Arial-Italic-10271-Identity-H"/>
          <w:i/>
          <w:iCs/>
          <w:color w:val="191919"/>
          <w:sz w:val="21"/>
          <w:szCs w:val="21"/>
        </w:rPr>
      </w:pPr>
    </w:p>
    <w:p w14:paraId="2CA97C2A" w14:textId="329B4534" w:rsidR="005212B2" w:rsidRDefault="005212B2" w:rsidP="004E2DE5">
      <w:pPr>
        <w:autoSpaceDE w:val="0"/>
        <w:autoSpaceDN w:val="0"/>
        <w:adjustRightInd w:val="0"/>
        <w:ind w:left="709" w:right="709"/>
        <w:jc w:val="both"/>
        <w:rPr>
          <w:rFonts w:ascii="Abadi" w:hAnsi="Abadi" w:cs="*Arial-Italic-10271-Identity-H"/>
          <w:i/>
          <w:iCs/>
          <w:color w:val="191919"/>
          <w:sz w:val="21"/>
          <w:szCs w:val="21"/>
        </w:rPr>
      </w:pPr>
    </w:p>
    <w:p w14:paraId="4835F453" w14:textId="77777777" w:rsidR="004D5C1A" w:rsidRPr="004D5C1A" w:rsidRDefault="004D5C1A" w:rsidP="004D5C1A">
      <w:pPr>
        <w:autoSpaceDE w:val="0"/>
        <w:autoSpaceDN w:val="0"/>
        <w:adjustRightInd w:val="0"/>
        <w:jc w:val="both"/>
        <w:rPr>
          <w:rFonts w:ascii="Abadi" w:hAnsi="Abadi" w:cs="*Arial-9475-Identity-H"/>
          <w:color w:val="0F0F0F"/>
          <w:sz w:val="21"/>
          <w:szCs w:val="21"/>
        </w:rPr>
      </w:pPr>
      <w:r w:rsidRPr="004D5C1A">
        <w:rPr>
          <w:rFonts w:ascii="Abadi" w:hAnsi="Abadi" w:cs="*Arial-9475-Identity-H"/>
          <w:color w:val="0F0F0F"/>
          <w:sz w:val="21"/>
          <w:szCs w:val="21"/>
        </w:rPr>
        <w:t>La presente propuesta se orienta en esta ruta para combatir este rezago. Pretende que la población tenga acceso a servicios en materia de agua y otorga certeza jurídica a los actos que realicen las autoridades locales en la provisión de servicios públicos en materia de agua. Con esta propuesta, se da cumplimiento a las obligaciones en el cumplimiento de derechos, además de avanzar en las metas trazadas para combatir el rezago y proteger a la población vulnerable.</w:t>
      </w:r>
    </w:p>
    <w:p w14:paraId="58EAEF0A" w14:textId="77777777" w:rsidR="004D5C1A" w:rsidRPr="004D5C1A" w:rsidRDefault="004D5C1A" w:rsidP="004D5C1A">
      <w:pPr>
        <w:autoSpaceDE w:val="0"/>
        <w:autoSpaceDN w:val="0"/>
        <w:adjustRightInd w:val="0"/>
        <w:jc w:val="both"/>
        <w:rPr>
          <w:rFonts w:ascii="Abadi" w:hAnsi="Abadi" w:cs="*Arial-9475-Identity-H"/>
          <w:color w:val="0F0F0F"/>
          <w:sz w:val="21"/>
          <w:szCs w:val="21"/>
        </w:rPr>
      </w:pPr>
    </w:p>
    <w:p w14:paraId="47E13922" w14:textId="77777777" w:rsidR="004D5C1A" w:rsidRPr="004D5C1A" w:rsidRDefault="004D5C1A" w:rsidP="004D5C1A">
      <w:pPr>
        <w:autoSpaceDE w:val="0"/>
        <w:autoSpaceDN w:val="0"/>
        <w:adjustRightInd w:val="0"/>
        <w:jc w:val="both"/>
        <w:rPr>
          <w:rFonts w:ascii="Abadi" w:hAnsi="Abadi" w:cs="*Arial-9475-Identity-H"/>
          <w:color w:val="131313"/>
          <w:sz w:val="21"/>
          <w:szCs w:val="21"/>
        </w:rPr>
      </w:pPr>
      <w:r w:rsidRPr="004D5C1A">
        <w:rPr>
          <w:rFonts w:ascii="Abadi" w:hAnsi="Abadi" w:cs="*Arial-9475-Identity-H"/>
          <w:color w:val="131313"/>
          <w:sz w:val="21"/>
          <w:szCs w:val="21"/>
        </w:rPr>
        <w:t>La iniciativa se compone de dos ejes principales:</w:t>
      </w:r>
    </w:p>
    <w:p w14:paraId="2659B9C6" w14:textId="77777777" w:rsidR="004D5C1A" w:rsidRPr="004D5C1A" w:rsidRDefault="004D5C1A" w:rsidP="004D5C1A">
      <w:pPr>
        <w:autoSpaceDE w:val="0"/>
        <w:autoSpaceDN w:val="0"/>
        <w:adjustRightInd w:val="0"/>
        <w:jc w:val="both"/>
        <w:rPr>
          <w:rFonts w:ascii="Abadi" w:hAnsi="Abadi" w:cs="*Arial-9475-Identity-H"/>
          <w:color w:val="131313"/>
          <w:sz w:val="21"/>
          <w:szCs w:val="21"/>
        </w:rPr>
      </w:pPr>
    </w:p>
    <w:p w14:paraId="5B38B466" w14:textId="77777777" w:rsidR="004D5C1A" w:rsidRPr="004D5C1A" w:rsidRDefault="004D5C1A" w:rsidP="004D5C1A">
      <w:pPr>
        <w:pStyle w:val="Prrafodelista"/>
        <w:numPr>
          <w:ilvl w:val="0"/>
          <w:numId w:val="7"/>
        </w:numPr>
        <w:autoSpaceDE w:val="0"/>
        <w:autoSpaceDN w:val="0"/>
        <w:adjustRightInd w:val="0"/>
        <w:contextualSpacing/>
        <w:jc w:val="both"/>
        <w:rPr>
          <w:rFonts w:ascii="Abadi" w:hAnsi="Abadi" w:cs="*Arial-9475-Identity-H"/>
          <w:color w:val="0E0E0E"/>
          <w:sz w:val="21"/>
          <w:szCs w:val="21"/>
        </w:rPr>
      </w:pPr>
      <w:r w:rsidRPr="004D5C1A">
        <w:rPr>
          <w:rFonts w:ascii="Abadi" w:hAnsi="Abadi" w:cs="*Arial-9475-Identity-H"/>
          <w:color w:val="0E0E0E"/>
          <w:sz w:val="21"/>
          <w:szCs w:val="21"/>
        </w:rPr>
        <w:t xml:space="preserve">En primera instancia, se propone una reforma en el Código Territorial para el Estado y los Municipios de Guanajuato a fin de que, dentro de los procesos de regularización de la tenencia de la tierra ejecutados por el Gobierno del Estado y los ayuntamientos a través de las instancias constituidas para ese objeto, exista la posibilidad de realizar acciones </w:t>
      </w:r>
      <w:r w:rsidRPr="004D5C1A">
        <w:rPr>
          <w:rFonts w:ascii="Abadi" w:hAnsi="Abadi" w:cs="*Arial-9475-Identity-H"/>
          <w:color w:val="0E0E0E"/>
          <w:sz w:val="21"/>
          <w:szCs w:val="21"/>
        </w:rPr>
        <w:lastRenderedPageBreak/>
        <w:t>tendientes a la ejecución de obras de infraestructura, así como la dotación de los servicios públicos de agua potable y de drenaje y en su caso, de tratamiento y disposición de aguas residuales, para los lotes en proceso de regularización.</w:t>
      </w:r>
    </w:p>
    <w:p w14:paraId="296D943C" w14:textId="77777777" w:rsidR="004D5C1A" w:rsidRPr="004D5C1A" w:rsidRDefault="004D5C1A" w:rsidP="004D5C1A">
      <w:pPr>
        <w:autoSpaceDE w:val="0"/>
        <w:autoSpaceDN w:val="0"/>
        <w:adjustRightInd w:val="0"/>
        <w:jc w:val="both"/>
        <w:rPr>
          <w:rFonts w:ascii="Abadi" w:hAnsi="Abadi" w:cs="*Arial-9475-Identity-H"/>
          <w:color w:val="0E0E0E"/>
          <w:sz w:val="21"/>
          <w:szCs w:val="21"/>
        </w:rPr>
      </w:pPr>
    </w:p>
    <w:p w14:paraId="6BDC79D7" w14:textId="77777777" w:rsidR="004D5C1A" w:rsidRPr="004D5C1A" w:rsidRDefault="004D5C1A" w:rsidP="004D5C1A">
      <w:pPr>
        <w:pStyle w:val="Prrafodelista"/>
        <w:autoSpaceDE w:val="0"/>
        <w:autoSpaceDN w:val="0"/>
        <w:adjustRightInd w:val="0"/>
        <w:ind w:left="720"/>
        <w:jc w:val="both"/>
        <w:rPr>
          <w:rFonts w:ascii="Abadi" w:hAnsi="Abadi" w:cs="*Arial-9475-Identity-H"/>
          <w:color w:val="0E0E0E"/>
          <w:sz w:val="21"/>
          <w:szCs w:val="21"/>
        </w:rPr>
      </w:pPr>
      <w:r w:rsidRPr="004D5C1A">
        <w:rPr>
          <w:rFonts w:ascii="Abadi" w:hAnsi="Abadi" w:cs="*Arial-9475-Identity-H"/>
          <w:color w:val="0E0E0E"/>
          <w:sz w:val="21"/>
          <w:szCs w:val="21"/>
        </w:rPr>
        <w:t>Esta iniciativa se integra dentro de los procesos de ordenamiento territorial al tiempo que el sector público acerca servicios a sectores de población en condiciones vulnerables.</w:t>
      </w:r>
    </w:p>
    <w:p w14:paraId="043B2837" w14:textId="77777777" w:rsidR="004D5C1A" w:rsidRPr="004D5C1A" w:rsidRDefault="004D5C1A" w:rsidP="004D5C1A">
      <w:pPr>
        <w:autoSpaceDE w:val="0"/>
        <w:autoSpaceDN w:val="0"/>
        <w:adjustRightInd w:val="0"/>
        <w:jc w:val="both"/>
        <w:rPr>
          <w:rFonts w:ascii="Abadi" w:hAnsi="Abadi" w:cs="*Arial-9475-Identity-H"/>
          <w:color w:val="0E0E0E"/>
          <w:sz w:val="21"/>
          <w:szCs w:val="21"/>
        </w:rPr>
      </w:pPr>
    </w:p>
    <w:p w14:paraId="6C828A3D" w14:textId="77777777" w:rsidR="004D5C1A" w:rsidRPr="004D5C1A" w:rsidRDefault="004D5C1A" w:rsidP="004D5C1A">
      <w:pPr>
        <w:pStyle w:val="Prrafodelista"/>
        <w:autoSpaceDE w:val="0"/>
        <w:autoSpaceDN w:val="0"/>
        <w:adjustRightInd w:val="0"/>
        <w:ind w:left="720"/>
        <w:jc w:val="both"/>
        <w:rPr>
          <w:rFonts w:ascii="Abadi" w:hAnsi="Abadi" w:cs="*Arial-9475-Identity-H"/>
          <w:color w:val="0F0F0F"/>
          <w:sz w:val="21"/>
          <w:szCs w:val="21"/>
        </w:rPr>
      </w:pPr>
      <w:r w:rsidRPr="004D5C1A">
        <w:rPr>
          <w:rFonts w:ascii="Abadi" w:hAnsi="Abadi" w:cs="*Arial-9475-Identity-H"/>
          <w:color w:val="0F0F0F"/>
          <w:sz w:val="21"/>
          <w:szCs w:val="21"/>
        </w:rPr>
        <w:t>La propuesta forma parte de las estrategias del ordenamiento territorial, entendiendo por éste el conjunto de instrumentos de política pública mediante los que se distribuyen, de manera equilibrada y sustentable, la población y las actividades económicas en el territorio del Estado y sus municipios, definiendo el uso del suelo de acuerdo con el interés general y delimitando las facultades y obligaciones inherentes al derecho de propiedad y posesión del suelo conforme al uso y destino de éste.</w:t>
      </w:r>
    </w:p>
    <w:p w14:paraId="66FE3234" w14:textId="77777777" w:rsidR="004D5C1A" w:rsidRPr="004D5C1A" w:rsidRDefault="004D5C1A" w:rsidP="004D5C1A">
      <w:pPr>
        <w:autoSpaceDE w:val="0"/>
        <w:autoSpaceDN w:val="0"/>
        <w:adjustRightInd w:val="0"/>
        <w:jc w:val="both"/>
        <w:rPr>
          <w:rFonts w:ascii="Abadi" w:hAnsi="Abadi" w:cs="*Arial-9475-Identity-H"/>
          <w:color w:val="0F0F0F"/>
          <w:sz w:val="21"/>
          <w:szCs w:val="21"/>
        </w:rPr>
      </w:pPr>
    </w:p>
    <w:p w14:paraId="40D8F265" w14:textId="77777777" w:rsidR="004D5C1A" w:rsidRPr="004D5C1A" w:rsidRDefault="004D5C1A" w:rsidP="004D5C1A">
      <w:pPr>
        <w:pStyle w:val="Prrafodelista"/>
        <w:autoSpaceDE w:val="0"/>
        <w:autoSpaceDN w:val="0"/>
        <w:adjustRightInd w:val="0"/>
        <w:ind w:left="720"/>
        <w:jc w:val="both"/>
        <w:rPr>
          <w:rFonts w:ascii="Abadi" w:hAnsi="Abadi" w:cs="*Arial-9475-Identity-H"/>
          <w:color w:val="0E0E0E"/>
          <w:sz w:val="21"/>
          <w:szCs w:val="21"/>
        </w:rPr>
      </w:pPr>
      <w:r w:rsidRPr="004D5C1A">
        <w:rPr>
          <w:rFonts w:ascii="Abadi" w:hAnsi="Abadi" w:cs="*Arial-9475-Identity-H"/>
          <w:color w:val="0E0E0E"/>
          <w:sz w:val="21"/>
          <w:szCs w:val="21"/>
        </w:rPr>
        <w:t>Se incorporar supuestos específicos dentro de la reforma a fin de que la oferta de servicios se realice dentro del marco legal y como parte de los esfuerzos de ordenamiento del territorio.</w:t>
      </w:r>
    </w:p>
    <w:p w14:paraId="5DD7F00B" w14:textId="77777777" w:rsidR="004D5C1A" w:rsidRPr="004D5C1A" w:rsidRDefault="004D5C1A" w:rsidP="004D5C1A">
      <w:pPr>
        <w:autoSpaceDE w:val="0"/>
        <w:autoSpaceDN w:val="0"/>
        <w:adjustRightInd w:val="0"/>
        <w:jc w:val="both"/>
        <w:rPr>
          <w:rFonts w:ascii="Abadi" w:hAnsi="Abadi" w:cs="*Arial-9475-Identity-H"/>
          <w:color w:val="0E0E0E"/>
          <w:sz w:val="21"/>
          <w:szCs w:val="21"/>
        </w:rPr>
      </w:pPr>
    </w:p>
    <w:p w14:paraId="4020D0A7" w14:textId="77777777" w:rsidR="004D5C1A" w:rsidRPr="004D5C1A" w:rsidRDefault="004D5C1A" w:rsidP="004D5C1A">
      <w:pPr>
        <w:autoSpaceDE w:val="0"/>
        <w:autoSpaceDN w:val="0"/>
        <w:adjustRightInd w:val="0"/>
        <w:jc w:val="both"/>
        <w:rPr>
          <w:rFonts w:ascii="Abadi" w:hAnsi="Abadi" w:cs="*Arial-10399-Identity-H"/>
          <w:color w:val="0E0E0E"/>
          <w:sz w:val="21"/>
          <w:szCs w:val="21"/>
        </w:rPr>
      </w:pPr>
      <w:r w:rsidRPr="004D5C1A">
        <w:rPr>
          <w:rFonts w:ascii="Abadi" w:hAnsi="Abadi" w:cs="*Arial-9475-Identity-H"/>
          <w:color w:val="0D0D0D"/>
          <w:sz w:val="21"/>
          <w:szCs w:val="21"/>
        </w:rPr>
        <w:t xml:space="preserve">Es fundamental acompañar esta iniciativa, con una reforma que permita evitar generar cualquier incentivo para prácticas que motiven distorsiones en el </w:t>
      </w:r>
      <w:r w:rsidRPr="004D5C1A">
        <w:rPr>
          <w:rFonts w:ascii="Abadi" w:hAnsi="Abadi" w:cs="*Arial-10399-Identity-H"/>
          <w:color w:val="0D0D0D"/>
          <w:sz w:val="21"/>
          <w:szCs w:val="21"/>
        </w:rPr>
        <w:t xml:space="preserve">ordenamiento territorial y que den certeza a los actos legales que se desprenden de la provisión de servicios públicos, en específico, el relativo al agua potable y drenaje. </w:t>
      </w:r>
      <w:r w:rsidRPr="004D5C1A">
        <w:rPr>
          <w:rFonts w:ascii="Abadi" w:hAnsi="Abadi" w:cs="*Arial-10399-Identity-H"/>
          <w:color w:val="0E0E0E"/>
          <w:sz w:val="21"/>
          <w:szCs w:val="21"/>
        </w:rPr>
        <w:t>Es preciso combatir de forma decidida prácticas que, aprovechándose de la situación de vulnerabilidad económica de ciudadanos y de su necesidad de contar con un espacio donde construir una vivienda para el establecimiento de su hogar, han promovido la formación de asentamientos humanos sin cumplir con los requisitos mínimos exigidos por la normatividad para esos efectos.</w:t>
      </w:r>
    </w:p>
    <w:p w14:paraId="45F17DC5" w14:textId="77777777" w:rsidR="004D5C1A" w:rsidRPr="004D5C1A" w:rsidRDefault="004D5C1A" w:rsidP="004D5C1A">
      <w:pPr>
        <w:autoSpaceDE w:val="0"/>
        <w:autoSpaceDN w:val="0"/>
        <w:adjustRightInd w:val="0"/>
        <w:jc w:val="both"/>
        <w:rPr>
          <w:rFonts w:ascii="Abadi" w:hAnsi="Abadi" w:cs="*Arial-10399-Identity-H"/>
          <w:color w:val="0E0E0E"/>
          <w:sz w:val="21"/>
          <w:szCs w:val="21"/>
        </w:rPr>
      </w:pPr>
    </w:p>
    <w:p w14:paraId="5C72C602" w14:textId="77777777" w:rsidR="004D5C1A" w:rsidRPr="004D5C1A" w:rsidRDefault="004D5C1A" w:rsidP="004D5C1A">
      <w:pPr>
        <w:autoSpaceDE w:val="0"/>
        <w:autoSpaceDN w:val="0"/>
        <w:adjustRightInd w:val="0"/>
        <w:jc w:val="both"/>
        <w:rPr>
          <w:rFonts w:ascii="Abadi" w:hAnsi="Abadi" w:cs="*Arial-10399-Identity-H"/>
          <w:color w:val="0E0E0E"/>
          <w:sz w:val="21"/>
          <w:szCs w:val="21"/>
        </w:rPr>
      </w:pPr>
      <w:r w:rsidRPr="004D5C1A">
        <w:rPr>
          <w:rFonts w:ascii="Abadi" w:hAnsi="Abadi" w:cs="*Arial-10399-Identity-H"/>
          <w:color w:val="0E0E0E"/>
          <w:sz w:val="21"/>
          <w:szCs w:val="21"/>
        </w:rPr>
        <w:t xml:space="preserve">Cada sociedad crea sus normas y reglas para guiar su conducta, que son plasmadas en ordenamientos jurídicos, sirviendo como herramientas que vigilan y garantizan que exista </w:t>
      </w:r>
      <w:r w:rsidRPr="004D5C1A">
        <w:rPr>
          <w:rFonts w:ascii="Abadi" w:hAnsi="Abadi" w:cs="*Arial-10399-Identity-H"/>
          <w:color w:val="0E0E0E"/>
          <w:sz w:val="21"/>
          <w:szCs w:val="21"/>
        </w:rPr>
        <w:t>justicia y armonía en una sociedad. Por ello es de suma importancia que las normas y leyes sean claras y precisas asegurando la racionalidad lingüística, al establecer sus lineamientos.</w:t>
      </w:r>
    </w:p>
    <w:p w14:paraId="3A231398" w14:textId="77777777" w:rsidR="004D5C1A" w:rsidRPr="004D5C1A" w:rsidRDefault="004D5C1A" w:rsidP="004D5C1A">
      <w:pPr>
        <w:autoSpaceDE w:val="0"/>
        <w:autoSpaceDN w:val="0"/>
        <w:adjustRightInd w:val="0"/>
        <w:jc w:val="both"/>
        <w:rPr>
          <w:rFonts w:ascii="Abadi" w:hAnsi="Abadi" w:cs="*Arial-10399-Identity-H"/>
          <w:color w:val="0E0E0E"/>
          <w:sz w:val="21"/>
          <w:szCs w:val="21"/>
        </w:rPr>
      </w:pPr>
    </w:p>
    <w:p w14:paraId="6EB37207" w14:textId="77777777" w:rsidR="004D5C1A" w:rsidRPr="004D5C1A" w:rsidRDefault="004D5C1A" w:rsidP="004D5C1A">
      <w:pPr>
        <w:autoSpaceDE w:val="0"/>
        <w:autoSpaceDN w:val="0"/>
        <w:adjustRightInd w:val="0"/>
        <w:jc w:val="both"/>
        <w:rPr>
          <w:rFonts w:ascii="Abadi" w:hAnsi="Abadi" w:cs="*Arial-10399-Identity-H"/>
          <w:color w:val="0E0E0E"/>
          <w:sz w:val="21"/>
          <w:szCs w:val="21"/>
        </w:rPr>
      </w:pPr>
      <w:r w:rsidRPr="004D5C1A">
        <w:rPr>
          <w:rFonts w:ascii="Abadi" w:hAnsi="Abadi" w:cs="*Arial-10399-Identity-H"/>
          <w:color w:val="0E0E0E"/>
          <w:sz w:val="21"/>
          <w:szCs w:val="21"/>
        </w:rPr>
        <w:t xml:space="preserve">En el texto del artículo 262 del Código Penal del Estado de Guanajuato establece una descripción típica de la acción que recae en los verbos " </w:t>
      </w:r>
      <w:r w:rsidRPr="004D5C1A">
        <w:rPr>
          <w:rFonts w:ascii="Abadi" w:hAnsi="Abadi" w:cs="*Arial-Italic-10400-Identity-H"/>
          <w:i/>
          <w:iCs/>
          <w:color w:val="0E0E0E"/>
          <w:sz w:val="21"/>
          <w:szCs w:val="21"/>
        </w:rPr>
        <w:t xml:space="preserve">induzca o aliente", </w:t>
      </w:r>
      <w:r w:rsidRPr="004D5C1A">
        <w:rPr>
          <w:rFonts w:ascii="Abadi" w:hAnsi="Abadi" w:cs="*Arial-10399-Identity-H"/>
          <w:color w:val="0E0E0E"/>
          <w:sz w:val="21"/>
          <w:szCs w:val="21"/>
        </w:rPr>
        <w:t>los que resultan imprecisos por contar con diferentes acepciones, implicando un marco amplio de ambigüedad en la interpretación jurídica, al grado que la autoridad jurisdiccional que califique o incorpore el sentido al enunciado este sea según su arbitrio, situación que infringe las reglas de la exacta aplicación de la ley penal establecidos por los principios constitucionales de legalidad y taxatividad.</w:t>
      </w:r>
    </w:p>
    <w:p w14:paraId="752A5F24" w14:textId="77777777" w:rsidR="004D5C1A" w:rsidRPr="004D5C1A" w:rsidRDefault="004D5C1A" w:rsidP="004D5C1A">
      <w:pPr>
        <w:autoSpaceDE w:val="0"/>
        <w:autoSpaceDN w:val="0"/>
        <w:adjustRightInd w:val="0"/>
        <w:jc w:val="both"/>
        <w:rPr>
          <w:rFonts w:ascii="Abadi" w:hAnsi="Abadi" w:cs="*Arial-10399-Identity-H"/>
          <w:color w:val="0E0E0E"/>
          <w:sz w:val="21"/>
          <w:szCs w:val="21"/>
        </w:rPr>
      </w:pPr>
    </w:p>
    <w:p w14:paraId="7590D7CB" w14:textId="77777777" w:rsidR="004D5C1A" w:rsidRPr="004D5C1A" w:rsidRDefault="004D5C1A" w:rsidP="004D5C1A">
      <w:pPr>
        <w:autoSpaceDE w:val="0"/>
        <w:autoSpaceDN w:val="0"/>
        <w:adjustRightInd w:val="0"/>
        <w:jc w:val="both"/>
        <w:rPr>
          <w:rFonts w:ascii="Abadi" w:hAnsi="Abadi" w:cs="*Arial-10399-Identity-H"/>
          <w:color w:val="0E0E0E"/>
          <w:sz w:val="21"/>
          <w:szCs w:val="21"/>
        </w:rPr>
      </w:pPr>
      <w:r w:rsidRPr="004D5C1A">
        <w:rPr>
          <w:rFonts w:ascii="Abadi" w:hAnsi="Abadi" w:cs="*Arial-10399-Identity-H"/>
          <w:color w:val="0E0E0E"/>
          <w:sz w:val="21"/>
          <w:szCs w:val="21"/>
        </w:rPr>
        <w:t>El principio de legalidad en materia penal tiene como finalidad que las conductas que se consideren antisociales se encuentren descritas expresamente en los ordenamientos sustantivos.</w:t>
      </w:r>
    </w:p>
    <w:p w14:paraId="50B3805B" w14:textId="77777777" w:rsidR="004D5C1A" w:rsidRPr="004D5C1A" w:rsidRDefault="004D5C1A" w:rsidP="004D5C1A">
      <w:pPr>
        <w:autoSpaceDE w:val="0"/>
        <w:autoSpaceDN w:val="0"/>
        <w:adjustRightInd w:val="0"/>
        <w:jc w:val="both"/>
        <w:rPr>
          <w:rFonts w:ascii="Abadi" w:hAnsi="Abadi" w:cs="*Arial-10399-Identity-H"/>
          <w:color w:val="0E0E0E"/>
          <w:sz w:val="21"/>
          <w:szCs w:val="21"/>
        </w:rPr>
      </w:pPr>
    </w:p>
    <w:p w14:paraId="114FF568" w14:textId="77777777" w:rsidR="004D5C1A" w:rsidRPr="004D5C1A" w:rsidRDefault="004D5C1A" w:rsidP="004D5C1A">
      <w:pPr>
        <w:autoSpaceDE w:val="0"/>
        <w:autoSpaceDN w:val="0"/>
        <w:adjustRightInd w:val="0"/>
        <w:jc w:val="both"/>
        <w:rPr>
          <w:rFonts w:ascii="Abadi" w:hAnsi="Abadi" w:cs="*Arial-10399-Identity-H"/>
          <w:color w:val="0F0F0F"/>
          <w:sz w:val="21"/>
          <w:szCs w:val="21"/>
        </w:rPr>
      </w:pPr>
      <w:r w:rsidRPr="004D5C1A">
        <w:rPr>
          <w:rFonts w:ascii="Abadi" w:hAnsi="Abadi" w:cs="*Arial-10399-Identity-H"/>
          <w:color w:val="0F0F0F"/>
          <w:sz w:val="21"/>
          <w:szCs w:val="21"/>
        </w:rPr>
        <w:t>El artículo 14, párrafo tercero, de la Constitución señala que para que se pueda aplicar una sanción penal debe existir una ley "exactamente" aplicable a la conducta de que se trate.</w:t>
      </w:r>
    </w:p>
    <w:p w14:paraId="43866229" w14:textId="77777777" w:rsidR="004D5C1A" w:rsidRPr="004D5C1A" w:rsidRDefault="004D5C1A" w:rsidP="004D5C1A">
      <w:pPr>
        <w:autoSpaceDE w:val="0"/>
        <w:autoSpaceDN w:val="0"/>
        <w:adjustRightInd w:val="0"/>
        <w:jc w:val="both"/>
        <w:rPr>
          <w:rFonts w:ascii="Abadi" w:hAnsi="Abadi" w:cs="*Arial-10399-Identity-H"/>
          <w:color w:val="0F0F0F"/>
          <w:sz w:val="21"/>
          <w:szCs w:val="21"/>
        </w:rPr>
      </w:pPr>
    </w:p>
    <w:p w14:paraId="15708E65" w14:textId="7F51B4CB" w:rsidR="004D5C1A" w:rsidRDefault="004D5C1A" w:rsidP="004D5C1A">
      <w:pPr>
        <w:autoSpaceDE w:val="0"/>
        <w:autoSpaceDN w:val="0"/>
        <w:adjustRightInd w:val="0"/>
        <w:jc w:val="both"/>
        <w:rPr>
          <w:rFonts w:ascii="Abadi" w:hAnsi="Abadi" w:cs="*Arial-10399-Identity-H"/>
          <w:color w:val="0E0E0E"/>
          <w:sz w:val="21"/>
          <w:szCs w:val="21"/>
        </w:rPr>
      </w:pPr>
      <w:r w:rsidRPr="004D5C1A">
        <w:rPr>
          <w:rFonts w:ascii="Abadi" w:hAnsi="Abadi" w:cs="*Arial-10399-Identity-H"/>
          <w:color w:val="0E0E0E"/>
          <w:sz w:val="21"/>
          <w:szCs w:val="21"/>
        </w:rPr>
        <w:t>A partir de esa disposición podemos extraer un elemento "cualitativo" de la ley penal que vendría exigido por la Constitución, en efecto, para que una ley sea "exactamente" aplicable a una cierta conducta debe tener ciertas "cualidades" lingüísticas, pues es seguro que no toda descripción lingüística tendría la posibilidad de ser aplicada con exactitud a la conducta humana; debiendo tener en cuenta que el elemento descriptivo en el término legal es entendido como el contenido que es determinado por el sentido que el uso del lenguaje da a la expresión.</w:t>
      </w:r>
    </w:p>
    <w:p w14:paraId="7C91D291" w14:textId="01480A94" w:rsidR="004062CF" w:rsidRDefault="004062CF" w:rsidP="004D5C1A">
      <w:pPr>
        <w:autoSpaceDE w:val="0"/>
        <w:autoSpaceDN w:val="0"/>
        <w:adjustRightInd w:val="0"/>
        <w:jc w:val="both"/>
        <w:rPr>
          <w:rFonts w:ascii="Abadi" w:hAnsi="Abadi" w:cs="*Arial-10399-Identity-H"/>
          <w:color w:val="0E0E0E"/>
          <w:sz w:val="21"/>
          <w:szCs w:val="21"/>
        </w:rPr>
      </w:pPr>
    </w:p>
    <w:p w14:paraId="48C3CE19" w14:textId="77777777" w:rsidR="004062CF" w:rsidRPr="004062CF" w:rsidRDefault="004062CF" w:rsidP="004062CF">
      <w:pPr>
        <w:autoSpaceDE w:val="0"/>
        <w:autoSpaceDN w:val="0"/>
        <w:adjustRightInd w:val="0"/>
        <w:jc w:val="both"/>
        <w:rPr>
          <w:rFonts w:ascii="Abadi" w:hAnsi="Abadi" w:cs="*Arial-10588-Identity-H"/>
          <w:color w:val="0F0F0F"/>
          <w:sz w:val="21"/>
          <w:szCs w:val="21"/>
        </w:rPr>
      </w:pPr>
      <w:r w:rsidRPr="004062CF">
        <w:rPr>
          <w:rFonts w:ascii="Abadi" w:hAnsi="Abadi" w:cs="*Arial-10588-Identity-H"/>
          <w:color w:val="0F0F0F"/>
          <w:sz w:val="21"/>
          <w:szCs w:val="21"/>
        </w:rPr>
        <w:t xml:space="preserve">Es decir, se trata de realidades objetivas, perceptibles por los sentidos, a los que el lenguaje se refiere con expresiones comunes. Por otro lado, tenemos el elemento normativo entendido como el término legal que exige una valoración, una decisión sobre su contenido; es entonces que los elementos normativos refieren a aquellos datos que no pueden ser representados e imaginados sin presuponer lógicamente una norma, y al tratarse de los </w:t>
      </w:r>
      <w:r w:rsidRPr="004062CF">
        <w:rPr>
          <w:rFonts w:ascii="Abadi" w:hAnsi="Abadi" w:cs="*Arial-10588-Identity-H"/>
          <w:color w:val="0F0F0F"/>
          <w:sz w:val="21"/>
          <w:szCs w:val="21"/>
        </w:rPr>
        <w:lastRenderedPageBreak/>
        <w:t xml:space="preserve">vocablos </w:t>
      </w:r>
      <w:r w:rsidRPr="004062CF">
        <w:rPr>
          <w:rFonts w:ascii="Abadi" w:hAnsi="Abadi" w:cs="*Arial-Italic-10589-Identity-H"/>
          <w:i/>
          <w:iCs/>
          <w:color w:val="0F0F0F"/>
          <w:sz w:val="21"/>
          <w:szCs w:val="21"/>
        </w:rPr>
        <w:t xml:space="preserve">"induzca </w:t>
      </w:r>
      <w:r w:rsidRPr="004062CF">
        <w:rPr>
          <w:rFonts w:ascii="Abadi" w:hAnsi="Abadi" w:cs="*Arial-10588-Identity-H"/>
          <w:color w:val="0F0F0F"/>
          <w:sz w:val="21"/>
          <w:szCs w:val="21"/>
        </w:rPr>
        <w:t xml:space="preserve">o </w:t>
      </w:r>
      <w:r w:rsidRPr="004062CF">
        <w:rPr>
          <w:rFonts w:ascii="Abadi" w:hAnsi="Abadi" w:cs="*Arial-Italic-10589-Identity-H"/>
          <w:i/>
          <w:iCs/>
          <w:color w:val="0F0F0F"/>
          <w:sz w:val="21"/>
          <w:szCs w:val="21"/>
        </w:rPr>
        <w:t xml:space="preserve">aliente", </w:t>
      </w:r>
      <w:r w:rsidRPr="004062CF">
        <w:rPr>
          <w:rFonts w:ascii="Abadi" w:hAnsi="Abadi" w:cs="*Arial-10588-Identity-H"/>
          <w:color w:val="0F0F0F"/>
          <w:sz w:val="21"/>
          <w:szCs w:val="21"/>
        </w:rPr>
        <w:t>se pueden calificar como acciones del delito que para acreditarse y colmarse se requiere de una especial valoración, que se dejara al arbitrio de la autoridad investigadora y del órgano jurisdiccional correspondiente con potencial incertidumbre jurídica, tanto al sujeto activo como pasivo de la conducta que se sanciona.</w:t>
      </w:r>
    </w:p>
    <w:p w14:paraId="1AC660C3" w14:textId="77777777" w:rsidR="004062CF" w:rsidRPr="004062CF" w:rsidRDefault="004062CF" w:rsidP="004062CF">
      <w:pPr>
        <w:autoSpaceDE w:val="0"/>
        <w:autoSpaceDN w:val="0"/>
        <w:adjustRightInd w:val="0"/>
        <w:jc w:val="both"/>
        <w:rPr>
          <w:rFonts w:ascii="Abadi" w:hAnsi="Abadi" w:cs="*Arial-10588-Identity-H"/>
          <w:color w:val="0F0F0F"/>
          <w:sz w:val="21"/>
          <w:szCs w:val="21"/>
        </w:rPr>
      </w:pPr>
    </w:p>
    <w:p w14:paraId="477ADDD9" w14:textId="77777777" w:rsidR="004062CF" w:rsidRPr="004062CF" w:rsidRDefault="004062CF" w:rsidP="004062CF">
      <w:pPr>
        <w:autoSpaceDE w:val="0"/>
        <w:autoSpaceDN w:val="0"/>
        <w:adjustRightInd w:val="0"/>
        <w:jc w:val="both"/>
        <w:rPr>
          <w:rFonts w:ascii="Abadi" w:hAnsi="Abadi" w:cs="*Arial-10588-Identity-H"/>
          <w:color w:val="0D0D0D"/>
          <w:sz w:val="21"/>
          <w:szCs w:val="21"/>
        </w:rPr>
      </w:pPr>
      <w:r w:rsidRPr="004062CF">
        <w:rPr>
          <w:rFonts w:ascii="Abadi" w:hAnsi="Abadi" w:cs="*Arial-10588-Identity-H"/>
          <w:color w:val="0D0D0D"/>
          <w:sz w:val="21"/>
          <w:szCs w:val="21"/>
        </w:rPr>
        <w:t>Ahora bien, es claro considerar que al no haber claridad en los preceptos caemos en el supuesto denominado "tipos o leyes en blanco" llamados así por la doctrina y la jurisprudencia, que los definen como supuestos hipotéticos en los que, para ser constitucionalmente válidos, la conducta delictiva debe precisarse en términos abstractos y requiere de un complemento para integrarse plenamente.</w:t>
      </w:r>
    </w:p>
    <w:p w14:paraId="4F9DB2D6" w14:textId="77777777" w:rsidR="004062CF" w:rsidRPr="004062CF" w:rsidRDefault="004062CF" w:rsidP="004062CF">
      <w:pPr>
        <w:autoSpaceDE w:val="0"/>
        <w:autoSpaceDN w:val="0"/>
        <w:adjustRightInd w:val="0"/>
        <w:jc w:val="both"/>
        <w:rPr>
          <w:rFonts w:ascii="Abadi" w:hAnsi="Abadi" w:cs="*Arial-10588-Identity-H"/>
          <w:color w:val="0D0D0D"/>
          <w:sz w:val="21"/>
          <w:szCs w:val="21"/>
        </w:rPr>
      </w:pPr>
    </w:p>
    <w:p w14:paraId="6FE28FE2" w14:textId="77777777" w:rsidR="004062CF" w:rsidRPr="004062CF" w:rsidRDefault="004062CF" w:rsidP="004062CF">
      <w:pPr>
        <w:autoSpaceDE w:val="0"/>
        <w:autoSpaceDN w:val="0"/>
        <w:adjustRightInd w:val="0"/>
        <w:jc w:val="both"/>
        <w:rPr>
          <w:rFonts w:ascii="Abadi" w:hAnsi="Abadi" w:cs="*Arial-10588-Identity-H"/>
          <w:color w:val="0E0E0E"/>
          <w:sz w:val="21"/>
          <w:szCs w:val="21"/>
        </w:rPr>
      </w:pPr>
      <w:r w:rsidRPr="004062CF">
        <w:rPr>
          <w:rFonts w:ascii="Abadi" w:hAnsi="Abadi" w:cs="*Arial-10588-Identity-H"/>
          <w:color w:val="0E0E0E"/>
          <w:sz w:val="21"/>
          <w:szCs w:val="21"/>
        </w:rPr>
        <w:t>En términos de legalidad, deben distinguirse dos tipos de leyes penales en blanco: en sentido estricto y en sentido amplio. Las primeras, son aquellas leyes que han de recibir su complemento de normas extra penales y que poseen un rango inferior al de la ley penal; las segundas, también llamadas leyes en blanco impropias, son las que confían su complementación a otra disposición contenida en ellas mismas o a otra ley emanada de la instancia legislativa, por lo que se requiere que se debe de tener al caso que nos ocupa en el sentido amplio.</w:t>
      </w:r>
    </w:p>
    <w:p w14:paraId="61B6D0A1" w14:textId="77777777" w:rsidR="004062CF" w:rsidRPr="004062CF" w:rsidRDefault="004062CF" w:rsidP="004062CF">
      <w:pPr>
        <w:autoSpaceDE w:val="0"/>
        <w:autoSpaceDN w:val="0"/>
        <w:adjustRightInd w:val="0"/>
        <w:jc w:val="both"/>
        <w:rPr>
          <w:rFonts w:ascii="Abadi" w:hAnsi="Abadi" w:cs="*Arial-10588-Identity-H"/>
          <w:color w:val="0E0E0E"/>
          <w:sz w:val="21"/>
          <w:szCs w:val="21"/>
        </w:rPr>
      </w:pPr>
    </w:p>
    <w:p w14:paraId="3D6E9052" w14:textId="77777777" w:rsidR="004062CF" w:rsidRPr="004062CF" w:rsidRDefault="004062CF" w:rsidP="004062CF">
      <w:pPr>
        <w:autoSpaceDE w:val="0"/>
        <w:autoSpaceDN w:val="0"/>
        <w:adjustRightInd w:val="0"/>
        <w:jc w:val="both"/>
        <w:rPr>
          <w:rFonts w:ascii="Abadi" w:hAnsi="Abadi" w:cs="*Arial-10588-Identity-H"/>
          <w:color w:val="0E0E0E"/>
          <w:sz w:val="21"/>
          <w:szCs w:val="21"/>
        </w:rPr>
      </w:pPr>
      <w:r w:rsidRPr="004062CF">
        <w:rPr>
          <w:rFonts w:ascii="Abadi" w:hAnsi="Abadi" w:cs="*Arial-10588-Identity-H"/>
          <w:color w:val="0E0E0E"/>
          <w:sz w:val="21"/>
          <w:szCs w:val="21"/>
        </w:rPr>
        <w:t>Asociándose así de manera intrínseca con lo que contempla el principio de taxatividad de la ley penal consiste en que los textos que contengan normas que describan las conductas punibles, deben de ser de forma clara, inequívoca y limitada, para así realizar una correcta interpretación y aplicación de la norma en cuestión, valorando el precepto legal a la luz de la descripción típica, evitando la incertidumbre, imparcialidad y confusión.</w:t>
      </w:r>
    </w:p>
    <w:p w14:paraId="55A37FD7" w14:textId="77777777" w:rsidR="004062CF" w:rsidRPr="004062CF" w:rsidRDefault="004062CF" w:rsidP="004062CF">
      <w:pPr>
        <w:autoSpaceDE w:val="0"/>
        <w:autoSpaceDN w:val="0"/>
        <w:adjustRightInd w:val="0"/>
        <w:jc w:val="both"/>
        <w:rPr>
          <w:rFonts w:ascii="Abadi" w:hAnsi="Abadi" w:cs="*Arial-10588-Identity-H"/>
          <w:color w:val="0E0E0E"/>
          <w:sz w:val="21"/>
          <w:szCs w:val="21"/>
        </w:rPr>
      </w:pPr>
    </w:p>
    <w:p w14:paraId="7C6C4414" w14:textId="77777777" w:rsidR="004062CF" w:rsidRPr="004062CF" w:rsidRDefault="004062CF" w:rsidP="004062CF">
      <w:pPr>
        <w:autoSpaceDE w:val="0"/>
        <w:autoSpaceDN w:val="0"/>
        <w:adjustRightInd w:val="0"/>
        <w:jc w:val="both"/>
        <w:rPr>
          <w:rFonts w:ascii="Abadi" w:hAnsi="Abadi" w:cs="*Arial-10897-Identity-H"/>
          <w:color w:val="0F0F0F"/>
          <w:sz w:val="21"/>
          <w:szCs w:val="21"/>
        </w:rPr>
      </w:pPr>
      <w:r w:rsidRPr="004062CF">
        <w:rPr>
          <w:rFonts w:ascii="Abadi" w:hAnsi="Abadi" w:cs="*Arial-10588-Identity-H"/>
          <w:color w:val="0E0E0E"/>
          <w:sz w:val="21"/>
          <w:szCs w:val="21"/>
        </w:rPr>
        <w:t xml:space="preserve">Conforme en lo publicado en el Periódico Oficial del Gobierno del Estado de Guanajuato en fecha 30 de mayo de 2018 se modificó, el tipo penal previsto en el artículo 262 del Código Penal del Estado de Guanajuato en el sentido de incluir una sanción agravada cuando interviniera un servidor público en la descripción de la </w:t>
      </w:r>
      <w:r w:rsidRPr="004062CF">
        <w:rPr>
          <w:rFonts w:ascii="Abadi" w:hAnsi="Abadi" w:cs="*Arial-10897-Identity-H"/>
          <w:color w:val="0F0F0F"/>
          <w:sz w:val="21"/>
          <w:szCs w:val="21"/>
        </w:rPr>
        <w:t>conducta típica del tipo penal; y al mismo tiempo determinar la cuantía y destino de la reparación del daño.</w:t>
      </w:r>
    </w:p>
    <w:p w14:paraId="607C9F76" w14:textId="77777777" w:rsidR="004062CF" w:rsidRPr="004062CF" w:rsidRDefault="004062CF" w:rsidP="004062CF">
      <w:pPr>
        <w:autoSpaceDE w:val="0"/>
        <w:autoSpaceDN w:val="0"/>
        <w:adjustRightInd w:val="0"/>
        <w:jc w:val="both"/>
        <w:rPr>
          <w:rFonts w:ascii="Abadi" w:hAnsi="Abadi" w:cs="*Arial-10897-Identity-H"/>
          <w:color w:val="0F0F0F"/>
          <w:sz w:val="21"/>
          <w:szCs w:val="21"/>
        </w:rPr>
      </w:pPr>
    </w:p>
    <w:p w14:paraId="27FE56CC" w14:textId="77777777" w:rsidR="004062CF" w:rsidRPr="004062CF" w:rsidRDefault="004062CF" w:rsidP="004062CF">
      <w:pPr>
        <w:autoSpaceDE w:val="0"/>
        <w:autoSpaceDN w:val="0"/>
        <w:adjustRightInd w:val="0"/>
        <w:jc w:val="both"/>
        <w:rPr>
          <w:rFonts w:ascii="Abadi" w:hAnsi="Abadi" w:cs="*Arial-10897-Identity-H"/>
          <w:color w:val="0D0D0D"/>
          <w:sz w:val="21"/>
          <w:szCs w:val="21"/>
        </w:rPr>
      </w:pPr>
      <w:r w:rsidRPr="004062CF">
        <w:rPr>
          <w:rFonts w:ascii="Abadi" w:hAnsi="Abadi" w:cs="*Arial-10897-Identity-H"/>
          <w:color w:val="0D0D0D"/>
          <w:sz w:val="21"/>
          <w:szCs w:val="21"/>
        </w:rPr>
        <w:t>Con motivo de la reforma de 24 de Septiembre de 2018 publicada en el Periódico Oficial del Gobierno del Estado de Guanajuato, se reforma la denominación del Título Segundo del Código Penal del Estado de Guanajuato, titulado de los "Hechos de Corrupción", reformando y reubicando diversos tipos penales en que se sanciona a servidores públicos que comentan actos deshonestos e indebidos en perjuicio de la sociedad y del orden público en atención a lo anterior, y toda vez que posterior a la reforma de 30 de mayo 2018 publicada en el Periódico Oficial del Gobierno del</w:t>
      </w:r>
    </w:p>
    <w:p w14:paraId="63549D49" w14:textId="77777777" w:rsidR="004062CF" w:rsidRPr="004062CF" w:rsidRDefault="004062CF" w:rsidP="004062CF">
      <w:pPr>
        <w:autoSpaceDE w:val="0"/>
        <w:autoSpaceDN w:val="0"/>
        <w:adjustRightInd w:val="0"/>
        <w:jc w:val="both"/>
        <w:rPr>
          <w:rFonts w:ascii="Abadi" w:hAnsi="Abadi" w:cs="*Arial-10897-Identity-H"/>
          <w:color w:val="0D0D0D"/>
          <w:sz w:val="21"/>
          <w:szCs w:val="21"/>
        </w:rPr>
      </w:pPr>
      <w:r w:rsidRPr="004062CF">
        <w:rPr>
          <w:rFonts w:ascii="Abadi" w:hAnsi="Abadi" w:cs="*Arial-10897-Identity-H"/>
          <w:color w:val="0D0D0D"/>
          <w:sz w:val="21"/>
          <w:szCs w:val="21"/>
        </w:rPr>
        <w:t xml:space="preserve">Estado de Guanajuato, ya se contempla sancionar hechos de corrupción que es el </w:t>
      </w:r>
      <w:proofErr w:type="spellStart"/>
      <w:r w:rsidRPr="004062CF">
        <w:rPr>
          <w:rFonts w:ascii="Abadi" w:hAnsi="Abadi" w:cs="*Arial-10897-Identity-H"/>
          <w:color w:val="0D0D0D"/>
          <w:sz w:val="21"/>
          <w:szCs w:val="21"/>
        </w:rPr>
        <w:t>telos</w:t>
      </w:r>
      <w:proofErr w:type="spellEnd"/>
      <w:r w:rsidRPr="004062CF">
        <w:rPr>
          <w:rFonts w:ascii="Abadi" w:hAnsi="Abadi" w:cs="*Arial-10897-Identity-H"/>
          <w:color w:val="0D0D0D"/>
          <w:sz w:val="21"/>
          <w:szCs w:val="21"/>
        </w:rPr>
        <w:t xml:space="preserve"> del Segundo Párrafo del artículo 262 del Código en cuestión, este supuesto se encuentra colmado, por lo que se considera que resulta innecesario que permanezca en un tipo penal especifico que atenta al ordenamiento territorial.</w:t>
      </w:r>
    </w:p>
    <w:p w14:paraId="4022D6CE" w14:textId="77777777" w:rsidR="004062CF" w:rsidRPr="004062CF" w:rsidRDefault="004062CF" w:rsidP="004062CF">
      <w:pPr>
        <w:autoSpaceDE w:val="0"/>
        <w:autoSpaceDN w:val="0"/>
        <w:adjustRightInd w:val="0"/>
        <w:jc w:val="both"/>
        <w:rPr>
          <w:rFonts w:ascii="Abadi" w:hAnsi="Abadi" w:cs="*Arial-10897-Identity-H"/>
          <w:color w:val="0D0D0D"/>
          <w:sz w:val="21"/>
          <w:szCs w:val="21"/>
        </w:rPr>
      </w:pPr>
    </w:p>
    <w:p w14:paraId="13977C26" w14:textId="77777777" w:rsidR="004062CF" w:rsidRPr="004062CF" w:rsidRDefault="004062CF" w:rsidP="004062CF">
      <w:pPr>
        <w:autoSpaceDE w:val="0"/>
        <w:autoSpaceDN w:val="0"/>
        <w:adjustRightInd w:val="0"/>
        <w:jc w:val="both"/>
        <w:rPr>
          <w:rFonts w:ascii="Abadi" w:hAnsi="Abadi" w:cs="*Arial-10897-Identity-H"/>
          <w:color w:val="0D0D0D"/>
          <w:sz w:val="21"/>
          <w:szCs w:val="21"/>
        </w:rPr>
      </w:pPr>
      <w:r w:rsidRPr="004062CF">
        <w:rPr>
          <w:rFonts w:ascii="Abadi" w:hAnsi="Abadi" w:cs="*Arial-10897-Identity-H"/>
          <w:color w:val="0D0D0D"/>
          <w:sz w:val="21"/>
          <w:szCs w:val="21"/>
        </w:rPr>
        <w:t>Concomitante con lo expuesto, se suprime el segundo párrafo del artículo 262 Código Penal del Estado de Guanajuato, referente a la punibilidad en el supuesto de que el sujeto activo de la conducta sancionable sea un servidor público, ello, atendiendo a que ya existen en el propio ordenamiento sustantivo penal diversas conductas típicas que sancionan a servidores públicos por hechos de corrupción que colman la conducta que el tipo penal que se propone modificar prevé, tal como ocurre con los delitos de Abuso de Autoridad e incluso, Uso ilícito de Atribuciones y Facultades o incluso el Delito de Tráfico de Influencias.</w:t>
      </w:r>
    </w:p>
    <w:p w14:paraId="35827314" w14:textId="77777777" w:rsidR="004062CF" w:rsidRPr="004062CF" w:rsidRDefault="004062CF" w:rsidP="004062CF">
      <w:pPr>
        <w:autoSpaceDE w:val="0"/>
        <w:autoSpaceDN w:val="0"/>
        <w:adjustRightInd w:val="0"/>
        <w:jc w:val="both"/>
        <w:rPr>
          <w:rFonts w:ascii="Abadi" w:hAnsi="Abadi" w:cs="*Arial-10897-Identity-H"/>
          <w:color w:val="0D0D0D"/>
          <w:sz w:val="21"/>
          <w:szCs w:val="21"/>
        </w:rPr>
      </w:pPr>
    </w:p>
    <w:p w14:paraId="6885A5B9" w14:textId="77777777" w:rsidR="004062CF" w:rsidRPr="004062CF" w:rsidRDefault="004062CF" w:rsidP="004062CF">
      <w:pPr>
        <w:autoSpaceDE w:val="0"/>
        <w:autoSpaceDN w:val="0"/>
        <w:adjustRightInd w:val="0"/>
        <w:jc w:val="both"/>
        <w:rPr>
          <w:rFonts w:ascii="Abadi" w:hAnsi="Abadi" w:cs="*Arial-10897-Identity-H"/>
          <w:color w:val="0E0E0E"/>
          <w:sz w:val="21"/>
          <w:szCs w:val="21"/>
        </w:rPr>
      </w:pPr>
      <w:r w:rsidRPr="004062CF">
        <w:rPr>
          <w:rFonts w:ascii="Abadi" w:hAnsi="Abadi" w:cs="*Arial-10897-Identity-H"/>
          <w:color w:val="0E0E0E"/>
          <w:sz w:val="21"/>
          <w:szCs w:val="21"/>
        </w:rPr>
        <w:t>Adicionalmente, ya el Código Penal del Estado de Guanajuato, establece de manera adicional a las sanciones previstas para delitos por hechos de corrupción, la pena de suspensión y la inhabilitación para desempeñar empleo, cargo o comisión, por un plazo de uno a veinte años, y determina los criterios para su graduación.</w:t>
      </w:r>
    </w:p>
    <w:p w14:paraId="6A3393C7" w14:textId="77777777" w:rsidR="004062CF" w:rsidRPr="004062CF" w:rsidRDefault="004062CF" w:rsidP="004062CF">
      <w:pPr>
        <w:autoSpaceDE w:val="0"/>
        <w:autoSpaceDN w:val="0"/>
        <w:adjustRightInd w:val="0"/>
        <w:jc w:val="both"/>
        <w:rPr>
          <w:rFonts w:ascii="Abadi" w:hAnsi="Abadi" w:cs="*Arial-10897-Identity-H"/>
          <w:color w:val="0E0E0E"/>
          <w:sz w:val="21"/>
          <w:szCs w:val="21"/>
        </w:rPr>
      </w:pPr>
    </w:p>
    <w:p w14:paraId="57B936DF" w14:textId="77777777" w:rsidR="004062CF" w:rsidRPr="004062CF" w:rsidRDefault="004062CF" w:rsidP="004062CF">
      <w:pPr>
        <w:autoSpaceDE w:val="0"/>
        <w:autoSpaceDN w:val="0"/>
        <w:adjustRightInd w:val="0"/>
        <w:jc w:val="both"/>
        <w:rPr>
          <w:rFonts w:ascii="Abadi" w:hAnsi="Abadi" w:cs="*Arial-10897-Identity-H"/>
          <w:color w:val="0D0D0D"/>
          <w:sz w:val="21"/>
          <w:szCs w:val="21"/>
        </w:rPr>
      </w:pPr>
      <w:r w:rsidRPr="004062CF">
        <w:rPr>
          <w:rFonts w:ascii="Abadi" w:hAnsi="Abadi" w:cs="*Arial-10897-Identity-H"/>
          <w:color w:val="0D0D0D"/>
          <w:sz w:val="21"/>
          <w:szCs w:val="21"/>
        </w:rPr>
        <w:t xml:space="preserve">Por otra parte, la vigente Ley de Responsabilidades Administrativas para el Estado de Guanajuato, contempla un catálogo de faltas administrativas graves de servidores públicos dentro de las cuales se encuentra la consistente en abuso de funciones y la de actuación bajo conflicto de interés, cuyas sanciones pudieran ser suspensión del empleo, cargo o comisión; destitución, sanción económica e inhabilitación temporal para desempeñar empleos, cargos o comisiones en </w:t>
      </w:r>
      <w:r w:rsidRPr="004062CF">
        <w:rPr>
          <w:rFonts w:ascii="Abadi" w:hAnsi="Abadi" w:cs="*Arial-10897-Identity-H"/>
          <w:color w:val="0D0D0D"/>
          <w:sz w:val="21"/>
          <w:szCs w:val="21"/>
        </w:rPr>
        <w:lastRenderedPageBreak/>
        <w:t>el servicio público. Sanción de inhabilitación que dependiendo de la gravedad puede ser de un año hasta veinte años.</w:t>
      </w:r>
    </w:p>
    <w:p w14:paraId="43CA73A8" w14:textId="77777777" w:rsidR="004062CF" w:rsidRPr="004062CF" w:rsidRDefault="004062CF" w:rsidP="004D5C1A">
      <w:pPr>
        <w:autoSpaceDE w:val="0"/>
        <w:autoSpaceDN w:val="0"/>
        <w:adjustRightInd w:val="0"/>
        <w:jc w:val="both"/>
        <w:rPr>
          <w:rFonts w:ascii="Abadi" w:hAnsi="Abadi" w:cs="*Arial-13766-Identity-H"/>
          <w:color w:val="0F0F0F"/>
          <w:sz w:val="21"/>
          <w:szCs w:val="21"/>
        </w:rPr>
      </w:pPr>
    </w:p>
    <w:p w14:paraId="1A1387D1" w14:textId="77777777" w:rsidR="004D5C1A" w:rsidRPr="004D5C1A" w:rsidRDefault="004D5C1A" w:rsidP="004D5C1A">
      <w:pPr>
        <w:autoSpaceDE w:val="0"/>
        <w:autoSpaceDN w:val="0"/>
        <w:adjustRightInd w:val="0"/>
        <w:jc w:val="both"/>
        <w:rPr>
          <w:rFonts w:ascii="Abadi" w:hAnsi="Abadi" w:cs="*Arial-13766-Identity-H"/>
          <w:color w:val="0F0F0F"/>
          <w:sz w:val="21"/>
          <w:szCs w:val="21"/>
        </w:rPr>
      </w:pPr>
    </w:p>
    <w:p w14:paraId="7A4E2F92" w14:textId="77777777" w:rsidR="004D5C1A" w:rsidRPr="001F2804" w:rsidRDefault="004D5C1A" w:rsidP="004D5C1A">
      <w:pPr>
        <w:autoSpaceDE w:val="0"/>
        <w:autoSpaceDN w:val="0"/>
        <w:adjustRightInd w:val="0"/>
        <w:jc w:val="both"/>
        <w:rPr>
          <w:rFonts w:ascii="Abadi" w:hAnsi="Abadi" w:cs="*Arial-13089-Identity-H"/>
          <w:color w:val="0D0D0D"/>
          <w:sz w:val="21"/>
          <w:szCs w:val="21"/>
        </w:rPr>
      </w:pPr>
    </w:p>
    <w:p w14:paraId="78F4A0EB" w14:textId="77777777" w:rsidR="004D5C1A" w:rsidRDefault="004D5C1A" w:rsidP="0066313B">
      <w:pPr>
        <w:autoSpaceDE w:val="0"/>
        <w:autoSpaceDN w:val="0"/>
        <w:adjustRightInd w:val="0"/>
        <w:jc w:val="both"/>
        <w:rPr>
          <w:rFonts w:ascii="Abadi" w:hAnsi="Abadi" w:cs="ArialMT"/>
          <w:b/>
          <w:bCs/>
          <w:sz w:val="21"/>
          <w:szCs w:val="21"/>
        </w:rPr>
      </w:pPr>
    </w:p>
    <w:p w14:paraId="1456277F" w14:textId="77777777" w:rsidR="004D5C1A" w:rsidRDefault="004D5C1A" w:rsidP="0066313B">
      <w:pPr>
        <w:autoSpaceDE w:val="0"/>
        <w:autoSpaceDN w:val="0"/>
        <w:adjustRightInd w:val="0"/>
        <w:jc w:val="both"/>
        <w:rPr>
          <w:rFonts w:ascii="Abadi" w:hAnsi="Abadi" w:cs="ArialMT"/>
          <w:b/>
          <w:bCs/>
          <w:sz w:val="21"/>
          <w:szCs w:val="21"/>
        </w:rPr>
      </w:pPr>
    </w:p>
    <w:p w14:paraId="6C5F1EC6" w14:textId="5BCE4C68"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INICIATIVA FORMULADA POR DIPUTADAS Y DIPUTADOS INTEGRANTES DEL GRUPO PARLAMENTARIO DEL PARTIDO MORENA A EFECTO DE REFORMAR LA FRACCIÓN V DEL ARTÍCULO 49 Y LA FRACCIÓN I DEL ARTÍCULO 53, Y ADICIONAR EL ARTÍCULO 12 BIS; UNA FRACCIÓN VII AL ARTÍCULO 13, UNA FRACCIÓN VI AL ARTÍCULO 42, ASÍ COMO LAS FRACCIONES XII Y XIII AL ARTÍCULO 46 DE LA LEY DEL TRABAJO DE LOS SERVIDORES PÚBLICOS AL SERVICIO DEL ESTADO Y DE LOS MUNICIPIOS.</w:t>
      </w:r>
    </w:p>
    <w:p w14:paraId="182C86E5" w14:textId="77777777" w:rsidR="0066313B" w:rsidRPr="0066313B" w:rsidRDefault="0066313B" w:rsidP="0066313B">
      <w:pPr>
        <w:autoSpaceDE w:val="0"/>
        <w:autoSpaceDN w:val="0"/>
        <w:adjustRightInd w:val="0"/>
        <w:jc w:val="both"/>
        <w:rPr>
          <w:rFonts w:ascii="Abadi" w:hAnsi="Abadi" w:cs="ArialMT"/>
          <w:b/>
          <w:bCs/>
          <w:sz w:val="21"/>
          <w:szCs w:val="21"/>
        </w:rPr>
      </w:pPr>
    </w:p>
    <w:p w14:paraId="7F3FC77E"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INICIATIVA SUSCRITA POR LA DIPUTADA Y EL DIPUTADO INTEGRANTES DEL GRUPO PARLAMENTARIO DEL PARTIDO VERDE ECOLOGISTA DE MÉXICO A EFECTO DE ADICIONAR DIVERSAS DISPOSICIONES A LA LEY DE PROTECCIÓN CIVIL PARA EL ESTADO DE GUANAJUATO, A LA LEY DE SALUD DEL ESTADO DE GUANAJUATO, A LA LEY PARA LA PROTECCIÓN Y PRESERVACIÓN DEL AMBIENTE DEL ESTADO DE GUANAJUATO, Y AL CÓDIGO TERRITORIAL PARA EL ESTADO Y LOS MUNICIPIOS DE GUANAJUATO.</w:t>
      </w:r>
    </w:p>
    <w:p w14:paraId="4CD537D7" w14:textId="77777777" w:rsidR="0066313B" w:rsidRPr="0066313B" w:rsidRDefault="0066313B" w:rsidP="0066313B">
      <w:pPr>
        <w:autoSpaceDE w:val="0"/>
        <w:autoSpaceDN w:val="0"/>
        <w:adjustRightInd w:val="0"/>
        <w:jc w:val="both"/>
        <w:rPr>
          <w:rFonts w:ascii="Abadi" w:hAnsi="Abadi" w:cs="ArialMT"/>
          <w:b/>
          <w:bCs/>
          <w:sz w:val="21"/>
          <w:szCs w:val="21"/>
        </w:rPr>
      </w:pPr>
    </w:p>
    <w:p w14:paraId="2ACC11BE"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PRESENTACIÓN DE LOS INFORMES GENERALES FORMULADOS POR LA AUDITORÍA SUPERIOR DEL ESTADO DE LOS PROCESOS DE ENTREGA RECEPCIÓN CORRESPONDIENTES A LAS ADMINISTRACIONES PÚBLICAS MUNICIPALES 2018-2021 DE: ABASOLO, ACÁMBARO, APASEO EL ALTO, APASEO EL GRANDE, ATARJEA, CELAYA, COMONFORT, CORONEO, CORTAZAR, CUERÁMARO, DOCTOR MORA, DOLORES HIDALGO CUNA DE LA INDEPENDENCIA NACIONAL,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w:t>
      </w:r>
      <w:r w:rsidRPr="0066313B">
        <w:rPr>
          <w:rFonts w:ascii="Abadi" w:hAnsi="Abadi" w:cs="ArialMT"/>
          <w:b/>
          <w:bCs/>
          <w:sz w:val="21"/>
          <w:szCs w:val="21"/>
        </w:rPr>
        <w:t>SILAO DE LA VICTORIA, TARANDACUAO, TARIMORO, TIERRA BLANCA, URIANGATO, VALLE DE SANTIAGO, VICTORIA, VILLAGRÁN, XICHÚ Y YURIRIA.</w:t>
      </w:r>
    </w:p>
    <w:p w14:paraId="71D1694E" w14:textId="77777777" w:rsidR="0066313B" w:rsidRPr="0066313B" w:rsidRDefault="0066313B" w:rsidP="0066313B">
      <w:pPr>
        <w:autoSpaceDE w:val="0"/>
        <w:autoSpaceDN w:val="0"/>
        <w:adjustRightInd w:val="0"/>
        <w:jc w:val="both"/>
        <w:rPr>
          <w:rFonts w:ascii="Abadi" w:hAnsi="Abadi" w:cs="ArialMT"/>
          <w:b/>
          <w:bCs/>
          <w:sz w:val="21"/>
          <w:szCs w:val="21"/>
        </w:rPr>
      </w:pPr>
    </w:p>
    <w:p w14:paraId="09C1D9E3"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DEL INFORME DE RESULTADOS FORMULADO POR LA AUDITORÍA SUPERIOR DEL ESTADO DE GUANAJUATO RELATIVO A LA REVISIÓN PRACTICADA A LA CUENTA PÚBLICA MUNICIPAL DE CORONEO, GTO., CORRESPONDIENTE AL EJERCICIO FISCAL DEL AÑO 2020.</w:t>
      </w:r>
    </w:p>
    <w:p w14:paraId="6CD09960" w14:textId="77777777" w:rsidR="0066313B" w:rsidRPr="0066313B" w:rsidRDefault="0066313B" w:rsidP="0066313B">
      <w:pPr>
        <w:autoSpaceDE w:val="0"/>
        <w:autoSpaceDN w:val="0"/>
        <w:adjustRightInd w:val="0"/>
        <w:jc w:val="both"/>
        <w:rPr>
          <w:rFonts w:ascii="Abadi" w:hAnsi="Abadi" w:cs="ArialMT"/>
          <w:b/>
          <w:bCs/>
          <w:sz w:val="21"/>
          <w:szCs w:val="21"/>
        </w:rPr>
      </w:pPr>
    </w:p>
    <w:p w14:paraId="1998F5C2"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PROPUESTA DE PUNTO DE ACUERDO SUSCRITA POR DIPUTADAS Y DIPUTADOS INTEGRANTES DEL GRUPO PARLAMENTARIO DEL PARTIDO ACCIÓN NACIONAL A EFECTO DE INSTRUIR AL AUDITOR SUPERIOR DEL ESTADO DE GUANAJUATO A INCLUIR EN EL PROGRAMA GENERAL DE FISCALIZACIÓN DEL AÑO 2022, LA REALIZACIÓN DE UNA AUDITORÍA ESPECÍFICA AL MUNICIPIO DE SAN MIGUEL DE ALLENDE, GUANAJUATO, A LA EJECUCIÓN Y CUMPLIMIENTO DEL CONTRATO DE ARRENDAMIENTO PURO CON LAS EMPRESAS BERCALE SERVICES, S.A. DE C.V. Y LUMO FINANCIERA DEL CENTRO, S.A. DE C.V., NÚMERO SSP-001-07-2019 DEL 22 DE JULIO DE 2019 Y SU MODIFICATORIO DEL 5 DE AGOSTO DEL MISMO AÑO.</w:t>
      </w:r>
    </w:p>
    <w:p w14:paraId="1C18CCF3" w14:textId="77777777" w:rsidR="0066313B" w:rsidRPr="0066313B" w:rsidRDefault="0066313B" w:rsidP="0066313B">
      <w:pPr>
        <w:autoSpaceDE w:val="0"/>
        <w:autoSpaceDN w:val="0"/>
        <w:adjustRightInd w:val="0"/>
        <w:jc w:val="both"/>
        <w:rPr>
          <w:rFonts w:ascii="Abadi" w:hAnsi="Abadi" w:cs="ArialMT"/>
          <w:b/>
          <w:bCs/>
          <w:sz w:val="21"/>
          <w:szCs w:val="21"/>
        </w:rPr>
      </w:pPr>
    </w:p>
    <w:p w14:paraId="7E7B45F7"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PROPUESTA DE PUNTO DE ACUERDO FORMULADA POR DIPUTADA Y DIPUTADO INTEGRANTES DEL GRUPO PARLAMENTARIO DEL PARTIDO MORENA A FIN DE EXHORTAR A LA JUNTA DE GOBIERNO Y COORDINACIÓN POLÍTICA DEL CONGRESO DEL ESTADO DE GUANAJUATO, PARA QUE CON FUNDAMENTO EN LAS ATRIBUCIONES OTORGADAS POR LA LEY ORGÁNICA DEL PODER LEGISLATIVO DEL ESTADO DE GUANAJUATO SOLICITE LA COMPARECENCIA DEL SECRETARIO DE EDUCACIÓN, JORGE ENRIQUE HERNÁNDEZ MEZA, ANTE DICHO ÓRGANO DE GOBIERNO Y LA COMISIÓN DE EDUCACIÓN, CIENCIA Y TECNOLOGÍA Y CULTURA, CON LA FINALIDAD DE CONOCER LA SITUACIÓN QUE GUARDA LA EDUCACIÓN EN GUANAJUATO, SUS RETOS Y OPORTUNIDADES.</w:t>
      </w:r>
    </w:p>
    <w:p w14:paraId="5A37FDB4" w14:textId="77777777" w:rsidR="0066313B" w:rsidRPr="0066313B" w:rsidRDefault="0066313B" w:rsidP="0066313B">
      <w:pPr>
        <w:autoSpaceDE w:val="0"/>
        <w:autoSpaceDN w:val="0"/>
        <w:adjustRightInd w:val="0"/>
        <w:jc w:val="both"/>
        <w:rPr>
          <w:rFonts w:ascii="Abadi" w:hAnsi="Abadi" w:cs="ArialMT"/>
          <w:b/>
          <w:bCs/>
          <w:sz w:val="21"/>
          <w:szCs w:val="21"/>
        </w:rPr>
      </w:pPr>
    </w:p>
    <w:p w14:paraId="310CCEAA"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PRESENTACIÓN DE LA PROPUESTA DE PUNTO DE ACUERDO DE OBVIA RESOLUCIÓN FORMULADA POR LAS DIPUTADAS Y LOS DIPUTADOS INTEGRANTES DEL GRUPO PARLAMENTARIO DEL PARTIDO </w:t>
      </w:r>
      <w:r w:rsidRPr="0066313B">
        <w:rPr>
          <w:rFonts w:ascii="Abadi" w:hAnsi="Abadi" w:cs="ArialMT"/>
          <w:b/>
          <w:bCs/>
          <w:sz w:val="21"/>
          <w:szCs w:val="21"/>
        </w:rPr>
        <w:lastRenderedPageBreak/>
        <w:t xml:space="preserve">REVOLUCIONARIO INSTITUCIONAL A EFECTO DE REALIZAR UN EXHORTO AL DIRECTOR GENERAL DEL INSTITUTO MEXICANO DEL SEGURO SOCIAL, ZOE ROBLEDO ABURTO, PARA QUE EN EJERCICIO DE SUS FACULTADES REALICE LA ASIGNACIÓN DE RECURSOS QUE PERMITA LLEVAR A CABO LAS GESTIONES NECESARIAS PARA COMENZAR CON LA CONSTRUCCIÓN DE LA CLÍNICA DE ESE INSTITUTO EN LA CIUDAD DE GUANAJUATO Y, EN SU CASO, APROBACIÓN DE LA MISMA. </w:t>
      </w:r>
    </w:p>
    <w:p w14:paraId="5361154A" w14:textId="77777777" w:rsidR="0066313B" w:rsidRPr="0066313B" w:rsidRDefault="0066313B" w:rsidP="0066313B">
      <w:pPr>
        <w:autoSpaceDE w:val="0"/>
        <w:autoSpaceDN w:val="0"/>
        <w:adjustRightInd w:val="0"/>
        <w:jc w:val="both"/>
        <w:rPr>
          <w:rFonts w:ascii="Abadi" w:hAnsi="Abadi" w:cs="ArialMT"/>
          <w:b/>
          <w:bCs/>
          <w:sz w:val="21"/>
          <w:szCs w:val="21"/>
        </w:rPr>
      </w:pPr>
    </w:p>
    <w:p w14:paraId="4E7AA74D"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PROPUESTA DE PUNTO DE ACUERDO DE OBVIA RESOLUCIÓN FORMULADA POR LA DIPUTADA HADES BERENICE AGUILAR CASTILLO INTEGRANTE DEL GRUPO PARLAMENTARIO DEL PARTIDO MORENA A EFECTO DE REALIZAR UN EXHORTO AL PODER EJECUTIVO DEL ESTADO DE GUANAJUATO Y AL INSTITUTO GUANAJUATENSE PARA LAS PERSONAS CON DISCAPACIDAD PARA QUE DISEÑE, EVALÚE, EJECUTE E IMPLEMENTE SERVICIOS DE ATENCIÓN EFECTIVA Y DIRECTA PARA LA NIÑEZ GUANAJUATENSE QUE PERTENECE AL ESPECTRO AUTISTA Y, EN SU CASO, APROBACIÓN DE LA MISMA.</w:t>
      </w:r>
    </w:p>
    <w:p w14:paraId="527112A2" w14:textId="77777777" w:rsidR="0066313B" w:rsidRPr="0066313B" w:rsidRDefault="0066313B" w:rsidP="0066313B">
      <w:pPr>
        <w:autoSpaceDE w:val="0"/>
        <w:autoSpaceDN w:val="0"/>
        <w:adjustRightInd w:val="0"/>
        <w:jc w:val="both"/>
        <w:rPr>
          <w:rFonts w:ascii="Abadi" w:hAnsi="Abadi" w:cs="ArialMT"/>
          <w:b/>
          <w:bCs/>
          <w:sz w:val="21"/>
          <w:szCs w:val="21"/>
        </w:rPr>
      </w:pPr>
    </w:p>
    <w:p w14:paraId="56E4ACA3"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PROPUESTA DE PUNTO DE ACUERDO DE OBVIA RESOLUCIÓN SUSCRITA POR DIPUTADAS Y DIPUTADOS INTEGRANTES DEL GRUPO PARLAMENTARIO DEL PARTIDO MORENA A EFECTO DE EXHORTAR AL AUDITOR SUPERIOR DEL ESTADO DE GUANAJUATO, JAVIER PÉREZ SALAZAR, PARA QUE LLEVE A CABO DOS AUDITORÍAS EN</w:t>
      </w:r>
    </w:p>
    <w:p w14:paraId="1DBFD69D"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LOS SIGUIENTES TÉRMINOS: LA PRIMERA, DEL EJERCICIO DE RECURSOS PÚBLICOS DESTINADOS A LA INCONCLUSA ACADEMIA DEL INSTITUTO DE FORMACIÓN EN SEGURIDAD PÚBLICA DEL ESTADO, LLEVADA A CABO POR EL PODER EJECUTIVO DEL ESTADO DE GUANAJUATO EN LOS EJERCICIOS FISCALES DE 2019 Y, EN SU CASO, SUBSIGUIENTES, MISMA QUE DEBE INCORPORARSE AL PROGRAMA GENERAL DE FISCALIZACIÓN 2022 Y LLEVAR A CABO, AL MENOS, PROCEDIMIENTOS PARA LA VERIFICACIÓN DE QUE SE HAYAN REALIZADO TODOS LOS CONCEPTOS DE OBRA PAGADOS, ASÍ COMO DE COMPROBACIÓN DE POSIBLES SOBREPRECIOS; Y LA SEGUNDA, DEL EJERCICIO DE RECURSOS PÚBLICOS DERIVADOS DEL FINANCIAMIENTO AVALADO POR EL CONGRESO EN SEPTIEMBRE DE 2021, QUE SE DESTINEN A PROYECTOS PARA EL </w:t>
      </w:r>
      <w:r w:rsidRPr="0066313B">
        <w:rPr>
          <w:rFonts w:ascii="Abadi" w:hAnsi="Abadi" w:cs="ArialMT"/>
          <w:b/>
          <w:bCs/>
          <w:sz w:val="21"/>
          <w:szCs w:val="21"/>
        </w:rPr>
        <w:t>FORTALECIMIENTO DEL SISTEMA DE SEGURIDAD PÚBLICA, PROCURACIÓN DE JUSTICIA Y CERTEZA JURÍDICA LLEVADOS A CABO POR EL PODER EJECUTIVO DEL ESTADO DE GUANAJUATO, MISMA QUE DEBE REALIZARSE DE MANERA CONCOMITANTE A PARTIR DE LA PROGRAMACIÓN DE DICHOS RECURSOS, ABARCANDO LOS EJERCICIOS FISCALES NECESARIOS HASTA QUE SE COMPLETEN LOS PROYECTOS QUE SE LLEVEN A CABO EN TAL RUBRO Y, EN SU CASO, APROBACIÓN DE LA MISMA.</w:t>
      </w:r>
    </w:p>
    <w:p w14:paraId="63990000" w14:textId="77777777" w:rsidR="0066313B" w:rsidRPr="0066313B" w:rsidRDefault="0066313B" w:rsidP="0066313B">
      <w:pPr>
        <w:autoSpaceDE w:val="0"/>
        <w:autoSpaceDN w:val="0"/>
        <w:adjustRightInd w:val="0"/>
        <w:jc w:val="both"/>
        <w:rPr>
          <w:rFonts w:ascii="Abadi" w:hAnsi="Abadi" w:cs="ArialMT"/>
          <w:b/>
          <w:bCs/>
          <w:sz w:val="21"/>
          <w:szCs w:val="21"/>
        </w:rPr>
      </w:pPr>
    </w:p>
    <w:p w14:paraId="7FA1FE53"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PROPUESTA DE PUNTO DE ACUERDO DE OBVIA RESOLUCIÓN FORMULADA POR LA DIPUTADA ALMA EDWVIGES ALCARAZ HERNÁNDEZ INTEGRANTE DEL GRUPO PARLAMENTARIO DEL PARTIDO MORENA A EFECTO DE EXHORTAR A LOS AYUNTAMIENTOS QUE FALTAN DE DISCUTIR Y, EN SU CASO, APROBAR LAS REFORMAS Y ADICIONES A LA CONSTITUCIÓN POLÍTICA PARA EL ESTADO DE GUANAJUATO, CONTENIDAS EN EL PROYECTO DE DECRETO DE FECHA 13 DE SEPTIEMBRE DE 2021 QUE YA LES HA SIDO NOTIFICADO CON ANTERIORIDAD, PARA QUE A LA BREVEDAD LLEVEN A CABO EL PROCESO DE DISCUSIÓN Y, EN SU CASO, APROBACIÓN DE LA MISMA.</w:t>
      </w:r>
    </w:p>
    <w:p w14:paraId="04A6BFCD" w14:textId="77777777" w:rsidR="0066313B" w:rsidRPr="0066313B" w:rsidRDefault="0066313B" w:rsidP="0066313B">
      <w:pPr>
        <w:autoSpaceDE w:val="0"/>
        <w:autoSpaceDN w:val="0"/>
        <w:adjustRightInd w:val="0"/>
        <w:jc w:val="both"/>
        <w:rPr>
          <w:rFonts w:ascii="Abadi" w:hAnsi="Abadi" w:cs="ArialMT"/>
          <w:b/>
          <w:bCs/>
          <w:sz w:val="21"/>
          <w:szCs w:val="21"/>
        </w:rPr>
      </w:pPr>
    </w:p>
    <w:p w14:paraId="0C18C284"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PRESENTACIÓN DE LA PROPUESTA DE PUNTO DE ACUERDO DE OBVIA RESOLUCIÓN SUSCRITA POR EL DIPUTADO PABLO ALONSO RIPOLL INTEGRANTE DEL GRUPO PARLAMENTARIO DEL PARTIDO MORENA A EFECTO DE GIRAR ATENTO EXHORTO AL TITULAR DEL INSTITUTO GUANAJUATENSE PARA LAS PERSONAS CON DISCAPACIDAD (INGUDIS), Y A LOS Y LAS TITULARES DE LOS DIF DE LOS 46 MUNICIPIOS DEL ESTADO DE GUANAJUATO, PARA QUE LOS RECURSOS MATERIALES ETIQUETADOS PARA ATENCIÓN DE LAS PERSONAS CON DISCAPACIDAD, SEAN APLICADOS CON EL MÁS ESTRICTO CUMPLIMIENTO DE SUS OBJETIVOS Y METAS, ESPECIALMENTE EL USO DE LOS VEHÍCULOS ACONDICIONADOS CON PLATAFORMAS ESPECIALES PARA EL TRASLADO DE PERSONAS CON DISCAPACIDAD MOTRIZ Y, EN SU CASO, APROBACIÓN DE LA MISMA.</w:t>
      </w:r>
    </w:p>
    <w:p w14:paraId="2CEAE76B" w14:textId="77777777" w:rsidR="0066313B" w:rsidRPr="0066313B" w:rsidRDefault="0066313B" w:rsidP="0066313B">
      <w:pPr>
        <w:autoSpaceDE w:val="0"/>
        <w:autoSpaceDN w:val="0"/>
        <w:adjustRightInd w:val="0"/>
        <w:jc w:val="both"/>
        <w:rPr>
          <w:rFonts w:ascii="Abadi" w:hAnsi="Abadi" w:cs="ArialMT"/>
          <w:b/>
          <w:bCs/>
          <w:sz w:val="21"/>
          <w:szCs w:val="21"/>
        </w:rPr>
      </w:pPr>
    </w:p>
    <w:p w14:paraId="4ABCC6D1"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DISCUSIÓN Y, EN SU CASO, APROBACIÓN DEL DICTAMEN EMITIDO POR LA COMISIÓN DE GOBERNACIÓN Y PUNTOS CONSTITUCIONALES RELATIVO A LA INICIATIVA FORMULADA POR LAS DIPUTADAS Y LOS DIPUTADOS </w:t>
      </w:r>
      <w:r w:rsidRPr="0066313B">
        <w:rPr>
          <w:rFonts w:ascii="Abadi" w:hAnsi="Abadi" w:cs="ArialMT"/>
          <w:b/>
          <w:bCs/>
          <w:sz w:val="21"/>
          <w:szCs w:val="21"/>
        </w:rPr>
        <w:lastRenderedPageBreak/>
        <w:t>INTEGRANTES DEL GRUPO PARLAMENTARIO DEL PARTIDO ACCIÓN NACIONAL, A EFECTO DE REFORMAR EL ARTÍCULO 11 Y ADICIONAR LOS</w:t>
      </w:r>
    </w:p>
    <w:p w14:paraId="47241CB0"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ARTÍCULOS 12 BIS, 20 BIS, 41 TER Y 41 QUATER A LA LEY DEL SISTEMA ESTATAL ANTICORRUPCIÓN DE GUANAJUATO, ANTE LA SEXAGÉSIMA CUARTA LEGISLATURA.</w:t>
      </w:r>
    </w:p>
    <w:p w14:paraId="4F6D60D5" w14:textId="77777777" w:rsidR="0066313B" w:rsidRPr="0066313B" w:rsidRDefault="0066313B" w:rsidP="0066313B">
      <w:pPr>
        <w:autoSpaceDE w:val="0"/>
        <w:autoSpaceDN w:val="0"/>
        <w:adjustRightInd w:val="0"/>
        <w:jc w:val="both"/>
        <w:rPr>
          <w:rFonts w:ascii="Abadi" w:hAnsi="Abadi" w:cs="ArialMT"/>
          <w:b/>
          <w:bCs/>
          <w:sz w:val="21"/>
          <w:szCs w:val="21"/>
        </w:rPr>
      </w:pPr>
    </w:p>
    <w:p w14:paraId="32289D80"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SIGNADO POR LA COMISIÓN DE GOBERNACIÓN Y PUNTOS CONSTITUCIONALES RELATIVO A LA INICIATIVA FORMULADA POR EL AYUNTAMIENTO DE LEÓN, GUANAJUATO, A EFECTO DE REFORMAR EL SEGUNDO PÁRRAFO DEL ARTÍCULO 15 Y ADICIONAR UNA FRACCIÓN XX BIS AL ARTÍCULO 3, UNA FRACCIÓN XI AL ARTÍCULO 7, UN TERCER PÁRRAFO AL ARTÍCULO 64, UN ARTÍCULO 64 BIS Y UN ARTÍCULO 64 TER, A LA LEY DE RESPONSABILIDADES ADMINISTRATIVAS PARA EL ESTADO DE GUANAJUATO, ANTE LA SEXAGÉSIMA CUARTA LEGISLATURA.</w:t>
      </w:r>
    </w:p>
    <w:p w14:paraId="5B2F1456" w14:textId="77777777" w:rsidR="0066313B" w:rsidRPr="0066313B" w:rsidRDefault="0066313B" w:rsidP="0066313B">
      <w:pPr>
        <w:autoSpaceDE w:val="0"/>
        <w:autoSpaceDN w:val="0"/>
        <w:adjustRightInd w:val="0"/>
        <w:jc w:val="both"/>
        <w:rPr>
          <w:rFonts w:ascii="Abadi" w:hAnsi="Abadi" w:cs="ArialMT"/>
          <w:b/>
          <w:bCs/>
          <w:sz w:val="21"/>
          <w:szCs w:val="21"/>
        </w:rPr>
      </w:pPr>
    </w:p>
    <w:p w14:paraId="382C031B"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EMITIDO POR LA COMISIÓN DE SALUD PÚBLICA RELATIVO A LA PROPUESTA DE PUNTO DE ACUERDO SUSCRITA POR LA DIPUTADA MARÍA MAGDALENA ROSALES CRUZ, INTEGRANTE DEL GRUPO PARLAMENTARIO DEL PARTIDO MORENA, DE LA SEXAGÉSIMA CUARTA LEGISLATURA, A TRAVÉS DEL CUAL FORMULA UN EXHORTO AL GOBERNADOR DEL ESTADO, PARA QUE POR SU CONDUCTO DÉ INSTRUCCIÓN AL SECRETARIO DE SALUD DEL ESTADO Y AL CONSEJO ESTATAL PARA PREVENIR, ATENDER, SANCIONAR Y ERRADICAR LA VIOLENCIA CONTRA LAS MUJERES, DE INFORMAR A ESTA ASAMBLEA DE MANERA PUNTUAL, DOCUMENTADA Y SISTEMATIZADA SOBRE DATOS, ACCIONES Y POLÍTICAS EN MATERIA DE VIOLENCIA OBSTÉTRICA.</w:t>
      </w:r>
    </w:p>
    <w:p w14:paraId="0B7FF0D0" w14:textId="77777777" w:rsidR="0066313B" w:rsidRPr="0066313B" w:rsidRDefault="0066313B" w:rsidP="0066313B">
      <w:pPr>
        <w:autoSpaceDE w:val="0"/>
        <w:autoSpaceDN w:val="0"/>
        <w:adjustRightInd w:val="0"/>
        <w:jc w:val="both"/>
        <w:rPr>
          <w:rFonts w:ascii="Abadi" w:hAnsi="Abadi" w:cs="ArialMT"/>
          <w:b/>
          <w:bCs/>
          <w:sz w:val="21"/>
          <w:szCs w:val="21"/>
        </w:rPr>
      </w:pPr>
    </w:p>
    <w:p w14:paraId="46461269"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DISCUSIÓN Y, EN SU CASO, APROBACIÓN DEL DICTAMEN SIGNADO POR LA COMISIÓN DE SALUD PÚBLICA RELATIVO A LA PROPUESTA DE PUNTO DE ACUERDO FORMULADA POR LA DIPUTADA MA. GUADALUPE JOSEFINA SALAS BUSTAMANTE, INTEGRANTE DEL GRUPO PARLAMENTARIO DEL PARTIDO MORENA, DE LA SEXAGÉSIMA CUARTA LEGISLATURA, A EFECTO DE GIRAR ATENTO EXHORTO AL TITULAR DEL PODER EJECUTIVO DEL ESTADO PARA QUE, A TRAVÉS DE LA SECRETARÍA DE SALUD DEL ESTADO DE GUANAJUATO, </w:t>
      </w:r>
      <w:r w:rsidRPr="0066313B">
        <w:rPr>
          <w:rFonts w:ascii="Abadi" w:hAnsi="Abadi" w:cs="ArialMT"/>
          <w:b/>
          <w:bCs/>
          <w:sz w:val="21"/>
          <w:szCs w:val="21"/>
        </w:rPr>
        <w:t>REFUERCE LOS ACUERDOS COMO GESTIONES Y ESTRATEGIAS DE OBSERVANCIA OBLIGATORIA EMITIDOS POR EL COMITÉ ESTATAL PARA LA SEGURIDAD EN SALUD EN SU INCISO B DEL SEGUNDO ACUERDO RELATIVO A LA CONTRIBUCIÓN A LA INTERRUPCIÓN DE LA TRANSMISIÓN COMUNITARIA DEL SARS-COV2 (COVID 19) ENTRE LA POBLACIÓN GUANAJUATENSE, ASÍ COMO A LAS PERSONAS QUE TRANSITEN POR EL TERRITORIO DEL ESTADO DE GUANAJUATO.</w:t>
      </w:r>
    </w:p>
    <w:p w14:paraId="093D1E7D" w14:textId="77777777" w:rsidR="0066313B" w:rsidRPr="0066313B" w:rsidRDefault="0066313B" w:rsidP="0066313B">
      <w:pPr>
        <w:autoSpaceDE w:val="0"/>
        <w:autoSpaceDN w:val="0"/>
        <w:adjustRightInd w:val="0"/>
        <w:jc w:val="both"/>
        <w:rPr>
          <w:rFonts w:ascii="Abadi" w:hAnsi="Abadi" w:cs="ArialMT"/>
          <w:b/>
          <w:bCs/>
          <w:sz w:val="21"/>
          <w:szCs w:val="21"/>
        </w:rPr>
      </w:pPr>
    </w:p>
    <w:p w14:paraId="08C75ACF"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EMITIDO POR LA COMISIÓN DE SALUD PÚBLICA RELATIVO A LA PROPUESTA DE PUNTO DE ACUERDO SUSCRITA POR LA DIPUTADA MARÍA DE JESÚS EUNICES REVELES CONEJO DE LA REPRESENTACIÓN PARLAMENTARIA DEL PARTIDO DEL TRABAJO, DE LA SEXAGÉSIMA CUARTA LEGISLATURA, CON EL OBJETO DE EXHORTAR AL TITULAR DEL PODER EJECUTIVO DEL ESTADO, C. DIEGO SINHUE RODRÍGUEZ VALLEJO, Y AL TITULAR DE LA SECRETARÍA DE SALUD DEL ESTADO DE GUANAJUATO, C. DANIEL DÍAZ MARTÍNEZ, A EFECTO DE QUE VERIFIQUEN LA SITUACIÓN QUE GUARDA GUANAJUATO RESPECTO A LA PANDEMIA POR EL COVID-19 Y, EN SU CASO, RECONSIDERAR LA SEMAFORIZACIÓN QUE A LA FECHA PREVALECE.</w:t>
      </w:r>
    </w:p>
    <w:p w14:paraId="62F36FEB" w14:textId="77777777" w:rsidR="0066313B" w:rsidRPr="0066313B" w:rsidRDefault="0066313B" w:rsidP="0066313B">
      <w:pPr>
        <w:autoSpaceDE w:val="0"/>
        <w:autoSpaceDN w:val="0"/>
        <w:adjustRightInd w:val="0"/>
        <w:jc w:val="both"/>
        <w:rPr>
          <w:rFonts w:ascii="Abadi" w:hAnsi="Abadi" w:cs="ArialMT"/>
          <w:b/>
          <w:bCs/>
          <w:sz w:val="21"/>
          <w:szCs w:val="21"/>
        </w:rPr>
      </w:pPr>
    </w:p>
    <w:p w14:paraId="30197778"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FORMULADO POR LA COMISIÓN DE SALUD PÚBLICA RELATIVO A LA PROPUESTA DE PUNTO DE ACUERDO SUSCRITA POR LA DIPUTADA IRMA LETICIA GONZÁLEZ SÁNCHEZ, INTEGRANTE DEL GRUPO PARLAMENTARIO DEL PARTIDO MORENA, A EFECTO DE EXHORTAR AL TITULAR DEL PODER</w:t>
      </w:r>
    </w:p>
    <w:p w14:paraId="5C08FC0D"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EJECUTIVO A TRAVÉS DE LA SECRETARÍA DE SALUD DEL ESTADO PARA QUE RETROCEDA EL SEMÁFORO ESTATAL DE REACTIVACIÓN DE VERDE A AMARILLO PARA QUE EN DICHO ESTATUS SE IMPLEMENTEN LOS PROTOCOLOS Y MECANISMOS DE SEGURIDAD SANITARIA; AL PATRONATO DE LA FERIA ESTATAL DE LEÓN Y PARQUE ECOLÓGICO PARA QUE IMPLEMENTEN MEDIDAS Y PROTOCOLOS SANITARIOS PARA REDUCIR LA OLA DE CONTAGIOS DE COVID-19 EN EL RECINTO FERIAL; Y, A LOS 46 AYUNTAMIENTOS DEL ESTADO DE GUANAJUATO PARA QUE IMPLEMENTEN MEDIDAS Y PROTOCOLOS SANITARIOS PARA REDUCIR LA OLA DE CONTAGIOS DE COVID-19.</w:t>
      </w:r>
    </w:p>
    <w:p w14:paraId="5FBA672C" w14:textId="77777777" w:rsidR="0066313B" w:rsidRPr="0066313B" w:rsidRDefault="0066313B" w:rsidP="0066313B">
      <w:pPr>
        <w:autoSpaceDE w:val="0"/>
        <w:autoSpaceDN w:val="0"/>
        <w:adjustRightInd w:val="0"/>
        <w:jc w:val="both"/>
        <w:rPr>
          <w:rFonts w:ascii="Abadi" w:hAnsi="Abadi" w:cs="ArialMT"/>
          <w:b/>
          <w:bCs/>
          <w:sz w:val="21"/>
          <w:szCs w:val="21"/>
        </w:rPr>
      </w:pPr>
    </w:p>
    <w:p w14:paraId="0D14E4C5"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lastRenderedPageBreak/>
        <w:t>DISCUSIÓN Y, EN SU CASO, APROBACIÓN DEL DICTAMEN PRESENTADO POR LA COMISIÓN DE SALUD PÚBLICA RELATIVO A LA PROPUESTA DE PUNTO DE ACUERDO SUSCRITA POR LA DIPUTADA IRMA LETICIA GONZÁLEZ SÁNCHEZ, INTEGRANTE DEL GRUPO PARLAMENTARIO DEL PARTIDO MORENA, A EFECTO DE REALIZAR UN RESPETUOSO EXHORTO A LOS 46 AYUNTAMIENTOS QUE CONFORMAN EL ESTADO DE GUANAJUATO PARA QUE GENEREN LAS ESTRATEGIAS NECESARIAS SANITARIAS PARA REDUCIR LA CADENA DE CONTAGIOS DE COVID-19.</w:t>
      </w:r>
    </w:p>
    <w:p w14:paraId="75990E9D" w14:textId="77777777" w:rsidR="0066313B" w:rsidRPr="0066313B" w:rsidRDefault="0066313B" w:rsidP="0066313B">
      <w:pPr>
        <w:autoSpaceDE w:val="0"/>
        <w:autoSpaceDN w:val="0"/>
        <w:adjustRightInd w:val="0"/>
        <w:jc w:val="both"/>
        <w:rPr>
          <w:rFonts w:ascii="Abadi" w:hAnsi="Abadi" w:cs="ArialMT"/>
          <w:b/>
          <w:bCs/>
          <w:sz w:val="21"/>
          <w:szCs w:val="21"/>
        </w:rPr>
      </w:pPr>
    </w:p>
    <w:p w14:paraId="0BD28DF5"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SUSCRITO POR LA COMISIÓN DE SALUD PÚBLICA RELATIVO A LA PROPUESTA DE PUNTO DE ACUERDO FORMULADA POR DIPUTADAS Y DIPUTADOS INTEGRANTES DEL GRUPO PARLAMENTARIO DEL PARTIDO ACCIÓN NACIONAL, A EFECTO DE EXHORTAR AL SUBSECRETARIO DE PREVENCIÓN Y</w:t>
      </w:r>
    </w:p>
    <w:p w14:paraId="279C994B"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PROMOCIÓN DE LA SALUD, HUGO LÓPEZ GATELL, PARA QUE LAS VACUNAS CONTRA EL COVID 19, SEAN APLICADAS A LA BREVEDAD POSIBLE A TODA LA POBLACIÓN GUANAJUATENSE Y QUE DE ESTA FORMA TENGAN SU ESQUEMA DE VACUNACIÓN COMPLETO DE LA VACUNA COVID 19.</w:t>
      </w:r>
    </w:p>
    <w:p w14:paraId="3DB188F2" w14:textId="77777777" w:rsidR="0066313B" w:rsidRPr="0066313B" w:rsidRDefault="0066313B" w:rsidP="0066313B">
      <w:pPr>
        <w:autoSpaceDE w:val="0"/>
        <w:autoSpaceDN w:val="0"/>
        <w:adjustRightInd w:val="0"/>
        <w:jc w:val="both"/>
        <w:rPr>
          <w:rFonts w:ascii="Abadi" w:hAnsi="Abadi" w:cs="ArialMT"/>
          <w:b/>
          <w:bCs/>
          <w:sz w:val="21"/>
          <w:szCs w:val="21"/>
        </w:rPr>
      </w:pPr>
    </w:p>
    <w:p w14:paraId="5EDF7651"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PRESENTADO POR LA COMISIÓN DE JUSTICIA RELATIVO A LA INICIATIVA A EFECTO DE ADICIONAR AL ARTÍCULO 11, LA FRACCIÓN VII, RECORRIÉNDOSE LAS SUBSECUENTES EN SU ORDEN, ASÍ COMO UN CAPÍTULO VII DENOMINADO EXTORSIÓN, CON LOS ARTÍCULOS 179-E Y 179-F QUE LO INTEGRAN, AL TÍTULO SEGUNDO DE LOS DELITOS CONTRA LA LIBERTAD Y SEGURIDAD DE LAS PERSONAS, DE LA SECCIÓN PRIMERA DELITOS CONTRA LAS PERSONAS, PARTE ESPECIAL DEL LIBRO SEGUNDO; Y DEROGAR DEL ARTÍCULO 11, LA FRACCIÓN XII, ASÍ COMO LOS ARTÍCULOS 213 Y 213 BIS, DEL CÓDIGO PENAL DEL ESTADO DE</w:t>
      </w:r>
    </w:p>
    <w:p w14:paraId="3DCAE96D"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GUANAJUATO, PRESENTADA POR DIPUTADAS Y DIPUTADOS INTEGRANTES DEL GRUPO PARLAMENTARIO DEL PARTIDO ACCIÓN NACIONAL DE ESTA SEXAGÉSIMA QUINTA LEGISLATURA.</w:t>
      </w:r>
    </w:p>
    <w:p w14:paraId="2C69D8EF" w14:textId="77777777" w:rsidR="0066313B" w:rsidRPr="0066313B" w:rsidRDefault="0066313B" w:rsidP="0066313B">
      <w:pPr>
        <w:autoSpaceDE w:val="0"/>
        <w:autoSpaceDN w:val="0"/>
        <w:adjustRightInd w:val="0"/>
        <w:jc w:val="both"/>
        <w:rPr>
          <w:rFonts w:ascii="Abadi" w:hAnsi="Abadi" w:cs="ArialMT"/>
          <w:b/>
          <w:bCs/>
          <w:sz w:val="21"/>
          <w:szCs w:val="21"/>
        </w:rPr>
      </w:pPr>
    </w:p>
    <w:p w14:paraId="73B41699"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DISCUSIÓN Y, EN SU CASO, APROBACIÓN DEL DICTAMEN EMITIDO POR LA COMISIÓN PARA LA IGUALDAD DE GÉNERO RELATIVO A LA PROPUESTA DE PUNTO DE ACUERDO </w:t>
      </w:r>
      <w:r w:rsidRPr="0066313B">
        <w:rPr>
          <w:rFonts w:ascii="Abadi" w:hAnsi="Abadi" w:cs="ArialMT"/>
          <w:b/>
          <w:bCs/>
          <w:sz w:val="21"/>
          <w:szCs w:val="21"/>
        </w:rPr>
        <w:t>SUSCRITO POR LAS DIPUTADAS Y LOS DIPUTADOS INTEGRANTES DEL GRUPO PARLAMENTARIO DEL PARTIDO REVOLUCIONARIO INSTITUCIONAL A FIN DE EMITIR UN RESPETUOSO EXHORTO: AL EJECUTIVO DEL ESTADO PARA QUE EN EL ÁMBITO DE SU COMPETENCIA INSTRUYA SE TOMEN LAS MEDIDAS NECESARIAS PARA ATENDER DE MANERA URGENTE CON LA EFICACIA DEBIDA LA PROBLEMÁTICA SOBRE LOS CASOS DE DESAPARICIONES DE NIÑAS ADOLESCENTES Y MUJERES, CONDENANDO ESTE DELITO E IMPLEMENTANDO MEDIDAS DE PREVENCIÓN, PARTICULARMENTE EN LOS MUNICIPIOS DONDE SE FOCALIZA LA DESAPARICIÓN DE MUJERES NIÑAS Y ADOLESCENTES; A LA FISCALÍA GENERAL DEL ESTADO PARA QUE REMITA UN INFORME INTEGRAL SOBRE LAS DENUNCIAS Y CARPETAS DE INVESTIGACIÓN RELATIVAS A LA DESAPARICIÓN DE MUJERES EN EL ESTADO, ASIMISMO, PARA QUE LAS BÚSQUEDAS E INVESTIGACIONES SE LLEVEN A CABO CON ENFOQUE DIFERENCIADO Y CON PERSPECTIVA DE GÉNERO; A LA COMISIÓN ESTATAL DE VÍCTIMAS PARA QUE EN FUNCIÓN DE LO QUE ENUNCIAN, TANTO LA LEY GENERAL DE VÍCTIMAS, COMO LA LEY DE VÍCTIMAS DEL ESTADO DE GUANAJUATO, TOMEN PRONTAS ACCIONES QUE SE HACEN NECESARIAS PARA MITIGAR LA SITUACIÓN DE ALTA VULNERABILIDAD EN LA QUE SE ENCUENTRAN LAS MUJERES EN EL ESTADO Y EN CONSECUENCIA, ESTABLEZCA LOS MECANISMOS DE COORDINACIÓN PERTINENTES PARA BRINDAR LA ATENCIÓN ESPECIALIZADA NECESARIA, QUE RESPONDA A LAS PARTICULARIDADES Y GRADO DE VULNERABILIDAD DE LAS VÍCTIMAS Y, QUE EN EL MISMO SENTIDO, LAS AUTORIDADES TAMBIÉN TOMEN LAS MEDIDAS NECESARIAS; Y A LA PROCURADURÍA ESTATAL DE DERECHOS HUMANOS PARA QUE PARTICIPE DE MANERA MÁS ACTIVA, INICIANDO LAS INVESTIGACIONES DE ESTOS HECHOS DE MANERA OFICIOSA POR LA GRAVEDAD QUE REPRESENTAN O DANDO PRIORIDAD A LAS QUEJAS QUE SE PRESENTEN O ESTÉN EN TRÁMITE POR ESTE TEMA, ANTE LA GRAVEDAD DE LA SITUACIÓN DE DESAPARICIÓN DE MUJERES NIÑAS Y ADOLESCENTES EN EL ESTADO, Y PARA QUE, CUANDO PROCEDA, SIN SUJECIÓN A NINGUNA AUTORIDAD, HACIENDO USO DE LA AUTONOMÍA CONSTITUCIONAL QUE GOZA, CUMPLA CON SU FUNCIÓN DE EMITIR</w:t>
      </w:r>
    </w:p>
    <w:p w14:paraId="5ED3DA40"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lastRenderedPageBreak/>
        <w:t>RECOMENDACIONES A LAS AUTORIDADES, QUE NO CUMPLEN CON SU ATRIBUCIÓN LEGAL DE PREVENIR, INVESTIGAR, SANCIONAR Y REPARAR EL DAÑO A LAS VÍCTIMAS Y SUS FAMILIARES.</w:t>
      </w:r>
    </w:p>
    <w:p w14:paraId="0068AE08" w14:textId="77777777" w:rsidR="0066313B" w:rsidRPr="0066313B" w:rsidRDefault="0066313B" w:rsidP="0066313B">
      <w:pPr>
        <w:autoSpaceDE w:val="0"/>
        <w:autoSpaceDN w:val="0"/>
        <w:adjustRightInd w:val="0"/>
        <w:jc w:val="both"/>
        <w:rPr>
          <w:rFonts w:ascii="Abadi" w:hAnsi="Abadi" w:cs="ArialMT"/>
          <w:b/>
          <w:bCs/>
          <w:sz w:val="21"/>
          <w:szCs w:val="21"/>
        </w:rPr>
      </w:pPr>
    </w:p>
    <w:p w14:paraId="4AE92825"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SUSCRITO POR LA COMISIÓN DE DESARROLLO URBANO Y OBRA PÚBLICA RELATIVO A LA PROPUESTA FORMULADA POR LA DIPUTADA Y EL DIPUTADO INTEGRANTES DEL GRUPO PARLAMENTARIO DEL PARTIDO VERDE ECOLOGISTA DE MÉXICO ANTE LA SEXAGÉSIMA CUARTA LEGISLATURA, A EFECTO DE EXHORTAR RESPETUOSAMENTE AL INSTITUTO DE PLANEACIÓN, ESTADÍSTICA Y GEOGRAFÍA DEL ESTADO DE GUANAJUATO EN SU CARÁCTER DE COORDINADOR DEL SISTEMA ESTATAL DE PLANEACIÓN PARA QUE ELABORE Y EJECUTE UN PROGRAMA PERMANENTE DE ASESORÍA TÉCNICA Y JURÍDICA, DE MANERA DIRECTA Y PRESENCIAL DE APOYO A LOS 46 AYUNTAMIENTOS Y SUS ORGANISMOS MUNICIPALES DE PLANEACIÓN, CON EL OBJETIVO DE QUE ESTOS FORMULEN, EXPIDAN O ACTUALICEN LOS INSTRUMENTOS DE PLANEACIÓN Y LOS PROGRAMAS MUNICIPALES QUE SE DESPRENDEN DE LA LEY DE PLANEACIÓN PARA EL ESTADO DE GUANAJUATO Y DEL CÓDIGO TERRITORIAL PARA EL ESTADO Y LOS MUNICIPIOS DE GUANAJUATO, PREPONDERANTEMENTE EL PROGRAMA DE DESARROLLO URBANO Y DE ORDENAMIENTO ECOLÓGICO TERRITORIAL DE CADA MUNICIPIO.</w:t>
      </w:r>
    </w:p>
    <w:p w14:paraId="6DB5F8F8" w14:textId="77777777" w:rsidR="0066313B" w:rsidRPr="0066313B" w:rsidRDefault="0066313B" w:rsidP="0066313B">
      <w:pPr>
        <w:autoSpaceDE w:val="0"/>
        <w:autoSpaceDN w:val="0"/>
        <w:adjustRightInd w:val="0"/>
        <w:jc w:val="both"/>
        <w:rPr>
          <w:rFonts w:ascii="Abadi" w:hAnsi="Abadi" w:cs="ArialMT"/>
          <w:b/>
          <w:bCs/>
          <w:sz w:val="21"/>
          <w:szCs w:val="21"/>
        </w:rPr>
      </w:pPr>
    </w:p>
    <w:p w14:paraId="791D2F09"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DISCUSIÓN Y, EN SU CASO, APROBACIÓN DEL DICTAMEN SIGNADO POR LA COMISIÓN DE DESARROLLO URBANO Y OBRA PÚBLICA RELATIVO A LA PROPUESTA DE PUNTO DE ACUERDO FORMULADA POR LA DIPUTADA Y EL DIPUTADO INTEGRANTES DEL GRUPO PARLAMENTARIO DEL PARTIDO VERDE ECOLOGISTA DE MÉXICO ANTE LA SEXAGÉSIMA CUARTA LEGISLATURA POR EL QUE SE EXHORTA A LOS 46 AYUNTAMIENTOS DEL ESTADO DE GUANAJUATO PARA QUE INFORMEN A ESTE PODER LEGISLATIVO, SOBRE EL ESTATUS Y ACCIONES QUE ESTÁN LLEVANDO A CABO PARA DAR CUMPLIMIENTO AL ARTÍCULO OCTAVO TRANSITORIO DEL DECRETO 233, PUBLICADO EN EL PERIÓDICO OFICIAL DEL GOBIERNO DEL ESTADO NÚMERO 213, SEGUNDA PARTE, DE FECHA 5 DE DICIEMBRE DE 2017, REFERENTE A LA EXPEDICIÓN DE LA PALETA VEGETAL O, EN SU </w:t>
      </w:r>
      <w:r w:rsidRPr="0066313B">
        <w:rPr>
          <w:rFonts w:ascii="Abadi" w:hAnsi="Abadi" w:cs="ArialMT"/>
          <w:b/>
          <w:bCs/>
          <w:sz w:val="21"/>
          <w:szCs w:val="21"/>
        </w:rPr>
        <w:t>CASO, INFORMEN CUALES SON LOS IMPEDIMENTOS QUE TIENEN PARA DAR CUMPLIMIENTO A LA CITADA OBLIGACIÓN.</w:t>
      </w:r>
    </w:p>
    <w:p w14:paraId="6FA270AA" w14:textId="77777777" w:rsidR="0066313B" w:rsidRPr="0066313B" w:rsidRDefault="0066313B" w:rsidP="0066313B">
      <w:pPr>
        <w:autoSpaceDE w:val="0"/>
        <w:autoSpaceDN w:val="0"/>
        <w:adjustRightInd w:val="0"/>
        <w:jc w:val="both"/>
        <w:rPr>
          <w:rFonts w:ascii="Abadi" w:hAnsi="Abadi" w:cs="ArialMT"/>
          <w:b/>
          <w:bCs/>
          <w:sz w:val="21"/>
          <w:szCs w:val="21"/>
        </w:rPr>
      </w:pPr>
    </w:p>
    <w:p w14:paraId="45C92876"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SIGNADO POR LA COMISIÓN DE DESARROLLO ECONÓMICO Y SOCIAL RELATIVO A LA PROPUESTA DE PUNTO DE ACUERDO FORMULADO POR LAS DIPUTADAS Y LOS DIPUTADOS INTEGRANTES DEL GRUPO PARLAMENTARIO DEL PARTIDO ACCIÓN NACIONAL, CON LA FINALIDAD DE ENVIAR EXHORTO</w:t>
      </w:r>
    </w:p>
    <w:p w14:paraId="512216B3"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AL GOBIERNO FEDERAL, PARA QUE, ANALICE LOS IMPACTOS CAUSADOS A CONSECUENCIA DE LA ELIMINACIÓN DEL FONDO MINERO Y, EN SU CASO, RECONSIDERE REACTIVARLO, ESTO CON LA FINALIDAD DE VELAR POR EL BIENESTAR DE LOS TRABAJADORES MINEROS.</w:t>
      </w:r>
    </w:p>
    <w:p w14:paraId="23CDB715" w14:textId="77777777" w:rsidR="0066313B" w:rsidRPr="0066313B" w:rsidRDefault="0066313B" w:rsidP="0066313B">
      <w:pPr>
        <w:autoSpaceDE w:val="0"/>
        <w:autoSpaceDN w:val="0"/>
        <w:adjustRightInd w:val="0"/>
        <w:jc w:val="both"/>
        <w:rPr>
          <w:rFonts w:ascii="Abadi" w:hAnsi="Abadi" w:cs="ArialMT"/>
          <w:b/>
          <w:bCs/>
          <w:sz w:val="21"/>
          <w:szCs w:val="21"/>
        </w:rPr>
      </w:pPr>
    </w:p>
    <w:p w14:paraId="25F5633E"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SAN JOSÉ ITURBIDE, GTO., CORRESPONDIENTES AL PERIODO COMPRENDIDO DEL 1 DE ENERO AL 31 DE DICIEMBRE DEL EJERCICIO FISCAL DEL AÑO 2020.</w:t>
      </w:r>
    </w:p>
    <w:p w14:paraId="51ED075B" w14:textId="77777777" w:rsidR="0066313B" w:rsidRPr="0066313B" w:rsidRDefault="0066313B" w:rsidP="0066313B">
      <w:pPr>
        <w:autoSpaceDE w:val="0"/>
        <w:autoSpaceDN w:val="0"/>
        <w:adjustRightInd w:val="0"/>
        <w:jc w:val="both"/>
        <w:rPr>
          <w:rFonts w:ascii="Abadi" w:hAnsi="Abadi" w:cs="ArialMT"/>
          <w:b/>
          <w:bCs/>
          <w:sz w:val="21"/>
          <w:szCs w:val="21"/>
        </w:rPr>
      </w:pPr>
    </w:p>
    <w:p w14:paraId="0D4012FE"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SIGNADO POR LA COMISIÓN DE HACIENDA Y FISCALIZACIÓN RELATIVO AL INFORME DE RESULTADOS DE LA AUDITORÍA PRACTICADA POR LA AUDITORÍA SUPERIOR DEL ESTADO DE GUANAJUATO A LA INFRAESTRUCTURA PÚBLICA MUNICIPAL RESPECTO DE LAS OPERACIONES REALIZADAS POR LA ADMINISTRACIÓN MUNICIPAL DE COMONFORT, GTO., CORRESPONDIENTES AL PERIODO COMPRENDIDO DEL 1 DE ENERO AL 31 DE DICIEMBRE DEL EJERCICIO FISCAL DEL AÑO 2020.</w:t>
      </w:r>
    </w:p>
    <w:p w14:paraId="6E254115" w14:textId="77777777" w:rsidR="0066313B" w:rsidRPr="0066313B" w:rsidRDefault="0066313B" w:rsidP="0066313B">
      <w:pPr>
        <w:autoSpaceDE w:val="0"/>
        <w:autoSpaceDN w:val="0"/>
        <w:adjustRightInd w:val="0"/>
        <w:jc w:val="both"/>
        <w:rPr>
          <w:rFonts w:ascii="Abadi" w:hAnsi="Abadi" w:cs="ArialMT"/>
          <w:b/>
          <w:bCs/>
          <w:sz w:val="21"/>
          <w:szCs w:val="21"/>
        </w:rPr>
      </w:pPr>
    </w:p>
    <w:p w14:paraId="263EC648"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DISCUSIÓN Y, EN SU CASO, APROBACIÓN DEL DICTAMEN SUSCRITO POR LA COMISIÓN DE HACIENDA Y FISCALIZACIÓN RELATIVO AL INFORME DE RESULTADOS DE LA REVISIÓN PRACTICADA POR LA AUDITORÍA SUPERIOR DEL ESTADO DE GUANAJUATO A LA CUENTA PÚBLICA MUNICIPAL DE IRAPUATO, GTO., </w:t>
      </w:r>
      <w:r w:rsidRPr="0066313B">
        <w:rPr>
          <w:rFonts w:ascii="Abadi" w:hAnsi="Abadi" w:cs="ArialMT"/>
          <w:b/>
          <w:bCs/>
          <w:sz w:val="21"/>
          <w:szCs w:val="21"/>
        </w:rPr>
        <w:lastRenderedPageBreak/>
        <w:t>CORRESPONDIENTE AL EJERCICIO FISCAL DEL AÑO 2020.</w:t>
      </w:r>
    </w:p>
    <w:p w14:paraId="5149712D" w14:textId="77777777" w:rsidR="0066313B" w:rsidRPr="0066313B" w:rsidRDefault="0066313B" w:rsidP="0066313B">
      <w:pPr>
        <w:autoSpaceDE w:val="0"/>
        <w:autoSpaceDN w:val="0"/>
        <w:adjustRightInd w:val="0"/>
        <w:jc w:val="both"/>
        <w:rPr>
          <w:rFonts w:ascii="Abadi" w:hAnsi="Abadi" w:cs="ArialMT"/>
          <w:b/>
          <w:bCs/>
          <w:sz w:val="21"/>
          <w:szCs w:val="21"/>
        </w:rPr>
      </w:pPr>
    </w:p>
    <w:p w14:paraId="0987ADF5"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PRESENTADO POR LA COMISIÓN DE HACIENDA Y FISCALIZACIÓN RELATIVO AL INFORME DE RESULTADOS DE LA REVISIÓN PRACTICADA POR LA AUDITORÍA SUPERIOR DEL ESTADO DE GUANAJUATO A LA CUENTA PÚBLICA MUNICIPAL DE JERÉCUARO, GTO., CORRESPONDIENTE AL EJERCICIO FISCAL DEL AÑO 2020.</w:t>
      </w:r>
    </w:p>
    <w:p w14:paraId="352944FB" w14:textId="77777777" w:rsidR="0066313B" w:rsidRPr="0066313B" w:rsidRDefault="0066313B" w:rsidP="0066313B">
      <w:pPr>
        <w:autoSpaceDE w:val="0"/>
        <w:autoSpaceDN w:val="0"/>
        <w:adjustRightInd w:val="0"/>
        <w:jc w:val="both"/>
        <w:rPr>
          <w:rFonts w:ascii="Abadi" w:hAnsi="Abadi" w:cs="ArialMT"/>
          <w:b/>
          <w:bCs/>
          <w:sz w:val="21"/>
          <w:szCs w:val="21"/>
        </w:rPr>
      </w:pPr>
    </w:p>
    <w:p w14:paraId="0B4814C6"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SUSCRITO POR LA COMISIÓN DE HACIENDA Y FISCALIZACIÓN RELATIVO AL INFORME DE RESULTADOS DE LA REVISIÓN PRACTICADA POR LA AUDITORÍA SUPERIOR DEL ESTADO DE GUANAJUATO A LA CUENTA PÚBLICA MUNICIPAL DE TARIMORO, GTO., CORRESPONDIENTE AL EJERCICIO FISCAL DEL AÑO 2020.</w:t>
      </w:r>
    </w:p>
    <w:p w14:paraId="67519D42" w14:textId="77777777" w:rsidR="0066313B" w:rsidRPr="0066313B" w:rsidRDefault="0066313B" w:rsidP="0066313B">
      <w:pPr>
        <w:autoSpaceDE w:val="0"/>
        <w:autoSpaceDN w:val="0"/>
        <w:adjustRightInd w:val="0"/>
        <w:jc w:val="both"/>
        <w:rPr>
          <w:rFonts w:ascii="Abadi" w:hAnsi="Abadi" w:cs="ArialMT"/>
          <w:b/>
          <w:bCs/>
          <w:sz w:val="21"/>
          <w:szCs w:val="21"/>
        </w:rPr>
      </w:pPr>
    </w:p>
    <w:p w14:paraId="410AE90F"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DISCUSIÓN Y, EN SU CASO, APROBACIÓN DEL DICTAMEN EMITIDO POR LA COMISIÓN DE HACIENDA Y FISCALIZACIÓN RELATIVO AL INFORME DE RESULTADOS DE LA REVISIÓN PRACTICADA POR LA AUDITORÍA SUPERIOR DEL ESTADO DE GUANAJUATO A LA CUENTA PÚBLICA DE LA FISCALÍA GENERAL DEL ESTADO DE GUANAJUATO, CORRESPONDIENTE AL EJERCICIO FISCAL DEL AÑO 2020.</w:t>
      </w:r>
    </w:p>
    <w:p w14:paraId="5A9BB67F" w14:textId="77777777" w:rsidR="0066313B" w:rsidRPr="0066313B" w:rsidRDefault="0066313B" w:rsidP="0066313B">
      <w:pPr>
        <w:autoSpaceDE w:val="0"/>
        <w:autoSpaceDN w:val="0"/>
        <w:adjustRightInd w:val="0"/>
        <w:jc w:val="both"/>
        <w:rPr>
          <w:rFonts w:ascii="Abadi" w:hAnsi="Abadi" w:cs="ArialMT"/>
          <w:b/>
          <w:bCs/>
          <w:sz w:val="21"/>
          <w:szCs w:val="21"/>
        </w:rPr>
      </w:pPr>
    </w:p>
    <w:p w14:paraId="22B4FC02" w14:textId="77777777" w:rsidR="0066313B" w:rsidRPr="0066313B" w:rsidRDefault="0066313B" w:rsidP="0066313B">
      <w:pPr>
        <w:autoSpaceDE w:val="0"/>
        <w:autoSpaceDN w:val="0"/>
        <w:adjustRightInd w:val="0"/>
        <w:jc w:val="both"/>
        <w:rPr>
          <w:rFonts w:ascii="Abadi" w:hAnsi="Abadi" w:cs="ArialMT"/>
          <w:b/>
          <w:bCs/>
          <w:sz w:val="21"/>
          <w:szCs w:val="21"/>
        </w:rPr>
      </w:pPr>
      <w:r w:rsidRPr="0066313B">
        <w:rPr>
          <w:rFonts w:ascii="Abadi" w:hAnsi="Abadi" w:cs="ArialMT"/>
          <w:b/>
          <w:bCs/>
          <w:sz w:val="21"/>
          <w:szCs w:val="21"/>
        </w:rPr>
        <w:t xml:space="preserve">DISCUSIÓN Y, EN SU CASO, APROBACIÓN DEL DICTAMEN FORMULADO POR LA COMISIÓN DE HACIENDA Y FISCALIZACIÓN RELATIVO AL INFORME DE RESULTADOS DE LA AUDITORÍA DE DESEMPEÑO PRACTICADA POR LA AUDITORÍA SUPERIOR DEL ESTADO DE GUANAJUATO AL PODER EJECUTIVO DEL ESTADO DE GUANAJUATO CON ENFOQUE DE RESULTADOS DEL PROGRAMA </w:t>
      </w:r>
      <w:r w:rsidRPr="0066313B">
        <w:rPr>
          <w:rFonts w:ascii="Abadi" w:hAnsi="Abadi" w:cs="Arial-ItalicMT"/>
          <w:b/>
          <w:bCs/>
          <w:i/>
          <w:iCs/>
          <w:sz w:val="21"/>
          <w:szCs w:val="21"/>
        </w:rPr>
        <w:t>Q0261 SUMAMOS AL DESARROLLO DE LA SOCIEDAD</w:t>
      </w:r>
      <w:r w:rsidRPr="0066313B">
        <w:rPr>
          <w:rFonts w:ascii="Abadi" w:hAnsi="Abadi" w:cs="ArialMT"/>
          <w:b/>
          <w:bCs/>
          <w:sz w:val="21"/>
          <w:szCs w:val="21"/>
        </w:rPr>
        <w:t>, A CARGO DE LA SECRETARÍA DE DESARROLLO SOCIAL Y HUMANO, POR EL PERIODO COMPRENDIDO DEL 1 DE ENERO AL 31 DE DICIEMBRE DEL EJERCICIO FISCAL DEL AÑO 2020.</w:t>
      </w:r>
    </w:p>
    <w:p w14:paraId="14349259" w14:textId="77777777" w:rsidR="0066313B" w:rsidRPr="0066313B" w:rsidRDefault="0066313B" w:rsidP="0066313B">
      <w:pPr>
        <w:autoSpaceDE w:val="0"/>
        <w:autoSpaceDN w:val="0"/>
        <w:adjustRightInd w:val="0"/>
        <w:jc w:val="both"/>
        <w:rPr>
          <w:rFonts w:ascii="Abadi" w:hAnsi="Abadi" w:cs="ArialMT"/>
          <w:b/>
          <w:bCs/>
          <w:sz w:val="21"/>
          <w:szCs w:val="21"/>
        </w:rPr>
      </w:pPr>
    </w:p>
    <w:p w14:paraId="3FDF2DF5" w14:textId="77777777" w:rsidR="0066313B" w:rsidRPr="0066313B" w:rsidRDefault="0066313B" w:rsidP="0066313B">
      <w:pPr>
        <w:autoSpaceDE w:val="0"/>
        <w:autoSpaceDN w:val="0"/>
        <w:adjustRightInd w:val="0"/>
        <w:jc w:val="both"/>
        <w:rPr>
          <w:rFonts w:ascii="Abadi" w:hAnsi="Abadi"/>
          <w:b/>
          <w:bCs/>
          <w:sz w:val="21"/>
          <w:szCs w:val="21"/>
        </w:rPr>
      </w:pPr>
      <w:r w:rsidRPr="0066313B">
        <w:rPr>
          <w:rFonts w:ascii="Abadi" w:hAnsi="Abadi" w:cs="ArialMT"/>
          <w:b/>
          <w:bCs/>
          <w:sz w:val="21"/>
          <w:szCs w:val="21"/>
        </w:rPr>
        <w:t>ASUNTOS GENERALES.</w:t>
      </w:r>
    </w:p>
    <w:p w14:paraId="6FF2F0BC" w14:textId="77777777" w:rsidR="0066313B" w:rsidRPr="0066313B" w:rsidRDefault="0066313B" w:rsidP="0066313B">
      <w:pPr>
        <w:autoSpaceDE w:val="0"/>
        <w:autoSpaceDN w:val="0"/>
        <w:adjustRightInd w:val="0"/>
        <w:jc w:val="both"/>
        <w:rPr>
          <w:rFonts w:ascii="Abadi" w:hAnsi="Abadi"/>
          <w:b/>
          <w:bCs/>
          <w:sz w:val="21"/>
          <w:szCs w:val="21"/>
        </w:rPr>
      </w:pPr>
    </w:p>
    <w:p w14:paraId="3F2C0874" w14:textId="7CFBB5E3" w:rsidR="00836DFB" w:rsidRPr="00535962" w:rsidRDefault="00046716" w:rsidP="00535962">
      <w:pPr>
        <w:pStyle w:val="Prrafodelista"/>
        <w:ind w:left="0"/>
        <w:jc w:val="both"/>
        <w:rPr>
          <w:rFonts w:ascii="Abadi" w:hAnsi="Abadi"/>
          <w:sz w:val="21"/>
          <w:szCs w:val="21"/>
        </w:rPr>
      </w:pPr>
      <w:r w:rsidRPr="00535962">
        <w:rPr>
          <w:rFonts w:ascii="Abadi" w:hAnsi="Abadi"/>
        </w:rPr>
        <w:t xml:space="preserve">                            </w:t>
      </w:r>
      <w:r w:rsidRPr="00535962">
        <w:rPr>
          <w:rFonts w:ascii="Lato" w:hAnsi="Lato"/>
          <w:i/>
          <w:color w:val="212529"/>
          <w:shd w:val="clear" w:color="auto" w:fill="FFFFFF"/>
        </w:rPr>
        <w:t xml:space="preserve">                  </w:t>
      </w:r>
    </w:p>
    <w:p w14:paraId="4BF6AAFB" w14:textId="763CD335" w:rsidR="00951F6D" w:rsidRPr="00FB0D27" w:rsidRDefault="00E73ECD" w:rsidP="00544C73">
      <w:pPr>
        <w:jc w:val="both"/>
        <w:rPr>
          <w:rFonts w:ascii="Abadi" w:hAnsi="Abadi"/>
          <w:sz w:val="21"/>
          <w:szCs w:val="21"/>
        </w:rPr>
      </w:pPr>
      <w:r w:rsidRPr="00FB0D27">
        <w:rPr>
          <w:rFonts w:ascii="Abadi" w:hAnsi="Abadi"/>
          <w:b/>
          <w:bCs/>
          <w:sz w:val="21"/>
          <w:szCs w:val="21"/>
        </w:rPr>
        <w:t xml:space="preserve">- </w:t>
      </w:r>
      <w:r w:rsidR="00A974E1" w:rsidRPr="00FB0D27">
        <w:rPr>
          <w:rFonts w:ascii="Abadi" w:hAnsi="Abadi"/>
          <w:b/>
          <w:bCs/>
          <w:sz w:val="21"/>
          <w:szCs w:val="21"/>
        </w:rPr>
        <w:t>La Presidencia</w:t>
      </w:r>
      <w:r w:rsidR="00755D0B" w:rsidRPr="00FB0D27">
        <w:rPr>
          <w:rFonts w:ascii="Abadi" w:hAnsi="Abadi"/>
          <w:b/>
          <w:bCs/>
          <w:sz w:val="21"/>
          <w:szCs w:val="21"/>
        </w:rPr>
        <w:t>:</w:t>
      </w:r>
      <w:r w:rsidR="00755D0B">
        <w:t xml:space="preserve"> </w:t>
      </w:r>
    </w:p>
    <w:p w14:paraId="0DD34462" w14:textId="1CB19FDB" w:rsidR="00FD1609" w:rsidRPr="00FB0D27" w:rsidRDefault="00FD1609" w:rsidP="00951F6D">
      <w:pPr>
        <w:ind w:firstLine="720"/>
        <w:jc w:val="both"/>
        <w:rPr>
          <w:rFonts w:ascii="Abadi" w:hAnsi="Abadi"/>
          <w:sz w:val="21"/>
          <w:szCs w:val="21"/>
        </w:rPr>
      </w:pPr>
    </w:p>
    <w:p w14:paraId="2C6E7786" w14:textId="3DF2241F" w:rsidR="00E32A79" w:rsidRPr="00FB0D27" w:rsidRDefault="00E73ECD" w:rsidP="00951F6D">
      <w:pPr>
        <w:ind w:firstLine="720"/>
        <w:jc w:val="both"/>
        <w:rPr>
          <w:rFonts w:ascii="Abadi" w:hAnsi="Abadi"/>
          <w:sz w:val="21"/>
          <w:szCs w:val="21"/>
        </w:rPr>
      </w:pPr>
      <w:r>
        <w:rPr>
          <w:b/>
          <w:bCs/>
        </w:rPr>
        <w:softHyphen/>
      </w:r>
      <w:r w:rsidRPr="00FB0D27">
        <w:rPr>
          <w:rFonts w:ascii="Abadi" w:hAnsi="Abadi"/>
          <w:b/>
          <w:bCs/>
          <w:sz w:val="21"/>
          <w:szCs w:val="21"/>
        </w:rPr>
        <w:t xml:space="preserve">- </w:t>
      </w:r>
      <w:r w:rsidR="007276DB" w:rsidRPr="00FB0D27">
        <w:rPr>
          <w:rFonts w:ascii="Abadi" w:hAnsi="Abadi"/>
          <w:b/>
          <w:bCs/>
          <w:sz w:val="21"/>
          <w:szCs w:val="21"/>
        </w:rPr>
        <w:t>La Secretaría</w:t>
      </w:r>
      <w:r w:rsidR="0063247A" w:rsidRPr="00FB0D27">
        <w:rPr>
          <w:rFonts w:ascii="Abadi" w:hAnsi="Abadi"/>
          <w:b/>
          <w:bCs/>
          <w:sz w:val="21"/>
          <w:szCs w:val="21"/>
        </w:rPr>
        <w:t>:</w:t>
      </w:r>
      <w:r w:rsidR="006F2E46" w:rsidRPr="00FB0D27">
        <w:rPr>
          <w:rFonts w:ascii="Abadi" w:hAnsi="Abadi"/>
          <w:sz w:val="21"/>
          <w:szCs w:val="21"/>
        </w:rPr>
        <w:t xml:space="preserve"> Señora </w:t>
      </w:r>
      <w:r w:rsidR="00FB0D27">
        <w:rPr>
          <w:rFonts w:ascii="Abadi" w:hAnsi="Abadi"/>
          <w:sz w:val="21"/>
          <w:szCs w:val="21"/>
        </w:rPr>
        <w:t>p</w:t>
      </w:r>
      <w:r w:rsidR="006F2E46" w:rsidRPr="00FB0D27">
        <w:rPr>
          <w:rFonts w:ascii="Abadi" w:hAnsi="Abadi"/>
          <w:sz w:val="21"/>
          <w:szCs w:val="21"/>
        </w:rPr>
        <w:t>residenta</w:t>
      </w:r>
      <w:r w:rsidR="0001233C" w:rsidRPr="00FB0D27">
        <w:rPr>
          <w:rFonts w:ascii="Abadi" w:hAnsi="Abadi"/>
          <w:sz w:val="21"/>
          <w:szCs w:val="21"/>
        </w:rPr>
        <w:t xml:space="preserve">, me permito informarle que se han agotado los asuntos </w:t>
      </w:r>
      <w:r w:rsidR="00B60F2C" w:rsidRPr="00FB0D27">
        <w:rPr>
          <w:rFonts w:ascii="Abadi" w:hAnsi="Abadi"/>
          <w:sz w:val="21"/>
          <w:szCs w:val="21"/>
        </w:rPr>
        <w:t>listados en el orden del día</w:t>
      </w:r>
      <w:r w:rsidR="00D77C74" w:rsidRPr="00FB0D27">
        <w:rPr>
          <w:rFonts w:ascii="Abadi" w:hAnsi="Abadi"/>
          <w:sz w:val="21"/>
          <w:szCs w:val="21"/>
        </w:rPr>
        <w:t xml:space="preserve">; así mismo le informo que la asistencia </w:t>
      </w:r>
      <w:r w:rsidR="0001233C" w:rsidRPr="00FB0D27">
        <w:rPr>
          <w:rFonts w:ascii="Abadi" w:hAnsi="Abadi"/>
          <w:sz w:val="21"/>
          <w:szCs w:val="21"/>
        </w:rPr>
        <w:t xml:space="preserve">tratar </w:t>
      </w:r>
      <w:r w:rsidR="0063247A" w:rsidRPr="00FB0D27">
        <w:rPr>
          <w:rFonts w:ascii="Abadi" w:hAnsi="Abadi"/>
          <w:sz w:val="21"/>
          <w:szCs w:val="21"/>
        </w:rPr>
        <w:t xml:space="preserve">En virtud de que el quórum de asistencia </w:t>
      </w:r>
      <w:r w:rsidR="00E32A79" w:rsidRPr="00FB0D27">
        <w:rPr>
          <w:rFonts w:ascii="Abadi" w:hAnsi="Abadi"/>
          <w:sz w:val="21"/>
          <w:szCs w:val="21"/>
        </w:rPr>
        <w:t>de la presente sesión fue de</w:t>
      </w:r>
      <w:r w:rsidR="00DE0B43">
        <w:rPr>
          <w:rFonts w:ascii="Abadi" w:hAnsi="Abadi"/>
          <w:sz w:val="21"/>
          <w:szCs w:val="21"/>
        </w:rPr>
        <w:t xml:space="preserve"> </w:t>
      </w:r>
      <w:r w:rsidR="00E32A79" w:rsidRPr="00FB0D27">
        <w:rPr>
          <w:rFonts w:ascii="Abadi" w:hAnsi="Abadi"/>
          <w:sz w:val="21"/>
          <w:szCs w:val="21"/>
        </w:rPr>
        <w:t>diputadas y diputados</w:t>
      </w:r>
      <w:r w:rsidR="00D91600" w:rsidRPr="00FB0D27">
        <w:rPr>
          <w:rFonts w:ascii="Abadi" w:hAnsi="Abadi"/>
          <w:sz w:val="21"/>
          <w:szCs w:val="21"/>
        </w:rPr>
        <w:t>.</w:t>
      </w:r>
    </w:p>
    <w:p w14:paraId="69ED0E1A" w14:textId="0C43F43D" w:rsidR="00D91600" w:rsidRPr="00FB0D27" w:rsidRDefault="00D91600" w:rsidP="00951F6D">
      <w:pPr>
        <w:ind w:firstLine="720"/>
        <w:jc w:val="both"/>
        <w:rPr>
          <w:rFonts w:ascii="Abadi" w:hAnsi="Abadi"/>
          <w:sz w:val="21"/>
          <w:szCs w:val="21"/>
        </w:rPr>
      </w:pPr>
    </w:p>
    <w:p w14:paraId="6D8F1E7B" w14:textId="58BE9934" w:rsidR="0063247A" w:rsidRPr="00FB0D27" w:rsidRDefault="005B0D35" w:rsidP="00E73ECD">
      <w:pPr>
        <w:jc w:val="both"/>
        <w:rPr>
          <w:rFonts w:ascii="Abadi" w:hAnsi="Abadi"/>
          <w:sz w:val="21"/>
          <w:szCs w:val="21"/>
        </w:rPr>
      </w:pPr>
      <w:r w:rsidRPr="00FB0D27">
        <w:rPr>
          <w:rFonts w:ascii="Abadi" w:hAnsi="Abadi"/>
          <w:b/>
          <w:bCs/>
          <w:sz w:val="21"/>
          <w:szCs w:val="21"/>
        </w:rPr>
        <w:t xml:space="preserve">            </w:t>
      </w:r>
      <w:r w:rsidR="00E73ECD" w:rsidRPr="00FB0D27">
        <w:rPr>
          <w:rFonts w:ascii="Abadi" w:hAnsi="Abadi"/>
          <w:b/>
          <w:bCs/>
          <w:sz w:val="21"/>
          <w:szCs w:val="21"/>
        </w:rPr>
        <w:t>-</w:t>
      </w:r>
      <w:r w:rsidRPr="00FB0D27">
        <w:rPr>
          <w:rFonts w:ascii="Abadi" w:hAnsi="Abadi"/>
          <w:b/>
          <w:bCs/>
          <w:sz w:val="21"/>
          <w:szCs w:val="21"/>
        </w:rPr>
        <w:t xml:space="preserve"> </w:t>
      </w:r>
      <w:r w:rsidR="00D91600" w:rsidRPr="00FB0D27">
        <w:rPr>
          <w:rFonts w:ascii="Abadi" w:hAnsi="Abadi"/>
          <w:b/>
          <w:bCs/>
          <w:sz w:val="21"/>
          <w:szCs w:val="21"/>
        </w:rPr>
        <w:t>La Presiden</w:t>
      </w:r>
      <w:r w:rsidR="00A974E1" w:rsidRPr="00FB0D27">
        <w:rPr>
          <w:rFonts w:ascii="Abadi" w:hAnsi="Abadi"/>
          <w:b/>
          <w:bCs/>
          <w:sz w:val="21"/>
          <w:szCs w:val="21"/>
        </w:rPr>
        <w:t>cia</w:t>
      </w:r>
      <w:r w:rsidR="00D91600" w:rsidRPr="00FB0D27">
        <w:rPr>
          <w:rFonts w:ascii="Abadi" w:hAnsi="Abadi"/>
          <w:b/>
          <w:bCs/>
          <w:sz w:val="21"/>
          <w:szCs w:val="21"/>
        </w:rPr>
        <w:t>:</w:t>
      </w:r>
      <w:r w:rsidR="00D91600" w:rsidRPr="00FB0D27">
        <w:rPr>
          <w:rFonts w:ascii="Abadi" w:hAnsi="Abadi"/>
          <w:sz w:val="21"/>
          <w:szCs w:val="21"/>
        </w:rPr>
        <w:t xml:space="preserve"> En virtud de que </w:t>
      </w:r>
      <w:r w:rsidR="00C26B6A" w:rsidRPr="00FB0D27">
        <w:rPr>
          <w:rFonts w:ascii="Abadi" w:hAnsi="Abadi"/>
          <w:sz w:val="21"/>
          <w:szCs w:val="21"/>
        </w:rPr>
        <w:t xml:space="preserve">el cuórum de asistencia </w:t>
      </w:r>
      <w:r w:rsidR="008735C9" w:rsidRPr="00FB0D27">
        <w:rPr>
          <w:rFonts w:ascii="Abadi" w:hAnsi="Abadi"/>
          <w:sz w:val="21"/>
          <w:szCs w:val="21"/>
        </w:rPr>
        <w:t xml:space="preserve">a </w:t>
      </w:r>
      <w:r w:rsidR="00D91600" w:rsidRPr="00FB0D27">
        <w:rPr>
          <w:rFonts w:ascii="Abadi" w:hAnsi="Abadi"/>
          <w:sz w:val="21"/>
          <w:szCs w:val="21"/>
        </w:rPr>
        <w:t xml:space="preserve">la </w:t>
      </w:r>
      <w:r w:rsidR="007B1583" w:rsidRPr="00FB0D27">
        <w:rPr>
          <w:rFonts w:ascii="Abadi" w:hAnsi="Abadi"/>
          <w:sz w:val="21"/>
          <w:szCs w:val="21"/>
        </w:rPr>
        <w:t xml:space="preserve">presente sesión se </w:t>
      </w:r>
      <w:r w:rsidR="008735C9" w:rsidRPr="00FB0D27">
        <w:rPr>
          <w:rFonts w:ascii="Abadi" w:hAnsi="Abadi"/>
          <w:sz w:val="21"/>
          <w:szCs w:val="21"/>
        </w:rPr>
        <w:t>ha</w:t>
      </w:r>
      <w:r w:rsidR="007B1583" w:rsidRPr="00FB0D27">
        <w:rPr>
          <w:rFonts w:ascii="Abadi" w:hAnsi="Abadi"/>
          <w:sz w:val="21"/>
          <w:szCs w:val="21"/>
        </w:rPr>
        <w:t xml:space="preserve"> mantenido hasta el momento, no procede </w:t>
      </w:r>
      <w:r w:rsidR="0063247A" w:rsidRPr="00FB0D27">
        <w:rPr>
          <w:rFonts w:ascii="Abadi" w:hAnsi="Abadi"/>
          <w:sz w:val="21"/>
          <w:szCs w:val="21"/>
        </w:rPr>
        <w:t xml:space="preserve">a instruir a un nuevo pase de lista. Se levanta la sesión siendo </w:t>
      </w:r>
      <w:proofErr w:type="gramStart"/>
      <w:r w:rsidR="0063247A" w:rsidRPr="00FB0D27">
        <w:rPr>
          <w:rFonts w:ascii="Abadi" w:hAnsi="Abadi"/>
          <w:sz w:val="21"/>
          <w:szCs w:val="21"/>
        </w:rPr>
        <w:t xml:space="preserve">las </w:t>
      </w:r>
      <w:r w:rsidR="00293893" w:rsidRPr="00FB0D27">
        <w:rPr>
          <w:rFonts w:ascii="Abadi" w:hAnsi="Abadi"/>
          <w:sz w:val="21"/>
          <w:szCs w:val="21"/>
        </w:rPr>
        <w:t xml:space="preserve"> horas</w:t>
      </w:r>
      <w:proofErr w:type="gramEnd"/>
      <w:r w:rsidR="00A668AB">
        <w:rPr>
          <w:rFonts w:ascii="Abadi" w:hAnsi="Abadi"/>
          <w:sz w:val="21"/>
          <w:szCs w:val="21"/>
        </w:rPr>
        <w:t>__</w:t>
      </w:r>
      <w:r w:rsidR="00293893" w:rsidRPr="00FB0D27">
        <w:rPr>
          <w:rFonts w:ascii="Abadi" w:hAnsi="Abadi"/>
          <w:sz w:val="21"/>
          <w:szCs w:val="21"/>
        </w:rPr>
        <w:t xml:space="preserve"> </w:t>
      </w:r>
      <w:r w:rsidR="0063247A" w:rsidRPr="00FB0D27">
        <w:rPr>
          <w:rFonts w:ascii="Abadi" w:hAnsi="Abadi"/>
          <w:sz w:val="21"/>
          <w:szCs w:val="21"/>
        </w:rPr>
        <w:t xml:space="preserve">y, se comunica a las diputadas y a los diputados que se les citara </w:t>
      </w:r>
      <w:r w:rsidR="00293893" w:rsidRPr="00FB0D27">
        <w:rPr>
          <w:rFonts w:ascii="Abadi" w:hAnsi="Abadi"/>
          <w:sz w:val="21"/>
          <w:szCs w:val="21"/>
        </w:rPr>
        <w:t>para</w:t>
      </w:r>
      <w:r w:rsidR="0063247A" w:rsidRPr="00FB0D27">
        <w:rPr>
          <w:rFonts w:ascii="Abadi" w:hAnsi="Abadi"/>
          <w:sz w:val="21"/>
          <w:szCs w:val="21"/>
        </w:rPr>
        <w:t xml:space="preserve"> la siguiente por conducto de la Secretaría General. Gracias.</w:t>
      </w:r>
      <w:r w:rsidR="007E2DFF" w:rsidRPr="00FB0D27">
        <w:rPr>
          <w:rFonts w:ascii="Abadi" w:hAnsi="Abadi"/>
          <w:sz w:val="21"/>
          <w:szCs w:val="21"/>
        </w:rPr>
        <w:t xml:space="preserve"> </w:t>
      </w:r>
      <w:r w:rsidR="001D7BC1" w:rsidRPr="00A43460">
        <w:rPr>
          <w:rFonts w:ascii="Abadi" w:hAnsi="Abadi"/>
          <w:b/>
          <w:bCs/>
          <w:sz w:val="21"/>
          <w:szCs w:val="21"/>
        </w:rPr>
        <w:footnoteReference w:id="5"/>
      </w:r>
    </w:p>
    <w:p w14:paraId="0921B404" w14:textId="715CC987" w:rsidR="00951F6D" w:rsidRPr="00FB0D27" w:rsidRDefault="00951F6D" w:rsidP="0024733C">
      <w:pPr>
        <w:ind w:firstLine="720"/>
        <w:jc w:val="both"/>
        <w:rPr>
          <w:rFonts w:ascii="Abadi" w:hAnsi="Abadi"/>
          <w:sz w:val="21"/>
          <w:szCs w:val="21"/>
        </w:rPr>
      </w:pPr>
    </w:p>
    <w:p w14:paraId="221C5D9D" w14:textId="5BDB724E" w:rsidR="00663304" w:rsidRDefault="00663304" w:rsidP="00014EE5">
      <w:pPr>
        <w:ind w:firstLine="720"/>
        <w:jc w:val="both"/>
        <w:rPr>
          <w:rFonts w:ascii="Abadi" w:hAnsi="Abadi"/>
          <w:b/>
          <w:sz w:val="21"/>
          <w:szCs w:val="21"/>
        </w:rPr>
      </w:pPr>
    </w:p>
    <w:p w14:paraId="34B7F2DB" w14:textId="126C5773" w:rsidR="00F211BF" w:rsidRDefault="00F211BF" w:rsidP="00014EE5">
      <w:pPr>
        <w:ind w:firstLine="720"/>
        <w:jc w:val="both"/>
        <w:rPr>
          <w:rFonts w:ascii="Abadi" w:hAnsi="Abadi"/>
          <w:b/>
          <w:sz w:val="21"/>
          <w:szCs w:val="21"/>
        </w:rPr>
      </w:pPr>
    </w:p>
    <w:p w14:paraId="2AD87490" w14:textId="4FE9DDA0" w:rsidR="00781E4F" w:rsidRDefault="00781E4F" w:rsidP="00014EE5">
      <w:pPr>
        <w:ind w:firstLine="720"/>
        <w:jc w:val="both"/>
        <w:rPr>
          <w:rFonts w:ascii="Abadi" w:hAnsi="Abadi"/>
          <w:b/>
          <w:sz w:val="21"/>
          <w:szCs w:val="21"/>
        </w:rPr>
      </w:pPr>
    </w:p>
    <w:p w14:paraId="0BF0A85A" w14:textId="4C55D019" w:rsidR="00781E4F" w:rsidRDefault="00781E4F" w:rsidP="00014EE5">
      <w:pPr>
        <w:ind w:firstLine="720"/>
        <w:jc w:val="both"/>
        <w:rPr>
          <w:rFonts w:ascii="Abadi" w:hAnsi="Abadi"/>
          <w:b/>
          <w:sz w:val="21"/>
          <w:szCs w:val="21"/>
        </w:rPr>
      </w:pPr>
    </w:p>
    <w:p w14:paraId="38685C0A" w14:textId="1900AEC2" w:rsidR="00781E4F" w:rsidRDefault="00007255" w:rsidP="00014EE5">
      <w:pPr>
        <w:ind w:firstLine="720"/>
        <w:jc w:val="both"/>
        <w:rPr>
          <w:rFonts w:ascii="Abadi" w:hAnsi="Abadi"/>
          <w:b/>
          <w:sz w:val="21"/>
          <w:szCs w:val="21"/>
        </w:rPr>
      </w:pPr>
      <w:r>
        <w:rPr>
          <w:noProof/>
        </w:rPr>
        <w:drawing>
          <wp:anchor distT="0" distB="0" distL="114300" distR="114300" simplePos="0" relativeHeight="251670528" behindDoc="1" locked="0" layoutInCell="1" allowOverlap="1" wp14:anchorId="6A87FAEC" wp14:editId="32321F34">
            <wp:simplePos x="0" y="0"/>
            <wp:positionH relativeFrom="margin">
              <wp:posOffset>4473231</wp:posOffset>
            </wp:positionH>
            <wp:positionV relativeFrom="paragraph">
              <wp:posOffset>10177</wp:posOffset>
            </wp:positionV>
            <wp:extent cx="549910" cy="197485"/>
            <wp:effectExtent l="0" t="0" r="2540" b="0"/>
            <wp:wrapTight wrapText="bothSides">
              <wp:wrapPolygon edited="0">
                <wp:start x="0" y="0"/>
                <wp:lineTo x="0" y="18752"/>
                <wp:lineTo x="20952" y="18752"/>
                <wp:lineTo x="20952" y="0"/>
                <wp:lineTo x="0" y="0"/>
              </wp:wrapPolygon>
            </wp:wrapTight>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910" cy="197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D770E" w14:textId="621497B4" w:rsidR="00E73ECD" w:rsidRDefault="00E73ECD" w:rsidP="00014EE5">
      <w:pPr>
        <w:ind w:firstLine="720"/>
        <w:jc w:val="both"/>
        <w:rPr>
          <w:rFonts w:ascii="Abadi" w:hAnsi="Abadi"/>
          <w:b/>
          <w:sz w:val="21"/>
          <w:szCs w:val="21"/>
        </w:rPr>
      </w:pPr>
    </w:p>
    <w:p w14:paraId="2760CF03" w14:textId="312B4997" w:rsidR="00E73ECD" w:rsidRDefault="00E73ECD" w:rsidP="00014EE5">
      <w:pPr>
        <w:ind w:firstLine="720"/>
        <w:jc w:val="both"/>
        <w:rPr>
          <w:rFonts w:ascii="Abadi" w:hAnsi="Abadi"/>
          <w:b/>
          <w:sz w:val="21"/>
          <w:szCs w:val="21"/>
        </w:rPr>
      </w:pPr>
    </w:p>
    <w:p w14:paraId="3D4DBD32" w14:textId="218AC343" w:rsidR="00E73ECD" w:rsidRDefault="00E73ECD" w:rsidP="00014EE5">
      <w:pPr>
        <w:ind w:firstLine="720"/>
        <w:jc w:val="both"/>
        <w:rPr>
          <w:rFonts w:ascii="Abadi" w:hAnsi="Abadi"/>
          <w:b/>
          <w:sz w:val="21"/>
          <w:szCs w:val="21"/>
        </w:rPr>
      </w:pPr>
    </w:p>
    <w:sectPr w:rsidR="00E73ECD" w:rsidSect="00616111">
      <w:footnotePr>
        <w:pos w:val="beneathText"/>
        <w:numStart w:val="2"/>
      </w:footnotePr>
      <w:type w:val="continuous"/>
      <w:pgSz w:w="12240" w:h="15840" w:code="1"/>
      <w:pgMar w:top="709" w:right="1701" w:bottom="425" w:left="709" w:header="714" w:footer="1196"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13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52D4" w14:textId="77777777" w:rsidR="000F6D56" w:rsidRDefault="000F6D56">
      <w:r>
        <w:separator/>
      </w:r>
    </w:p>
  </w:endnote>
  <w:endnote w:type="continuationSeparator" w:id="0">
    <w:p w14:paraId="11D3E270" w14:textId="77777777" w:rsidR="000F6D56" w:rsidRDefault="000F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Eras Bold ITC">
    <w:altName w:val="Eras"/>
    <w:panose1 w:val="020B0907030504020204"/>
    <w:charset w:val="00"/>
    <w:family w:val="swiss"/>
    <w:pitch w:val="variable"/>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12896-Identity-H">
    <w:altName w:val="Calibri"/>
    <w:panose1 w:val="00000000000000000000"/>
    <w:charset w:val="00"/>
    <w:family w:val="auto"/>
    <w:notTrueType/>
    <w:pitch w:val="default"/>
    <w:sig w:usb0="00000003" w:usb1="00000000" w:usb2="00000000" w:usb3="00000000" w:csb0="00000001" w:csb1="00000000"/>
  </w:font>
  <w:font w:name="*Arial-Bold-12897-Identity-H">
    <w:altName w:val="Calibri"/>
    <w:panose1 w:val="00000000000000000000"/>
    <w:charset w:val="00"/>
    <w:family w:val="auto"/>
    <w:notTrueType/>
    <w:pitch w:val="default"/>
    <w:sig w:usb0="00000003" w:usb1="00000000" w:usb2="00000000" w:usb3="00000000" w:csb0="00000001" w:csb1="00000000"/>
  </w:font>
  <w:font w:name="*Arial-12241-Identity-H">
    <w:altName w:val="Calibri"/>
    <w:panose1 w:val="00000000000000000000"/>
    <w:charset w:val="00"/>
    <w:family w:val="auto"/>
    <w:notTrueType/>
    <w:pitch w:val="default"/>
    <w:sig w:usb0="00000003" w:usb1="00000000" w:usb2="00000000" w:usb3="00000000" w:csb0="00000001" w:csb1="00000000"/>
  </w:font>
  <w:font w:name="*Calibri-Italic-12239-Identity-">
    <w:altName w:val="Calibri"/>
    <w:panose1 w:val="00000000000000000000"/>
    <w:charset w:val="00"/>
    <w:family w:val="auto"/>
    <w:notTrueType/>
    <w:pitch w:val="default"/>
    <w:sig w:usb0="00000003" w:usb1="00000000" w:usb2="00000000" w:usb3="00000000" w:csb0="00000001" w:csb1="00000000"/>
  </w:font>
  <w:font w:name="*Arial-10234-Identity-H">
    <w:altName w:val="Calibri"/>
    <w:panose1 w:val="00000000000000000000"/>
    <w:charset w:val="00"/>
    <w:family w:val="auto"/>
    <w:notTrueType/>
    <w:pitch w:val="default"/>
    <w:sig w:usb0="00000003" w:usb1="00000000" w:usb2="00000000" w:usb3="00000000" w:csb0="00000001" w:csb1="00000000"/>
  </w:font>
  <w:font w:name="*Calibri-10233-Identity-H">
    <w:altName w:val="Calibri"/>
    <w:panose1 w:val="00000000000000000000"/>
    <w:charset w:val="00"/>
    <w:family w:val="auto"/>
    <w:notTrueType/>
    <w:pitch w:val="default"/>
    <w:sig w:usb0="00000003" w:usb1="00000000" w:usb2="00000000" w:usb3="00000000" w:csb0="00000001" w:csb1="00000000"/>
  </w:font>
  <w:font w:name="*Arial-10273-Identity-H">
    <w:altName w:val="Calibri"/>
    <w:panose1 w:val="00000000000000000000"/>
    <w:charset w:val="00"/>
    <w:family w:val="auto"/>
    <w:notTrueType/>
    <w:pitch w:val="default"/>
    <w:sig w:usb0="00000003" w:usb1="00000000" w:usb2="00000000" w:usb3="00000000" w:csb0="00000001" w:csb1="00000000"/>
  </w:font>
  <w:font w:name="*Arial-Bold-10272-Identity-H">
    <w:altName w:val="Calibri"/>
    <w:panose1 w:val="00000000000000000000"/>
    <w:charset w:val="00"/>
    <w:family w:val="auto"/>
    <w:notTrueType/>
    <w:pitch w:val="default"/>
    <w:sig w:usb0="00000003" w:usb1="00000000" w:usb2="00000000" w:usb3="00000000" w:csb0="00000001" w:csb1="00000000"/>
  </w:font>
  <w:font w:name="*Arial-Italic-10271-Identity-H">
    <w:altName w:val="Calibri"/>
    <w:panose1 w:val="00000000000000000000"/>
    <w:charset w:val="00"/>
    <w:family w:val="auto"/>
    <w:notTrueType/>
    <w:pitch w:val="default"/>
    <w:sig w:usb0="00000003" w:usb1="00000000" w:usb2="00000000" w:usb3="00000000" w:csb0="00000001" w:csb1="00000000"/>
  </w:font>
  <w:font w:name="*Arial-Italic-13092-Identity-H">
    <w:altName w:val="Calibri"/>
    <w:panose1 w:val="00000000000000000000"/>
    <w:charset w:val="00"/>
    <w:family w:val="auto"/>
    <w:notTrueType/>
    <w:pitch w:val="default"/>
    <w:sig w:usb0="00000003" w:usb1="00000000" w:usb2="00000000" w:usb3="00000000" w:csb0="00000001" w:csb1="00000000"/>
  </w:font>
  <w:font w:name="*Arial-Bold-13091-Identity-H">
    <w:altName w:val="Calibri"/>
    <w:panose1 w:val="00000000000000000000"/>
    <w:charset w:val="00"/>
    <w:family w:val="auto"/>
    <w:notTrueType/>
    <w:pitch w:val="default"/>
    <w:sig w:usb0="00000003" w:usb1="00000000" w:usb2="00000000" w:usb3="00000000" w:csb0="00000001" w:csb1="00000000"/>
  </w:font>
  <w:font w:name="*Tahoma-13095-Identity-H">
    <w:altName w:val="Calibri"/>
    <w:panose1 w:val="00000000000000000000"/>
    <w:charset w:val="00"/>
    <w:family w:val="auto"/>
    <w:notTrueType/>
    <w:pitch w:val="default"/>
    <w:sig w:usb0="00000003" w:usb1="00000000" w:usb2="00000000" w:usb3="00000000" w:csb0="00000001" w:csb1="00000000"/>
  </w:font>
  <w:font w:name="*Calibri-Italic-13086-Identity-">
    <w:altName w:val="Calibri"/>
    <w:panose1 w:val="00000000000000000000"/>
    <w:charset w:val="00"/>
    <w:family w:val="auto"/>
    <w:notTrueType/>
    <w:pitch w:val="default"/>
    <w:sig w:usb0="00000003" w:usb1="00000000" w:usb2="00000000" w:usb3="00000000" w:csb0="00000001" w:csb1="00000000"/>
  </w:font>
  <w:font w:name="*Times New Roman-Italic-13084-I">
    <w:altName w:val="Calibri"/>
    <w:panose1 w:val="00000000000000000000"/>
    <w:charset w:val="00"/>
    <w:family w:val="auto"/>
    <w:notTrueType/>
    <w:pitch w:val="default"/>
    <w:sig w:usb0="00000003" w:usb1="00000000" w:usb2="00000000" w:usb3="00000000" w:csb0="00000001" w:csb1="00000000"/>
  </w:font>
  <w:font w:name="*Arial-Italic-13090-Identity-H">
    <w:altName w:val="Calibri"/>
    <w:panose1 w:val="00000000000000000000"/>
    <w:charset w:val="00"/>
    <w:family w:val="auto"/>
    <w:notTrueType/>
    <w:pitch w:val="default"/>
    <w:sig w:usb0="00000003" w:usb1="00000000" w:usb2="00000000" w:usb3="00000000" w:csb0="00000001" w:csb1="00000000"/>
  </w:font>
  <w:font w:name="*Arial-13089-Identity-H">
    <w:altName w:val="Calibri"/>
    <w:panose1 w:val="00000000000000000000"/>
    <w:charset w:val="00"/>
    <w:family w:val="auto"/>
    <w:notTrueType/>
    <w:pitch w:val="default"/>
    <w:sig w:usb0="00000003" w:usb1="00000000" w:usb2="00000000" w:usb3="00000000" w:csb0="00000001" w:csb1="00000000"/>
  </w:font>
  <w:font w:name="*Microsoft Sans Serif-Italic-13">
    <w:altName w:val="Calibri"/>
    <w:panose1 w:val="00000000000000000000"/>
    <w:charset w:val="00"/>
    <w:family w:val="auto"/>
    <w:notTrueType/>
    <w:pitch w:val="default"/>
    <w:sig w:usb0="00000003" w:usb1="00000000" w:usb2="00000000" w:usb3="00000000" w:csb0="00000001" w:csb1="00000000"/>
  </w:font>
  <w:font w:name="*Arial-12132-Identity-H">
    <w:altName w:val="Calibri"/>
    <w:panose1 w:val="00000000000000000000"/>
    <w:charset w:val="00"/>
    <w:family w:val="auto"/>
    <w:notTrueType/>
    <w:pitch w:val="default"/>
    <w:sig w:usb0="00000003" w:usb1="00000000" w:usb2="00000000" w:usb3="00000000" w:csb0="00000001" w:csb1="00000000"/>
  </w:font>
  <w:font w:name="*Arial-Italic-11113-Identity-H">
    <w:altName w:val="Calibri"/>
    <w:panose1 w:val="00000000000000000000"/>
    <w:charset w:val="00"/>
    <w:family w:val="auto"/>
    <w:notTrueType/>
    <w:pitch w:val="default"/>
    <w:sig w:usb0="00000003" w:usb1="00000000" w:usb2="00000000" w:usb3="00000000" w:csb0="00000001" w:csb1="00000000"/>
  </w:font>
  <w:font w:name="*Arial-11111-Identity-H">
    <w:altName w:val="Calibri"/>
    <w:panose1 w:val="00000000000000000000"/>
    <w:charset w:val="00"/>
    <w:family w:val="auto"/>
    <w:notTrueType/>
    <w:pitch w:val="default"/>
    <w:sig w:usb0="00000003" w:usb1="00000000" w:usb2="00000000" w:usb3="00000000" w:csb0="00000001" w:csb1="00000000"/>
  </w:font>
  <w:font w:name="*Arial-Bold-11112-Identity-H">
    <w:altName w:val="Calibri"/>
    <w:panose1 w:val="00000000000000000000"/>
    <w:charset w:val="00"/>
    <w:family w:val="auto"/>
    <w:notTrueType/>
    <w:pitch w:val="default"/>
    <w:sig w:usb0="00000003" w:usb1="00000000" w:usb2="00000000" w:usb3="00000000" w:csb0="00000001" w:csb1="00000000"/>
  </w:font>
  <w:font w:name="*Arial-11110-Identity-H">
    <w:altName w:val="Calibri"/>
    <w:panose1 w:val="00000000000000000000"/>
    <w:charset w:val="00"/>
    <w:family w:val="auto"/>
    <w:notTrueType/>
    <w:pitch w:val="default"/>
    <w:sig w:usb0="00000003" w:usb1="00000000" w:usb2="00000000" w:usb3="00000000" w:csb0="00000001" w:csb1="00000000"/>
  </w:font>
  <w:font w:name="*Times New Roman-11108-Identity">
    <w:altName w:val="Calibri"/>
    <w:panose1 w:val="00000000000000000000"/>
    <w:charset w:val="00"/>
    <w:family w:val="auto"/>
    <w:notTrueType/>
    <w:pitch w:val="default"/>
    <w:sig w:usb0="00000003" w:usb1="00000000" w:usb2="00000000" w:usb3="00000000" w:csb0="00000001" w:csb1="00000000"/>
  </w:font>
  <w:font w:name="*Arial-11830-Identity-H">
    <w:altName w:val="Calibri"/>
    <w:panose1 w:val="00000000000000000000"/>
    <w:charset w:val="00"/>
    <w:family w:val="auto"/>
    <w:notTrueType/>
    <w:pitch w:val="default"/>
    <w:sig w:usb0="00000003" w:usb1="00000000" w:usb2="00000000" w:usb3="00000000" w:csb0="00000001" w:csb1="00000000"/>
  </w:font>
  <w:font w:name="*Arial-Bold-11831-Identity-H">
    <w:altName w:val="Calibri"/>
    <w:panose1 w:val="00000000000000000000"/>
    <w:charset w:val="00"/>
    <w:family w:val="auto"/>
    <w:notTrueType/>
    <w:pitch w:val="default"/>
    <w:sig w:usb0="00000003" w:usb1="00000000" w:usb2="00000000" w:usb3="00000000" w:csb0="00000001" w:csb1="00000000"/>
  </w:font>
  <w:font w:name="*Arial-Italic-11829-Identity-H">
    <w:altName w:val="Calibri"/>
    <w:panose1 w:val="00000000000000000000"/>
    <w:charset w:val="00"/>
    <w:family w:val="auto"/>
    <w:notTrueType/>
    <w:pitch w:val="default"/>
    <w:sig w:usb0="00000003" w:usb1="00000000" w:usb2="00000000" w:usb3="00000000" w:csb0="00000001" w:csb1="00000000"/>
  </w:font>
  <w:font w:name="*Times New Roman-11827-Identity">
    <w:altName w:val="Calibri"/>
    <w:panose1 w:val="00000000000000000000"/>
    <w:charset w:val="00"/>
    <w:family w:val="auto"/>
    <w:notTrueType/>
    <w:pitch w:val="default"/>
    <w:sig w:usb0="00000003" w:usb1="00000000" w:usb2="00000000" w:usb3="00000000" w:csb0="00000001" w:csb1="00000000"/>
  </w:font>
  <w:font w:name="*Calibri-11828-Identity-H">
    <w:altName w:val="Calibri"/>
    <w:panose1 w:val="00000000000000000000"/>
    <w:charset w:val="00"/>
    <w:family w:val="auto"/>
    <w:notTrueType/>
    <w:pitch w:val="default"/>
    <w:sig w:usb0="00000003" w:usb1="00000000" w:usb2="00000000" w:usb3="00000000" w:csb0="00000001" w:csb1="00000000"/>
  </w:font>
  <w:font w:name="*Times New Roman-11826-Identity">
    <w:altName w:val="Calibri"/>
    <w:panose1 w:val="00000000000000000000"/>
    <w:charset w:val="00"/>
    <w:family w:val="auto"/>
    <w:notTrueType/>
    <w:pitch w:val="default"/>
    <w:sig w:usb0="00000003" w:usb1="00000000" w:usb2="00000000" w:usb3="00000000" w:csb0="00000001" w:csb1="00000000"/>
  </w:font>
  <w:font w:name="*Arial-10356-Identity-H">
    <w:altName w:val="Calibri"/>
    <w:panose1 w:val="00000000000000000000"/>
    <w:charset w:val="00"/>
    <w:family w:val="auto"/>
    <w:notTrueType/>
    <w:pitch w:val="default"/>
    <w:sig w:usb0="00000003" w:usb1="00000000" w:usb2="00000000" w:usb3="00000000" w:csb0="00000001" w:csb1="00000000"/>
  </w:font>
  <w:font w:name="*Arial-Italic-10355-Identity-H">
    <w:altName w:val="Calibri"/>
    <w:panose1 w:val="00000000000000000000"/>
    <w:charset w:val="00"/>
    <w:family w:val="auto"/>
    <w:notTrueType/>
    <w:pitch w:val="default"/>
    <w:sig w:usb0="00000003" w:usb1="00000000" w:usb2="00000000" w:usb3="00000000" w:csb0="00000001" w:csb1="00000000"/>
  </w:font>
  <w:font w:name="*Arial-Bold-13768-Identity-H">
    <w:altName w:val="Calibri"/>
    <w:panose1 w:val="00000000000000000000"/>
    <w:charset w:val="00"/>
    <w:family w:val="auto"/>
    <w:notTrueType/>
    <w:pitch w:val="default"/>
    <w:sig w:usb0="00000003" w:usb1="00000000" w:usb2="00000000" w:usb3="00000000" w:csb0="00000001" w:csb1="00000000"/>
  </w:font>
  <w:font w:name="*Arial-13766-Identity-H">
    <w:altName w:val="Calibri"/>
    <w:panose1 w:val="00000000000000000000"/>
    <w:charset w:val="00"/>
    <w:family w:val="auto"/>
    <w:notTrueType/>
    <w:pitch w:val="default"/>
    <w:sig w:usb0="00000003" w:usb1="00000000" w:usb2="00000000" w:usb3="00000000" w:csb0="00000001" w:csb1="00000000"/>
  </w:font>
  <w:font w:name="*Arial-9475-Identity-H">
    <w:altName w:val="Calibri"/>
    <w:panose1 w:val="00000000000000000000"/>
    <w:charset w:val="00"/>
    <w:family w:val="auto"/>
    <w:notTrueType/>
    <w:pitch w:val="default"/>
    <w:sig w:usb0="00000003" w:usb1="00000000" w:usb2="00000000" w:usb3="00000000" w:csb0="00000001" w:csb1="00000000"/>
  </w:font>
  <w:font w:name="*Arial-10399-Identity-H">
    <w:altName w:val="Calibri"/>
    <w:panose1 w:val="00000000000000000000"/>
    <w:charset w:val="00"/>
    <w:family w:val="auto"/>
    <w:notTrueType/>
    <w:pitch w:val="default"/>
    <w:sig w:usb0="00000003" w:usb1="00000000" w:usb2="00000000" w:usb3="00000000" w:csb0="00000001" w:csb1="00000000"/>
  </w:font>
  <w:font w:name="*Arial-Italic-10400-Identity-H">
    <w:altName w:val="Calibri"/>
    <w:panose1 w:val="00000000000000000000"/>
    <w:charset w:val="00"/>
    <w:family w:val="auto"/>
    <w:notTrueType/>
    <w:pitch w:val="default"/>
    <w:sig w:usb0="00000003" w:usb1="00000000" w:usb2="00000000" w:usb3="00000000" w:csb0="00000001" w:csb1="00000000"/>
  </w:font>
  <w:font w:name="*Arial-10588-Identity-H">
    <w:altName w:val="Calibri"/>
    <w:panose1 w:val="00000000000000000000"/>
    <w:charset w:val="00"/>
    <w:family w:val="auto"/>
    <w:notTrueType/>
    <w:pitch w:val="default"/>
    <w:sig w:usb0="00000003" w:usb1="00000000" w:usb2="00000000" w:usb3="00000000" w:csb0="00000001" w:csb1="00000000"/>
  </w:font>
  <w:font w:name="*Arial-Italic-10589-Identity-H">
    <w:altName w:val="Calibri"/>
    <w:panose1 w:val="00000000000000000000"/>
    <w:charset w:val="00"/>
    <w:family w:val="auto"/>
    <w:notTrueType/>
    <w:pitch w:val="default"/>
    <w:sig w:usb0="00000003" w:usb1="00000000" w:usb2="00000000" w:usb3="00000000" w:csb0="00000001" w:csb1="00000000"/>
  </w:font>
  <w:font w:name="*Arial-10897-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8608CCC16BE48ACB753AD3BCC13F4BB"/>
      </w:placeholder>
      <w:temporary/>
      <w:showingPlcHdr/>
      <w15:appearance w15:val="hidden"/>
    </w:sdtPr>
    <w:sdtEndPr/>
    <w:sdtContent>
      <w:p w14:paraId="238F3296" w14:textId="77777777" w:rsidR="00723BBB" w:rsidRDefault="00723BBB">
        <w:pPr>
          <w:pStyle w:val="Piedepgina"/>
        </w:pPr>
        <w:r>
          <w:t>[Escriba aquí]</w:t>
        </w:r>
      </w:p>
    </w:sdtContent>
  </w:sdt>
  <w:p w14:paraId="634E4D9F" w14:textId="77777777" w:rsidR="00723BBB" w:rsidRDefault="00723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2A25" w14:textId="7C5D51F5" w:rsidR="00D17591" w:rsidRPr="005E52C8" w:rsidRDefault="00CD5D98" w:rsidP="00104E8E">
    <w:pPr>
      <w:tabs>
        <w:tab w:val="left" w:pos="4111"/>
      </w:tabs>
      <w:spacing w:before="100"/>
      <w:ind w:left="-142" w:right="4585"/>
      <w:jc w:val="both"/>
      <w:rPr>
        <w:b/>
        <w:i/>
        <w:sz w:val="20"/>
      </w:rPr>
    </w:pPr>
    <w:r>
      <w:rPr>
        <w:b/>
        <w:i/>
        <w:sz w:val="20"/>
      </w:rPr>
      <w:ptab w:relativeTo="margin" w:alignment="left" w:leader="none"/>
    </w:r>
    <w:r w:rsidR="00395B5D">
      <w:rPr>
        <w:b/>
        <w:i/>
        <w:sz w:val="20"/>
      </w:rPr>
      <w:ptab w:relativeTo="margin" w:alignment="left" w:leader="none"/>
    </w:r>
    <w:r w:rsidR="005C1AC2">
      <w:rPr>
        <w:rFonts w:ascii="Maiandra GD" w:hAnsi="Maiandra GD"/>
        <w:i/>
        <w:iCs/>
        <w:noProof/>
        <w:sz w:val="16"/>
        <w:szCs w:val="16"/>
        <w:lang w:val="es-MX" w:eastAsia="es-MX"/>
      </w:rPr>
      <mc:AlternateContent>
        <mc:Choice Requires="wps">
          <w:drawing>
            <wp:anchor distT="0" distB="0" distL="114300" distR="114300" simplePos="0" relativeHeight="251657216" behindDoc="1" locked="0" layoutInCell="0" allowOverlap="1" wp14:anchorId="5668BDCF" wp14:editId="77EDCDD2">
              <wp:simplePos x="0" y="0"/>
              <wp:positionH relativeFrom="margin">
                <wp:posOffset>-55880</wp:posOffset>
              </wp:positionH>
              <wp:positionV relativeFrom="margin">
                <wp:posOffset>4166235</wp:posOffset>
              </wp:positionV>
              <wp:extent cx="6334125" cy="695325"/>
              <wp:effectExtent l="0" t="2004060" r="0" b="197739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3" o:spid="_x0000_s1029" type="#_x0000_t202" style="position:absolute;left:0;text-align:left;margin-left:-4.4pt;margin-top:328.05pt;width:498.75pt;height:54.7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4N+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" o:allowincell="f" filled="f" stroked="f">
              <v:stroke joinstyle="round"/>
              <o:lock v:ext="edit" shapetype="t"/>
              <v:textbox style="mso-fit-shape-to-text:t">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A51" w14:textId="41E21089" w:rsidR="007D2245" w:rsidRPr="002A15D3" w:rsidRDefault="007D2245" w:rsidP="00C46148">
    <w:pPr>
      <w:widowControl w:val="0"/>
      <w:autoSpaceDE w:val="0"/>
      <w:autoSpaceDN w:val="0"/>
      <w:adjustRightInd w:val="0"/>
      <w:ind w:left="-284" w:right="5436"/>
      <w:jc w:val="both"/>
      <w:rPr>
        <w:rFonts w:ascii="Maiandra GD" w:hAnsi="Maiandra GD"/>
        <w:sz w:val="12"/>
        <w:szCs w:val="12"/>
      </w:rPr>
    </w:pPr>
    <w:r w:rsidRPr="002A15D3">
      <w:rPr>
        <w:rFonts w:ascii="Maiandra GD" w:hAnsi="Maiandra GD"/>
        <w:sz w:val="12"/>
        <w:szCs w:val="12"/>
      </w:rPr>
      <w:t>[</w:t>
    </w:r>
    <w:r w:rsidR="00672421">
      <w:rPr>
        <w:rStyle w:val="Refdenotaalpie"/>
        <w:rFonts w:ascii="Maiandra GD" w:hAnsi="Maiandra GD"/>
        <w:sz w:val="12"/>
        <w:szCs w:val="12"/>
      </w:rPr>
      <w:t>1</w:t>
    </w:r>
    <w:r w:rsidRPr="002A15D3">
      <w:rPr>
        <w:rFonts w:ascii="Maiandra GD" w:hAnsi="Maiandra GD"/>
        <w:sz w:val="12"/>
        <w:szCs w:val="12"/>
      </w:rPr>
      <w:t xml:space="preserve">] </w:t>
    </w:r>
    <w:r w:rsidRPr="002A15D3">
      <w:rPr>
        <w:rFonts w:ascii="Abadi" w:hAnsi="Abadi"/>
        <w:b/>
        <w:bCs/>
        <w:sz w:val="12"/>
        <w:szCs w:val="12"/>
      </w:rPr>
      <w:t>Artículo 151 de la Ley Orgánica del Poder Legislativo.</w:t>
    </w:r>
    <w:r w:rsidRPr="002A15D3">
      <w:rPr>
        <w:rFonts w:ascii="Abadi" w:hAnsi="Abadi"/>
        <w:sz w:val="12"/>
        <w:szCs w:val="12"/>
      </w:rPr>
      <w:t>»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w:t>
    </w:r>
    <w:r>
      <w:rPr>
        <w:rFonts w:ascii="Abadi" w:hAnsi="Abadi"/>
        <w:sz w:val="12"/>
        <w:szCs w:val="12"/>
      </w:rPr>
      <w:t xml:space="preserve"> </w:t>
    </w:r>
    <w:r w:rsidRPr="002A15D3">
      <w:rPr>
        <w:rFonts w:ascii="Abadi" w:hAnsi="Abadi"/>
        <w:sz w:val="12"/>
        <w:szCs w:val="12"/>
      </w:rPr>
      <w:t xml:space="preserve">los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«asuntos con que se dé cuenta, lo anterior en un plazo de veinticuatro </w:t>
    </w:r>
  </w:p>
  <w:p w14:paraId="2C53A501" w14:textId="0226794A" w:rsidR="009E4F11" w:rsidRDefault="009E4F11" w:rsidP="007D2245">
    <w:pPr>
      <w:pStyle w:val="Piedepgina"/>
      <w:ind w:right="333"/>
    </w:pPr>
    <w:r>
      <w:rPr>
        <w:noProof/>
      </w:rPr>
      <mc:AlternateContent>
        <mc:Choice Requires="wpg">
          <w:drawing>
            <wp:anchor distT="0" distB="0" distL="114300" distR="114300" simplePos="0" relativeHeight="251661312" behindDoc="0" locked="0" layoutInCell="1" allowOverlap="1" wp14:anchorId="1907B10D" wp14:editId="1A875CBE">
              <wp:simplePos x="0" y="0"/>
              <wp:positionH relativeFrom="page">
                <wp:align>right</wp:align>
              </wp:positionH>
              <wp:positionV relativeFrom="bottomMargin">
                <wp:align>center</wp:align>
              </wp:positionV>
              <wp:extent cx="6172200" cy="282575"/>
              <wp:effectExtent l="0" t="0" r="0" b="3175"/>
              <wp:wrapNone/>
              <wp:docPr id="164" name="Grupo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DD58E" w14:textId="78693992" w:rsidR="009E4F11" w:rsidRDefault="009E4F11">
                            <w:pPr>
                              <w:pStyle w:val="Piedep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07B10D" id="Grupo 164" o:spid="_x0000_s1032" style="position:absolute;margin-left:434.8pt;margin-top:0;width:486pt;height:22.25pt;z-index:251661312;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">
              <v:rect id="Rectángulo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4"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FEDD58E" w14:textId="78693992" w:rsidR="009E4F11" w:rsidRDefault="009E4F11">
                      <w:pPr>
                        <w:pStyle w:val="Piedepgin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5EEF" w14:textId="77777777" w:rsidR="000F6D56" w:rsidRDefault="000F6D56">
      <w:r>
        <w:separator/>
      </w:r>
    </w:p>
  </w:footnote>
  <w:footnote w:type="continuationSeparator" w:id="0">
    <w:p w14:paraId="4EECBA52" w14:textId="77777777" w:rsidR="000F6D56" w:rsidRDefault="000F6D56">
      <w:r>
        <w:continuationSeparator/>
      </w:r>
    </w:p>
  </w:footnote>
  <w:footnote w:id="1">
    <w:p w14:paraId="0B35C582" w14:textId="6CF9436C" w:rsidR="00B02D19" w:rsidRPr="00B02D19" w:rsidRDefault="00B02D19">
      <w:pPr>
        <w:pStyle w:val="Textonotapie"/>
        <w:rPr>
          <w:rFonts w:ascii="Abadi" w:hAnsi="Abadi"/>
          <w:sz w:val="12"/>
          <w:szCs w:val="12"/>
        </w:rPr>
      </w:pPr>
      <w:r>
        <w:rPr>
          <w:rStyle w:val="Refdenotaalpie"/>
        </w:rPr>
        <w:footnoteRef/>
      </w:r>
      <w:r>
        <w:t xml:space="preserve"> </w:t>
      </w:r>
      <w:r w:rsidRPr="00B02D19">
        <w:rPr>
          <w:rFonts w:ascii="Abadi" w:hAnsi="Abadi"/>
          <w:sz w:val="12"/>
          <w:szCs w:val="12"/>
        </w:rPr>
        <w:t>https://congresogto.s3.amazonaws.com/uploads/orden_archivo/archivo/24363/02_Acta_nu_mero_24_sesio_n_ordinaria_del_31_marzo_2022.pdf</w:t>
      </w:r>
    </w:p>
  </w:footnote>
  <w:footnote w:id="2">
    <w:p w14:paraId="1AE27D63" w14:textId="4B20B0C4" w:rsidR="005F21F2" w:rsidRPr="005F21F2" w:rsidRDefault="005F21F2">
      <w:pPr>
        <w:pStyle w:val="Textonotapie"/>
        <w:rPr>
          <w:rFonts w:ascii="Abadi" w:hAnsi="Abadi"/>
          <w:sz w:val="16"/>
          <w:szCs w:val="16"/>
        </w:rPr>
      </w:pPr>
      <w:r>
        <w:rPr>
          <w:rStyle w:val="Refdenotaalpie"/>
        </w:rPr>
        <w:footnoteRef/>
      </w:r>
      <w:r>
        <w:t xml:space="preserve"> </w:t>
      </w:r>
      <w:r w:rsidRPr="005F21F2">
        <w:rPr>
          <w:rFonts w:ascii="Abadi" w:hAnsi="Abadi"/>
          <w:sz w:val="16"/>
          <w:szCs w:val="16"/>
        </w:rPr>
        <w:t>https://congresogto.s3.amazonaws.com/uploads/orden_archivo/archivo/24364/03_Extracto_7_abril_2022__.pdf</w:t>
      </w:r>
    </w:p>
  </w:footnote>
  <w:footnote w:id="3">
    <w:p w14:paraId="739151FD" w14:textId="0E835774" w:rsidR="0095197D" w:rsidRPr="0095197D" w:rsidRDefault="0095197D">
      <w:pPr>
        <w:pStyle w:val="Textonotapie"/>
        <w:rPr>
          <w:rFonts w:ascii="Abadi" w:hAnsi="Abadi"/>
        </w:rPr>
      </w:pPr>
      <w:r w:rsidRPr="0095197D">
        <w:rPr>
          <w:rStyle w:val="Refdenotaalpie"/>
          <w:rFonts w:ascii="Abadi" w:hAnsi="Abadi"/>
        </w:rPr>
        <w:footnoteRef/>
      </w:r>
      <w:r w:rsidRPr="0095197D">
        <w:rPr>
          <w:rFonts w:ascii="Abadi" w:hAnsi="Abadi"/>
        </w:rPr>
        <w:t xml:space="preserve"> </w:t>
      </w:r>
      <w:r w:rsidRPr="0095197D">
        <w:rPr>
          <w:rFonts w:ascii="Abadi" w:hAnsi="Abadi" w:cs="*Calibri-10233-Identity-H"/>
          <w:color w:val="222222"/>
          <w:sz w:val="17"/>
          <w:szCs w:val="17"/>
          <w:lang w:eastAsia="es-MX"/>
        </w:rPr>
        <w:t>https://agua.guanajuato.gob.mx/pdf/resumenejecutlvo.pdf</w:t>
      </w:r>
    </w:p>
  </w:footnote>
  <w:footnote w:id="4">
    <w:p w14:paraId="2CBD12A2" w14:textId="77777777" w:rsidR="00CC193A" w:rsidRPr="00CC193A" w:rsidRDefault="00CC193A" w:rsidP="00CC193A">
      <w:pPr>
        <w:autoSpaceDE w:val="0"/>
        <w:autoSpaceDN w:val="0"/>
        <w:adjustRightInd w:val="0"/>
        <w:rPr>
          <w:rFonts w:ascii="Abadi" w:hAnsi="Abadi" w:cs="*Arial-12132-Identity-H"/>
          <w:color w:val="1A1A1A"/>
          <w:sz w:val="14"/>
          <w:szCs w:val="13"/>
          <w:lang w:val="es-MX" w:eastAsia="es-MX"/>
        </w:rPr>
      </w:pPr>
      <w:r>
        <w:rPr>
          <w:rStyle w:val="Refdenotaalpie"/>
        </w:rPr>
        <w:footnoteRef/>
      </w:r>
      <w:r>
        <w:t xml:space="preserve"> </w:t>
      </w:r>
      <w:r w:rsidRPr="00CC193A">
        <w:rPr>
          <w:rFonts w:ascii="Abadi" w:hAnsi="Abadi" w:cs="*Arial-12132-Identity-H"/>
          <w:color w:val="1A1A1A"/>
          <w:sz w:val="14"/>
          <w:szCs w:val="13"/>
          <w:lang w:val="es-MX" w:eastAsia="es-MX"/>
        </w:rPr>
        <w:t>Tesis Aislada Xl.1o.A.T.1 K. México, Semanario Judicial de la Federación y su Gaceta, 1 0a. Época, Libro</w:t>
      </w:r>
    </w:p>
    <w:p w14:paraId="5E3F6EC7" w14:textId="6C80ABF6" w:rsidR="00CC193A" w:rsidRPr="00CC193A" w:rsidRDefault="00CC193A" w:rsidP="00CC193A">
      <w:pPr>
        <w:pStyle w:val="Textonotapie"/>
        <w:rPr>
          <w:rFonts w:ascii="Abadi" w:hAnsi="Abadi"/>
          <w:sz w:val="14"/>
          <w:szCs w:val="14"/>
        </w:rPr>
      </w:pPr>
      <w:r w:rsidRPr="00CC193A">
        <w:rPr>
          <w:rFonts w:ascii="Abadi" w:hAnsi="Abadi" w:cs="*Arial-12132-Identity-H"/>
          <w:color w:val="1A1A1A"/>
          <w:sz w:val="14"/>
          <w:szCs w:val="13"/>
          <w:lang w:eastAsia="es-MX"/>
        </w:rPr>
        <w:t>XII, Septiembre de 2012, Tomo3, página 1502.</w:t>
      </w:r>
    </w:p>
  </w:footnote>
  <w:footnote w:id="5">
    <w:p w14:paraId="40E414A6" w14:textId="674F9604" w:rsidR="001D7BC1" w:rsidRPr="002B20F5" w:rsidRDefault="001D7BC1">
      <w:pPr>
        <w:pStyle w:val="Textonotapie"/>
        <w:rPr>
          <w:sz w:val="12"/>
          <w:szCs w:val="12"/>
        </w:rPr>
      </w:pPr>
      <w:r w:rsidRPr="002B20F5">
        <w:rPr>
          <w:rStyle w:val="Refdenotaalpie"/>
          <w:sz w:val="12"/>
          <w:szCs w:val="12"/>
        </w:rPr>
        <w:footnoteRef/>
      </w:r>
      <w:r w:rsidRPr="002B20F5">
        <w:rPr>
          <w:sz w:val="12"/>
          <w:szCs w:val="12"/>
        </w:rPr>
        <w:t xml:space="preserve"> </w:t>
      </w:r>
      <w:r w:rsidR="00BF26BA" w:rsidRPr="002B20F5">
        <w:rPr>
          <w:sz w:val="12"/>
          <w:szCs w:val="12"/>
        </w:rPr>
        <w:t>(Duración</w:t>
      </w:r>
      <w:r w:rsidR="00813E15">
        <w:rPr>
          <w:sz w:val="12"/>
          <w:szCs w:val="12"/>
        </w:rPr>
        <w:t xml:space="preserve"> de </w:t>
      </w:r>
      <w:r w:rsidR="00141553">
        <w:rPr>
          <w:sz w:val="12"/>
          <w:szCs w:val="12"/>
        </w:rPr>
        <w:t>l</w:t>
      </w:r>
      <w:r w:rsidR="00813E15">
        <w:rPr>
          <w:sz w:val="12"/>
          <w:szCs w:val="12"/>
        </w:rPr>
        <w:t>a sesión</w:t>
      </w:r>
      <w:r w:rsidR="006969A8" w:rsidRPr="002B20F5">
        <w:rPr>
          <w:sz w:val="12"/>
          <w:szCs w:val="12"/>
        </w:rPr>
        <w:t xml:space="preserve">) </w:t>
      </w:r>
      <w:r w:rsidR="002B20F5" w:rsidRPr="002B20F5">
        <w:rPr>
          <w:sz w:val="12"/>
          <w:szCs w:val="12"/>
        </w:rPr>
        <w:t>minutos con segundos.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40F" w14:textId="50AF6F6B" w:rsidR="004F5E0C" w:rsidRPr="00213626" w:rsidRDefault="003C1141" w:rsidP="00294DDA">
    <w:pPr>
      <w:pStyle w:val="Encabezado"/>
      <w:pBdr>
        <w:bottom w:val="single" w:sz="4" w:space="1" w:color="auto"/>
      </w:pBdr>
      <w:tabs>
        <w:tab w:val="clear" w:pos="4419"/>
        <w:tab w:val="left" w:pos="4111"/>
      </w:tabs>
      <w:jc w:val="center"/>
      <w:rPr>
        <w:rFonts w:ascii="Trebuchet MS" w:hAnsi="Trebuchet MS"/>
        <w:b/>
        <w:sz w:val="19"/>
      </w:rPr>
    </w:pPr>
    <w:r>
      <w:rPr>
        <w:noProof/>
        <w:sz w:val="19"/>
      </w:rPr>
      <w:drawing>
        <wp:anchor distT="0" distB="0" distL="114300" distR="114300" simplePos="0" relativeHeight="251658240" behindDoc="0" locked="0" layoutInCell="1" allowOverlap="1" wp14:anchorId="780C6763" wp14:editId="7BA8BFB9">
          <wp:simplePos x="0" y="0"/>
          <wp:positionH relativeFrom="column">
            <wp:posOffset>2482215</wp:posOffset>
          </wp:positionH>
          <wp:positionV relativeFrom="paragraph">
            <wp:posOffset>-134620</wp:posOffset>
          </wp:positionV>
          <wp:extent cx="638175" cy="266615"/>
          <wp:effectExtent l="0" t="0" r="0" b="0"/>
          <wp:wrapNone/>
          <wp:docPr id="32" name="Imagen 3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38175" cy="266615"/>
                  </a:xfrm>
                  <a:prstGeom prst="rect">
                    <a:avLst/>
                  </a:prstGeom>
                </pic:spPr>
              </pic:pic>
            </a:graphicData>
          </a:graphic>
          <wp14:sizeRelH relativeFrom="margin">
            <wp14:pctWidth>0</wp14:pctWidth>
          </wp14:sizeRelH>
          <wp14:sizeRelV relativeFrom="margin">
            <wp14:pctHeight>0</wp14:pctHeight>
          </wp14:sizeRelV>
        </wp:anchor>
      </w:drawing>
    </w:r>
    <w:r w:rsidR="005C1AC2">
      <w:rPr>
        <w:rFonts w:ascii="Maiandra GD" w:hAnsi="Maiandra GD"/>
        <w:i/>
        <w:noProof/>
        <w:sz w:val="20"/>
        <w:szCs w:val="20"/>
      </w:rPr>
      <mc:AlternateContent>
        <mc:Choice Requires="wps">
          <w:drawing>
            <wp:anchor distT="0" distB="0" distL="114300" distR="114300" simplePos="0" relativeHeight="251655168" behindDoc="1" locked="0" layoutInCell="0" allowOverlap="1" wp14:anchorId="5668BDCF" wp14:editId="13D00D6D">
              <wp:simplePos x="0" y="0"/>
              <wp:positionH relativeFrom="margin">
                <wp:posOffset>-208280</wp:posOffset>
              </wp:positionH>
              <wp:positionV relativeFrom="margin">
                <wp:posOffset>4013835</wp:posOffset>
              </wp:positionV>
              <wp:extent cx="6334125" cy="695325"/>
              <wp:effectExtent l="0" t="2004060" r="0" b="197739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2" o:spid="_x0000_s1026" type="#_x0000_t202" style="position:absolute;left:0;text-align:left;margin-left:-16.4pt;margin-top:316.05pt;width:498.75pt;height:54.7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" o:allowincell="f" filled="f" stroked="f">
              <v:stroke joinstyle="round"/>
              <o:lock v:ext="edit" shapetype="t"/>
              <v:textbox style="mso-fit-shape-to-text:t">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v:textbox>
              <w10:wrap anchorx="margin" anchory="margin"/>
            </v:shape>
          </w:pict>
        </mc:Fallback>
      </mc:AlternateContent>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r w:rsidR="004F5E0C">
      <w:rPr>
        <w:rStyle w:val="Nmerodepgina"/>
        <w:rFonts w:ascii="Maiandra GD" w:hAnsi="Maiandra GD"/>
        <w:i/>
        <w:sz w:val="20"/>
        <w:szCs w:val="20"/>
      </w:rPr>
      <w:tab/>
    </w:r>
    <w:r w:rsidR="004F5E0C">
      <w:rPr>
        <w:noProof/>
        <w:lang w:val="es-MX" w:eastAsia="es-MX"/>
      </w:rPr>
      <w:tab/>
    </w:r>
    <w:r w:rsidR="004F5E0C">
      <w:rPr>
        <w:rFonts w:ascii="Maiandra GD" w:hAnsi="Maiandra GD"/>
        <w:bCs/>
        <w:i/>
        <w:iCs/>
        <w:sz w:val="16"/>
        <w:szCs w:val="16"/>
      </w:rPr>
      <w:t xml:space="preserve">Sesión </w:t>
    </w:r>
    <w:r w:rsidR="00352C44">
      <w:rPr>
        <w:rFonts w:ascii="Maiandra GD" w:hAnsi="Maiandra GD"/>
        <w:bCs/>
        <w:i/>
        <w:iCs/>
        <w:sz w:val="16"/>
        <w:szCs w:val="16"/>
      </w:rPr>
      <w:t>Permanente</w:t>
    </w:r>
    <w:r w:rsidR="004F5E0C">
      <w:rPr>
        <w:rFonts w:ascii="Maiandra GD" w:hAnsi="Maiandra GD"/>
        <w:bCs/>
        <w:i/>
        <w:iCs/>
        <w:sz w:val="16"/>
        <w:szCs w:val="16"/>
      </w:rPr>
      <w:t xml:space="preserve"> </w:t>
    </w:r>
    <w:r w:rsidR="00806918">
      <w:rPr>
        <w:rFonts w:ascii="Maiandra GD" w:hAnsi="Maiandra GD"/>
        <w:bCs/>
        <w:i/>
        <w:iCs/>
        <w:sz w:val="16"/>
        <w:szCs w:val="16"/>
      </w:rPr>
      <w:t xml:space="preserve">13 </w:t>
    </w:r>
    <w:r w:rsidR="00736CD3">
      <w:rPr>
        <w:rFonts w:ascii="Maiandra GD" w:hAnsi="Maiandra GD"/>
        <w:bCs/>
        <w:i/>
        <w:iCs/>
        <w:sz w:val="16"/>
        <w:szCs w:val="16"/>
      </w:rPr>
      <w:t xml:space="preserve">de </w:t>
    </w:r>
    <w:r w:rsidR="00806918">
      <w:rPr>
        <w:rFonts w:ascii="Maiandra GD" w:hAnsi="Maiandra GD"/>
        <w:bCs/>
        <w:i/>
        <w:iCs/>
        <w:sz w:val="16"/>
        <w:szCs w:val="16"/>
      </w:rPr>
      <w:t xml:space="preserve">enero </w:t>
    </w:r>
    <w:r w:rsidR="004F5E0C" w:rsidRPr="006D45D3">
      <w:rPr>
        <w:rFonts w:ascii="Maiandra GD" w:hAnsi="Maiandra GD"/>
        <w:bCs/>
        <w:i/>
        <w:iCs/>
        <w:sz w:val="16"/>
        <w:szCs w:val="16"/>
      </w:rPr>
      <w:t xml:space="preserve">de </w:t>
    </w:r>
    <w:r w:rsidR="004F5E0C">
      <w:rPr>
        <w:rFonts w:ascii="Maiandra GD" w:hAnsi="Maiandra GD"/>
        <w:bCs/>
        <w:i/>
        <w:iCs/>
        <w:sz w:val="16"/>
        <w:szCs w:val="16"/>
      </w:rPr>
      <w:t>20</w:t>
    </w:r>
    <w:r w:rsidR="0066249B">
      <w:rPr>
        <w:rFonts w:ascii="Maiandra GD" w:hAnsi="Maiandra GD"/>
        <w:bCs/>
        <w:i/>
        <w:iCs/>
        <w:sz w:val="16"/>
        <w:szCs w:val="16"/>
      </w:rPr>
      <w:t>2</w:t>
    </w:r>
    <w:r w:rsidR="00806918">
      <w:rPr>
        <w:rFonts w:ascii="Maiandra GD" w:hAnsi="Maiandra GD"/>
        <w:bCs/>
        <w:i/>
        <w:iC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0A1" w14:textId="3B84F11F" w:rsidR="004F5E0C" w:rsidRDefault="00C46148" w:rsidP="000100EA">
    <w:pPr>
      <w:pStyle w:val="Encabezado"/>
      <w:pBdr>
        <w:bottom w:val="single" w:sz="4" w:space="1" w:color="auto"/>
      </w:pBdr>
      <w:tabs>
        <w:tab w:val="clear" w:pos="4419"/>
        <w:tab w:val="clear" w:pos="8838"/>
        <w:tab w:val="left" w:pos="4111"/>
        <w:tab w:val="left" w:pos="5775"/>
        <w:tab w:val="right" w:pos="8789"/>
      </w:tabs>
      <w:jc w:val="center"/>
      <w:rPr>
        <w:rFonts w:ascii="Trebuchet MS" w:hAnsi="Trebuchet MS"/>
        <w:sz w:val="19"/>
      </w:rPr>
    </w:pPr>
    <w:r>
      <w:rPr>
        <w:noProof/>
      </w:rPr>
      <w:drawing>
        <wp:anchor distT="0" distB="0" distL="114300" distR="114300" simplePos="0" relativeHeight="251666432" behindDoc="1" locked="0" layoutInCell="1" allowOverlap="1" wp14:anchorId="7465E063" wp14:editId="3C0E0A8F">
          <wp:simplePos x="0" y="0"/>
          <wp:positionH relativeFrom="margin">
            <wp:align>center</wp:align>
          </wp:positionH>
          <wp:positionV relativeFrom="paragraph">
            <wp:posOffset>-107984</wp:posOffset>
          </wp:positionV>
          <wp:extent cx="514985" cy="213995"/>
          <wp:effectExtent l="0" t="0" r="0" b="0"/>
          <wp:wrapNone/>
          <wp:docPr id="33" name="Imagen 3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985" cy="21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0EA">
      <w:rPr>
        <w:noProof/>
      </w:rPr>
      <mc:AlternateContent>
        <mc:Choice Requires="wps">
          <w:drawing>
            <wp:anchor distT="0" distB="0" distL="114300" distR="114300" simplePos="0" relativeHeight="251667456" behindDoc="1" locked="0" layoutInCell="0" allowOverlap="1" wp14:anchorId="6FE3DFE1" wp14:editId="17099D54">
              <wp:simplePos x="0" y="0"/>
              <wp:positionH relativeFrom="margin">
                <wp:align>center</wp:align>
              </wp:positionH>
              <wp:positionV relativeFrom="margin">
                <wp:posOffset>3466465</wp:posOffset>
              </wp:positionV>
              <wp:extent cx="6044785"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E3DFE1" id="_x0000_t202" coordsize="21600,21600" o:spt="202" path="m,l,21600r21600,l21600,xe">
              <v:stroke joinstyle="miter"/>
              <v:path gradientshapeok="t" o:connecttype="rect"/>
            </v:shapetype>
            <v:shape id="Cuadro de texto 5" o:spid="_x0000_s1027" type="#_x0000_t202" style="position:absolute;left:0;text-align:left;margin-left:0;margin-top:272.95pt;width:475.95pt;height:61.5pt;rotation:-45;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ea9g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" o:allowincell="f" filled="f" stroked="f">
              <v:stroke joinstyle="round"/>
              <o:lock v:ext="edit" shapetype="t"/>
              <v:textbox style="mso-fit-shape-to-text:t">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r w:rsidR="003E547F" w:rsidRPr="00410AA5">
      <w:rPr>
        <w:noProof/>
        <w:sz w:val="19"/>
        <w:shd w:val="clear" w:color="auto" w:fill="D9D9D9" w:themeFill="background1" w:themeFillShade="D9"/>
      </w:rPr>
      <mc:AlternateContent>
        <mc:Choice Requires="wps">
          <w:drawing>
            <wp:anchor distT="0" distB="0" distL="114300" distR="114300" simplePos="0" relativeHeight="251656192" behindDoc="1" locked="0" layoutInCell="0" allowOverlap="1" wp14:anchorId="5668BDCF" wp14:editId="218B860E">
              <wp:simplePos x="0" y="0"/>
              <wp:positionH relativeFrom="margin">
                <wp:posOffset>-737870</wp:posOffset>
              </wp:positionH>
              <wp:positionV relativeFrom="page">
                <wp:align>top</wp:align>
              </wp:positionV>
              <wp:extent cx="6334125" cy="6953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68BDCF" id="Cuadro de texto 18" o:spid="_x0000_s1028" type="#_x0000_t202" style="position:absolute;left:0;text-align:left;margin-left:-58.1pt;margin-top:0;width:498.75pt;height:54.75pt;rotation:-45;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9S+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" o:allowincell="f" filled="f" stroked="f">
              <v:stroke joinstyle="round"/>
              <o:lock v:ext="edit" shapetype="t"/>
              <v:textbox style="mso-fit-shape-to-text:t">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page"/>
            </v:shape>
          </w:pict>
        </mc:Fallback>
      </mc:AlternateContent>
    </w:r>
    <w:r w:rsidR="004F5E0C" w:rsidRPr="00410AA5">
      <w:rPr>
        <w:rFonts w:ascii="Maiandra GD" w:hAnsi="Maiandra GD"/>
        <w:i/>
        <w:iCs/>
        <w:noProof/>
        <w:sz w:val="16"/>
        <w:szCs w:val="16"/>
        <w:shd w:val="clear" w:color="auto" w:fill="D9D9D9" w:themeFill="background1" w:themeFillShade="D9"/>
        <w:lang w:val="es-MX" w:eastAsia="es-MX"/>
      </w:rPr>
      <w:t>Sesión</w:t>
    </w:r>
    <w:r w:rsidR="0083202D" w:rsidRPr="00410AA5">
      <w:rPr>
        <w:rFonts w:ascii="Maiandra GD" w:hAnsi="Maiandra GD"/>
        <w:i/>
        <w:iCs/>
        <w:sz w:val="16"/>
        <w:szCs w:val="16"/>
        <w:shd w:val="clear" w:color="auto" w:fill="D9D9D9" w:themeFill="background1" w:themeFillShade="D9"/>
      </w:rPr>
      <w:t xml:space="preserve"> </w:t>
    </w:r>
    <w:r w:rsidR="006200E0">
      <w:rPr>
        <w:rFonts w:ascii="Maiandra GD" w:hAnsi="Maiandra GD"/>
        <w:i/>
        <w:iCs/>
        <w:sz w:val="16"/>
        <w:szCs w:val="16"/>
        <w:shd w:val="clear" w:color="auto" w:fill="D9D9D9" w:themeFill="background1" w:themeFillShade="D9"/>
      </w:rPr>
      <w:t>Ordinaria</w:t>
    </w:r>
    <w:r w:rsidR="00361B7B">
      <w:rPr>
        <w:rFonts w:ascii="Maiandra GD" w:hAnsi="Maiandra GD"/>
        <w:i/>
        <w:iCs/>
        <w:sz w:val="16"/>
        <w:szCs w:val="16"/>
        <w:shd w:val="clear" w:color="auto" w:fill="D9D9D9" w:themeFill="background1" w:themeFillShade="D9"/>
      </w:rPr>
      <w:t xml:space="preserve"> </w:t>
    </w:r>
    <w:r w:rsidR="00F90542">
      <w:rPr>
        <w:rFonts w:ascii="Maiandra GD" w:hAnsi="Maiandra GD"/>
        <w:i/>
        <w:iCs/>
        <w:sz w:val="16"/>
        <w:szCs w:val="16"/>
        <w:shd w:val="clear" w:color="auto" w:fill="D9D9D9" w:themeFill="background1" w:themeFillShade="D9"/>
      </w:rPr>
      <w:t xml:space="preserve">7 </w:t>
    </w:r>
    <w:r w:rsidR="00726605">
      <w:rPr>
        <w:rFonts w:ascii="Maiandra GD" w:hAnsi="Maiandra GD"/>
        <w:i/>
        <w:iCs/>
        <w:sz w:val="16"/>
        <w:szCs w:val="16"/>
        <w:shd w:val="clear" w:color="auto" w:fill="D9D9D9" w:themeFill="background1" w:themeFillShade="D9"/>
      </w:rPr>
      <w:t>de</w:t>
    </w:r>
    <w:r w:rsidR="00F90542">
      <w:rPr>
        <w:rFonts w:ascii="Maiandra GD" w:hAnsi="Maiandra GD"/>
        <w:i/>
        <w:iCs/>
        <w:sz w:val="16"/>
        <w:szCs w:val="16"/>
        <w:shd w:val="clear" w:color="auto" w:fill="D9D9D9" w:themeFill="background1" w:themeFillShade="D9"/>
      </w:rPr>
      <w:t xml:space="preserve"> </w:t>
    </w:r>
    <w:r w:rsidR="001555A1">
      <w:rPr>
        <w:rFonts w:ascii="Maiandra GD" w:hAnsi="Maiandra GD"/>
        <w:i/>
        <w:iCs/>
        <w:sz w:val="16"/>
        <w:szCs w:val="16"/>
        <w:shd w:val="clear" w:color="auto" w:fill="D9D9D9" w:themeFill="background1" w:themeFillShade="D9"/>
      </w:rPr>
      <w:t>abril</w:t>
    </w:r>
    <w:r w:rsidR="002F52F3">
      <w:rPr>
        <w:rFonts w:ascii="Maiandra GD" w:hAnsi="Maiandra GD"/>
        <w:i/>
        <w:iCs/>
        <w:sz w:val="16"/>
        <w:szCs w:val="16"/>
        <w:shd w:val="clear" w:color="auto" w:fill="D9D9D9" w:themeFill="background1" w:themeFillShade="D9"/>
      </w:rPr>
      <w:t xml:space="preserve"> </w:t>
    </w:r>
    <w:r w:rsidR="004F5E0C" w:rsidRPr="00410AA5">
      <w:rPr>
        <w:rFonts w:ascii="Maiandra GD" w:hAnsi="Maiandra GD"/>
        <w:i/>
        <w:iCs/>
        <w:sz w:val="16"/>
        <w:szCs w:val="16"/>
        <w:shd w:val="clear" w:color="auto" w:fill="D9D9D9" w:themeFill="background1" w:themeFillShade="D9"/>
      </w:rPr>
      <w:t>de 20</w:t>
    </w:r>
    <w:r w:rsidR="00565CAB" w:rsidRPr="00410AA5">
      <w:rPr>
        <w:rFonts w:ascii="Maiandra GD" w:hAnsi="Maiandra GD"/>
        <w:i/>
        <w:iCs/>
        <w:sz w:val="16"/>
        <w:szCs w:val="16"/>
        <w:shd w:val="clear" w:color="auto" w:fill="D9D9D9" w:themeFill="background1" w:themeFillShade="D9"/>
      </w:rPr>
      <w:t>22</w:t>
    </w:r>
    <w:r w:rsidR="004F5E0C">
      <w:rPr>
        <w:rFonts w:ascii="Maiandra GD" w:hAnsi="Maiandra GD"/>
        <w:i/>
        <w:iCs/>
        <w:sz w:val="16"/>
        <w:szCs w:val="16"/>
      </w:rPr>
      <w:tab/>
    </w:r>
    <w:r w:rsidR="004F5E0C">
      <w:rPr>
        <w:sz w:val="19"/>
      </w:rPr>
      <w:tab/>
    </w:r>
    <w:r w:rsidR="000100EA">
      <w:rPr>
        <w:sz w:val="19"/>
      </w:rPr>
      <w:tab/>
    </w:r>
    <w:r w:rsidR="004F5E0C" w:rsidRPr="00D47C86">
      <w:rPr>
        <w:rFonts w:ascii="Maiandra GD" w:hAnsi="Maiandra GD"/>
        <w:i/>
        <w:sz w:val="20"/>
        <w:szCs w:val="20"/>
      </w:rPr>
      <w:fldChar w:fldCharType="begin"/>
    </w:r>
    <w:r w:rsidR="004F5E0C" w:rsidRPr="00D47C86">
      <w:rPr>
        <w:rFonts w:ascii="Maiandra GD" w:hAnsi="Maiandra GD"/>
        <w:i/>
        <w:sz w:val="20"/>
        <w:szCs w:val="20"/>
      </w:rPr>
      <w:instrText xml:space="preserve"> PAGE  \* MERGEFORMAT </w:instrText>
    </w:r>
    <w:r w:rsidR="004F5E0C" w:rsidRPr="00D47C86">
      <w:rPr>
        <w:rFonts w:ascii="Maiandra GD" w:hAnsi="Maiandra GD"/>
        <w:i/>
        <w:sz w:val="20"/>
        <w:szCs w:val="20"/>
      </w:rPr>
      <w:fldChar w:fldCharType="separate"/>
    </w:r>
    <w:r w:rsidR="004F5E0C">
      <w:rPr>
        <w:rFonts w:ascii="Maiandra GD" w:hAnsi="Maiandra GD"/>
        <w:i/>
        <w:noProof/>
        <w:sz w:val="20"/>
        <w:szCs w:val="20"/>
      </w:rPr>
      <w:t>25</w:t>
    </w:r>
    <w:r w:rsidR="004F5E0C"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654"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124"/>
      <w:gridCol w:w="7748"/>
    </w:tblGrid>
    <w:tr w:rsidR="004F5E0C" w14:paraId="05C301D3" w14:textId="77777777" w:rsidTr="009A347E">
      <w:trPr>
        <w:trHeight w:val="1787"/>
      </w:trPr>
      <w:tc>
        <w:tcPr>
          <w:tcW w:w="1906" w:type="dxa"/>
          <w:shd w:val="clear" w:color="auto" w:fill="FFFFFF"/>
        </w:tcPr>
        <w:p w14:paraId="01CF98B8" w14:textId="1AE9FCB4" w:rsidR="004F5E0C" w:rsidRPr="006F4511" w:rsidRDefault="006615A5" w:rsidP="00AA08D1">
          <w:pPr>
            <w:pStyle w:val="Encabezado"/>
            <w:rPr>
              <w:b/>
              <w:u w:val="single"/>
            </w:rPr>
          </w:pPr>
          <w:r>
            <w:rPr>
              <w:noProof/>
            </w:rPr>
            <w:drawing>
              <wp:anchor distT="0" distB="0" distL="114300" distR="114300" simplePos="0" relativeHeight="251664384" behindDoc="1" locked="0" layoutInCell="1" allowOverlap="1" wp14:anchorId="1D903ECA" wp14:editId="3E5ADF8D">
                <wp:simplePos x="0" y="0"/>
                <wp:positionH relativeFrom="margin">
                  <wp:posOffset>-6350</wp:posOffset>
                </wp:positionH>
                <wp:positionV relativeFrom="paragraph">
                  <wp:posOffset>269051</wp:posOffset>
                </wp:positionV>
                <wp:extent cx="1259840" cy="525145"/>
                <wp:effectExtent l="0" t="0" r="0" b="8255"/>
                <wp:wrapTight wrapText="bothSides">
                  <wp:wrapPolygon edited="0">
                    <wp:start x="0" y="0"/>
                    <wp:lineTo x="0" y="21156"/>
                    <wp:lineTo x="21230" y="21156"/>
                    <wp:lineTo x="21230" y="0"/>
                    <wp:lineTo x="0" y="0"/>
                  </wp:wrapPolygon>
                </wp:wrapTight>
                <wp:docPr id="34" name="Imagen 3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tgtFrame="_blank" w:history="1"/>
        </w:p>
        <w:p w14:paraId="14227EC6" w14:textId="282A26FF" w:rsidR="004F5E0C" w:rsidRDefault="004F5E0C" w:rsidP="00AA08D1">
          <w:pPr>
            <w:pStyle w:val="Encabezado"/>
            <w:tabs>
              <w:tab w:val="clear" w:pos="4419"/>
            </w:tabs>
            <w:jc w:val="center"/>
            <w:rPr>
              <w:sz w:val="19"/>
            </w:rPr>
          </w:pPr>
        </w:p>
        <w:p w14:paraId="0A6620B1" w14:textId="77777777" w:rsidR="004F5E0C" w:rsidRPr="006D45D3" w:rsidRDefault="004F5E0C" w:rsidP="00AA08D1">
          <w:pPr>
            <w:pStyle w:val="Encabezado"/>
            <w:tabs>
              <w:tab w:val="clear" w:pos="4419"/>
            </w:tabs>
            <w:jc w:val="center"/>
            <w:rPr>
              <w:sz w:val="19"/>
            </w:rPr>
          </w:pPr>
        </w:p>
      </w:tc>
      <w:tc>
        <w:tcPr>
          <w:tcW w:w="7748" w:type="dxa"/>
          <w:shd w:val="clear" w:color="auto" w:fill="FFFFFF"/>
          <w:vAlign w:val="center"/>
        </w:tcPr>
        <w:p w14:paraId="394742E4" w14:textId="7700AB2B" w:rsidR="00964E3C" w:rsidRDefault="00F93C54" w:rsidP="00BB6CF0">
          <w:pPr>
            <w:pStyle w:val="Encabezado"/>
            <w:tabs>
              <w:tab w:val="clear" w:pos="4419"/>
            </w:tabs>
            <w:spacing w:before="40"/>
            <w:jc w:val="center"/>
            <w:rPr>
              <w:rFonts w:ascii="Maiandra GD" w:hAnsi="Maiandra GD"/>
              <w:b/>
              <w:i/>
              <w:sz w:val="16"/>
              <w:szCs w:val="16"/>
            </w:rPr>
          </w:pPr>
          <w:r>
            <w:rPr>
              <w:noProof/>
            </w:rPr>
            <mc:AlternateContent>
              <mc:Choice Requires="wps">
                <w:drawing>
                  <wp:anchor distT="0" distB="0" distL="114300" distR="114300" simplePos="0" relativeHeight="251659264" behindDoc="0" locked="0" layoutInCell="1" allowOverlap="1" wp14:anchorId="0D3CB943" wp14:editId="40F84E21">
                    <wp:simplePos x="0" y="0"/>
                    <wp:positionH relativeFrom="column">
                      <wp:posOffset>4445</wp:posOffset>
                    </wp:positionH>
                    <wp:positionV relativeFrom="paragraph">
                      <wp:posOffset>-555625</wp:posOffset>
                    </wp:positionV>
                    <wp:extent cx="4812030" cy="533400"/>
                    <wp:effectExtent l="19050" t="0" r="0" b="57150"/>
                    <wp:wrapSquare wrapText="bothSides"/>
                    <wp:docPr id="9" name="Cuadro de texto 9"/>
                    <wp:cNvGraphicFramePr/>
                    <a:graphic xmlns:a="http://schemas.openxmlformats.org/drawingml/2006/main">
                      <a:graphicData uri="http://schemas.microsoft.com/office/word/2010/wordprocessingShape">
                        <wps:wsp>
                          <wps:cNvSpPr txBox="1"/>
                          <wps:spPr>
                            <a:xfrm>
                              <a:off x="0" y="0"/>
                              <a:ext cx="4812030" cy="533400"/>
                            </a:xfrm>
                            <a:prstGeom prst="rect">
                              <a:avLst/>
                            </a:prstGeom>
                            <a:noFill/>
                            <a:ln>
                              <a:noFill/>
                            </a:ln>
                            <a:effectLst>
                              <a:outerShdw blurRad="50800" dist="38100" dir="8100000" algn="tr" rotWithShape="0">
                                <a:prstClr val="black">
                                  <a:alpha val="40000"/>
                                </a:prstClr>
                              </a:outerShdw>
                            </a:effectLst>
                          </wps:spPr>
                          <wps:txb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B943" id="_x0000_t202" coordsize="21600,21600" o:spt="202" path="m,l,21600r21600,l21600,xe">
                    <v:stroke joinstyle="miter"/>
                    <v:path gradientshapeok="t" o:connecttype="rect"/>
                  </v:shapetype>
                  <v:shape id="Cuadro de texto 9" o:spid="_x0000_s1030" type="#_x0000_t202" style="position:absolute;left:0;text-align:left;margin-left:.35pt;margin-top:-43.75pt;width:378.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" filled="f" stroked="f">
                    <v:shadow on="t" color="black" opacity="26214f" origin=".5,-.5" offset="-.74836mm,.74836mm"/>
                    <v:textbo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v:textbox>
                    <w10:wrap type="square"/>
                  </v:shape>
                </w:pict>
              </mc:Fallback>
            </mc:AlternateContent>
          </w:r>
          <w:r w:rsidR="00D20971">
            <w:rPr>
              <w:rFonts w:ascii="Maiandra GD" w:hAnsi="Maiandra GD"/>
              <w:b/>
              <w:i/>
              <w:sz w:val="16"/>
              <w:szCs w:val="16"/>
            </w:rPr>
            <w:t xml:space="preserve">CÁMARA DE DIPUTADOS </w:t>
          </w:r>
          <w:r w:rsidR="00964E3C">
            <w:rPr>
              <w:rFonts w:ascii="Maiandra GD" w:hAnsi="Maiandra GD"/>
              <w:b/>
              <w:i/>
              <w:sz w:val="16"/>
              <w:szCs w:val="16"/>
            </w:rPr>
            <w:t xml:space="preserve">DEL </w:t>
          </w:r>
          <w:r w:rsidR="00964E3C" w:rsidRPr="008217CF">
            <w:rPr>
              <w:rFonts w:ascii="Maiandra GD" w:hAnsi="Maiandra GD"/>
              <w:b/>
              <w:i/>
              <w:sz w:val="16"/>
              <w:szCs w:val="16"/>
            </w:rPr>
            <w:t>CONGRESO DEL ESTADO DE GUANAJUATO</w:t>
          </w:r>
          <w:r w:rsidR="00964E3C">
            <w:rPr>
              <w:rFonts w:ascii="Maiandra GD" w:hAnsi="Maiandra GD"/>
              <w:b/>
              <w:i/>
              <w:sz w:val="16"/>
              <w:szCs w:val="16"/>
            </w:rPr>
            <w:t xml:space="preserve"> </w:t>
          </w:r>
        </w:p>
        <w:p w14:paraId="3A5C1CB7" w14:textId="0B9ACAF2" w:rsidR="004F5E0C" w:rsidRDefault="00964E3C" w:rsidP="00BB6CF0">
          <w:pPr>
            <w:pStyle w:val="Encabezado"/>
            <w:tabs>
              <w:tab w:val="clear" w:pos="4419"/>
            </w:tabs>
            <w:spacing w:before="40"/>
            <w:jc w:val="center"/>
            <w:rPr>
              <w:rFonts w:ascii="Maiandra GD" w:hAnsi="Maiandra GD"/>
              <w:b/>
              <w:i/>
              <w:sz w:val="16"/>
              <w:szCs w:val="16"/>
            </w:rPr>
          </w:pPr>
          <w:r>
            <w:rPr>
              <w:rFonts w:ascii="Maiandra GD" w:hAnsi="Maiandra GD"/>
              <w:b/>
              <w:i/>
              <w:sz w:val="16"/>
              <w:szCs w:val="16"/>
            </w:rPr>
            <w:t xml:space="preserve">DE LA </w:t>
          </w:r>
          <w:r w:rsidR="00294491">
            <w:rPr>
              <w:rFonts w:ascii="Maiandra GD" w:hAnsi="Maiandra GD"/>
              <w:b/>
              <w:i/>
              <w:sz w:val="16"/>
              <w:szCs w:val="16"/>
            </w:rPr>
            <w:t>SEXAGÉSIMA QUINTA LEGISLATURA</w:t>
          </w:r>
          <w:r w:rsidR="00521F34">
            <w:rPr>
              <w:rFonts w:ascii="Maiandra GD" w:hAnsi="Maiandra GD"/>
              <w:b/>
              <w:i/>
              <w:sz w:val="16"/>
              <w:szCs w:val="16"/>
            </w:rPr>
            <w:t xml:space="preserve"> </w:t>
          </w:r>
        </w:p>
        <w:p w14:paraId="1F87C0B4" w14:textId="77777777" w:rsidR="00064037" w:rsidRPr="00064037" w:rsidRDefault="00064037" w:rsidP="00BB6CF0">
          <w:pPr>
            <w:pStyle w:val="Encabezado"/>
            <w:tabs>
              <w:tab w:val="clear" w:pos="4419"/>
            </w:tabs>
            <w:spacing w:before="40"/>
            <w:jc w:val="center"/>
            <w:rPr>
              <w:rFonts w:ascii="Maiandra GD" w:hAnsi="Maiandra GD"/>
              <w:b/>
              <w:i/>
              <w:sz w:val="2"/>
              <w:szCs w:val="2"/>
            </w:rPr>
          </w:pPr>
        </w:p>
        <w:p w14:paraId="0974B764" w14:textId="77777777" w:rsidR="00064037" w:rsidRPr="00DB6DE2" w:rsidRDefault="00064037" w:rsidP="00BB6CF0">
          <w:pPr>
            <w:pStyle w:val="Encabezado"/>
            <w:tabs>
              <w:tab w:val="clear" w:pos="4419"/>
            </w:tabs>
            <w:spacing w:before="40"/>
            <w:jc w:val="center"/>
            <w:rPr>
              <w:rFonts w:ascii="Maiandra GD" w:hAnsi="Maiandra GD"/>
              <w:b/>
              <w:i/>
              <w:sz w:val="4"/>
              <w:szCs w:val="4"/>
            </w:rPr>
          </w:pPr>
        </w:p>
        <w:p w14:paraId="6BB3FB15" w14:textId="0CCF42E1" w:rsidR="00294491" w:rsidRPr="008008F6" w:rsidRDefault="00294491" w:rsidP="00294491">
          <w:pPr>
            <w:pStyle w:val="Encabezado"/>
            <w:shd w:val="clear" w:color="auto" w:fill="000000"/>
            <w:tabs>
              <w:tab w:val="clear" w:pos="4419"/>
            </w:tabs>
            <w:spacing w:before="40"/>
            <w:contextualSpacing/>
            <w:jc w:val="center"/>
            <w:rPr>
              <w:rFonts w:ascii="Maiandra GD" w:hAnsi="Maiandra GD"/>
              <w:b/>
              <w:i/>
              <w:sz w:val="16"/>
              <w:szCs w:val="16"/>
            </w:rPr>
          </w:pPr>
          <w:r>
            <w:rPr>
              <w:rFonts w:ascii="Maiandra GD" w:hAnsi="Maiandra GD"/>
              <w:b/>
              <w:i/>
              <w:sz w:val="16"/>
              <w:szCs w:val="16"/>
            </w:rPr>
            <w:t>SESIÓN ORDINARIA</w:t>
          </w:r>
          <w:r w:rsidR="00064037">
            <w:rPr>
              <w:rFonts w:ascii="Maiandra GD" w:hAnsi="Maiandra GD"/>
              <w:b/>
              <w:i/>
              <w:sz w:val="16"/>
              <w:szCs w:val="16"/>
            </w:rPr>
            <w:t xml:space="preserve"> -</w:t>
          </w:r>
          <w:r w:rsidRPr="008008F6">
            <w:rPr>
              <w:rFonts w:ascii="Maiandra GD" w:hAnsi="Maiandra GD"/>
              <w:b/>
              <w:i/>
              <w:sz w:val="16"/>
              <w:szCs w:val="16"/>
            </w:rPr>
            <w:t>PRIMER AÑO DE EJERCICIO CONSTITUCIONAL</w:t>
          </w:r>
          <w:r w:rsidR="00064037">
            <w:rPr>
              <w:rFonts w:ascii="Maiandra GD" w:hAnsi="Maiandra GD"/>
              <w:b/>
              <w:i/>
              <w:sz w:val="16"/>
              <w:szCs w:val="16"/>
            </w:rPr>
            <w:t>-</w:t>
          </w:r>
          <w:r>
            <w:rPr>
              <w:rFonts w:ascii="Maiandra GD" w:hAnsi="Maiandra GD"/>
              <w:b/>
              <w:i/>
              <w:sz w:val="16"/>
              <w:szCs w:val="16"/>
            </w:rPr>
            <w:t>SEGUNDO PERIODO ORDINARIO</w:t>
          </w:r>
        </w:p>
        <w:p w14:paraId="68A5B38E" w14:textId="77777777" w:rsidR="00064037" w:rsidRPr="00064037" w:rsidRDefault="00064037" w:rsidP="00AC738C">
          <w:pPr>
            <w:pStyle w:val="Encabezado"/>
            <w:tabs>
              <w:tab w:val="clear" w:pos="4419"/>
            </w:tabs>
            <w:spacing w:before="40"/>
            <w:jc w:val="center"/>
            <w:rPr>
              <w:rFonts w:ascii="Maiandra GD" w:hAnsi="Maiandra GD"/>
              <w:b/>
              <w:i/>
              <w:sz w:val="2"/>
              <w:szCs w:val="2"/>
            </w:rPr>
          </w:pPr>
        </w:p>
        <w:p w14:paraId="77CCC589" w14:textId="525AA8E9" w:rsidR="004F5E0C" w:rsidRPr="00064037" w:rsidRDefault="004F5E0C" w:rsidP="00294491">
          <w:pPr>
            <w:pStyle w:val="Encabezado"/>
            <w:tabs>
              <w:tab w:val="clear" w:pos="4419"/>
            </w:tabs>
            <w:spacing w:before="40"/>
            <w:rPr>
              <w:rFonts w:ascii="Trebuchet MS" w:hAnsi="Trebuchet MS"/>
              <w:b/>
              <w:bCs/>
              <w:i/>
              <w:iCs/>
              <w:color w:val="FFFFFF"/>
              <w:sz w:val="14"/>
              <w:szCs w:val="14"/>
            </w:rPr>
          </w:pPr>
          <w:r w:rsidRPr="00064037">
            <w:rPr>
              <w:rFonts w:ascii="Maiandra GD" w:hAnsi="Maiandra GD"/>
              <w:b/>
              <w:i/>
              <w:sz w:val="14"/>
              <w:szCs w:val="14"/>
              <w:shd w:val="clear" w:color="auto" w:fill="D9D9D9" w:themeFill="background1" w:themeFillShade="D9"/>
            </w:rPr>
            <w:t>GUANAJUATO, GTO.,</w:t>
          </w:r>
          <w:r w:rsidR="0008481B" w:rsidRPr="00064037">
            <w:rPr>
              <w:rFonts w:ascii="Maiandra GD" w:hAnsi="Maiandra GD"/>
              <w:b/>
              <w:i/>
              <w:sz w:val="14"/>
              <w:szCs w:val="14"/>
              <w:shd w:val="clear" w:color="auto" w:fill="D9D9D9" w:themeFill="background1" w:themeFillShade="D9"/>
            </w:rPr>
            <w:t xml:space="preserve"> </w:t>
          </w:r>
          <w:r w:rsidR="001A1E1A">
            <w:rPr>
              <w:rFonts w:ascii="Maiandra GD" w:hAnsi="Maiandra GD"/>
              <w:b/>
              <w:i/>
              <w:sz w:val="14"/>
              <w:szCs w:val="14"/>
              <w:shd w:val="clear" w:color="auto" w:fill="D9D9D9" w:themeFill="background1" w:themeFillShade="D9"/>
            </w:rPr>
            <w:t>07</w:t>
          </w:r>
          <w:r w:rsidR="00C905EF">
            <w:rPr>
              <w:rFonts w:ascii="Maiandra GD" w:hAnsi="Maiandra GD"/>
              <w:b/>
              <w:i/>
              <w:sz w:val="14"/>
              <w:szCs w:val="14"/>
              <w:shd w:val="clear" w:color="auto" w:fill="D9D9D9" w:themeFill="background1" w:themeFillShade="D9"/>
            </w:rPr>
            <w:t xml:space="preserve"> </w:t>
          </w:r>
          <w:r w:rsidR="00736CD3" w:rsidRPr="00064037">
            <w:rPr>
              <w:rFonts w:ascii="Maiandra GD" w:hAnsi="Maiandra GD"/>
              <w:b/>
              <w:i/>
              <w:sz w:val="14"/>
              <w:szCs w:val="14"/>
              <w:shd w:val="clear" w:color="auto" w:fill="D9D9D9" w:themeFill="background1" w:themeFillShade="D9"/>
            </w:rPr>
            <w:t xml:space="preserve">DE </w:t>
          </w:r>
          <w:r w:rsidR="003F218A">
            <w:rPr>
              <w:rFonts w:ascii="Maiandra GD" w:hAnsi="Maiandra GD"/>
              <w:b/>
              <w:i/>
              <w:sz w:val="14"/>
              <w:szCs w:val="14"/>
              <w:shd w:val="clear" w:color="auto" w:fill="D9D9D9" w:themeFill="background1" w:themeFillShade="D9"/>
            </w:rPr>
            <w:t>ABRIL</w:t>
          </w:r>
          <w:r w:rsidR="00D20971">
            <w:rPr>
              <w:rFonts w:ascii="Maiandra GD" w:hAnsi="Maiandra GD"/>
              <w:b/>
              <w:i/>
              <w:sz w:val="14"/>
              <w:szCs w:val="14"/>
              <w:shd w:val="clear" w:color="auto" w:fill="D9D9D9" w:themeFill="background1" w:themeFillShade="D9"/>
            </w:rPr>
            <w:t xml:space="preserve"> </w:t>
          </w:r>
          <w:r w:rsidRPr="00064037">
            <w:rPr>
              <w:rFonts w:ascii="Maiandra GD" w:hAnsi="Maiandra GD"/>
              <w:b/>
              <w:i/>
              <w:sz w:val="14"/>
              <w:szCs w:val="14"/>
              <w:shd w:val="clear" w:color="auto" w:fill="D9D9D9" w:themeFill="background1" w:themeFillShade="D9"/>
            </w:rPr>
            <w:t>DE 20</w:t>
          </w:r>
          <w:r w:rsidR="00BE665D" w:rsidRPr="00064037">
            <w:rPr>
              <w:rFonts w:ascii="Maiandra GD" w:hAnsi="Maiandra GD"/>
              <w:b/>
              <w:i/>
              <w:sz w:val="14"/>
              <w:szCs w:val="14"/>
              <w:shd w:val="clear" w:color="auto" w:fill="D9D9D9" w:themeFill="background1" w:themeFillShade="D9"/>
            </w:rPr>
            <w:t>2</w:t>
          </w:r>
          <w:r w:rsidR="009930B9" w:rsidRPr="00064037">
            <w:rPr>
              <w:rFonts w:ascii="Maiandra GD" w:hAnsi="Maiandra GD"/>
              <w:b/>
              <w:i/>
              <w:sz w:val="14"/>
              <w:szCs w:val="14"/>
              <w:shd w:val="clear" w:color="auto" w:fill="D9D9D9" w:themeFill="background1" w:themeFillShade="D9"/>
            </w:rPr>
            <w:t>2</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SESIÓN NÚMERO (</w:t>
          </w:r>
          <w:r w:rsidR="0024726D">
            <w:rPr>
              <w:rFonts w:ascii="Maiandra GD" w:hAnsi="Maiandra GD"/>
              <w:b/>
              <w:i/>
              <w:sz w:val="14"/>
              <w:szCs w:val="14"/>
              <w:shd w:val="clear" w:color="auto" w:fill="D9D9D9" w:themeFill="background1" w:themeFillShade="D9"/>
            </w:rPr>
            <w:t>30</w:t>
          </w:r>
          <w:r w:rsidR="00294491" w:rsidRPr="00064037">
            <w:rPr>
              <w:rFonts w:ascii="Maiandra GD" w:hAnsi="Maiandra GD"/>
              <w:b/>
              <w:i/>
              <w:sz w:val="14"/>
              <w:szCs w:val="14"/>
              <w:shd w:val="clear" w:color="auto" w:fill="D9D9D9" w:themeFill="background1" w:themeFillShade="D9"/>
            </w:rPr>
            <w:t>)</w:t>
          </w:r>
        </w:p>
      </w:tc>
    </w:tr>
  </w:tbl>
  <w:p w14:paraId="2529A23E" w14:textId="0AD6355D" w:rsidR="004F5E0C" w:rsidRPr="006416C3" w:rsidRDefault="000100EA" w:rsidP="006328F9">
    <w:pPr>
      <w:pStyle w:val="Encabezado"/>
    </w:pPr>
    <w:r>
      <w:rPr>
        <w:noProof/>
      </w:rPr>
      <mc:AlternateContent>
        <mc:Choice Requires="wps">
          <w:drawing>
            <wp:anchor distT="0" distB="0" distL="114300" distR="114300" simplePos="0" relativeHeight="251660288" behindDoc="1" locked="0" layoutInCell="0" allowOverlap="1" wp14:anchorId="5C97F44A" wp14:editId="10DA1C96">
              <wp:simplePos x="0" y="0"/>
              <wp:positionH relativeFrom="margin">
                <wp:posOffset>-59690</wp:posOffset>
              </wp:positionH>
              <wp:positionV relativeFrom="margin">
                <wp:posOffset>2663190</wp:posOffset>
              </wp:positionV>
              <wp:extent cx="6044785" cy="7810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97F44A" id="Cuadro de texto 4" o:spid="_x0000_s1031" type="#_x0000_t202" style="position:absolute;margin-left:-4.7pt;margin-top:209.7pt;width:475.95pt;height:61.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A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" o:allowincell="f" filled="f" stroked="f">
              <v:stroke joinstyle="round"/>
              <o:lock v:ext="edit" shapetype="t"/>
              <v:textbox style="mso-fit-shape-to-text:t">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4819"/>
        </w:tabs>
        <w:ind w:left="4819"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B430DA"/>
    <w:multiLevelType w:val="multilevel"/>
    <w:tmpl w:val="D61A5BD2"/>
    <w:lvl w:ilvl="0">
      <w:start w:val="3"/>
      <w:numFmt w:val="bullet"/>
      <w:pStyle w:val="Estilo1"/>
      <w:lvlText w:val="-"/>
      <w:lvlJc w:val="left"/>
      <w:pPr>
        <w:ind w:left="2848" w:hanging="579"/>
      </w:pPr>
      <w:rPr>
        <w:rFonts w:ascii="Times New Roman" w:hAnsi="Times New Roman" w:cs="Times New Roman" w:hint="default"/>
        <w:b/>
        <w:bCs w:val="0"/>
        <w:i/>
        <w:iCs w:val="0"/>
        <w:spacing w:val="0"/>
        <w:w w:val="100"/>
        <w:sz w:val="28"/>
        <w:szCs w:val="28"/>
      </w:rPr>
    </w:lvl>
    <w:lvl w:ilvl="1">
      <w:numFmt w:val="bullet"/>
      <w:lvlText w:val="•"/>
      <w:lvlJc w:val="left"/>
      <w:pPr>
        <w:ind w:left="3742" w:hanging="579"/>
      </w:pPr>
    </w:lvl>
    <w:lvl w:ilvl="2">
      <w:numFmt w:val="bullet"/>
      <w:lvlText w:val="•"/>
      <w:lvlJc w:val="left"/>
      <w:pPr>
        <w:ind w:left="4630" w:hanging="579"/>
      </w:pPr>
    </w:lvl>
    <w:lvl w:ilvl="3">
      <w:numFmt w:val="bullet"/>
      <w:lvlText w:val="•"/>
      <w:lvlJc w:val="left"/>
      <w:pPr>
        <w:ind w:left="5518" w:hanging="579"/>
      </w:pPr>
    </w:lvl>
    <w:lvl w:ilvl="4">
      <w:numFmt w:val="bullet"/>
      <w:lvlText w:val="•"/>
      <w:lvlJc w:val="left"/>
      <w:pPr>
        <w:ind w:left="6406" w:hanging="579"/>
      </w:pPr>
    </w:lvl>
    <w:lvl w:ilvl="5">
      <w:numFmt w:val="bullet"/>
      <w:lvlText w:val="•"/>
      <w:lvlJc w:val="left"/>
      <w:pPr>
        <w:ind w:left="7294" w:hanging="579"/>
      </w:pPr>
    </w:lvl>
    <w:lvl w:ilvl="6">
      <w:numFmt w:val="bullet"/>
      <w:lvlText w:val="•"/>
      <w:lvlJc w:val="left"/>
      <w:pPr>
        <w:ind w:left="8182" w:hanging="579"/>
      </w:pPr>
    </w:lvl>
    <w:lvl w:ilvl="7">
      <w:numFmt w:val="bullet"/>
      <w:lvlText w:val="•"/>
      <w:lvlJc w:val="left"/>
      <w:pPr>
        <w:ind w:left="9070" w:hanging="579"/>
      </w:pPr>
    </w:lvl>
    <w:lvl w:ilvl="8">
      <w:numFmt w:val="bullet"/>
      <w:lvlText w:val="•"/>
      <w:lvlJc w:val="left"/>
      <w:pPr>
        <w:ind w:left="9958" w:hanging="579"/>
      </w:pPr>
    </w:lvl>
  </w:abstractNum>
  <w:abstractNum w:abstractNumId="3" w15:restartNumberingAfterBreak="0">
    <w:nsid w:val="041974BF"/>
    <w:multiLevelType w:val="hybridMultilevel"/>
    <w:tmpl w:val="4E6E4198"/>
    <w:lvl w:ilvl="0" w:tplc="02A00F0A">
      <w:numFmt w:val="bullet"/>
      <w:lvlText w:val="-"/>
      <w:lvlJc w:val="left"/>
      <w:pPr>
        <w:ind w:left="420" w:hanging="360"/>
      </w:pPr>
      <w:rPr>
        <w:rFonts w:ascii="Abadi" w:eastAsiaTheme="minorHAnsi" w:hAnsi="Abadi" w:cs="ArialM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1D68455E"/>
    <w:multiLevelType w:val="hybridMultilevel"/>
    <w:tmpl w:val="DA0E035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586F8A"/>
    <w:multiLevelType w:val="hybridMultilevel"/>
    <w:tmpl w:val="94A62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032B5C"/>
    <w:multiLevelType w:val="hybridMultilevel"/>
    <w:tmpl w:val="287A53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0183793">
    <w:abstractNumId w:val="1"/>
  </w:num>
  <w:num w:numId="2" w16cid:durableId="734397279">
    <w:abstractNumId w:val="0"/>
  </w:num>
  <w:num w:numId="3" w16cid:durableId="1180310721">
    <w:abstractNumId w:val="2"/>
  </w:num>
  <w:num w:numId="4" w16cid:durableId="1028676195">
    <w:abstractNumId w:val="3"/>
  </w:num>
  <w:num w:numId="5" w16cid:durableId="1803693294">
    <w:abstractNumId w:val="6"/>
  </w:num>
  <w:num w:numId="6" w16cid:durableId="1449933697">
    <w:abstractNumId w:val="4"/>
  </w:num>
  <w:num w:numId="7" w16cid:durableId="114022600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v:textbox style="mso-rotate-with-shape:t"/>
      <o:colormru v:ext="edit" colors="#fc6"/>
    </o:shapedefaults>
  </w:hdrShapeDefaults>
  <w:footnotePr>
    <w:pos w:val="beneathText"/>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D0"/>
    <w:rsid w:val="00000382"/>
    <w:rsid w:val="0000052E"/>
    <w:rsid w:val="00000586"/>
    <w:rsid w:val="000009FA"/>
    <w:rsid w:val="00000DE3"/>
    <w:rsid w:val="000010EF"/>
    <w:rsid w:val="0000112F"/>
    <w:rsid w:val="000018C3"/>
    <w:rsid w:val="00001912"/>
    <w:rsid w:val="00001BF8"/>
    <w:rsid w:val="00002075"/>
    <w:rsid w:val="000023F3"/>
    <w:rsid w:val="00002972"/>
    <w:rsid w:val="00002BD8"/>
    <w:rsid w:val="00003161"/>
    <w:rsid w:val="00004026"/>
    <w:rsid w:val="00004089"/>
    <w:rsid w:val="0000408F"/>
    <w:rsid w:val="00004140"/>
    <w:rsid w:val="00004748"/>
    <w:rsid w:val="00004757"/>
    <w:rsid w:val="0000527F"/>
    <w:rsid w:val="00005727"/>
    <w:rsid w:val="000061BF"/>
    <w:rsid w:val="000061DD"/>
    <w:rsid w:val="000063A4"/>
    <w:rsid w:val="000069C8"/>
    <w:rsid w:val="00007255"/>
    <w:rsid w:val="000079E9"/>
    <w:rsid w:val="00007C41"/>
    <w:rsid w:val="00007DD2"/>
    <w:rsid w:val="000100EA"/>
    <w:rsid w:val="00010693"/>
    <w:rsid w:val="000111CC"/>
    <w:rsid w:val="00011764"/>
    <w:rsid w:val="0001233C"/>
    <w:rsid w:val="00012DBE"/>
    <w:rsid w:val="00012E15"/>
    <w:rsid w:val="00013190"/>
    <w:rsid w:val="00013277"/>
    <w:rsid w:val="00013387"/>
    <w:rsid w:val="0001369A"/>
    <w:rsid w:val="000138A6"/>
    <w:rsid w:val="00013A30"/>
    <w:rsid w:val="00013D2B"/>
    <w:rsid w:val="00013E53"/>
    <w:rsid w:val="00014895"/>
    <w:rsid w:val="00014989"/>
    <w:rsid w:val="00014EE5"/>
    <w:rsid w:val="000154FF"/>
    <w:rsid w:val="000163F4"/>
    <w:rsid w:val="00016BD0"/>
    <w:rsid w:val="00016CEF"/>
    <w:rsid w:val="00016EAE"/>
    <w:rsid w:val="0001709A"/>
    <w:rsid w:val="000170EA"/>
    <w:rsid w:val="0001720F"/>
    <w:rsid w:val="00017588"/>
    <w:rsid w:val="000203DA"/>
    <w:rsid w:val="00020655"/>
    <w:rsid w:val="00020878"/>
    <w:rsid w:val="00020B80"/>
    <w:rsid w:val="00020CA4"/>
    <w:rsid w:val="00021360"/>
    <w:rsid w:val="00021919"/>
    <w:rsid w:val="00022BCC"/>
    <w:rsid w:val="0002303B"/>
    <w:rsid w:val="000235E3"/>
    <w:rsid w:val="00023733"/>
    <w:rsid w:val="00023CE0"/>
    <w:rsid w:val="000245C6"/>
    <w:rsid w:val="000246AD"/>
    <w:rsid w:val="00025069"/>
    <w:rsid w:val="000253F4"/>
    <w:rsid w:val="00025580"/>
    <w:rsid w:val="00026D98"/>
    <w:rsid w:val="00027E37"/>
    <w:rsid w:val="0003082D"/>
    <w:rsid w:val="00030A87"/>
    <w:rsid w:val="00030B29"/>
    <w:rsid w:val="00031106"/>
    <w:rsid w:val="000312B8"/>
    <w:rsid w:val="0003132E"/>
    <w:rsid w:val="0003175C"/>
    <w:rsid w:val="000318C7"/>
    <w:rsid w:val="00031DD9"/>
    <w:rsid w:val="00031ECE"/>
    <w:rsid w:val="00032E93"/>
    <w:rsid w:val="00032EEE"/>
    <w:rsid w:val="000330C5"/>
    <w:rsid w:val="00033718"/>
    <w:rsid w:val="00033AA5"/>
    <w:rsid w:val="00033BF5"/>
    <w:rsid w:val="00033C18"/>
    <w:rsid w:val="00033F83"/>
    <w:rsid w:val="00034515"/>
    <w:rsid w:val="000350B8"/>
    <w:rsid w:val="000354CB"/>
    <w:rsid w:val="00035855"/>
    <w:rsid w:val="00035A74"/>
    <w:rsid w:val="00035AB1"/>
    <w:rsid w:val="00036257"/>
    <w:rsid w:val="00036D0E"/>
    <w:rsid w:val="00036F03"/>
    <w:rsid w:val="00037084"/>
    <w:rsid w:val="00037172"/>
    <w:rsid w:val="000378C9"/>
    <w:rsid w:val="0004003B"/>
    <w:rsid w:val="00040606"/>
    <w:rsid w:val="00041958"/>
    <w:rsid w:val="0004195B"/>
    <w:rsid w:val="00041FB3"/>
    <w:rsid w:val="0004223C"/>
    <w:rsid w:val="00042990"/>
    <w:rsid w:val="00042B38"/>
    <w:rsid w:val="00042C3F"/>
    <w:rsid w:val="000435E9"/>
    <w:rsid w:val="0004396B"/>
    <w:rsid w:val="000457C0"/>
    <w:rsid w:val="00045BDD"/>
    <w:rsid w:val="00046716"/>
    <w:rsid w:val="00046E77"/>
    <w:rsid w:val="00046ED3"/>
    <w:rsid w:val="000470CD"/>
    <w:rsid w:val="0004721A"/>
    <w:rsid w:val="00050267"/>
    <w:rsid w:val="0005034A"/>
    <w:rsid w:val="0005035E"/>
    <w:rsid w:val="00050744"/>
    <w:rsid w:val="0005076C"/>
    <w:rsid w:val="00050B0F"/>
    <w:rsid w:val="00050CD6"/>
    <w:rsid w:val="00051177"/>
    <w:rsid w:val="00052157"/>
    <w:rsid w:val="00052891"/>
    <w:rsid w:val="000528FE"/>
    <w:rsid w:val="000530C4"/>
    <w:rsid w:val="0005386D"/>
    <w:rsid w:val="00054000"/>
    <w:rsid w:val="00055513"/>
    <w:rsid w:val="00055DAF"/>
    <w:rsid w:val="00055EB0"/>
    <w:rsid w:val="0005635F"/>
    <w:rsid w:val="00056932"/>
    <w:rsid w:val="00056BB2"/>
    <w:rsid w:val="0005720C"/>
    <w:rsid w:val="00060684"/>
    <w:rsid w:val="00061223"/>
    <w:rsid w:val="000618D6"/>
    <w:rsid w:val="0006290A"/>
    <w:rsid w:val="00062A07"/>
    <w:rsid w:val="00063620"/>
    <w:rsid w:val="00063CD9"/>
    <w:rsid w:val="00064037"/>
    <w:rsid w:val="0006442B"/>
    <w:rsid w:val="00064C68"/>
    <w:rsid w:val="00064D13"/>
    <w:rsid w:val="00065B35"/>
    <w:rsid w:val="00065CAB"/>
    <w:rsid w:val="00065D3E"/>
    <w:rsid w:val="0006615F"/>
    <w:rsid w:val="0006627E"/>
    <w:rsid w:val="00066309"/>
    <w:rsid w:val="00066A85"/>
    <w:rsid w:val="00067505"/>
    <w:rsid w:val="0006764A"/>
    <w:rsid w:val="00067B5B"/>
    <w:rsid w:val="00067B91"/>
    <w:rsid w:val="0007142D"/>
    <w:rsid w:val="0007176D"/>
    <w:rsid w:val="000717BC"/>
    <w:rsid w:val="00071DA9"/>
    <w:rsid w:val="00072253"/>
    <w:rsid w:val="00072834"/>
    <w:rsid w:val="000728B5"/>
    <w:rsid w:val="0007291B"/>
    <w:rsid w:val="00072DC6"/>
    <w:rsid w:val="00073545"/>
    <w:rsid w:val="00073CE1"/>
    <w:rsid w:val="00074402"/>
    <w:rsid w:val="00074774"/>
    <w:rsid w:val="000751C6"/>
    <w:rsid w:val="00075690"/>
    <w:rsid w:val="00076ACC"/>
    <w:rsid w:val="00076ACE"/>
    <w:rsid w:val="0007702A"/>
    <w:rsid w:val="00077039"/>
    <w:rsid w:val="000771F5"/>
    <w:rsid w:val="000778D6"/>
    <w:rsid w:val="0007796D"/>
    <w:rsid w:val="00077D3D"/>
    <w:rsid w:val="00077F7E"/>
    <w:rsid w:val="000801EE"/>
    <w:rsid w:val="000803DC"/>
    <w:rsid w:val="000819DE"/>
    <w:rsid w:val="00081FFF"/>
    <w:rsid w:val="000820AB"/>
    <w:rsid w:val="000822B4"/>
    <w:rsid w:val="00082D95"/>
    <w:rsid w:val="000835A7"/>
    <w:rsid w:val="00083693"/>
    <w:rsid w:val="00083BAB"/>
    <w:rsid w:val="00084029"/>
    <w:rsid w:val="00084181"/>
    <w:rsid w:val="0008481B"/>
    <w:rsid w:val="00084968"/>
    <w:rsid w:val="00084B0D"/>
    <w:rsid w:val="00084E2A"/>
    <w:rsid w:val="00085EE6"/>
    <w:rsid w:val="000863BC"/>
    <w:rsid w:val="00086A4F"/>
    <w:rsid w:val="00086C4A"/>
    <w:rsid w:val="00086CE0"/>
    <w:rsid w:val="00086E37"/>
    <w:rsid w:val="0008711C"/>
    <w:rsid w:val="000901E8"/>
    <w:rsid w:val="0009033B"/>
    <w:rsid w:val="000907C5"/>
    <w:rsid w:val="00090B60"/>
    <w:rsid w:val="00090DD0"/>
    <w:rsid w:val="0009114F"/>
    <w:rsid w:val="0009127F"/>
    <w:rsid w:val="000914B5"/>
    <w:rsid w:val="00091BB2"/>
    <w:rsid w:val="00091CED"/>
    <w:rsid w:val="00091D53"/>
    <w:rsid w:val="00092151"/>
    <w:rsid w:val="00092A21"/>
    <w:rsid w:val="00092C7D"/>
    <w:rsid w:val="00093297"/>
    <w:rsid w:val="000933F1"/>
    <w:rsid w:val="0009349F"/>
    <w:rsid w:val="00093696"/>
    <w:rsid w:val="0009387D"/>
    <w:rsid w:val="000938F4"/>
    <w:rsid w:val="00093CBC"/>
    <w:rsid w:val="00094102"/>
    <w:rsid w:val="0009496F"/>
    <w:rsid w:val="000949F0"/>
    <w:rsid w:val="000949FA"/>
    <w:rsid w:val="0009562F"/>
    <w:rsid w:val="000957CB"/>
    <w:rsid w:val="000959BB"/>
    <w:rsid w:val="00095AC4"/>
    <w:rsid w:val="00095BAD"/>
    <w:rsid w:val="00095CFA"/>
    <w:rsid w:val="00095E06"/>
    <w:rsid w:val="00095E21"/>
    <w:rsid w:val="0009633F"/>
    <w:rsid w:val="000963B8"/>
    <w:rsid w:val="00096649"/>
    <w:rsid w:val="00096829"/>
    <w:rsid w:val="00097391"/>
    <w:rsid w:val="00097DF8"/>
    <w:rsid w:val="000A0157"/>
    <w:rsid w:val="000A02A7"/>
    <w:rsid w:val="000A031A"/>
    <w:rsid w:val="000A038D"/>
    <w:rsid w:val="000A0845"/>
    <w:rsid w:val="000A08B2"/>
    <w:rsid w:val="000A0B61"/>
    <w:rsid w:val="000A255E"/>
    <w:rsid w:val="000A274F"/>
    <w:rsid w:val="000A341A"/>
    <w:rsid w:val="000A3ACD"/>
    <w:rsid w:val="000A403D"/>
    <w:rsid w:val="000A45D9"/>
    <w:rsid w:val="000A4FA2"/>
    <w:rsid w:val="000A54C5"/>
    <w:rsid w:val="000A5518"/>
    <w:rsid w:val="000A5527"/>
    <w:rsid w:val="000A5C63"/>
    <w:rsid w:val="000A5C65"/>
    <w:rsid w:val="000A71D7"/>
    <w:rsid w:val="000A7498"/>
    <w:rsid w:val="000A7908"/>
    <w:rsid w:val="000B0813"/>
    <w:rsid w:val="000B0A11"/>
    <w:rsid w:val="000B0CCE"/>
    <w:rsid w:val="000B1232"/>
    <w:rsid w:val="000B13DD"/>
    <w:rsid w:val="000B1622"/>
    <w:rsid w:val="000B1B93"/>
    <w:rsid w:val="000B1EE4"/>
    <w:rsid w:val="000B1F09"/>
    <w:rsid w:val="000B32C8"/>
    <w:rsid w:val="000B38C7"/>
    <w:rsid w:val="000B3957"/>
    <w:rsid w:val="000B3D97"/>
    <w:rsid w:val="000B41F6"/>
    <w:rsid w:val="000B4474"/>
    <w:rsid w:val="000B4668"/>
    <w:rsid w:val="000B4EED"/>
    <w:rsid w:val="000B5568"/>
    <w:rsid w:val="000B599F"/>
    <w:rsid w:val="000B65CD"/>
    <w:rsid w:val="000B702F"/>
    <w:rsid w:val="000B70BB"/>
    <w:rsid w:val="000B76A1"/>
    <w:rsid w:val="000B7AD2"/>
    <w:rsid w:val="000C05D4"/>
    <w:rsid w:val="000C0B30"/>
    <w:rsid w:val="000C117B"/>
    <w:rsid w:val="000C12F2"/>
    <w:rsid w:val="000C1823"/>
    <w:rsid w:val="000C19E0"/>
    <w:rsid w:val="000C1BE1"/>
    <w:rsid w:val="000C1EA0"/>
    <w:rsid w:val="000C20B3"/>
    <w:rsid w:val="000C33B7"/>
    <w:rsid w:val="000C3B63"/>
    <w:rsid w:val="000C40AB"/>
    <w:rsid w:val="000C47FA"/>
    <w:rsid w:val="000C5012"/>
    <w:rsid w:val="000C5236"/>
    <w:rsid w:val="000C529E"/>
    <w:rsid w:val="000C5370"/>
    <w:rsid w:val="000C5AFF"/>
    <w:rsid w:val="000C6AA9"/>
    <w:rsid w:val="000C6D9E"/>
    <w:rsid w:val="000C6EF7"/>
    <w:rsid w:val="000C7E2D"/>
    <w:rsid w:val="000C7EB6"/>
    <w:rsid w:val="000D016F"/>
    <w:rsid w:val="000D0552"/>
    <w:rsid w:val="000D06C9"/>
    <w:rsid w:val="000D06CD"/>
    <w:rsid w:val="000D0DA2"/>
    <w:rsid w:val="000D0EAE"/>
    <w:rsid w:val="000D1160"/>
    <w:rsid w:val="000D11AE"/>
    <w:rsid w:val="000D11FF"/>
    <w:rsid w:val="000D148D"/>
    <w:rsid w:val="000D1744"/>
    <w:rsid w:val="000D1AEC"/>
    <w:rsid w:val="000D24C8"/>
    <w:rsid w:val="000D3958"/>
    <w:rsid w:val="000D42E3"/>
    <w:rsid w:val="000D451A"/>
    <w:rsid w:val="000D47ED"/>
    <w:rsid w:val="000D4890"/>
    <w:rsid w:val="000D4B5E"/>
    <w:rsid w:val="000D5224"/>
    <w:rsid w:val="000D56D8"/>
    <w:rsid w:val="000D587B"/>
    <w:rsid w:val="000D5FAC"/>
    <w:rsid w:val="000D62E7"/>
    <w:rsid w:val="000D67C6"/>
    <w:rsid w:val="000D67C8"/>
    <w:rsid w:val="000D6B03"/>
    <w:rsid w:val="000D6C19"/>
    <w:rsid w:val="000D7347"/>
    <w:rsid w:val="000D7872"/>
    <w:rsid w:val="000D7879"/>
    <w:rsid w:val="000D79AD"/>
    <w:rsid w:val="000D7E11"/>
    <w:rsid w:val="000E0C42"/>
    <w:rsid w:val="000E299F"/>
    <w:rsid w:val="000E2CF7"/>
    <w:rsid w:val="000E2FB8"/>
    <w:rsid w:val="000E3375"/>
    <w:rsid w:val="000E3444"/>
    <w:rsid w:val="000E368C"/>
    <w:rsid w:val="000E3736"/>
    <w:rsid w:val="000E424F"/>
    <w:rsid w:val="000E4D60"/>
    <w:rsid w:val="000E4D9F"/>
    <w:rsid w:val="000E5098"/>
    <w:rsid w:val="000E5CA9"/>
    <w:rsid w:val="000E65E0"/>
    <w:rsid w:val="000E6687"/>
    <w:rsid w:val="000E6B15"/>
    <w:rsid w:val="000E6BA2"/>
    <w:rsid w:val="000E6C12"/>
    <w:rsid w:val="000E7B4A"/>
    <w:rsid w:val="000E7EE1"/>
    <w:rsid w:val="000F0371"/>
    <w:rsid w:val="000F0B89"/>
    <w:rsid w:val="000F0C86"/>
    <w:rsid w:val="000F1974"/>
    <w:rsid w:val="000F19CD"/>
    <w:rsid w:val="000F2403"/>
    <w:rsid w:val="000F2476"/>
    <w:rsid w:val="000F2934"/>
    <w:rsid w:val="000F2BE5"/>
    <w:rsid w:val="000F2D6C"/>
    <w:rsid w:val="000F2F7F"/>
    <w:rsid w:val="000F3114"/>
    <w:rsid w:val="000F3192"/>
    <w:rsid w:val="000F337D"/>
    <w:rsid w:val="000F3765"/>
    <w:rsid w:val="000F3DCE"/>
    <w:rsid w:val="000F41A0"/>
    <w:rsid w:val="000F4B2B"/>
    <w:rsid w:val="000F5219"/>
    <w:rsid w:val="000F54D6"/>
    <w:rsid w:val="000F569E"/>
    <w:rsid w:val="000F604D"/>
    <w:rsid w:val="000F6A7A"/>
    <w:rsid w:val="000F6C23"/>
    <w:rsid w:val="000F6D56"/>
    <w:rsid w:val="000F7938"/>
    <w:rsid w:val="00100D50"/>
    <w:rsid w:val="00100EA2"/>
    <w:rsid w:val="0010140E"/>
    <w:rsid w:val="0010178D"/>
    <w:rsid w:val="00101A6C"/>
    <w:rsid w:val="00101B20"/>
    <w:rsid w:val="00101CC8"/>
    <w:rsid w:val="00101DCC"/>
    <w:rsid w:val="00101DD0"/>
    <w:rsid w:val="0010387D"/>
    <w:rsid w:val="00103BA3"/>
    <w:rsid w:val="00103C2B"/>
    <w:rsid w:val="0010408D"/>
    <w:rsid w:val="001040DC"/>
    <w:rsid w:val="00104189"/>
    <w:rsid w:val="001043A1"/>
    <w:rsid w:val="00104E76"/>
    <w:rsid w:val="00104E8E"/>
    <w:rsid w:val="001051E9"/>
    <w:rsid w:val="00105243"/>
    <w:rsid w:val="00105572"/>
    <w:rsid w:val="001055E5"/>
    <w:rsid w:val="001058C4"/>
    <w:rsid w:val="00105B1F"/>
    <w:rsid w:val="00106197"/>
    <w:rsid w:val="00106F77"/>
    <w:rsid w:val="00106FFD"/>
    <w:rsid w:val="0010703F"/>
    <w:rsid w:val="00107908"/>
    <w:rsid w:val="001079D5"/>
    <w:rsid w:val="00107C1C"/>
    <w:rsid w:val="00107F57"/>
    <w:rsid w:val="001101EA"/>
    <w:rsid w:val="001107A2"/>
    <w:rsid w:val="001108E4"/>
    <w:rsid w:val="00110FBC"/>
    <w:rsid w:val="00111459"/>
    <w:rsid w:val="001118CC"/>
    <w:rsid w:val="00111940"/>
    <w:rsid w:val="00111E96"/>
    <w:rsid w:val="00111ED1"/>
    <w:rsid w:val="00112338"/>
    <w:rsid w:val="00113124"/>
    <w:rsid w:val="00113D9C"/>
    <w:rsid w:val="00113E81"/>
    <w:rsid w:val="0011453E"/>
    <w:rsid w:val="001148A9"/>
    <w:rsid w:val="00114A9E"/>
    <w:rsid w:val="0011503D"/>
    <w:rsid w:val="001151CE"/>
    <w:rsid w:val="00115487"/>
    <w:rsid w:val="00115D6B"/>
    <w:rsid w:val="00115F57"/>
    <w:rsid w:val="00115F88"/>
    <w:rsid w:val="001163DE"/>
    <w:rsid w:val="00116AB3"/>
    <w:rsid w:val="00116D91"/>
    <w:rsid w:val="00117276"/>
    <w:rsid w:val="00117BC9"/>
    <w:rsid w:val="0012024E"/>
    <w:rsid w:val="0012046E"/>
    <w:rsid w:val="001208C5"/>
    <w:rsid w:val="00121931"/>
    <w:rsid w:val="0012242F"/>
    <w:rsid w:val="00122DAD"/>
    <w:rsid w:val="00122F73"/>
    <w:rsid w:val="0012318A"/>
    <w:rsid w:val="00123A3D"/>
    <w:rsid w:val="00124298"/>
    <w:rsid w:val="001243F6"/>
    <w:rsid w:val="00124536"/>
    <w:rsid w:val="00125650"/>
    <w:rsid w:val="00125A89"/>
    <w:rsid w:val="00125AEC"/>
    <w:rsid w:val="00126030"/>
    <w:rsid w:val="001267D6"/>
    <w:rsid w:val="00126BD5"/>
    <w:rsid w:val="00127016"/>
    <w:rsid w:val="001270AF"/>
    <w:rsid w:val="00127545"/>
    <w:rsid w:val="0013080F"/>
    <w:rsid w:val="001317DB"/>
    <w:rsid w:val="00131B7D"/>
    <w:rsid w:val="001322D6"/>
    <w:rsid w:val="001326D7"/>
    <w:rsid w:val="001326DD"/>
    <w:rsid w:val="00132ED1"/>
    <w:rsid w:val="00132FAE"/>
    <w:rsid w:val="00132FC8"/>
    <w:rsid w:val="001335ED"/>
    <w:rsid w:val="001339D7"/>
    <w:rsid w:val="00133B77"/>
    <w:rsid w:val="00133E37"/>
    <w:rsid w:val="00135490"/>
    <w:rsid w:val="00135A3A"/>
    <w:rsid w:val="00135DFD"/>
    <w:rsid w:val="00136653"/>
    <w:rsid w:val="00136A14"/>
    <w:rsid w:val="00137F22"/>
    <w:rsid w:val="00137F83"/>
    <w:rsid w:val="00140251"/>
    <w:rsid w:val="001403B3"/>
    <w:rsid w:val="00140474"/>
    <w:rsid w:val="00140569"/>
    <w:rsid w:val="001407CA"/>
    <w:rsid w:val="00140964"/>
    <w:rsid w:val="00141553"/>
    <w:rsid w:val="00141B42"/>
    <w:rsid w:val="00141BD1"/>
    <w:rsid w:val="00141D15"/>
    <w:rsid w:val="00142969"/>
    <w:rsid w:val="00142FA3"/>
    <w:rsid w:val="0014373A"/>
    <w:rsid w:val="00143CA6"/>
    <w:rsid w:val="00143DC0"/>
    <w:rsid w:val="00143EE3"/>
    <w:rsid w:val="00144145"/>
    <w:rsid w:val="001441CF"/>
    <w:rsid w:val="0014433E"/>
    <w:rsid w:val="00144531"/>
    <w:rsid w:val="00144545"/>
    <w:rsid w:val="001450AD"/>
    <w:rsid w:val="001458B9"/>
    <w:rsid w:val="00146BC7"/>
    <w:rsid w:val="001470B0"/>
    <w:rsid w:val="0014779C"/>
    <w:rsid w:val="0014797E"/>
    <w:rsid w:val="00147D56"/>
    <w:rsid w:val="00147EAA"/>
    <w:rsid w:val="00147F6B"/>
    <w:rsid w:val="00150135"/>
    <w:rsid w:val="00150142"/>
    <w:rsid w:val="00150228"/>
    <w:rsid w:val="00150443"/>
    <w:rsid w:val="00150CF0"/>
    <w:rsid w:val="001518F4"/>
    <w:rsid w:val="00151969"/>
    <w:rsid w:val="00151B79"/>
    <w:rsid w:val="001520A5"/>
    <w:rsid w:val="0015217B"/>
    <w:rsid w:val="001521C5"/>
    <w:rsid w:val="0015272D"/>
    <w:rsid w:val="00152795"/>
    <w:rsid w:val="00152B59"/>
    <w:rsid w:val="00152BB6"/>
    <w:rsid w:val="00152BE9"/>
    <w:rsid w:val="00152D1A"/>
    <w:rsid w:val="00152D7D"/>
    <w:rsid w:val="00152F98"/>
    <w:rsid w:val="001530F6"/>
    <w:rsid w:val="00153C4D"/>
    <w:rsid w:val="00153FBE"/>
    <w:rsid w:val="0015418E"/>
    <w:rsid w:val="001541DE"/>
    <w:rsid w:val="00154F0A"/>
    <w:rsid w:val="00155159"/>
    <w:rsid w:val="00155337"/>
    <w:rsid w:val="001554CF"/>
    <w:rsid w:val="001555A1"/>
    <w:rsid w:val="00155833"/>
    <w:rsid w:val="001559FD"/>
    <w:rsid w:val="00155BB5"/>
    <w:rsid w:val="00155C58"/>
    <w:rsid w:val="00156A09"/>
    <w:rsid w:val="00156A10"/>
    <w:rsid w:val="00156A8A"/>
    <w:rsid w:val="00157976"/>
    <w:rsid w:val="00160819"/>
    <w:rsid w:val="00160F93"/>
    <w:rsid w:val="0016192A"/>
    <w:rsid w:val="00161F13"/>
    <w:rsid w:val="0016290C"/>
    <w:rsid w:val="00162CE6"/>
    <w:rsid w:val="00162E7A"/>
    <w:rsid w:val="00163703"/>
    <w:rsid w:val="001637E3"/>
    <w:rsid w:val="00163C6B"/>
    <w:rsid w:val="001642F6"/>
    <w:rsid w:val="001646DF"/>
    <w:rsid w:val="0016480B"/>
    <w:rsid w:val="00164BEA"/>
    <w:rsid w:val="001653BF"/>
    <w:rsid w:val="001654E3"/>
    <w:rsid w:val="00165910"/>
    <w:rsid w:val="00165B2A"/>
    <w:rsid w:val="00165CF8"/>
    <w:rsid w:val="00165FFB"/>
    <w:rsid w:val="001666F2"/>
    <w:rsid w:val="001673FC"/>
    <w:rsid w:val="0016754D"/>
    <w:rsid w:val="00167E31"/>
    <w:rsid w:val="00167E7B"/>
    <w:rsid w:val="00170279"/>
    <w:rsid w:val="0017072F"/>
    <w:rsid w:val="00170953"/>
    <w:rsid w:val="00170AE4"/>
    <w:rsid w:val="00171BBE"/>
    <w:rsid w:val="00171EE9"/>
    <w:rsid w:val="00172802"/>
    <w:rsid w:val="00172C20"/>
    <w:rsid w:val="0017303B"/>
    <w:rsid w:val="001738BF"/>
    <w:rsid w:val="00173948"/>
    <w:rsid w:val="00173C8D"/>
    <w:rsid w:val="00173D40"/>
    <w:rsid w:val="001743F5"/>
    <w:rsid w:val="00174DB9"/>
    <w:rsid w:val="00174EDE"/>
    <w:rsid w:val="001753D3"/>
    <w:rsid w:val="00175984"/>
    <w:rsid w:val="00175ACE"/>
    <w:rsid w:val="001761F5"/>
    <w:rsid w:val="00176A55"/>
    <w:rsid w:val="001773E8"/>
    <w:rsid w:val="00177565"/>
    <w:rsid w:val="0017768D"/>
    <w:rsid w:val="00177851"/>
    <w:rsid w:val="00177898"/>
    <w:rsid w:val="001779A0"/>
    <w:rsid w:val="0018021F"/>
    <w:rsid w:val="00180C76"/>
    <w:rsid w:val="001813C6"/>
    <w:rsid w:val="00181439"/>
    <w:rsid w:val="00181582"/>
    <w:rsid w:val="001816CA"/>
    <w:rsid w:val="00181A95"/>
    <w:rsid w:val="001821C5"/>
    <w:rsid w:val="001821FD"/>
    <w:rsid w:val="00182269"/>
    <w:rsid w:val="00182545"/>
    <w:rsid w:val="001832DB"/>
    <w:rsid w:val="00183430"/>
    <w:rsid w:val="001839E1"/>
    <w:rsid w:val="00183AB2"/>
    <w:rsid w:val="00183D21"/>
    <w:rsid w:val="00184027"/>
    <w:rsid w:val="0018414D"/>
    <w:rsid w:val="00184442"/>
    <w:rsid w:val="00184959"/>
    <w:rsid w:val="00184BAD"/>
    <w:rsid w:val="00185322"/>
    <w:rsid w:val="0018553B"/>
    <w:rsid w:val="00186133"/>
    <w:rsid w:val="0018695B"/>
    <w:rsid w:val="00187810"/>
    <w:rsid w:val="00187897"/>
    <w:rsid w:val="00187FCE"/>
    <w:rsid w:val="001919F5"/>
    <w:rsid w:val="00192AC5"/>
    <w:rsid w:val="00192BDC"/>
    <w:rsid w:val="00192E95"/>
    <w:rsid w:val="00192ECD"/>
    <w:rsid w:val="00193093"/>
    <w:rsid w:val="00193138"/>
    <w:rsid w:val="001931EB"/>
    <w:rsid w:val="00193363"/>
    <w:rsid w:val="00193DD4"/>
    <w:rsid w:val="00194543"/>
    <w:rsid w:val="00194809"/>
    <w:rsid w:val="0019494C"/>
    <w:rsid w:val="00194C97"/>
    <w:rsid w:val="00194CA3"/>
    <w:rsid w:val="0019588E"/>
    <w:rsid w:val="00195CC0"/>
    <w:rsid w:val="00196483"/>
    <w:rsid w:val="001965BD"/>
    <w:rsid w:val="00197DE6"/>
    <w:rsid w:val="00197F3C"/>
    <w:rsid w:val="001A0DF7"/>
    <w:rsid w:val="001A1791"/>
    <w:rsid w:val="001A1BF9"/>
    <w:rsid w:val="001A1E1A"/>
    <w:rsid w:val="001A1EE6"/>
    <w:rsid w:val="001A22A8"/>
    <w:rsid w:val="001A234C"/>
    <w:rsid w:val="001A25DB"/>
    <w:rsid w:val="001A27F9"/>
    <w:rsid w:val="001A291A"/>
    <w:rsid w:val="001A2C88"/>
    <w:rsid w:val="001A2F41"/>
    <w:rsid w:val="001A316B"/>
    <w:rsid w:val="001A3611"/>
    <w:rsid w:val="001A377B"/>
    <w:rsid w:val="001A3E40"/>
    <w:rsid w:val="001A42ED"/>
    <w:rsid w:val="001A467D"/>
    <w:rsid w:val="001A4ADF"/>
    <w:rsid w:val="001A4B67"/>
    <w:rsid w:val="001A5A56"/>
    <w:rsid w:val="001A5AE6"/>
    <w:rsid w:val="001A5B28"/>
    <w:rsid w:val="001A5D13"/>
    <w:rsid w:val="001A5E0A"/>
    <w:rsid w:val="001A615D"/>
    <w:rsid w:val="001A6D46"/>
    <w:rsid w:val="001A6EFF"/>
    <w:rsid w:val="001A724D"/>
    <w:rsid w:val="001A745E"/>
    <w:rsid w:val="001A7650"/>
    <w:rsid w:val="001A77A8"/>
    <w:rsid w:val="001A791D"/>
    <w:rsid w:val="001A7B66"/>
    <w:rsid w:val="001A7FDD"/>
    <w:rsid w:val="001B1904"/>
    <w:rsid w:val="001B1F19"/>
    <w:rsid w:val="001B2892"/>
    <w:rsid w:val="001B2A18"/>
    <w:rsid w:val="001B2F4A"/>
    <w:rsid w:val="001B313A"/>
    <w:rsid w:val="001B32FC"/>
    <w:rsid w:val="001B368B"/>
    <w:rsid w:val="001B39D7"/>
    <w:rsid w:val="001B3A4D"/>
    <w:rsid w:val="001B455F"/>
    <w:rsid w:val="001B4967"/>
    <w:rsid w:val="001B4E86"/>
    <w:rsid w:val="001B50E9"/>
    <w:rsid w:val="001B5132"/>
    <w:rsid w:val="001B53C9"/>
    <w:rsid w:val="001B5422"/>
    <w:rsid w:val="001B59D9"/>
    <w:rsid w:val="001B5E77"/>
    <w:rsid w:val="001B5FF2"/>
    <w:rsid w:val="001B6840"/>
    <w:rsid w:val="001B6D45"/>
    <w:rsid w:val="001B70B5"/>
    <w:rsid w:val="001B725D"/>
    <w:rsid w:val="001B7C0D"/>
    <w:rsid w:val="001C0EE5"/>
    <w:rsid w:val="001C1193"/>
    <w:rsid w:val="001C1682"/>
    <w:rsid w:val="001C1815"/>
    <w:rsid w:val="001C1F8F"/>
    <w:rsid w:val="001C2CBE"/>
    <w:rsid w:val="001C2ECC"/>
    <w:rsid w:val="001C3CEF"/>
    <w:rsid w:val="001C3CF8"/>
    <w:rsid w:val="001C401C"/>
    <w:rsid w:val="001C4C12"/>
    <w:rsid w:val="001C4E23"/>
    <w:rsid w:val="001C514D"/>
    <w:rsid w:val="001C56B5"/>
    <w:rsid w:val="001C56ED"/>
    <w:rsid w:val="001C5AAE"/>
    <w:rsid w:val="001C6241"/>
    <w:rsid w:val="001C7126"/>
    <w:rsid w:val="001C7580"/>
    <w:rsid w:val="001C79D1"/>
    <w:rsid w:val="001D0D95"/>
    <w:rsid w:val="001D12A6"/>
    <w:rsid w:val="001D1637"/>
    <w:rsid w:val="001D16A8"/>
    <w:rsid w:val="001D2609"/>
    <w:rsid w:val="001D26CF"/>
    <w:rsid w:val="001D26FF"/>
    <w:rsid w:val="001D2921"/>
    <w:rsid w:val="001D2A5D"/>
    <w:rsid w:val="001D3336"/>
    <w:rsid w:val="001D3805"/>
    <w:rsid w:val="001D3847"/>
    <w:rsid w:val="001D3A0A"/>
    <w:rsid w:val="001D4973"/>
    <w:rsid w:val="001D4EDC"/>
    <w:rsid w:val="001D5609"/>
    <w:rsid w:val="001D58C2"/>
    <w:rsid w:val="001D5AF5"/>
    <w:rsid w:val="001D65BD"/>
    <w:rsid w:val="001D6B7D"/>
    <w:rsid w:val="001D6C47"/>
    <w:rsid w:val="001D7086"/>
    <w:rsid w:val="001D7556"/>
    <w:rsid w:val="001D7767"/>
    <w:rsid w:val="001D7901"/>
    <w:rsid w:val="001D7A45"/>
    <w:rsid w:val="001D7BBF"/>
    <w:rsid w:val="001D7BC1"/>
    <w:rsid w:val="001D7CF5"/>
    <w:rsid w:val="001D7EF0"/>
    <w:rsid w:val="001E0691"/>
    <w:rsid w:val="001E08E0"/>
    <w:rsid w:val="001E0ECC"/>
    <w:rsid w:val="001E12BB"/>
    <w:rsid w:val="001E161D"/>
    <w:rsid w:val="001E21E5"/>
    <w:rsid w:val="001E2E72"/>
    <w:rsid w:val="001E321F"/>
    <w:rsid w:val="001E44D3"/>
    <w:rsid w:val="001E46BB"/>
    <w:rsid w:val="001E48C7"/>
    <w:rsid w:val="001E4FA8"/>
    <w:rsid w:val="001E5849"/>
    <w:rsid w:val="001E649A"/>
    <w:rsid w:val="001E6AFB"/>
    <w:rsid w:val="001E731A"/>
    <w:rsid w:val="001E77B0"/>
    <w:rsid w:val="001E7B30"/>
    <w:rsid w:val="001E7DF3"/>
    <w:rsid w:val="001E7EAA"/>
    <w:rsid w:val="001E7FD8"/>
    <w:rsid w:val="001F0B93"/>
    <w:rsid w:val="001F1079"/>
    <w:rsid w:val="001F1722"/>
    <w:rsid w:val="001F1A1F"/>
    <w:rsid w:val="001F1D99"/>
    <w:rsid w:val="001F2620"/>
    <w:rsid w:val="001F290C"/>
    <w:rsid w:val="001F2B97"/>
    <w:rsid w:val="001F2BC3"/>
    <w:rsid w:val="001F2DF3"/>
    <w:rsid w:val="001F3AEC"/>
    <w:rsid w:val="001F3BB8"/>
    <w:rsid w:val="001F403B"/>
    <w:rsid w:val="001F4177"/>
    <w:rsid w:val="001F42A2"/>
    <w:rsid w:val="001F4342"/>
    <w:rsid w:val="001F441A"/>
    <w:rsid w:val="001F463B"/>
    <w:rsid w:val="001F49E2"/>
    <w:rsid w:val="001F553E"/>
    <w:rsid w:val="001F5617"/>
    <w:rsid w:val="001F5733"/>
    <w:rsid w:val="001F5C14"/>
    <w:rsid w:val="001F5DFF"/>
    <w:rsid w:val="001F5F58"/>
    <w:rsid w:val="001F606A"/>
    <w:rsid w:val="001F68B4"/>
    <w:rsid w:val="001F694F"/>
    <w:rsid w:val="001F6F71"/>
    <w:rsid w:val="001F6FD3"/>
    <w:rsid w:val="001F7140"/>
    <w:rsid w:val="0020023E"/>
    <w:rsid w:val="00200542"/>
    <w:rsid w:val="00200D26"/>
    <w:rsid w:val="00201064"/>
    <w:rsid w:val="0020124B"/>
    <w:rsid w:val="0020135B"/>
    <w:rsid w:val="002018ED"/>
    <w:rsid w:val="00201948"/>
    <w:rsid w:val="00201A46"/>
    <w:rsid w:val="002020D0"/>
    <w:rsid w:val="00202259"/>
    <w:rsid w:val="002025AB"/>
    <w:rsid w:val="002029A4"/>
    <w:rsid w:val="00202B13"/>
    <w:rsid w:val="002032B1"/>
    <w:rsid w:val="0020378E"/>
    <w:rsid w:val="00203FF4"/>
    <w:rsid w:val="00204399"/>
    <w:rsid w:val="002043CE"/>
    <w:rsid w:val="002047ED"/>
    <w:rsid w:val="0020499A"/>
    <w:rsid w:val="00205ABC"/>
    <w:rsid w:val="00205E43"/>
    <w:rsid w:val="00205F3B"/>
    <w:rsid w:val="002062CE"/>
    <w:rsid w:val="0020668A"/>
    <w:rsid w:val="0020687A"/>
    <w:rsid w:val="00206A09"/>
    <w:rsid w:val="00206F2E"/>
    <w:rsid w:val="0020765E"/>
    <w:rsid w:val="00207781"/>
    <w:rsid w:val="002077B9"/>
    <w:rsid w:val="00207EAB"/>
    <w:rsid w:val="00207F3D"/>
    <w:rsid w:val="00210C68"/>
    <w:rsid w:val="00210D49"/>
    <w:rsid w:val="00210E2A"/>
    <w:rsid w:val="00211279"/>
    <w:rsid w:val="00211F75"/>
    <w:rsid w:val="0021218A"/>
    <w:rsid w:val="0021218E"/>
    <w:rsid w:val="002122C6"/>
    <w:rsid w:val="0021270C"/>
    <w:rsid w:val="00212C9C"/>
    <w:rsid w:val="00212F90"/>
    <w:rsid w:val="002135BF"/>
    <w:rsid w:val="00213626"/>
    <w:rsid w:val="00213C33"/>
    <w:rsid w:val="00213C8D"/>
    <w:rsid w:val="00213E39"/>
    <w:rsid w:val="002143C1"/>
    <w:rsid w:val="00214A29"/>
    <w:rsid w:val="00214D8D"/>
    <w:rsid w:val="00214F4E"/>
    <w:rsid w:val="0021563C"/>
    <w:rsid w:val="0021600B"/>
    <w:rsid w:val="00216FAA"/>
    <w:rsid w:val="00217180"/>
    <w:rsid w:val="002171CF"/>
    <w:rsid w:val="00217FC2"/>
    <w:rsid w:val="00220805"/>
    <w:rsid w:val="00220FA5"/>
    <w:rsid w:val="00221650"/>
    <w:rsid w:val="00221BB3"/>
    <w:rsid w:val="00221DCA"/>
    <w:rsid w:val="00222E15"/>
    <w:rsid w:val="00223907"/>
    <w:rsid w:val="0022398B"/>
    <w:rsid w:val="00223AAB"/>
    <w:rsid w:val="00223B11"/>
    <w:rsid w:val="00223FD1"/>
    <w:rsid w:val="002243D0"/>
    <w:rsid w:val="00224A41"/>
    <w:rsid w:val="0022514A"/>
    <w:rsid w:val="002252DB"/>
    <w:rsid w:val="00225BD3"/>
    <w:rsid w:val="00225C26"/>
    <w:rsid w:val="00225FC2"/>
    <w:rsid w:val="00227081"/>
    <w:rsid w:val="002279DF"/>
    <w:rsid w:val="00227CDC"/>
    <w:rsid w:val="00230615"/>
    <w:rsid w:val="00230C39"/>
    <w:rsid w:val="0023170A"/>
    <w:rsid w:val="00231AF7"/>
    <w:rsid w:val="0023230F"/>
    <w:rsid w:val="002324A2"/>
    <w:rsid w:val="00232516"/>
    <w:rsid w:val="002327CB"/>
    <w:rsid w:val="002329FC"/>
    <w:rsid w:val="002339B6"/>
    <w:rsid w:val="00234279"/>
    <w:rsid w:val="0023479F"/>
    <w:rsid w:val="00234A29"/>
    <w:rsid w:val="00235527"/>
    <w:rsid w:val="0023562B"/>
    <w:rsid w:val="00235CFC"/>
    <w:rsid w:val="00235D99"/>
    <w:rsid w:val="00235F90"/>
    <w:rsid w:val="0023636E"/>
    <w:rsid w:val="002363F7"/>
    <w:rsid w:val="00236711"/>
    <w:rsid w:val="0023694A"/>
    <w:rsid w:val="00236D38"/>
    <w:rsid w:val="00236DC7"/>
    <w:rsid w:val="00237480"/>
    <w:rsid w:val="0023750C"/>
    <w:rsid w:val="00237AAB"/>
    <w:rsid w:val="00237B89"/>
    <w:rsid w:val="00237F75"/>
    <w:rsid w:val="00240643"/>
    <w:rsid w:val="002412E3"/>
    <w:rsid w:val="0024136F"/>
    <w:rsid w:val="002417AE"/>
    <w:rsid w:val="00242C15"/>
    <w:rsid w:val="00244690"/>
    <w:rsid w:val="0024470E"/>
    <w:rsid w:val="00244FBC"/>
    <w:rsid w:val="00245547"/>
    <w:rsid w:val="0024555C"/>
    <w:rsid w:val="002461FB"/>
    <w:rsid w:val="0024639D"/>
    <w:rsid w:val="002463F1"/>
    <w:rsid w:val="002467BB"/>
    <w:rsid w:val="002470A8"/>
    <w:rsid w:val="0024726D"/>
    <w:rsid w:val="002472D6"/>
    <w:rsid w:val="0024733C"/>
    <w:rsid w:val="0025003A"/>
    <w:rsid w:val="002501A6"/>
    <w:rsid w:val="00250CEC"/>
    <w:rsid w:val="00250FF5"/>
    <w:rsid w:val="002514CB"/>
    <w:rsid w:val="0025200D"/>
    <w:rsid w:val="0025218F"/>
    <w:rsid w:val="002523DC"/>
    <w:rsid w:val="0025293D"/>
    <w:rsid w:val="00253021"/>
    <w:rsid w:val="0025315E"/>
    <w:rsid w:val="00253336"/>
    <w:rsid w:val="002541FC"/>
    <w:rsid w:val="002542B5"/>
    <w:rsid w:val="00254A4C"/>
    <w:rsid w:val="0025512D"/>
    <w:rsid w:val="0025525F"/>
    <w:rsid w:val="00255D7F"/>
    <w:rsid w:val="00256060"/>
    <w:rsid w:val="00256362"/>
    <w:rsid w:val="00256463"/>
    <w:rsid w:val="002566FC"/>
    <w:rsid w:val="00256BA7"/>
    <w:rsid w:val="00256EB0"/>
    <w:rsid w:val="00256F05"/>
    <w:rsid w:val="00256F39"/>
    <w:rsid w:val="0025711E"/>
    <w:rsid w:val="0025758C"/>
    <w:rsid w:val="00260577"/>
    <w:rsid w:val="00260633"/>
    <w:rsid w:val="00261082"/>
    <w:rsid w:val="002613D4"/>
    <w:rsid w:val="00261EA1"/>
    <w:rsid w:val="0026282B"/>
    <w:rsid w:val="00262B81"/>
    <w:rsid w:val="0026363A"/>
    <w:rsid w:val="00263FA3"/>
    <w:rsid w:val="00263FD0"/>
    <w:rsid w:val="00264640"/>
    <w:rsid w:val="002647A1"/>
    <w:rsid w:val="00264C9B"/>
    <w:rsid w:val="00264E83"/>
    <w:rsid w:val="00265498"/>
    <w:rsid w:val="00266965"/>
    <w:rsid w:val="002670D1"/>
    <w:rsid w:val="00267BC9"/>
    <w:rsid w:val="002702E3"/>
    <w:rsid w:val="00270427"/>
    <w:rsid w:val="0027072C"/>
    <w:rsid w:val="00270915"/>
    <w:rsid w:val="00270D94"/>
    <w:rsid w:val="002714B2"/>
    <w:rsid w:val="00271A54"/>
    <w:rsid w:val="00272002"/>
    <w:rsid w:val="0027220C"/>
    <w:rsid w:val="0027226F"/>
    <w:rsid w:val="00272F9E"/>
    <w:rsid w:val="0027314E"/>
    <w:rsid w:val="002735F6"/>
    <w:rsid w:val="00274391"/>
    <w:rsid w:val="00274562"/>
    <w:rsid w:val="00274695"/>
    <w:rsid w:val="00274B7E"/>
    <w:rsid w:val="00274E61"/>
    <w:rsid w:val="00276527"/>
    <w:rsid w:val="002765A9"/>
    <w:rsid w:val="0027663F"/>
    <w:rsid w:val="002768E9"/>
    <w:rsid w:val="00276B0A"/>
    <w:rsid w:val="0027738B"/>
    <w:rsid w:val="0027745B"/>
    <w:rsid w:val="00277C93"/>
    <w:rsid w:val="00277E1B"/>
    <w:rsid w:val="002802F4"/>
    <w:rsid w:val="00280AE5"/>
    <w:rsid w:val="00281C99"/>
    <w:rsid w:val="00282826"/>
    <w:rsid w:val="0028294A"/>
    <w:rsid w:val="002835DD"/>
    <w:rsid w:val="00283B2C"/>
    <w:rsid w:val="00283E92"/>
    <w:rsid w:val="00284206"/>
    <w:rsid w:val="00284C3A"/>
    <w:rsid w:val="00285358"/>
    <w:rsid w:val="0028535D"/>
    <w:rsid w:val="0028536F"/>
    <w:rsid w:val="00285534"/>
    <w:rsid w:val="00285A05"/>
    <w:rsid w:val="002861C5"/>
    <w:rsid w:val="00286491"/>
    <w:rsid w:val="00286826"/>
    <w:rsid w:val="00286B0A"/>
    <w:rsid w:val="002873B1"/>
    <w:rsid w:val="002874BE"/>
    <w:rsid w:val="002874DB"/>
    <w:rsid w:val="00287583"/>
    <w:rsid w:val="00287896"/>
    <w:rsid w:val="00287A48"/>
    <w:rsid w:val="00287DCF"/>
    <w:rsid w:val="00287F6C"/>
    <w:rsid w:val="0029065A"/>
    <w:rsid w:val="00291151"/>
    <w:rsid w:val="0029140F"/>
    <w:rsid w:val="00291754"/>
    <w:rsid w:val="00291920"/>
    <w:rsid w:val="00291D59"/>
    <w:rsid w:val="00291F89"/>
    <w:rsid w:val="002923A8"/>
    <w:rsid w:val="002924EB"/>
    <w:rsid w:val="002927DC"/>
    <w:rsid w:val="00292B6B"/>
    <w:rsid w:val="00293591"/>
    <w:rsid w:val="002936A7"/>
    <w:rsid w:val="0029371D"/>
    <w:rsid w:val="00293879"/>
    <w:rsid w:val="00293893"/>
    <w:rsid w:val="00293DD9"/>
    <w:rsid w:val="00293E3B"/>
    <w:rsid w:val="00293FE0"/>
    <w:rsid w:val="00294343"/>
    <w:rsid w:val="00294491"/>
    <w:rsid w:val="00294B07"/>
    <w:rsid w:val="00294DDA"/>
    <w:rsid w:val="002953BD"/>
    <w:rsid w:val="00295650"/>
    <w:rsid w:val="00295916"/>
    <w:rsid w:val="002960F2"/>
    <w:rsid w:val="002966E9"/>
    <w:rsid w:val="00296B17"/>
    <w:rsid w:val="0029757D"/>
    <w:rsid w:val="002A0167"/>
    <w:rsid w:val="002A084A"/>
    <w:rsid w:val="002A0F10"/>
    <w:rsid w:val="002A15D3"/>
    <w:rsid w:val="002A1EC9"/>
    <w:rsid w:val="002A2E3E"/>
    <w:rsid w:val="002A2E76"/>
    <w:rsid w:val="002A397F"/>
    <w:rsid w:val="002A3BC6"/>
    <w:rsid w:val="002A403A"/>
    <w:rsid w:val="002A425E"/>
    <w:rsid w:val="002A4304"/>
    <w:rsid w:val="002A4735"/>
    <w:rsid w:val="002A4CD5"/>
    <w:rsid w:val="002A5307"/>
    <w:rsid w:val="002A56E9"/>
    <w:rsid w:val="002A5C96"/>
    <w:rsid w:val="002A5E81"/>
    <w:rsid w:val="002A61AB"/>
    <w:rsid w:val="002A7563"/>
    <w:rsid w:val="002A7BCB"/>
    <w:rsid w:val="002B0388"/>
    <w:rsid w:val="002B0E38"/>
    <w:rsid w:val="002B148D"/>
    <w:rsid w:val="002B1538"/>
    <w:rsid w:val="002B16AE"/>
    <w:rsid w:val="002B2057"/>
    <w:rsid w:val="002B20F5"/>
    <w:rsid w:val="002B298E"/>
    <w:rsid w:val="002B2FDF"/>
    <w:rsid w:val="002B353A"/>
    <w:rsid w:val="002B364E"/>
    <w:rsid w:val="002B3688"/>
    <w:rsid w:val="002B3855"/>
    <w:rsid w:val="002B3906"/>
    <w:rsid w:val="002B4018"/>
    <w:rsid w:val="002B4436"/>
    <w:rsid w:val="002B4515"/>
    <w:rsid w:val="002B4BA8"/>
    <w:rsid w:val="002B4DB4"/>
    <w:rsid w:val="002B4E05"/>
    <w:rsid w:val="002B5132"/>
    <w:rsid w:val="002B5A0F"/>
    <w:rsid w:val="002B6195"/>
    <w:rsid w:val="002B626D"/>
    <w:rsid w:val="002B62E8"/>
    <w:rsid w:val="002B6734"/>
    <w:rsid w:val="002B6A1B"/>
    <w:rsid w:val="002B6E9F"/>
    <w:rsid w:val="002B7145"/>
    <w:rsid w:val="002B7212"/>
    <w:rsid w:val="002B766F"/>
    <w:rsid w:val="002B78FC"/>
    <w:rsid w:val="002B790B"/>
    <w:rsid w:val="002B7A32"/>
    <w:rsid w:val="002B7AAC"/>
    <w:rsid w:val="002C0169"/>
    <w:rsid w:val="002C06D5"/>
    <w:rsid w:val="002C084E"/>
    <w:rsid w:val="002C0A60"/>
    <w:rsid w:val="002C0DC4"/>
    <w:rsid w:val="002C1DA1"/>
    <w:rsid w:val="002C2225"/>
    <w:rsid w:val="002C2D80"/>
    <w:rsid w:val="002C2DDC"/>
    <w:rsid w:val="002C3016"/>
    <w:rsid w:val="002C32A4"/>
    <w:rsid w:val="002C330B"/>
    <w:rsid w:val="002C4E06"/>
    <w:rsid w:val="002C4E9E"/>
    <w:rsid w:val="002C5331"/>
    <w:rsid w:val="002C55E8"/>
    <w:rsid w:val="002C5989"/>
    <w:rsid w:val="002C5A2E"/>
    <w:rsid w:val="002C5A39"/>
    <w:rsid w:val="002C5C55"/>
    <w:rsid w:val="002C5CB5"/>
    <w:rsid w:val="002C5FE0"/>
    <w:rsid w:val="002C62F7"/>
    <w:rsid w:val="002C6DD5"/>
    <w:rsid w:val="002C71F7"/>
    <w:rsid w:val="002C7882"/>
    <w:rsid w:val="002C7FBA"/>
    <w:rsid w:val="002C7FEB"/>
    <w:rsid w:val="002D018E"/>
    <w:rsid w:val="002D0536"/>
    <w:rsid w:val="002D06EC"/>
    <w:rsid w:val="002D0BF9"/>
    <w:rsid w:val="002D1176"/>
    <w:rsid w:val="002D1626"/>
    <w:rsid w:val="002D18FC"/>
    <w:rsid w:val="002D1C8F"/>
    <w:rsid w:val="002D1E9D"/>
    <w:rsid w:val="002D2A55"/>
    <w:rsid w:val="002D2A62"/>
    <w:rsid w:val="002D2D0C"/>
    <w:rsid w:val="002D3C86"/>
    <w:rsid w:val="002D3EF7"/>
    <w:rsid w:val="002D40C5"/>
    <w:rsid w:val="002D4249"/>
    <w:rsid w:val="002D4987"/>
    <w:rsid w:val="002D4DEE"/>
    <w:rsid w:val="002D56B3"/>
    <w:rsid w:val="002D5BA6"/>
    <w:rsid w:val="002D6281"/>
    <w:rsid w:val="002D633A"/>
    <w:rsid w:val="002D64D8"/>
    <w:rsid w:val="002D65EA"/>
    <w:rsid w:val="002D69E0"/>
    <w:rsid w:val="002D6A77"/>
    <w:rsid w:val="002D6A8A"/>
    <w:rsid w:val="002D6C0F"/>
    <w:rsid w:val="002D7884"/>
    <w:rsid w:val="002E0A3F"/>
    <w:rsid w:val="002E1736"/>
    <w:rsid w:val="002E197E"/>
    <w:rsid w:val="002E1A3C"/>
    <w:rsid w:val="002E1B27"/>
    <w:rsid w:val="002E20C6"/>
    <w:rsid w:val="002E261F"/>
    <w:rsid w:val="002E274E"/>
    <w:rsid w:val="002E3207"/>
    <w:rsid w:val="002E36C7"/>
    <w:rsid w:val="002E37D7"/>
    <w:rsid w:val="002E3A48"/>
    <w:rsid w:val="002E3AB7"/>
    <w:rsid w:val="002E3CA5"/>
    <w:rsid w:val="002E3CFB"/>
    <w:rsid w:val="002E4C82"/>
    <w:rsid w:val="002E4EC1"/>
    <w:rsid w:val="002E5314"/>
    <w:rsid w:val="002E562F"/>
    <w:rsid w:val="002E5DA9"/>
    <w:rsid w:val="002E6281"/>
    <w:rsid w:val="002E6733"/>
    <w:rsid w:val="002E6B2E"/>
    <w:rsid w:val="002E6EAB"/>
    <w:rsid w:val="002E6F44"/>
    <w:rsid w:val="002E6FC1"/>
    <w:rsid w:val="002E7015"/>
    <w:rsid w:val="002E742D"/>
    <w:rsid w:val="002E7E82"/>
    <w:rsid w:val="002F14AC"/>
    <w:rsid w:val="002F18F3"/>
    <w:rsid w:val="002F197B"/>
    <w:rsid w:val="002F1CEE"/>
    <w:rsid w:val="002F260D"/>
    <w:rsid w:val="002F3250"/>
    <w:rsid w:val="002F35D9"/>
    <w:rsid w:val="002F38DF"/>
    <w:rsid w:val="002F39C3"/>
    <w:rsid w:val="002F3B9C"/>
    <w:rsid w:val="002F51C6"/>
    <w:rsid w:val="002F52F3"/>
    <w:rsid w:val="002F6389"/>
    <w:rsid w:val="002F64F7"/>
    <w:rsid w:val="002F66C0"/>
    <w:rsid w:val="002F6AFF"/>
    <w:rsid w:val="002F6C15"/>
    <w:rsid w:val="002F6E4D"/>
    <w:rsid w:val="002F6FD0"/>
    <w:rsid w:val="00300270"/>
    <w:rsid w:val="00300619"/>
    <w:rsid w:val="00300E56"/>
    <w:rsid w:val="00300EED"/>
    <w:rsid w:val="0030146A"/>
    <w:rsid w:val="003024F8"/>
    <w:rsid w:val="00302957"/>
    <w:rsid w:val="00302BE7"/>
    <w:rsid w:val="00302FD2"/>
    <w:rsid w:val="00303909"/>
    <w:rsid w:val="00303F43"/>
    <w:rsid w:val="003048AC"/>
    <w:rsid w:val="00305075"/>
    <w:rsid w:val="00305411"/>
    <w:rsid w:val="0030568E"/>
    <w:rsid w:val="00305B48"/>
    <w:rsid w:val="00306BE8"/>
    <w:rsid w:val="00306C38"/>
    <w:rsid w:val="00306D71"/>
    <w:rsid w:val="00307B42"/>
    <w:rsid w:val="00310095"/>
    <w:rsid w:val="00310AC2"/>
    <w:rsid w:val="00311079"/>
    <w:rsid w:val="00311152"/>
    <w:rsid w:val="00311275"/>
    <w:rsid w:val="00311370"/>
    <w:rsid w:val="00311644"/>
    <w:rsid w:val="00311C54"/>
    <w:rsid w:val="003120FC"/>
    <w:rsid w:val="0031367B"/>
    <w:rsid w:val="003137CD"/>
    <w:rsid w:val="00313B1E"/>
    <w:rsid w:val="00313E40"/>
    <w:rsid w:val="00314586"/>
    <w:rsid w:val="003148BD"/>
    <w:rsid w:val="00314D2D"/>
    <w:rsid w:val="00314F43"/>
    <w:rsid w:val="00315205"/>
    <w:rsid w:val="003161DF"/>
    <w:rsid w:val="003163C1"/>
    <w:rsid w:val="00316885"/>
    <w:rsid w:val="00316932"/>
    <w:rsid w:val="00317054"/>
    <w:rsid w:val="003171DA"/>
    <w:rsid w:val="00317449"/>
    <w:rsid w:val="003174EA"/>
    <w:rsid w:val="003175DB"/>
    <w:rsid w:val="00317B38"/>
    <w:rsid w:val="003200D3"/>
    <w:rsid w:val="00320372"/>
    <w:rsid w:val="00321177"/>
    <w:rsid w:val="00321666"/>
    <w:rsid w:val="00321C91"/>
    <w:rsid w:val="00322266"/>
    <w:rsid w:val="00322E3F"/>
    <w:rsid w:val="00323D21"/>
    <w:rsid w:val="00323F10"/>
    <w:rsid w:val="0032492E"/>
    <w:rsid w:val="00324B5A"/>
    <w:rsid w:val="003250BF"/>
    <w:rsid w:val="00325397"/>
    <w:rsid w:val="003253A6"/>
    <w:rsid w:val="003255FE"/>
    <w:rsid w:val="00325839"/>
    <w:rsid w:val="0032620A"/>
    <w:rsid w:val="00326735"/>
    <w:rsid w:val="00326BFE"/>
    <w:rsid w:val="00326E9E"/>
    <w:rsid w:val="00327964"/>
    <w:rsid w:val="00327B02"/>
    <w:rsid w:val="003300D2"/>
    <w:rsid w:val="003302A3"/>
    <w:rsid w:val="003306A2"/>
    <w:rsid w:val="003307FF"/>
    <w:rsid w:val="0033089A"/>
    <w:rsid w:val="00330C91"/>
    <w:rsid w:val="00331262"/>
    <w:rsid w:val="003313ED"/>
    <w:rsid w:val="003314F2"/>
    <w:rsid w:val="00331570"/>
    <w:rsid w:val="00331AE3"/>
    <w:rsid w:val="00331EBB"/>
    <w:rsid w:val="00331F3D"/>
    <w:rsid w:val="00332882"/>
    <w:rsid w:val="003328A8"/>
    <w:rsid w:val="00332C35"/>
    <w:rsid w:val="00332F31"/>
    <w:rsid w:val="00332FA0"/>
    <w:rsid w:val="00333236"/>
    <w:rsid w:val="003341AF"/>
    <w:rsid w:val="00334502"/>
    <w:rsid w:val="00334692"/>
    <w:rsid w:val="00334941"/>
    <w:rsid w:val="00334ACE"/>
    <w:rsid w:val="00335273"/>
    <w:rsid w:val="003354DE"/>
    <w:rsid w:val="00335F23"/>
    <w:rsid w:val="003360B9"/>
    <w:rsid w:val="003364C0"/>
    <w:rsid w:val="00336780"/>
    <w:rsid w:val="003367F1"/>
    <w:rsid w:val="00337A20"/>
    <w:rsid w:val="00337B85"/>
    <w:rsid w:val="00337E48"/>
    <w:rsid w:val="00340061"/>
    <w:rsid w:val="0034075A"/>
    <w:rsid w:val="003407AD"/>
    <w:rsid w:val="00340865"/>
    <w:rsid w:val="00340DD8"/>
    <w:rsid w:val="00341265"/>
    <w:rsid w:val="00342234"/>
    <w:rsid w:val="003423A6"/>
    <w:rsid w:val="003425F1"/>
    <w:rsid w:val="00342751"/>
    <w:rsid w:val="00342801"/>
    <w:rsid w:val="00342A64"/>
    <w:rsid w:val="00342E32"/>
    <w:rsid w:val="00342F30"/>
    <w:rsid w:val="0034327B"/>
    <w:rsid w:val="0034340C"/>
    <w:rsid w:val="003436F6"/>
    <w:rsid w:val="003439F5"/>
    <w:rsid w:val="00343AF2"/>
    <w:rsid w:val="003444D7"/>
    <w:rsid w:val="003448E2"/>
    <w:rsid w:val="003452E2"/>
    <w:rsid w:val="003456C5"/>
    <w:rsid w:val="0034574E"/>
    <w:rsid w:val="00345762"/>
    <w:rsid w:val="0034620C"/>
    <w:rsid w:val="0034666F"/>
    <w:rsid w:val="00346C36"/>
    <w:rsid w:val="00346DCE"/>
    <w:rsid w:val="00347305"/>
    <w:rsid w:val="00347670"/>
    <w:rsid w:val="00347ED0"/>
    <w:rsid w:val="00347FE4"/>
    <w:rsid w:val="00350C4B"/>
    <w:rsid w:val="00350ED0"/>
    <w:rsid w:val="00351159"/>
    <w:rsid w:val="003515A7"/>
    <w:rsid w:val="003515CD"/>
    <w:rsid w:val="00351DBA"/>
    <w:rsid w:val="00352192"/>
    <w:rsid w:val="003522CE"/>
    <w:rsid w:val="003523B9"/>
    <w:rsid w:val="0035263B"/>
    <w:rsid w:val="00352C44"/>
    <w:rsid w:val="00352E67"/>
    <w:rsid w:val="0035324F"/>
    <w:rsid w:val="003535F6"/>
    <w:rsid w:val="00353C71"/>
    <w:rsid w:val="00353F4D"/>
    <w:rsid w:val="0035437F"/>
    <w:rsid w:val="003549C6"/>
    <w:rsid w:val="00354AF2"/>
    <w:rsid w:val="00354B5D"/>
    <w:rsid w:val="0035583E"/>
    <w:rsid w:val="00355D3C"/>
    <w:rsid w:val="00355EF1"/>
    <w:rsid w:val="00356A67"/>
    <w:rsid w:val="00356DB7"/>
    <w:rsid w:val="00356DDB"/>
    <w:rsid w:val="00356E88"/>
    <w:rsid w:val="0035710D"/>
    <w:rsid w:val="0035778E"/>
    <w:rsid w:val="00357AF7"/>
    <w:rsid w:val="00357C29"/>
    <w:rsid w:val="003600D1"/>
    <w:rsid w:val="00360158"/>
    <w:rsid w:val="0036031B"/>
    <w:rsid w:val="00360622"/>
    <w:rsid w:val="0036070C"/>
    <w:rsid w:val="00360B43"/>
    <w:rsid w:val="00360F46"/>
    <w:rsid w:val="003616E4"/>
    <w:rsid w:val="00361A6E"/>
    <w:rsid w:val="00361B4E"/>
    <w:rsid w:val="00361B7B"/>
    <w:rsid w:val="00362052"/>
    <w:rsid w:val="003620E5"/>
    <w:rsid w:val="003621CF"/>
    <w:rsid w:val="0036230B"/>
    <w:rsid w:val="00363703"/>
    <w:rsid w:val="003637D6"/>
    <w:rsid w:val="00363B73"/>
    <w:rsid w:val="00364279"/>
    <w:rsid w:val="00365222"/>
    <w:rsid w:val="00366322"/>
    <w:rsid w:val="00366883"/>
    <w:rsid w:val="0036699F"/>
    <w:rsid w:val="00367365"/>
    <w:rsid w:val="003673F4"/>
    <w:rsid w:val="00367987"/>
    <w:rsid w:val="00367D06"/>
    <w:rsid w:val="00367F3E"/>
    <w:rsid w:val="0037087E"/>
    <w:rsid w:val="00370AA0"/>
    <w:rsid w:val="00370AF3"/>
    <w:rsid w:val="00370D7F"/>
    <w:rsid w:val="0037103E"/>
    <w:rsid w:val="003717B1"/>
    <w:rsid w:val="003719AB"/>
    <w:rsid w:val="00371BA5"/>
    <w:rsid w:val="00371DB7"/>
    <w:rsid w:val="00372181"/>
    <w:rsid w:val="0037264F"/>
    <w:rsid w:val="00373852"/>
    <w:rsid w:val="0037389E"/>
    <w:rsid w:val="00373EEC"/>
    <w:rsid w:val="003743F9"/>
    <w:rsid w:val="00374593"/>
    <w:rsid w:val="003746E1"/>
    <w:rsid w:val="0037493D"/>
    <w:rsid w:val="00374C1A"/>
    <w:rsid w:val="00374E55"/>
    <w:rsid w:val="00374F45"/>
    <w:rsid w:val="003750ED"/>
    <w:rsid w:val="003754F2"/>
    <w:rsid w:val="00375805"/>
    <w:rsid w:val="003759DA"/>
    <w:rsid w:val="00375BCF"/>
    <w:rsid w:val="00375DF9"/>
    <w:rsid w:val="00375F4E"/>
    <w:rsid w:val="00375FC9"/>
    <w:rsid w:val="0037605B"/>
    <w:rsid w:val="00376692"/>
    <w:rsid w:val="00376725"/>
    <w:rsid w:val="00376889"/>
    <w:rsid w:val="00377665"/>
    <w:rsid w:val="003802E0"/>
    <w:rsid w:val="0038057E"/>
    <w:rsid w:val="00380BB2"/>
    <w:rsid w:val="00381F3E"/>
    <w:rsid w:val="00381F70"/>
    <w:rsid w:val="003823AB"/>
    <w:rsid w:val="00382B5E"/>
    <w:rsid w:val="003830F2"/>
    <w:rsid w:val="00383147"/>
    <w:rsid w:val="00383E46"/>
    <w:rsid w:val="00383F39"/>
    <w:rsid w:val="00384002"/>
    <w:rsid w:val="0038472F"/>
    <w:rsid w:val="003851CF"/>
    <w:rsid w:val="003854C1"/>
    <w:rsid w:val="003860EF"/>
    <w:rsid w:val="00386AF2"/>
    <w:rsid w:val="00386E66"/>
    <w:rsid w:val="00387083"/>
    <w:rsid w:val="0038730F"/>
    <w:rsid w:val="0038752E"/>
    <w:rsid w:val="0038793F"/>
    <w:rsid w:val="00387F82"/>
    <w:rsid w:val="00387FCA"/>
    <w:rsid w:val="00387FE6"/>
    <w:rsid w:val="003906E9"/>
    <w:rsid w:val="00390734"/>
    <w:rsid w:val="00391184"/>
    <w:rsid w:val="00391454"/>
    <w:rsid w:val="00391521"/>
    <w:rsid w:val="00391770"/>
    <w:rsid w:val="0039284B"/>
    <w:rsid w:val="00393B0F"/>
    <w:rsid w:val="00394BBE"/>
    <w:rsid w:val="00394F2D"/>
    <w:rsid w:val="0039535A"/>
    <w:rsid w:val="00395B5D"/>
    <w:rsid w:val="00395DD6"/>
    <w:rsid w:val="00396B2C"/>
    <w:rsid w:val="00396CE0"/>
    <w:rsid w:val="00397100"/>
    <w:rsid w:val="003977A6"/>
    <w:rsid w:val="003977EA"/>
    <w:rsid w:val="00397A67"/>
    <w:rsid w:val="00397F05"/>
    <w:rsid w:val="003A0901"/>
    <w:rsid w:val="003A0B92"/>
    <w:rsid w:val="003A0CA4"/>
    <w:rsid w:val="003A1253"/>
    <w:rsid w:val="003A17EB"/>
    <w:rsid w:val="003A1876"/>
    <w:rsid w:val="003A2091"/>
    <w:rsid w:val="003A20BF"/>
    <w:rsid w:val="003A2776"/>
    <w:rsid w:val="003A2CD4"/>
    <w:rsid w:val="003A31E7"/>
    <w:rsid w:val="003A35C0"/>
    <w:rsid w:val="003A3AD3"/>
    <w:rsid w:val="003A45B6"/>
    <w:rsid w:val="003A48DB"/>
    <w:rsid w:val="003A48F8"/>
    <w:rsid w:val="003A4BE9"/>
    <w:rsid w:val="003A58F3"/>
    <w:rsid w:val="003A5F44"/>
    <w:rsid w:val="003A67BF"/>
    <w:rsid w:val="003A67E6"/>
    <w:rsid w:val="003A683C"/>
    <w:rsid w:val="003A6BE2"/>
    <w:rsid w:val="003A6E26"/>
    <w:rsid w:val="003A70D0"/>
    <w:rsid w:val="003A70DA"/>
    <w:rsid w:val="003A7A11"/>
    <w:rsid w:val="003B09C4"/>
    <w:rsid w:val="003B0A8C"/>
    <w:rsid w:val="003B0AFE"/>
    <w:rsid w:val="003B0C0D"/>
    <w:rsid w:val="003B0F58"/>
    <w:rsid w:val="003B169C"/>
    <w:rsid w:val="003B1975"/>
    <w:rsid w:val="003B1DE0"/>
    <w:rsid w:val="003B2164"/>
    <w:rsid w:val="003B227F"/>
    <w:rsid w:val="003B24F3"/>
    <w:rsid w:val="003B394A"/>
    <w:rsid w:val="003B3C94"/>
    <w:rsid w:val="003B3E72"/>
    <w:rsid w:val="003B3F78"/>
    <w:rsid w:val="003B42BB"/>
    <w:rsid w:val="003B479B"/>
    <w:rsid w:val="003B4B11"/>
    <w:rsid w:val="003B5552"/>
    <w:rsid w:val="003B56BD"/>
    <w:rsid w:val="003B59BA"/>
    <w:rsid w:val="003B5BFF"/>
    <w:rsid w:val="003B5E9B"/>
    <w:rsid w:val="003B60BC"/>
    <w:rsid w:val="003B6BE6"/>
    <w:rsid w:val="003B6C2D"/>
    <w:rsid w:val="003B6EAB"/>
    <w:rsid w:val="003B779E"/>
    <w:rsid w:val="003C0B40"/>
    <w:rsid w:val="003C0ECE"/>
    <w:rsid w:val="003C1141"/>
    <w:rsid w:val="003C15E5"/>
    <w:rsid w:val="003C15EA"/>
    <w:rsid w:val="003C1A3E"/>
    <w:rsid w:val="003C2358"/>
    <w:rsid w:val="003C2626"/>
    <w:rsid w:val="003C2867"/>
    <w:rsid w:val="003C382A"/>
    <w:rsid w:val="003C3AA3"/>
    <w:rsid w:val="003C3E20"/>
    <w:rsid w:val="003C5176"/>
    <w:rsid w:val="003C518B"/>
    <w:rsid w:val="003C5FC0"/>
    <w:rsid w:val="003C6397"/>
    <w:rsid w:val="003C657E"/>
    <w:rsid w:val="003C6843"/>
    <w:rsid w:val="003C685F"/>
    <w:rsid w:val="003C6D61"/>
    <w:rsid w:val="003C6F1F"/>
    <w:rsid w:val="003C766F"/>
    <w:rsid w:val="003C7A10"/>
    <w:rsid w:val="003C7FD1"/>
    <w:rsid w:val="003D0974"/>
    <w:rsid w:val="003D0E2A"/>
    <w:rsid w:val="003D179D"/>
    <w:rsid w:val="003D20B7"/>
    <w:rsid w:val="003D3B08"/>
    <w:rsid w:val="003D3D74"/>
    <w:rsid w:val="003D4340"/>
    <w:rsid w:val="003D4C19"/>
    <w:rsid w:val="003D4CEE"/>
    <w:rsid w:val="003D515A"/>
    <w:rsid w:val="003D5DB8"/>
    <w:rsid w:val="003D601F"/>
    <w:rsid w:val="003D61F4"/>
    <w:rsid w:val="003D63C1"/>
    <w:rsid w:val="003D6980"/>
    <w:rsid w:val="003D7662"/>
    <w:rsid w:val="003D76F0"/>
    <w:rsid w:val="003D7CF9"/>
    <w:rsid w:val="003E02D6"/>
    <w:rsid w:val="003E0743"/>
    <w:rsid w:val="003E086F"/>
    <w:rsid w:val="003E0AC7"/>
    <w:rsid w:val="003E0C75"/>
    <w:rsid w:val="003E1029"/>
    <w:rsid w:val="003E11EA"/>
    <w:rsid w:val="003E194D"/>
    <w:rsid w:val="003E2161"/>
    <w:rsid w:val="003E2349"/>
    <w:rsid w:val="003E2418"/>
    <w:rsid w:val="003E242C"/>
    <w:rsid w:val="003E2564"/>
    <w:rsid w:val="003E34AC"/>
    <w:rsid w:val="003E3D5B"/>
    <w:rsid w:val="003E424A"/>
    <w:rsid w:val="003E466D"/>
    <w:rsid w:val="003E4C45"/>
    <w:rsid w:val="003E4DCA"/>
    <w:rsid w:val="003E5142"/>
    <w:rsid w:val="003E547F"/>
    <w:rsid w:val="003E561E"/>
    <w:rsid w:val="003E581D"/>
    <w:rsid w:val="003E5D50"/>
    <w:rsid w:val="003E60B2"/>
    <w:rsid w:val="003E68E0"/>
    <w:rsid w:val="003E74D8"/>
    <w:rsid w:val="003F010D"/>
    <w:rsid w:val="003F06D7"/>
    <w:rsid w:val="003F0FF4"/>
    <w:rsid w:val="003F20EB"/>
    <w:rsid w:val="003F218A"/>
    <w:rsid w:val="003F221A"/>
    <w:rsid w:val="003F23D1"/>
    <w:rsid w:val="003F270A"/>
    <w:rsid w:val="003F3014"/>
    <w:rsid w:val="003F3E0C"/>
    <w:rsid w:val="003F429A"/>
    <w:rsid w:val="003F4752"/>
    <w:rsid w:val="003F477D"/>
    <w:rsid w:val="003F48A1"/>
    <w:rsid w:val="003F4F0B"/>
    <w:rsid w:val="003F4F1F"/>
    <w:rsid w:val="003F508C"/>
    <w:rsid w:val="003F5143"/>
    <w:rsid w:val="003F5638"/>
    <w:rsid w:val="003F573F"/>
    <w:rsid w:val="003F5810"/>
    <w:rsid w:val="003F586F"/>
    <w:rsid w:val="003F59BF"/>
    <w:rsid w:val="003F5D8D"/>
    <w:rsid w:val="003F67A0"/>
    <w:rsid w:val="003F70B7"/>
    <w:rsid w:val="003F7132"/>
    <w:rsid w:val="003F74CB"/>
    <w:rsid w:val="003F7C70"/>
    <w:rsid w:val="00400020"/>
    <w:rsid w:val="004001A8"/>
    <w:rsid w:val="0040066F"/>
    <w:rsid w:val="004008E0"/>
    <w:rsid w:val="00400E13"/>
    <w:rsid w:val="00400F2C"/>
    <w:rsid w:val="0040149C"/>
    <w:rsid w:val="004021D9"/>
    <w:rsid w:val="004022DF"/>
    <w:rsid w:val="0040243B"/>
    <w:rsid w:val="0040309C"/>
    <w:rsid w:val="00403965"/>
    <w:rsid w:val="00403ED0"/>
    <w:rsid w:val="0040403B"/>
    <w:rsid w:val="00404684"/>
    <w:rsid w:val="00404A6F"/>
    <w:rsid w:val="00404C1C"/>
    <w:rsid w:val="00404C3C"/>
    <w:rsid w:val="00404CB0"/>
    <w:rsid w:val="004055CA"/>
    <w:rsid w:val="0040578D"/>
    <w:rsid w:val="00405883"/>
    <w:rsid w:val="004059CD"/>
    <w:rsid w:val="004062CF"/>
    <w:rsid w:val="0040635F"/>
    <w:rsid w:val="00406BF5"/>
    <w:rsid w:val="0040706D"/>
    <w:rsid w:val="0040711A"/>
    <w:rsid w:val="00407B68"/>
    <w:rsid w:val="004100B5"/>
    <w:rsid w:val="00410481"/>
    <w:rsid w:val="004105EE"/>
    <w:rsid w:val="004106E8"/>
    <w:rsid w:val="00410AA5"/>
    <w:rsid w:val="00410D52"/>
    <w:rsid w:val="004117B0"/>
    <w:rsid w:val="004117D7"/>
    <w:rsid w:val="00411981"/>
    <w:rsid w:val="004119B8"/>
    <w:rsid w:val="00412045"/>
    <w:rsid w:val="00414291"/>
    <w:rsid w:val="00414340"/>
    <w:rsid w:val="00414702"/>
    <w:rsid w:val="0041473F"/>
    <w:rsid w:val="00414EA5"/>
    <w:rsid w:val="0041560B"/>
    <w:rsid w:val="0041596E"/>
    <w:rsid w:val="00416242"/>
    <w:rsid w:val="0041662A"/>
    <w:rsid w:val="004167F1"/>
    <w:rsid w:val="00416CC6"/>
    <w:rsid w:val="004171E4"/>
    <w:rsid w:val="00417F27"/>
    <w:rsid w:val="004203C6"/>
    <w:rsid w:val="0042096B"/>
    <w:rsid w:val="00420A38"/>
    <w:rsid w:val="004212FB"/>
    <w:rsid w:val="004216F7"/>
    <w:rsid w:val="00421FAB"/>
    <w:rsid w:val="004222B5"/>
    <w:rsid w:val="004225F5"/>
    <w:rsid w:val="004227E4"/>
    <w:rsid w:val="00422CEE"/>
    <w:rsid w:val="004231A4"/>
    <w:rsid w:val="00423FDF"/>
    <w:rsid w:val="004241A6"/>
    <w:rsid w:val="00424382"/>
    <w:rsid w:val="004244B5"/>
    <w:rsid w:val="004248FA"/>
    <w:rsid w:val="0042497A"/>
    <w:rsid w:val="004251B3"/>
    <w:rsid w:val="0042546A"/>
    <w:rsid w:val="00425565"/>
    <w:rsid w:val="004261AC"/>
    <w:rsid w:val="004262A4"/>
    <w:rsid w:val="00426315"/>
    <w:rsid w:val="00426496"/>
    <w:rsid w:val="004266C4"/>
    <w:rsid w:val="00426919"/>
    <w:rsid w:val="00426C8D"/>
    <w:rsid w:val="00426ED5"/>
    <w:rsid w:val="00426F89"/>
    <w:rsid w:val="00427187"/>
    <w:rsid w:val="004275DB"/>
    <w:rsid w:val="004277E2"/>
    <w:rsid w:val="00427897"/>
    <w:rsid w:val="00427C15"/>
    <w:rsid w:val="00430250"/>
    <w:rsid w:val="00430267"/>
    <w:rsid w:val="0043036F"/>
    <w:rsid w:val="00430665"/>
    <w:rsid w:val="004307F3"/>
    <w:rsid w:val="00430D0F"/>
    <w:rsid w:val="00430DBA"/>
    <w:rsid w:val="00430DC4"/>
    <w:rsid w:val="00431E31"/>
    <w:rsid w:val="004321D9"/>
    <w:rsid w:val="00432317"/>
    <w:rsid w:val="004337E2"/>
    <w:rsid w:val="00433B54"/>
    <w:rsid w:val="00434C40"/>
    <w:rsid w:val="00434F41"/>
    <w:rsid w:val="0043505A"/>
    <w:rsid w:val="0043533A"/>
    <w:rsid w:val="00435C00"/>
    <w:rsid w:val="00435ECA"/>
    <w:rsid w:val="00436744"/>
    <w:rsid w:val="00437217"/>
    <w:rsid w:val="004373F1"/>
    <w:rsid w:val="004379CF"/>
    <w:rsid w:val="00437A40"/>
    <w:rsid w:val="00437E7B"/>
    <w:rsid w:val="00440A9E"/>
    <w:rsid w:val="00440F55"/>
    <w:rsid w:val="0044103D"/>
    <w:rsid w:val="004410D1"/>
    <w:rsid w:val="004412E4"/>
    <w:rsid w:val="004415C4"/>
    <w:rsid w:val="00441A68"/>
    <w:rsid w:val="00441D70"/>
    <w:rsid w:val="00441E2C"/>
    <w:rsid w:val="00442004"/>
    <w:rsid w:val="00442882"/>
    <w:rsid w:val="00442CB0"/>
    <w:rsid w:val="00443882"/>
    <w:rsid w:val="00443B1E"/>
    <w:rsid w:val="00443B7E"/>
    <w:rsid w:val="00443F7D"/>
    <w:rsid w:val="00444230"/>
    <w:rsid w:val="004442E9"/>
    <w:rsid w:val="00444A1B"/>
    <w:rsid w:val="00444DEA"/>
    <w:rsid w:val="00445BDD"/>
    <w:rsid w:val="0044640D"/>
    <w:rsid w:val="00446AF5"/>
    <w:rsid w:val="00446BC7"/>
    <w:rsid w:val="004470AB"/>
    <w:rsid w:val="004474FB"/>
    <w:rsid w:val="00447955"/>
    <w:rsid w:val="00447AC8"/>
    <w:rsid w:val="00447CEE"/>
    <w:rsid w:val="00447DB7"/>
    <w:rsid w:val="00447F26"/>
    <w:rsid w:val="00450904"/>
    <w:rsid w:val="00450959"/>
    <w:rsid w:val="00450DAC"/>
    <w:rsid w:val="004514D6"/>
    <w:rsid w:val="00451BCC"/>
    <w:rsid w:val="0045202C"/>
    <w:rsid w:val="00452192"/>
    <w:rsid w:val="004529CA"/>
    <w:rsid w:val="00452ACD"/>
    <w:rsid w:val="00452FCF"/>
    <w:rsid w:val="00453620"/>
    <w:rsid w:val="004537BB"/>
    <w:rsid w:val="00453DBF"/>
    <w:rsid w:val="00453DF2"/>
    <w:rsid w:val="00453F9D"/>
    <w:rsid w:val="00454264"/>
    <w:rsid w:val="00454C4A"/>
    <w:rsid w:val="00454D44"/>
    <w:rsid w:val="0045515F"/>
    <w:rsid w:val="004554E6"/>
    <w:rsid w:val="004556DC"/>
    <w:rsid w:val="00455806"/>
    <w:rsid w:val="00455C14"/>
    <w:rsid w:val="00456009"/>
    <w:rsid w:val="0045606B"/>
    <w:rsid w:val="00456247"/>
    <w:rsid w:val="0045676B"/>
    <w:rsid w:val="00456902"/>
    <w:rsid w:val="0045691F"/>
    <w:rsid w:val="00456970"/>
    <w:rsid w:val="00456A6A"/>
    <w:rsid w:val="00456D8E"/>
    <w:rsid w:val="00456DCB"/>
    <w:rsid w:val="00456DCE"/>
    <w:rsid w:val="00457726"/>
    <w:rsid w:val="00460C81"/>
    <w:rsid w:val="00461080"/>
    <w:rsid w:val="004610E4"/>
    <w:rsid w:val="00461733"/>
    <w:rsid w:val="00461B69"/>
    <w:rsid w:val="004620E3"/>
    <w:rsid w:val="00462497"/>
    <w:rsid w:val="0046251E"/>
    <w:rsid w:val="0046288F"/>
    <w:rsid w:val="00463627"/>
    <w:rsid w:val="0046430D"/>
    <w:rsid w:val="00464403"/>
    <w:rsid w:val="00464A34"/>
    <w:rsid w:val="00464D40"/>
    <w:rsid w:val="004659F9"/>
    <w:rsid w:val="00465BFA"/>
    <w:rsid w:val="00466780"/>
    <w:rsid w:val="0046689F"/>
    <w:rsid w:val="00467168"/>
    <w:rsid w:val="004674BD"/>
    <w:rsid w:val="00467EDB"/>
    <w:rsid w:val="00470FFD"/>
    <w:rsid w:val="0047162A"/>
    <w:rsid w:val="004719BB"/>
    <w:rsid w:val="00471CF0"/>
    <w:rsid w:val="0047219F"/>
    <w:rsid w:val="004724C2"/>
    <w:rsid w:val="00472540"/>
    <w:rsid w:val="00472669"/>
    <w:rsid w:val="0047282E"/>
    <w:rsid w:val="00472E65"/>
    <w:rsid w:val="00472E89"/>
    <w:rsid w:val="004731AF"/>
    <w:rsid w:val="00473AF7"/>
    <w:rsid w:val="00473CC9"/>
    <w:rsid w:val="00474953"/>
    <w:rsid w:val="00474C54"/>
    <w:rsid w:val="00474ED1"/>
    <w:rsid w:val="00475428"/>
    <w:rsid w:val="00475B99"/>
    <w:rsid w:val="00475E02"/>
    <w:rsid w:val="00475E8E"/>
    <w:rsid w:val="00475F00"/>
    <w:rsid w:val="00475F0F"/>
    <w:rsid w:val="00476558"/>
    <w:rsid w:val="0047760E"/>
    <w:rsid w:val="004777C4"/>
    <w:rsid w:val="00477C09"/>
    <w:rsid w:val="00480404"/>
    <w:rsid w:val="00480609"/>
    <w:rsid w:val="0048060B"/>
    <w:rsid w:val="00480655"/>
    <w:rsid w:val="00480B1E"/>
    <w:rsid w:val="00481409"/>
    <w:rsid w:val="00481F8E"/>
    <w:rsid w:val="004824E8"/>
    <w:rsid w:val="00482BD4"/>
    <w:rsid w:val="0048365F"/>
    <w:rsid w:val="00484336"/>
    <w:rsid w:val="0048493D"/>
    <w:rsid w:val="00484B95"/>
    <w:rsid w:val="00484F5C"/>
    <w:rsid w:val="00485AA2"/>
    <w:rsid w:val="00485FCA"/>
    <w:rsid w:val="004862DE"/>
    <w:rsid w:val="0048679C"/>
    <w:rsid w:val="00486859"/>
    <w:rsid w:val="0048733C"/>
    <w:rsid w:val="004873E7"/>
    <w:rsid w:val="004874EA"/>
    <w:rsid w:val="004878F4"/>
    <w:rsid w:val="00487BEB"/>
    <w:rsid w:val="004900E4"/>
    <w:rsid w:val="004905F8"/>
    <w:rsid w:val="00491282"/>
    <w:rsid w:val="00491437"/>
    <w:rsid w:val="00491627"/>
    <w:rsid w:val="00491C30"/>
    <w:rsid w:val="00491CB5"/>
    <w:rsid w:val="00491FCE"/>
    <w:rsid w:val="004920D0"/>
    <w:rsid w:val="004929B5"/>
    <w:rsid w:val="00492C0A"/>
    <w:rsid w:val="00492C25"/>
    <w:rsid w:val="00492E07"/>
    <w:rsid w:val="00493140"/>
    <w:rsid w:val="004932FD"/>
    <w:rsid w:val="004934F6"/>
    <w:rsid w:val="00493C89"/>
    <w:rsid w:val="004943DE"/>
    <w:rsid w:val="00494B09"/>
    <w:rsid w:val="00494E9B"/>
    <w:rsid w:val="00495587"/>
    <w:rsid w:val="00495760"/>
    <w:rsid w:val="00495C0E"/>
    <w:rsid w:val="00496910"/>
    <w:rsid w:val="004970B7"/>
    <w:rsid w:val="0049717A"/>
    <w:rsid w:val="00497640"/>
    <w:rsid w:val="004A00E1"/>
    <w:rsid w:val="004A05FD"/>
    <w:rsid w:val="004A12DF"/>
    <w:rsid w:val="004A165C"/>
    <w:rsid w:val="004A19F3"/>
    <w:rsid w:val="004A1F9C"/>
    <w:rsid w:val="004A2081"/>
    <w:rsid w:val="004A2879"/>
    <w:rsid w:val="004A28CA"/>
    <w:rsid w:val="004A2FAC"/>
    <w:rsid w:val="004A304C"/>
    <w:rsid w:val="004A35B7"/>
    <w:rsid w:val="004A4281"/>
    <w:rsid w:val="004A44AA"/>
    <w:rsid w:val="004A499E"/>
    <w:rsid w:val="004A4BAD"/>
    <w:rsid w:val="004A4BD1"/>
    <w:rsid w:val="004A4E1E"/>
    <w:rsid w:val="004A5025"/>
    <w:rsid w:val="004A5330"/>
    <w:rsid w:val="004A5ACE"/>
    <w:rsid w:val="004A6934"/>
    <w:rsid w:val="004A695B"/>
    <w:rsid w:val="004A6EF7"/>
    <w:rsid w:val="004A6F8D"/>
    <w:rsid w:val="004A7FE3"/>
    <w:rsid w:val="004B0159"/>
    <w:rsid w:val="004B12AF"/>
    <w:rsid w:val="004B1329"/>
    <w:rsid w:val="004B1467"/>
    <w:rsid w:val="004B1822"/>
    <w:rsid w:val="004B1A60"/>
    <w:rsid w:val="004B2111"/>
    <w:rsid w:val="004B266A"/>
    <w:rsid w:val="004B2843"/>
    <w:rsid w:val="004B296E"/>
    <w:rsid w:val="004B35F0"/>
    <w:rsid w:val="004B36BC"/>
    <w:rsid w:val="004B3729"/>
    <w:rsid w:val="004B43F1"/>
    <w:rsid w:val="004B4720"/>
    <w:rsid w:val="004B496F"/>
    <w:rsid w:val="004B4A44"/>
    <w:rsid w:val="004B53AB"/>
    <w:rsid w:val="004B62AD"/>
    <w:rsid w:val="004B64C0"/>
    <w:rsid w:val="004B6924"/>
    <w:rsid w:val="004B6999"/>
    <w:rsid w:val="004B6D8D"/>
    <w:rsid w:val="004B7734"/>
    <w:rsid w:val="004B7B4F"/>
    <w:rsid w:val="004C0129"/>
    <w:rsid w:val="004C0433"/>
    <w:rsid w:val="004C04C6"/>
    <w:rsid w:val="004C07C2"/>
    <w:rsid w:val="004C0F3B"/>
    <w:rsid w:val="004C1025"/>
    <w:rsid w:val="004C10B7"/>
    <w:rsid w:val="004C13DD"/>
    <w:rsid w:val="004C180E"/>
    <w:rsid w:val="004C1F09"/>
    <w:rsid w:val="004C28CC"/>
    <w:rsid w:val="004C298C"/>
    <w:rsid w:val="004C2B5E"/>
    <w:rsid w:val="004C2E64"/>
    <w:rsid w:val="004C31E5"/>
    <w:rsid w:val="004C34F9"/>
    <w:rsid w:val="004C3A23"/>
    <w:rsid w:val="004C3B7E"/>
    <w:rsid w:val="004C423D"/>
    <w:rsid w:val="004C4314"/>
    <w:rsid w:val="004C43C2"/>
    <w:rsid w:val="004C4D3F"/>
    <w:rsid w:val="004C50EB"/>
    <w:rsid w:val="004C587D"/>
    <w:rsid w:val="004C5B5D"/>
    <w:rsid w:val="004C6A66"/>
    <w:rsid w:val="004C6B9D"/>
    <w:rsid w:val="004C7561"/>
    <w:rsid w:val="004C79F9"/>
    <w:rsid w:val="004C7A60"/>
    <w:rsid w:val="004C7E55"/>
    <w:rsid w:val="004C7E62"/>
    <w:rsid w:val="004D1144"/>
    <w:rsid w:val="004D14DD"/>
    <w:rsid w:val="004D192E"/>
    <w:rsid w:val="004D1AA5"/>
    <w:rsid w:val="004D2542"/>
    <w:rsid w:val="004D273B"/>
    <w:rsid w:val="004D303B"/>
    <w:rsid w:val="004D3295"/>
    <w:rsid w:val="004D33DC"/>
    <w:rsid w:val="004D3800"/>
    <w:rsid w:val="004D3CBE"/>
    <w:rsid w:val="004D4408"/>
    <w:rsid w:val="004D49A7"/>
    <w:rsid w:val="004D4B61"/>
    <w:rsid w:val="004D4CDC"/>
    <w:rsid w:val="004D54BC"/>
    <w:rsid w:val="004D5AC4"/>
    <w:rsid w:val="004D5C1A"/>
    <w:rsid w:val="004D5E5D"/>
    <w:rsid w:val="004D6C18"/>
    <w:rsid w:val="004D6D6D"/>
    <w:rsid w:val="004D6FDF"/>
    <w:rsid w:val="004D722C"/>
    <w:rsid w:val="004D755B"/>
    <w:rsid w:val="004D7D6F"/>
    <w:rsid w:val="004D7EA8"/>
    <w:rsid w:val="004E053A"/>
    <w:rsid w:val="004E0B32"/>
    <w:rsid w:val="004E0DAF"/>
    <w:rsid w:val="004E14EB"/>
    <w:rsid w:val="004E16B1"/>
    <w:rsid w:val="004E2063"/>
    <w:rsid w:val="004E228F"/>
    <w:rsid w:val="004E24F3"/>
    <w:rsid w:val="004E2548"/>
    <w:rsid w:val="004E2706"/>
    <w:rsid w:val="004E282D"/>
    <w:rsid w:val="004E2B7B"/>
    <w:rsid w:val="004E2DE5"/>
    <w:rsid w:val="004E2EF5"/>
    <w:rsid w:val="004E341B"/>
    <w:rsid w:val="004E34B3"/>
    <w:rsid w:val="004E37BC"/>
    <w:rsid w:val="004E4569"/>
    <w:rsid w:val="004E46BB"/>
    <w:rsid w:val="004E4872"/>
    <w:rsid w:val="004E4F30"/>
    <w:rsid w:val="004E53F9"/>
    <w:rsid w:val="004E5445"/>
    <w:rsid w:val="004E5507"/>
    <w:rsid w:val="004E587F"/>
    <w:rsid w:val="004E5D12"/>
    <w:rsid w:val="004E67EB"/>
    <w:rsid w:val="004E6ACE"/>
    <w:rsid w:val="004E6B6F"/>
    <w:rsid w:val="004F04E0"/>
    <w:rsid w:val="004F081F"/>
    <w:rsid w:val="004F0985"/>
    <w:rsid w:val="004F0F2E"/>
    <w:rsid w:val="004F14BA"/>
    <w:rsid w:val="004F14F4"/>
    <w:rsid w:val="004F18C0"/>
    <w:rsid w:val="004F1A6C"/>
    <w:rsid w:val="004F2110"/>
    <w:rsid w:val="004F23A7"/>
    <w:rsid w:val="004F2904"/>
    <w:rsid w:val="004F2A7A"/>
    <w:rsid w:val="004F2D84"/>
    <w:rsid w:val="004F2DB6"/>
    <w:rsid w:val="004F3213"/>
    <w:rsid w:val="004F329A"/>
    <w:rsid w:val="004F331B"/>
    <w:rsid w:val="004F37B4"/>
    <w:rsid w:val="004F3F9D"/>
    <w:rsid w:val="004F4008"/>
    <w:rsid w:val="004F4CDF"/>
    <w:rsid w:val="004F4E2A"/>
    <w:rsid w:val="004F5271"/>
    <w:rsid w:val="004F56C2"/>
    <w:rsid w:val="004F5E0C"/>
    <w:rsid w:val="004F66CD"/>
    <w:rsid w:val="004F679C"/>
    <w:rsid w:val="004F67AA"/>
    <w:rsid w:val="004F7286"/>
    <w:rsid w:val="004F77B6"/>
    <w:rsid w:val="00500766"/>
    <w:rsid w:val="0050077D"/>
    <w:rsid w:val="005011DA"/>
    <w:rsid w:val="0050125A"/>
    <w:rsid w:val="005014ED"/>
    <w:rsid w:val="00501B23"/>
    <w:rsid w:val="00501F98"/>
    <w:rsid w:val="00502BC8"/>
    <w:rsid w:val="00502E9F"/>
    <w:rsid w:val="00502FFF"/>
    <w:rsid w:val="00503BFB"/>
    <w:rsid w:val="00505092"/>
    <w:rsid w:val="00505500"/>
    <w:rsid w:val="005065A4"/>
    <w:rsid w:val="00506FD9"/>
    <w:rsid w:val="00510138"/>
    <w:rsid w:val="005101A7"/>
    <w:rsid w:val="00510F69"/>
    <w:rsid w:val="00510FA9"/>
    <w:rsid w:val="0051265A"/>
    <w:rsid w:val="00512C00"/>
    <w:rsid w:val="00513156"/>
    <w:rsid w:val="005138EF"/>
    <w:rsid w:val="005140D3"/>
    <w:rsid w:val="005144E6"/>
    <w:rsid w:val="00514614"/>
    <w:rsid w:val="005152E9"/>
    <w:rsid w:val="005159BB"/>
    <w:rsid w:val="00515C3A"/>
    <w:rsid w:val="0051651B"/>
    <w:rsid w:val="00516CB3"/>
    <w:rsid w:val="00517019"/>
    <w:rsid w:val="0051763B"/>
    <w:rsid w:val="00517F9E"/>
    <w:rsid w:val="00517FC9"/>
    <w:rsid w:val="005209A4"/>
    <w:rsid w:val="00520A65"/>
    <w:rsid w:val="00520F5A"/>
    <w:rsid w:val="005212B2"/>
    <w:rsid w:val="00521480"/>
    <w:rsid w:val="0052185F"/>
    <w:rsid w:val="00521F34"/>
    <w:rsid w:val="0052200C"/>
    <w:rsid w:val="0052205A"/>
    <w:rsid w:val="005225DF"/>
    <w:rsid w:val="0052281D"/>
    <w:rsid w:val="005232B3"/>
    <w:rsid w:val="00523F90"/>
    <w:rsid w:val="00524241"/>
    <w:rsid w:val="005248DA"/>
    <w:rsid w:val="00524BC7"/>
    <w:rsid w:val="00524C70"/>
    <w:rsid w:val="00524DFA"/>
    <w:rsid w:val="0052531F"/>
    <w:rsid w:val="005255E6"/>
    <w:rsid w:val="00525751"/>
    <w:rsid w:val="005257CA"/>
    <w:rsid w:val="005258E9"/>
    <w:rsid w:val="0052598F"/>
    <w:rsid w:val="00525E12"/>
    <w:rsid w:val="005266F3"/>
    <w:rsid w:val="005268AC"/>
    <w:rsid w:val="00526B6B"/>
    <w:rsid w:val="00526D16"/>
    <w:rsid w:val="005271C4"/>
    <w:rsid w:val="0052723A"/>
    <w:rsid w:val="00527269"/>
    <w:rsid w:val="00527A8F"/>
    <w:rsid w:val="005302D6"/>
    <w:rsid w:val="00530F5D"/>
    <w:rsid w:val="005310AF"/>
    <w:rsid w:val="0053123F"/>
    <w:rsid w:val="00531267"/>
    <w:rsid w:val="005314A8"/>
    <w:rsid w:val="00531773"/>
    <w:rsid w:val="00531958"/>
    <w:rsid w:val="00531E91"/>
    <w:rsid w:val="00531E9C"/>
    <w:rsid w:val="00532355"/>
    <w:rsid w:val="0053246A"/>
    <w:rsid w:val="005326F2"/>
    <w:rsid w:val="00532AC1"/>
    <w:rsid w:val="00532B7B"/>
    <w:rsid w:val="00532DAC"/>
    <w:rsid w:val="00532FCF"/>
    <w:rsid w:val="0053333C"/>
    <w:rsid w:val="00533759"/>
    <w:rsid w:val="005337AC"/>
    <w:rsid w:val="005337D3"/>
    <w:rsid w:val="00533CCC"/>
    <w:rsid w:val="00533D22"/>
    <w:rsid w:val="00534E8B"/>
    <w:rsid w:val="00534F24"/>
    <w:rsid w:val="00535419"/>
    <w:rsid w:val="00535962"/>
    <w:rsid w:val="005359B8"/>
    <w:rsid w:val="00535B2F"/>
    <w:rsid w:val="00535E85"/>
    <w:rsid w:val="00535F9E"/>
    <w:rsid w:val="005360F1"/>
    <w:rsid w:val="00536332"/>
    <w:rsid w:val="0053663D"/>
    <w:rsid w:val="005367C2"/>
    <w:rsid w:val="00537082"/>
    <w:rsid w:val="0053728C"/>
    <w:rsid w:val="0053776E"/>
    <w:rsid w:val="0053790B"/>
    <w:rsid w:val="005401BB"/>
    <w:rsid w:val="00540645"/>
    <w:rsid w:val="00540FEA"/>
    <w:rsid w:val="00542CE4"/>
    <w:rsid w:val="005439F0"/>
    <w:rsid w:val="00544381"/>
    <w:rsid w:val="00544C73"/>
    <w:rsid w:val="005452D7"/>
    <w:rsid w:val="005453C7"/>
    <w:rsid w:val="00545535"/>
    <w:rsid w:val="00545576"/>
    <w:rsid w:val="0054596E"/>
    <w:rsid w:val="00545B0C"/>
    <w:rsid w:val="00545DA0"/>
    <w:rsid w:val="00546E8C"/>
    <w:rsid w:val="0054784E"/>
    <w:rsid w:val="005504D2"/>
    <w:rsid w:val="005507F5"/>
    <w:rsid w:val="00551354"/>
    <w:rsid w:val="005513AE"/>
    <w:rsid w:val="005514C4"/>
    <w:rsid w:val="005515B3"/>
    <w:rsid w:val="00551897"/>
    <w:rsid w:val="005521F4"/>
    <w:rsid w:val="00552308"/>
    <w:rsid w:val="0055248F"/>
    <w:rsid w:val="00552A3C"/>
    <w:rsid w:val="0055338F"/>
    <w:rsid w:val="00553633"/>
    <w:rsid w:val="005539A3"/>
    <w:rsid w:val="00553C9E"/>
    <w:rsid w:val="00553D89"/>
    <w:rsid w:val="00554022"/>
    <w:rsid w:val="00554037"/>
    <w:rsid w:val="0055474A"/>
    <w:rsid w:val="0055486C"/>
    <w:rsid w:val="00554E14"/>
    <w:rsid w:val="00555164"/>
    <w:rsid w:val="00555194"/>
    <w:rsid w:val="0055567C"/>
    <w:rsid w:val="00555970"/>
    <w:rsid w:val="00555C92"/>
    <w:rsid w:val="00555D6C"/>
    <w:rsid w:val="005563DF"/>
    <w:rsid w:val="005576B3"/>
    <w:rsid w:val="0055793E"/>
    <w:rsid w:val="00557AD3"/>
    <w:rsid w:val="00560055"/>
    <w:rsid w:val="00561481"/>
    <w:rsid w:val="00561521"/>
    <w:rsid w:val="00561CA2"/>
    <w:rsid w:val="00561E18"/>
    <w:rsid w:val="00561EA1"/>
    <w:rsid w:val="00562484"/>
    <w:rsid w:val="00562855"/>
    <w:rsid w:val="00562AC4"/>
    <w:rsid w:val="00562CE2"/>
    <w:rsid w:val="005630F2"/>
    <w:rsid w:val="00563911"/>
    <w:rsid w:val="00564300"/>
    <w:rsid w:val="00564990"/>
    <w:rsid w:val="00564C4D"/>
    <w:rsid w:val="00564D04"/>
    <w:rsid w:val="00564E3E"/>
    <w:rsid w:val="00564F5E"/>
    <w:rsid w:val="005651B2"/>
    <w:rsid w:val="0056537E"/>
    <w:rsid w:val="0056575E"/>
    <w:rsid w:val="00565A66"/>
    <w:rsid w:val="00565CAB"/>
    <w:rsid w:val="0056673C"/>
    <w:rsid w:val="00566939"/>
    <w:rsid w:val="00566C44"/>
    <w:rsid w:val="00566E50"/>
    <w:rsid w:val="00567048"/>
    <w:rsid w:val="00567193"/>
    <w:rsid w:val="0056780D"/>
    <w:rsid w:val="005678ED"/>
    <w:rsid w:val="00570367"/>
    <w:rsid w:val="00570948"/>
    <w:rsid w:val="0057155D"/>
    <w:rsid w:val="005725AA"/>
    <w:rsid w:val="00572638"/>
    <w:rsid w:val="00572F2A"/>
    <w:rsid w:val="005738FF"/>
    <w:rsid w:val="005739F3"/>
    <w:rsid w:val="0057417F"/>
    <w:rsid w:val="005743CD"/>
    <w:rsid w:val="00574416"/>
    <w:rsid w:val="00574A06"/>
    <w:rsid w:val="00574B96"/>
    <w:rsid w:val="00575916"/>
    <w:rsid w:val="00575D7E"/>
    <w:rsid w:val="005766C8"/>
    <w:rsid w:val="005769F0"/>
    <w:rsid w:val="00576B99"/>
    <w:rsid w:val="00577B30"/>
    <w:rsid w:val="00577C2B"/>
    <w:rsid w:val="005805AA"/>
    <w:rsid w:val="00581975"/>
    <w:rsid w:val="00581A27"/>
    <w:rsid w:val="005823E7"/>
    <w:rsid w:val="00582555"/>
    <w:rsid w:val="00582868"/>
    <w:rsid w:val="005839A6"/>
    <w:rsid w:val="005847FA"/>
    <w:rsid w:val="00584D92"/>
    <w:rsid w:val="00585705"/>
    <w:rsid w:val="0058586F"/>
    <w:rsid w:val="00585D4F"/>
    <w:rsid w:val="00586DDE"/>
    <w:rsid w:val="00586FA9"/>
    <w:rsid w:val="0058709A"/>
    <w:rsid w:val="00587595"/>
    <w:rsid w:val="005904BC"/>
    <w:rsid w:val="005904C1"/>
    <w:rsid w:val="00590731"/>
    <w:rsid w:val="00590A24"/>
    <w:rsid w:val="00590C9F"/>
    <w:rsid w:val="005912A7"/>
    <w:rsid w:val="00591340"/>
    <w:rsid w:val="0059158F"/>
    <w:rsid w:val="00591768"/>
    <w:rsid w:val="00591819"/>
    <w:rsid w:val="005918EC"/>
    <w:rsid w:val="00592756"/>
    <w:rsid w:val="0059325E"/>
    <w:rsid w:val="00593784"/>
    <w:rsid w:val="0059476F"/>
    <w:rsid w:val="0059494C"/>
    <w:rsid w:val="00594A4F"/>
    <w:rsid w:val="00594CA4"/>
    <w:rsid w:val="00594F14"/>
    <w:rsid w:val="005954FC"/>
    <w:rsid w:val="005956EF"/>
    <w:rsid w:val="00595AA4"/>
    <w:rsid w:val="005960A5"/>
    <w:rsid w:val="005960F3"/>
    <w:rsid w:val="00596261"/>
    <w:rsid w:val="00596766"/>
    <w:rsid w:val="00596AF6"/>
    <w:rsid w:val="00596FDE"/>
    <w:rsid w:val="00597120"/>
    <w:rsid w:val="0059776E"/>
    <w:rsid w:val="00597AC2"/>
    <w:rsid w:val="00597C1A"/>
    <w:rsid w:val="005A012C"/>
    <w:rsid w:val="005A01AA"/>
    <w:rsid w:val="005A08C8"/>
    <w:rsid w:val="005A1C9F"/>
    <w:rsid w:val="005A2126"/>
    <w:rsid w:val="005A2A32"/>
    <w:rsid w:val="005A2E9F"/>
    <w:rsid w:val="005A36C5"/>
    <w:rsid w:val="005A3BD1"/>
    <w:rsid w:val="005A3FA2"/>
    <w:rsid w:val="005A4186"/>
    <w:rsid w:val="005A473C"/>
    <w:rsid w:val="005A4AA0"/>
    <w:rsid w:val="005A578D"/>
    <w:rsid w:val="005A5857"/>
    <w:rsid w:val="005A5E5A"/>
    <w:rsid w:val="005A676B"/>
    <w:rsid w:val="005A68C9"/>
    <w:rsid w:val="005A6E33"/>
    <w:rsid w:val="005B0D35"/>
    <w:rsid w:val="005B115B"/>
    <w:rsid w:val="005B1208"/>
    <w:rsid w:val="005B16F3"/>
    <w:rsid w:val="005B171A"/>
    <w:rsid w:val="005B1C6B"/>
    <w:rsid w:val="005B2472"/>
    <w:rsid w:val="005B2B02"/>
    <w:rsid w:val="005B2D4E"/>
    <w:rsid w:val="005B344D"/>
    <w:rsid w:val="005B385B"/>
    <w:rsid w:val="005B4FA2"/>
    <w:rsid w:val="005B55BD"/>
    <w:rsid w:val="005B5897"/>
    <w:rsid w:val="005B7182"/>
    <w:rsid w:val="005B7457"/>
    <w:rsid w:val="005B747D"/>
    <w:rsid w:val="005B7864"/>
    <w:rsid w:val="005B7A4A"/>
    <w:rsid w:val="005B7C13"/>
    <w:rsid w:val="005C03AE"/>
    <w:rsid w:val="005C0758"/>
    <w:rsid w:val="005C0973"/>
    <w:rsid w:val="005C09CB"/>
    <w:rsid w:val="005C0B24"/>
    <w:rsid w:val="005C11E4"/>
    <w:rsid w:val="005C1368"/>
    <w:rsid w:val="005C178E"/>
    <w:rsid w:val="005C19A6"/>
    <w:rsid w:val="005C1AC2"/>
    <w:rsid w:val="005C1DA2"/>
    <w:rsid w:val="005C2088"/>
    <w:rsid w:val="005C3167"/>
    <w:rsid w:val="005C35F6"/>
    <w:rsid w:val="005C45A2"/>
    <w:rsid w:val="005C4690"/>
    <w:rsid w:val="005C4B0B"/>
    <w:rsid w:val="005C50EF"/>
    <w:rsid w:val="005C5E73"/>
    <w:rsid w:val="005C6814"/>
    <w:rsid w:val="005C6BCC"/>
    <w:rsid w:val="005C6D39"/>
    <w:rsid w:val="005C7687"/>
    <w:rsid w:val="005C7922"/>
    <w:rsid w:val="005C79C0"/>
    <w:rsid w:val="005D0008"/>
    <w:rsid w:val="005D02A1"/>
    <w:rsid w:val="005D0781"/>
    <w:rsid w:val="005D08A4"/>
    <w:rsid w:val="005D1265"/>
    <w:rsid w:val="005D1399"/>
    <w:rsid w:val="005D178B"/>
    <w:rsid w:val="005D1982"/>
    <w:rsid w:val="005D2D6D"/>
    <w:rsid w:val="005D2EB0"/>
    <w:rsid w:val="005D302E"/>
    <w:rsid w:val="005D320F"/>
    <w:rsid w:val="005D33DC"/>
    <w:rsid w:val="005D3462"/>
    <w:rsid w:val="005D3609"/>
    <w:rsid w:val="005D3A68"/>
    <w:rsid w:val="005D3E0A"/>
    <w:rsid w:val="005D43B8"/>
    <w:rsid w:val="005D52F6"/>
    <w:rsid w:val="005D565A"/>
    <w:rsid w:val="005D61E4"/>
    <w:rsid w:val="005D6261"/>
    <w:rsid w:val="005D648C"/>
    <w:rsid w:val="005D651B"/>
    <w:rsid w:val="005D6B3C"/>
    <w:rsid w:val="005D6EC2"/>
    <w:rsid w:val="005D7331"/>
    <w:rsid w:val="005D7374"/>
    <w:rsid w:val="005D741B"/>
    <w:rsid w:val="005D75F9"/>
    <w:rsid w:val="005D774D"/>
    <w:rsid w:val="005E01E3"/>
    <w:rsid w:val="005E0CD1"/>
    <w:rsid w:val="005E0F0E"/>
    <w:rsid w:val="005E122E"/>
    <w:rsid w:val="005E2251"/>
    <w:rsid w:val="005E25DF"/>
    <w:rsid w:val="005E2755"/>
    <w:rsid w:val="005E28C5"/>
    <w:rsid w:val="005E2977"/>
    <w:rsid w:val="005E2A6A"/>
    <w:rsid w:val="005E3370"/>
    <w:rsid w:val="005E39D3"/>
    <w:rsid w:val="005E3A46"/>
    <w:rsid w:val="005E4289"/>
    <w:rsid w:val="005E443A"/>
    <w:rsid w:val="005E467D"/>
    <w:rsid w:val="005E50E7"/>
    <w:rsid w:val="005E523F"/>
    <w:rsid w:val="005E52C8"/>
    <w:rsid w:val="005E5D6E"/>
    <w:rsid w:val="005E5F18"/>
    <w:rsid w:val="005E5FA8"/>
    <w:rsid w:val="005E602A"/>
    <w:rsid w:val="005E6879"/>
    <w:rsid w:val="005E6D6A"/>
    <w:rsid w:val="005E78E0"/>
    <w:rsid w:val="005F0032"/>
    <w:rsid w:val="005F04F3"/>
    <w:rsid w:val="005F089C"/>
    <w:rsid w:val="005F08A3"/>
    <w:rsid w:val="005F11ED"/>
    <w:rsid w:val="005F1E92"/>
    <w:rsid w:val="005F1EC9"/>
    <w:rsid w:val="005F219D"/>
    <w:rsid w:val="005F21F2"/>
    <w:rsid w:val="005F23D2"/>
    <w:rsid w:val="005F350F"/>
    <w:rsid w:val="005F36D2"/>
    <w:rsid w:val="005F3700"/>
    <w:rsid w:val="005F3EC8"/>
    <w:rsid w:val="005F44CB"/>
    <w:rsid w:val="005F4A23"/>
    <w:rsid w:val="005F4F8A"/>
    <w:rsid w:val="005F57D0"/>
    <w:rsid w:val="005F5C67"/>
    <w:rsid w:val="005F61FE"/>
    <w:rsid w:val="005F65A4"/>
    <w:rsid w:val="005F732A"/>
    <w:rsid w:val="005F735C"/>
    <w:rsid w:val="005F74AF"/>
    <w:rsid w:val="00600779"/>
    <w:rsid w:val="006009E8"/>
    <w:rsid w:val="00601063"/>
    <w:rsid w:val="006011E6"/>
    <w:rsid w:val="00602189"/>
    <w:rsid w:val="00603005"/>
    <w:rsid w:val="006032E5"/>
    <w:rsid w:val="006033AC"/>
    <w:rsid w:val="00604044"/>
    <w:rsid w:val="00604C4B"/>
    <w:rsid w:val="006053A4"/>
    <w:rsid w:val="006054C0"/>
    <w:rsid w:val="006055FE"/>
    <w:rsid w:val="0060564C"/>
    <w:rsid w:val="0060608A"/>
    <w:rsid w:val="00606117"/>
    <w:rsid w:val="00606470"/>
    <w:rsid w:val="0060679C"/>
    <w:rsid w:val="00606994"/>
    <w:rsid w:val="00606D6D"/>
    <w:rsid w:val="00606F50"/>
    <w:rsid w:val="0060705B"/>
    <w:rsid w:val="00607641"/>
    <w:rsid w:val="00607A05"/>
    <w:rsid w:val="00607A55"/>
    <w:rsid w:val="00607AA9"/>
    <w:rsid w:val="00607ED9"/>
    <w:rsid w:val="0061014B"/>
    <w:rsid w:val="006103C3"/>
    <w:rsid w:val="00611036"/>
    <w:rsid w:val="0061173F"/>
    <w:rsid w:val="00611C8B"/>
    <w:rsid w:val="00611E68"/>
    <w:rsid w:val="00612460"/>
    <w:rsid w:val="00612737"/>
    <w:rsid w:val="00612A42"/>
    <w:rsid w:val="00613615"/>
    <w:rsid w:val="00613F5A"/>
    <w:rsid w:val="006145CD"/>
    <w:rsid w:val="006146ED"/>
    <w:rsid w:val="006151C0"/>
    <w:rsid w:val="00615EB6"/>
    <w:rsid w:val="00616111"/>
    <w:rsid w:val="00616D41"/>
    <w:rsid w:val="00617482"/>
    <w:rsid w:val="006174AC"/>
    <w:rsid w:val="006175B3"/>
    <w:rsid w:val="0061772A"/>
    <w:rsid w:val="0061773F"/>
    <w:rsid w:val="00617856"/>
    <w:rsid w:val="00617AEB"/>
    <w:rsid w:val="00617CFA"/>
    <w:rsid w:val="006200E0"/>
    <w:rsid w:val="0062018D"/>
    <w:rsid w:val="00620443"/>
    <w:rsid w:val="006204D7"/>
    <w:rsid w:val="006205AD"/>
    <w:rsid w:val="006205C2"/>
    <w:rsid w:val="006206B9"/>
    <w:rsid w:val="006209F1"/>
    <w:rsid w:val="00621252"/>
    <w:rsid w:val="0062162A"/>
    <w:rsid w:val="0062178B"/>
    <w:rsid w:val="00621A00"/>
    <w:rsid w:val="00621BFC"/>
    <w:rsid w:val="00621E24"/>
    <w:rsid w:val="00622587"/>
    <w:rsid w:val="00622763"/>
    <w:rsid w:val="00622C3A"/>
    <w:rsid w:val="00623468"/>
    <w:rsid w:val="006234DC"/>
    <w:rsid w:val="006244DC"/>
    <w:rsid w:val="0062489C"/>
    <w:rsid w:val="006248B0"/>
    <w:rsid w:val="00624EF2"/>
    <w:rsid w:val="00625421"/>
    <w:rsid w:val="00626299"/>
    <w:rsid w:val="006263D9"/>
    <w:rsid w:val="006264CA"/>
    <w:rsid w:val="0062752A"/>
    <w:rsid w:val="006279D2"/>
    <w:rsid w:val="00627BAB"/>
    <w:rsid w:val="00630DAD"/>
    <w:rsid w:val="00630F59"/>
    <w:rsid w:val="0063133F"/>
    <w:rsid w:val="00631997"/>
    <w:rsid w:val="006319D9"/>
    <w:rsid w:val="0063247A"/>
    <w:rsid w:val="006328F9"/>
    <w:rsid w:val="00632DBF"/>
    <w:rsid w:val="00632ECB"/>
    <w:rsid w:val="00633E12"/>
    <w:rsid w:val="00633F66"/>
    <w:rsid w:val="0063465A"/>
    <w:rsid w:val="00634740"/>
    <w:rsid w:val="006349AC"/>
    <w:rsid w:val="00634DDB"/>
    <w:rsid w:val="00634F1D"/>
    <w:rsid w:val="006357B2"/>
    <w:rsid w:val="0063653F"/>
    <w:rsid w:val="00636999"/>
    <w:rsid w:val="00637016"/>
    <w:rsid w:val="0063739B"/>
    <w:rsid w:val="00637845"/>
    <w:rsid w:val="00637F4C"/>
    <w:rsid w:val="00640CB4"/>
    <w:rsid w:val="006414CB"/>
    <w:rsid w:val="0064157F"/>
    <w:rsid w:val="006416C3"/>
    <w:rsid w:val="006423FF"/>
    <w:rsid w:val="00642743"/>
    <w:rsid w:val="006428FE"/>
    <w:rsid w:val="00642EED"/>
    <w:rsid w:val="0064347E"/>
    <w:rsid w:val="006435B5"/>
    <w:rsid w:val="0064432B"/>
    <w:rsid w:val="00644522"/>
    <w:rsid w:val="00644681"/>
    <w:rsid w:val="00644947"/>
    <w:rsid w:val="00644964"/>
    <w:rsid w:val="00644CDE"/>
    <w:rsid w:val="00644FE2"/>
    <w:rsid w:val="006451AF"/>
    <w:rsid w:val="006454C1"/>
    <w:rsid w:val="00645939"/>
    <w:rsid w:val="00645C7A"/>
    <w:rsid w:val="006461D6"/>
    <w:rsid w:val="0064648F"/>
    <w:rsid w:val="0064692B"/>
    <w:rsid w:val="00646D51"/>
    <w:rsid w:val="00647074"/>
    <w:rsid w:val="006470DE"/>
    <w:rsid w:val="0064780B"/>
    <w:rsid w:val="00647B7F"/>
    <w:rsid w:val="00650238"/>
    <w:rsid w:val="00650F27"/>
    <w:rsid w:val="0065142A"/>
    <w:rsid w:val="00651CA2"/>
    <w:rsid w:val="00651D2D"/>
    <w:rsid w:val="00651EDB"/>
    <w:rsid w:val="00651F76"/>
    <w:rsid w:val="00652966"/>
    <w:rsid w:val="00652DE3"/>
    <w:rsid w:val="0065327C"/>
    <w:rsid w:val="00654214"/>
    <w:rsid w:val="006543FC"/>
    <w:rsid w:val="006546B7"/>
    <w:rsid w:val="0065485A"/>
    <w:rsid w:val="00654F37"/>
    <w:rsid w:val="00654FAA"/>
    <w:rsid w:val="0065522D"/>
    <w:rsid w:val="006557B0"/>
    <w:rsid w:val="00655A96"/>
    <w:rsid w:val="00655B0E"/>
    <w:rsid w:val="00655D96"/>
    <w:rsid w:val="0065631A"/>
    <w:rsid w:val="00656EE0"/>
    <w:rsid w:val="00657D6C"/>
    <w:rsid w:val="0066004B"/>
    <w:rsid w:val="006600EF"/>
    <w:rsid w:val="00660223"/>
    <w:rsid w:val="00660279"/>
    <w:rsid w:val="00660F84"/>
    <w:rsid w:val="006611BD"/>
    <w:rsid w:val="0066125B"/>
    <w:rsid w:val="006615A5"/>
    <w:rsid w:val="00661E55"/>
    <w:rsid w:val="0066249B"/>
    <w:rsid w:val="0066269B"/>
    <w:rsid w:val="006630AD"/>
    <w:rsid w:val="0066313B"/>
    <w:rsid w:val="00663304"/>
    <w:rsid w:val="0066330F"/>
    <w:rsid w:val="00663B11"/>
    <w:rsid w:val="00663E0E"/>
    <w:rsid w:val="0066418E"/>
    <w:rsid w:val="0066481F"/>
    <w:rsid w:val="00665189"/>
    <w:rsid w:val="00665524"/>
    <w:rsid w:val="0066598F"/>
    <w:rsid w:val="006659C2"/>
    <w:rsid w:val="00666025"/>
    <w:rsid w:val="0066686A"/>
    <w:rsid w:val="00666C6D"/>
    <w:rsid w:val="00667334"/>
    <w:rsid w:val="006677B1"/>
    <w:rsid w:val="00667CA7"/>
    <w:rsid w:val="00667CF7"/>
    <w:rsid w:val="00670240"/>
    <w:rsid w:val="00670544"/>
    <w:rsid w:val="006709A8"/>
    <w:rsid w:val="00671849"/>
    <w:rsid w:val="00671FEF"/>
    <w:rsid w:val="0067206C"/>
    <w:rsid w:val="006723CF"/>
    <w:rsid w:val="00672421"/>
    <w:rsid w:val="00672779"/>
    <w:rsid w:val="00672F99"/>
    <w:rsid w:val="00673009"/>
    <w:rsid w:val="006730A6"/>
    <w:rsid w:val="006731AD"/>
    <w:rsid w:val="006731BF"/>
    <w:rsid w:val="006742E0"/>
    <w:rsid w:val="006744A6"/>
    <w:rsid w:val="006754E1"/>
    <w:rsid w:val="006756F3"/>
    <w:rsid w:val="006758C9"/>
    <w:rsid w:val="00675939"/>
    <w:rsid w:val="00675F2E"/>
    <w:rsid w:val="00676CA0"/>
    <w:rsid w:val="00676D8C"/>
    <w:rsid w:val="00676E41"/>
    <w:rsid w:val="00676ED6"/>
    <w:rsid w:val="00677A1B"/>
    <w:rsid w:val="00677AB8"/>
    <w:rsid w:val="00677C88"/>
    <w:rsid w:val="00677EB3"/>
    <w:rsid w:val="006801B7"/>
    <w:rsid w:val="00680EB2"/>
    <w:rsid w:val="00680F24"/>
    <w:rsid w:val="00680F7F"/>
    <w:rsid w:val="0068103B"/>
    <w:rsid w:val="00681550"/>
    <w:rsid w:val="0068163F"/>
    <w:rsid w:val="00681892"/>
    <w:rsid w:val="0068222F"/>
    <w:rsid w:val="00682558"/>
    <w:rsid w:val="006825E2"/>
    <w:rsid w:val="006827A1"/>
    <w:rsid w:val="006828DB"/>
    <w:rsid w:val="006829BD"/>
    <w:rsid w:val="0068360E"/>
    <w:rsid w:val="00683970"/>
    <w:rsid w:val="00683AA4"/>
    <w:rsid w:val="00683D6B"/>
    <w:rsid w:val="006845DC"/>
    <w:rsid w:val="006849E3"/>
    <w:rsid w:val="00684C5F"/>
    <w:rsid w:val="006855CC"/>
    <w:rsid w:val="00685CC1"/>
    <w:rsid w:val="00685F1F"/>
    <w:rsid w:val="00686008"/>
    <w:rsid w:val="00686574"/>
    <w:rsid w:val="00686741"/>
    <w:rsid w:val="006867C5"/>
    <w:rsid w:val="0068680C"/>
    <w:rsid w:val="006868AE"/>
    <w:rsid w:val="00686DEB"/>
    <w:rsid w:val="00686F34"/>
    <w:rsid w:val="0069030A"/>
    <w:rsid w:val="00690840"/>
    <w:rsid w:val="00690A6F"/>
    <w:rsid w:val="006912F4"/>
    <w:rsid w:val="00692372"/>
    <w:rsid w:val="00693982"/>
    <w:rsid w:val="006946E5"/>
    <w:rsid w:val="0069475F"/>
    <w:rsid w:val="006949ED"/>
    <w:rsid w:val="00694B63"/>
    <w:rsid w:val="00694C82"/>
    <w:rsid w:val="00694CEB"/>
    <w:rsid w:val="00694E0F"/>
    <w:rsid w:val="00694EDC"/>
    <w:rsid w:val="00695A92"/>
    <w:rsid w:val="00695C02"/>
    <w:rsid w:val="00695D43"/>
    <w:rsid w:val="00696073"/>
    <w:rsid w:val="006961FA"/>
    <w:rsid w:val="0069640E"/>
    <w:rsid w:val="0069689F"/>
    <w:rsid w:val="006969A8"/>
    <w:rsid w:val="00696ECB"/>
    <w:rsid w:val="0069730F"/>
    <w:rsid w:val="00697EBC"/>
    <w:rsid w:val="006A010C"/>
    <w:rsid w:val="006A094F"/>
    <w:rsid w:val="006A0C95"/>
    <w:rsid w:val="006A0DCF"/>
    <w:rsid w:val="006A0EDD"/>
    <w:rsid w:val="006A1601"/>
    <w:rsid w:val="006A17F7"/>
    <w:rsid w:val="006A1845"/>
    <w:rsid w:val="006A1938"/>
    <w:rsid w:val="006A208F"/>
    <w:rsid w:val="006A285B"/>
    <w:rsid w:val="006A2AE1"/>
    <w:rsid w:val="006A3466"/>
    <w:rsid w:val="006A3AC0"/>
    <w:rsid w:val="006A3D5B"/>
    <w:rsid w:val="006A41A7"/>
    <w:rsid w:val="006A4285"/>
    <w:rsid w:val="006A4B0D"/>
    <w:rsid w:val="006A4ECC"/>
    <w:rsid w:val="006A4F41"/>
    <w:rsid w:val="006A5414"/>
    <w:rsid w:val="006A5467"/>
    <w:rsid w:val="006A587D"/>
    <w:rsid w:val="006A5A9D"/>
    <w:rsid w:val="006A5E0A"/>
    <w:rsid w:val="006A6AB8"/>
    <w:rsid w:val="006A6ABE"/>
    <w:rsid w:val="006A7E56"/>
    <w:rsid w:val="006B04E2"/>
    <w:rsid w:val="006B04F7"/>
    <w:rsid w:val="006B0676"/>
    <w:rsid w:val="006B0942"/>
    <w:rsid w:val="006B0C9B"/>
    <w:rsid w:val="006B0E64"/>
    <w:rsid w:val="006B0FE4"/>
    <w:rsid w:val="006B1043"/>
    <w:rsid w:val="006B113F"/>
    <w:rsid w:val="006B1C28"/>
    <w:rsid w:val="006B1C45"/>
    <w:rsid w:val="006B1CC5"/>
    <w:rsid w:val="006B1D27"/>
    <w:rsid w:val="006B1DF4"/>
    <w:rsid w:val="006B2106"/>
    <w:rsid w:val="006B21DB"/>
    <w:rsid w:val="006B223B"/>
    <w:rsid w:val="006B2AE9"/>
    <w:rsid w:val="006B2D82"/>
    <w:rsid w:val="006B2E66"/>
    <w:rsid w:val="006B346D"/>
    <w:rsid w:val="006B3471"/>
    <w:rsid w:val="006B3AE9"/>
    <w:rsid w:val="006B3B5D"/>
    <w:rsid w:val="006B3FD1"/>
    <w:rsid w:val="006B4465"/>
    <w:rsid w:val="006B4D43"/>
    <w:rsid w:val="006B54CA"/>
    <w:rsid w:val="006B5884"/>
    <w:rsid w:val="006B5B4E"/>
    <w:rsid w:val="006B5E23"/>
    <w:rsid w:val="006B5F71"/>
    <w:rsid w:val="006B661F"/>
    <w:rsid w:val="006B66A2"/>
    <w:rsid w:val="006B66E0"/>
    <w:rsid w:val="006B6F59"/>
    <w:rsid w:val="006B71B0"/>
    <w:rsid w:val="006B7D15"/>
    <w:rsid w:val="006B7E91"/>
    <w:rsid w:val="006B7FED"/>
    <w:rsid w:val="006C0189"/>
    <w:rsid w:val="006C05A6"/>
    <w:rsid w:val="006C0788"/>
    <w:rsid w:val="006C0A0E"/>
    <w:rsid w:val="006C0CAA"/>
    <w:rsid w:val="006C175C"/>
    <w:rsid w:val="006C2174"/>
    <w:rsid w:val="006C2233"/>
    <w:rsid w:val="006C2474"/>
    <w:rsid w:val="006C24E5"/>
    <w:rsid w:val="006C26DF"/>
    <w:rsid w:val="006C29BF"/>
    <w:rsid w:val="006C2B5B"/>
    <w:rsid w:val="006C2C71"/>
    <w:rsid w:val="006C2C97"/>
    <w:rsid w:val="006C2D94"/>
    <w:rsid w:val="006C3A03"/>
    <w:rsid w:val="006C3FB5"/>
    <w:rsid w:val="006C41C6"/>
    <w:rsid w:val="006C440D"/>
    <w:rsid w:val="006C4737"/>
    <w:rsid w:val="006C4A12"/>
    <w:rsid w:val="006C5438"/>
    <w:rsid w:val="006C5478"/>
    <w:rsid w:val="006C5E04"/>
    <w:rsid w:val="006C60B5"/>
    <w:rsid w:val="006C652C"/>
    <w:rsid w:val="006C683F"/>
    <w:rsid w:val="006C6C5D"/>
    <w:rsid w:val="006C6EB4"/>
    <w:rsid w:val="006C728A"/>
    <w:rsid w:val="006C7B34"/>
    <w:rsid w:val="006D0286"/>
    <w:rsid w:val="006D058C"/>
    <w:rsid w:val="006D0828"/>
    <w:rsid w:val="006D0B64"/>
    <w:rsid w:val="006D0F8F"/>
    <w:rsid w:val="006D0F9C"/>
    <w:rsid w:val="006D1062"/>
    <w:rsid w:val="006D13BA"/>
    <w:rsid w:val="006D2644"/>
    <w:rsid w:val="006D2716"/>
    <w:rsid w:val="006D2962"/>
    <w:rsid w:val="006D2989"/>
    <w:rsid w:val="006D2AEF"/>
    <w:rsid w:val="006D3176"/>
    <w:rsid w:val="006D329E"/>
    <w:rsid w:val="006D3593"/>
    <w:rsid w:val="006D3E26"/>
    <w:rsid w:val="006D442B"/>
    <w:rsid w:val="006D4598"/>
    <w:rsid w:val="006D45D3"/>
    <w:rsid w:val="006D4EF1"/>
    <w:rsid w:val="006D509D"/>
    <w:rsid w:val="006D52CC"/>
    <w:rsid w:val="006D5C91"/>
    <w:rsid w:val="006D6099"/>
    <w:rsid w:val="006D60CB"/>
    <w:rsid w:val="006D6DA1"/>
    <w:rsid w:val="006D7460"/>
    <w:rsid w:val="006D7483"/>
    <w:rsid w:val="006D7BF9"/>
    <w:rsid w:val="006D7BFE"/>
    <w:rsid w:val="006E05D7"/>
    <w:rsid w:val="006E0A76"/>
    <w:rsid w:val="006E0DF6"/>
    <w:rsid w:val="006E10F9"/>
    <w:rsid w:val="006E186F"/>
    <w:rsid w:val="006E1C84"/>
    <w:rsid w:val="006E1F5D"/>
    <w:rsid w:val="006E23A2"/>
    <w:rsid w:val="006E255A"/>
    <w:rsid w:val="006E28CD"/>
    <w:rsid w:val="006E2A1A"/>
    <w:rsid w:val="006E2BCA"/>
    <w:rsid w:val="006E33F3"/>
    <w:rsid w:val="006E3A2F"/>
    <w:rsid w:val="006E5C44"/>
    <w:rsid w:val="006E6AF4"/>
    <w:rsid w:val="006E6F30"/>
    <w:rsid w:val="006E7B7A"/>
    <w:rsid w:val="006E7FD7"/>
    <w:rsid w:val="006F0364"/>
    <w:rsid w:val="006F0406"/>
    <w:rsid w:val="006F041B"/>
    <w:rsid w:val="006F0F65"/>
    <w:rsid w:val="006F1451"/>
    <w:rsid w:val="006F17BE"/>
    <w:rsid w:val="006F1CCA"/>
    <w:rsid w:val="006F201B"/>
    <w:rsid w:val="006F2715"/>
    <w:rsid w:val="006F2A81"/>
    <w:rsid w:val="006F2CB2"/>
    <w:rsid w:val="006F2E46"/>
    <w:rsid w:val="006F3124"/>
    <w:rsid w:val="006F351C"/>
    <w:rsid w:val="006F3961"/>
    <w:rsid w:val="006F39C1"/>
    <w:rsid w:val="006F3D32"/>
    <w:rsid w:val="006F444C"/>
    <w:rsid w:val="006F4EE5"/>
    <w:rsid w:val="006F509F"/>
    <w:rsid w:val="006F5D6A"/>
    <w:rsid w:val="006F606E"/>
    <w:rsid w:val="006F60EA"/>
    <w:rsid w:val="006F6AE6"/>
    <w:rsid w:val="006F6B9B"/>
    <w:rsid w:val="006F6E7E"/>
    <w:rsid w:val="006F6F1C"/>
    <w:rsid w:val="006F77C5"/>
    <w:rsid w:val="006F7D9A"/>
    <w:rsid w:val="007003DB"/>
    <w:rsid w:val="0070070F"/>
    <w:rsid w:val="00700B49"/>
    <w:rsid w:val="00700BC7"/>
    <w:rsid w:val="00700FDB"/>
    <w:rsid w:val="00701700"/>
    <w:rsid w:val="00702601"/>
    <w:rsid w:val="007027F5"/>
    <w:rsid w:val="007033A7"/>
    <w:rsid w:val="0070430E"/>
    <w:rsid w:val="00704632"/>
    <w:rsid w:val="00704B6B"/>
    <w:rsid w:val="00704C27"/>
    <w:rsid w:val="00705180"/>
    <w:rsid w:val="007060EE"/>
    <w:rsid w:val="00706958"/>
    <w:rsid w:val="00706AD5"/>
    <w:rsid w:val="007072F6"/>
    <w:rsid w:val="00707704"/>
    <w:rsid w:val="00707BBE"/>
    <w:rsid w:val="0071033D"/>
    <w:rsid w:val="00711102"/>
    <w:rsid w:val="007112C2"/>
    <w:rsid w:val="007121F9"/>
    <w:rsid w:val="007124BB"/>
    <w:rsid w:val="00712A05"/>
    <w:rsid w:val="00712BA1"/>
    <w:rsid w:val="0071346A"/>
    <w:rsid w:val="007141DD"/>
    <w:rsid w:val="00714786"/>
    <w:rsid w:val="00714D8C"/>
    <w:rsid w:val="00715341"/>
    <w:rsid w:val="0071543D"/>
    <w:rsid w:val="00715463"/>
    <w:rsid w:val="00715A17"/>
    <w:rsid w:val="00715C40"/>
    <w:rsid w:val="00715E52"/>
    <w:rsid w:val="00715F00"/>
    <w:rsid w:val="00716002"/>
    <w:rsid w:val="0071647A"/>
    <w:rsid w:val="007166BA"/>
    <w:rsid w:val="0071691D"/>
    <w:rsid w:val="0071699A"/>
    <w:rsid w:val="00716D2A"/>
    <w:rsid w:val="00716D39"/>
    <w:rsid w:val="00717120"/>
    <w:rsid w:val="007174C1"/>
    <w:rsid w:val="007178CD"/>
    <w:rsid w:val="0071797D"/>
    <w:rsid w:val="0071798E"/>
    <w:rsid w:val="0072026E"/>
    <w:rsid w:val="00720296"/>
    <w:rsid w:val="0072062D"/>
    <w:rsid w:val="007206C0"/>
    <w:rsid w:val="00720F7F"/>
    <w:rsid w:val="00721100"/>
    <w:rsid w:val="007213AF"/>
    <w:rsid w:val="00721527"/>
    <w:rsid w:val="00721B9C"/>
    <w:rsid w:val="007228B0"/>
    <w:rsid w:val="007229DD"/>
    <w:rsid w:val="00722EF1"/>
    <w:rsid w:val="0072314E"/>
    <w:rsid w:val="00723BBB"/>
    <w:rsid w:val="00724831"/>
    <w:rsid w:val="00724EA0"/>
    <w:rsid w:val="007256AE"/>
    <w:rsid w:val="00725BD3"/>
    <w:rsid w:val="00725C65"/>
    <w:rsid w:val="00726605"/>
    <w:rsid w:val="007271E8"/>
    <w:rsid w:val="0072737B"/>
    <w:rsid w:val="00727697"/>
    <w:rsid w:val="007276DB"/>
    <w:rsid w:val="007277A6"/>
    <w:rsid w:val="00727831"/>
    <w:rsid w:val="00730BA9"/>
    <w:rsid w:val="00731465"/>
    <w:rsid w:val="00731769"/>
    <w:rsid w:val="00732C31"/>
    <w:rsid w:val="00732DEE"/>
    <w:rsid w:val="00732E52"/>
    <w:rsid w:val="00732F3C"/>
    <w:rsid w:val="0073355B"/>
    <w:rsid w:val="00733560"/>
    <w:rsid w:val="00733720"/>
    <w:rsid w:val="00733875"/>
    <w:rsid w:val="00734115"/>
    <w:rsid w:val="007342A9"/>
    <w:rsid w:val="0073454F"/>
    <w:rsid w:val="00734886"/>
    <w:rsid w:val="00734A1A"/>
    <w:rsid w:val="00734C51"/>
    <w:rsid w:val="007355CE"/>
    <w:rsid w:val="0073564B"/>
    <w:rsid w:val="007356D4"/>
    <w:rsid w:val="00735FB5"/>
    <w:rsid w:val="00736961"/>
    <w:rsid w:val="00736B83"/>
    <w:rsid w:val="00736CD3"/>
    <w:rsid w:val="00736D2D"/>
    <w:rsid w:val="00736F5D"/>
    <w:rsid w:val="007374D0"/>
    <w:rsid w:val="00737953"/>
    <w:rsid w:val="0074043A"/>
    <w:rsid w:val="00740EB7"/>
    <w:rsid w:val="00741051"/>
    <w:rsid w:val="00741097"/>
    <w:rsid w:val="0074186A"/>
    <w:rsid w:val="00742768"/>
    <w:rsid w:val="0074295A"/>
    <w:rsid w:val="00742A35"/>
    <w:rsid w:val="00742E0F"/>
    <w:rsid w:val="00743304"/>
    <w:rsid w:val="00743449"/>
    <w:rsid w:val="0074364E"/>
    <w:rsid w:val="0074370E"/>
    <w:rsid w:val="0074379E"/>
    <w:rsid w:val="00744254"/>
    <w:rsid w:val="0074453E"/>
    <w:rsid w:val="00744804"/>
    <w:rsid w:val="007449E6"/>
    <w:rsid w:val="00744A69"/>
    <w:rsid w:val="00744CFB"/>
    <w:rsid w:val="00744FCA"/>
    <w:rsid w:val="00745707"/>
    <w:rsid w:val="00745A37"/>
    <w:rsid w:val="00745A61"/>
    <w:rsid w:val="00745E1B"/>
    <w:rsid w:val="00745E50"/>
    <w:rsid w:val="0074609C"/>
    <w:rsid w:val="00746268"/>
    <w:rsid w:val="00746765"/>
    <w:rsid w:val="00746D74"/>
    <w:rsid w:val="007470B8"/>
    <w:rsid w:val="00747533"/>
    <w:rsid w:val="00747A0A"/>
    <w:rsid w:val="00747E77"/>
    <w:rsid w:val="0075033C"/>
    <w:rsid w:val="007505B0"/>
    <w:rsid w:val="007508E3"/>
    <w:rsid w:val="007509AA"/>
    <w:rsid w:val="00750F69"/>
    <w:rsid w:val="00751719"/>
    <w:rsid w:val="0075189C"/>
    <w:rsid w:val="0075223D"/>
    <w:rsid w:val="00752519"/>
    <w:rsid w:val="00752D32"/>
    <w:rsid w:val="00752FB0"/>
    <w:rsid w:val="007543FA"/>
    <w:rsid w:val="007545E8"/>
    <w:rsid w:val="00754E98"/>
    <w:rsid w:val="00755325"/>
    <w:rsid w:val="0075570F"/>
    <w:rsid w:val="00755D0B"/>
    <w:rsid w:val="0075636F"/>
    <w:rsid w:val="007567CB"/>
    <w:rsid w:val="00757AB7"/>
    <w:rsid w:val="00760465"/>
    <w:rsid w:val="007611EE"/>
    <w:rsid w:val="0076135E"/>
    <w:rsid w:val="007615C1"/>
    <w:rsid w:val="00761BAD"/>
    <w:rsid w:val="00761DAF"/>
    <w:rsid w:val="0076268E"/>
    <w:rsid w:val="00763024"/>
    <w:rsid w:val="00763A2D"/>
    <w:rsid w:val="00763E5B"/>
    <w:rsid w:val="007648CF"/>
    <w:rsid w:val="00764A43"/>
    <w:rsid w:val="007652BD"/>
    <w:rsid w:val="0076657E"/>
    <w:rsid w:val="0076680E"/>
    <w:rsid w:val="00766C6C"/>
    <w:rsid w:val="007670CE"/>
    <w:rsid w:val="00770411"/>
    <w:rsid w:val="00770516"/>
    <w:rsid w:val="0077128C"/>
    <w:rsid w:val="00771333"/>
    <w:rsid w:val="0077162F"/>
    <w:rsid w:val="00771C8D"/>
    <w:rsid w:val="007722E2"/>
    <w:rsid w:val="007725AD"/>
    <w:rsid w:val="007728C4"/>
    <w:rsid w:val="00772CB2"/>
    <w:rsid w:val="00772E50"/>
    <w:rsid w:val="0077300D"/>
    <w:rsid w:val="00773060"/>
    <w:rsid w:val="0077365C"/>
    <w:rsid w:val="00773745"/>
    <w:rsid w:val="00773ED5"/>
    <w:rsid w:val="007744CE"/>
    <w:rsid w:val="00774E10"/>
    <w:rsid w:val="00774F6D"/>
    <w:rsid w:val="007752D4"/>
    <w:rsid w:val="007753CC"/>
    <w:rsid w:val="007755A0"/>
    <w:rsid w:val="00775742"/>
    <w:rsid w:val="00775D77"/>
    <w:rsid w:val="00776825"/>
    <w:rsid w:val="007770C9"/>
    <w:rsid w:val="00777F35"/>
    <w:rsid w:val="00780077"/>
    <w:rsid w:val="00780419"/>
    <w:rsid w:val="007805F2"/>
    <w:rsid w:val="00780DAB"/>
    <w:rsid w:val="00781E4F"/>
    <w:rsid w:val="007825FC"/>
    <w:rsid w:val="00782B58"/>
    <w:rsid w:val="0078309E"/>
    <w:rsid w:val="00783676"/>
    <w:rsid w:val="0078382E"/>
    <w:rsid w:val="00783B09"/>
    <w:rsid w:val="00784C64"/>
    <w:rsid w:val="00784FF2"/>
    <w:rsid w:val="00785082"/>
    <w:rsid w:val="007857FB"/>
    <w:rsid w:val="00785806"/>
    <w:rsid w:val="00785A39"/>
    <w:rsid w:val="00786128"/>
    <w:rsid w:val="0078623A"/>
    <w:rsid w:val="00786D12"/>
    <w:rsid w:val="00787413"/>
    <w:rsid w:val="007877B8"/>
    <w:rsid w:val="00787D3A"/>
    <w:rsid w:val="00787D55"/>
    <w:rsid w:val="00787E7B"/>
    <w:rsid w:val="00787EC8"/>
    <w:rsid w:val="007900AF"/>
    <w:rsid w:val="00790269"/>
    <w:rsid w:val="007905EE"/>
    <w:rsid w:val="00790AC0"/>
    <w:rsid w:val="00790B29"/>
    <w:rsid w:val="00790CE6"/>
    <w:rsid w:val="00790F9C"/>
    <w:rsid w:val="00790FB5"/>
    <w:rsid w:val="00791264"/>
    <w:rsid w:val="00791738"/>
    <w:rsid w:val="00791C0A"/>
    <w:rsid w:val="00791CD5"/>
    <w:rsid w:val="00792351"/>
    <w:rsid w:val="00792C1A"/>
    <w:rsid w:val="00792D68"/>
    <w:rsid w:val="00793011"/>
    <w:rsid w:val="0079352D"/>
    <w:rsid w:val="007936F2"/>
    <w:rsid w:val="00793A34"/>
    <w:rsid w:val="00793E24"/>
    <w:rsid w:val="00793E99"/>
    <w:rsid w:val="00793ECE"/>
    <w:rsid w:val="00794221"/>
    <w:rsid w:val="007942AE"/>
    <w:rsid w:val="00795357"/>
    <w:rsid w:val="00795546"/>
    <w:rsid w:val="00795C0D"/>
    <w:rsid w:val="0079612D"/>
    <w:rsid w:val="007964EC"/>
    <w:rsid w:val="00796E08"/>
    <w:rsid w:val="00796E96"/>
    <w:rsid w:val="00797141"/>
    <w:rsid w:val="00797342"/>
    <w:rsid w:val="0079745C"/>
    <w:rsid w:val="00797913"/>
    <w:rsid w:val="007979B0"/>
    <w:rsid w:val="00797AF1"/>
    <w:rsid w:val="00797DC4"/>
    <w:rsid w:val="007A048C"/>
    <w:rsid w:val="007A08A0"/>
    <w:rsid w:val="007A0EB8"/>
    <w:rsid w:val="007A0FE5"/>
    <w:rsid w:val="007A1707"/>
    <w:rsid w:val="007A1EF6"/>
    <w:rsid w:val="007A216D"/>
    <w:rsid w:val="007A232A"/>
    <w:rsid w:val="007A264D"/>
    <w:rsid w:val="007A4583"/>
    <w:rsid w:val="007A4CC0"/>
    <w:rsid w:val="007A56CB"/>
    <w:rsid w:val="007A5AA0"/>
    <w:rsid w:val="007A5D5F"/>
    <w:rsid w:val="007A5FC2"/>
    <w:rsid w:val="007A6236"/>
    <w:rsid w:val="007A7441"/>
    <w:rsid w:val="007B0718"/>
    <w:rsid w:val="007B07F7"/>
    <w:rsid w:val="007B0AA6"/>
    <w:rsid w:val="007B0BF7"/>
    <w:rsid w:val="007B0BFC"/>
    <w:rsid w:val="007B0D3A"/>
    <w:rsid w:val="007B0DB2"/>
    <w:rsid w:val="007B1583"/>
    <w:rsid w:val="007B1D72"/>
    <w:rsid w:val="007B2170"/>
    <w:rsid w:val="007B2794"/>
    <w:rsid w:val="007B33B8"/>
    <w:rsid w:val="007B35C2"/>
    <w:rsid w:val="007B42E6"/>
    <w:rsid w:val="007B44EB"/>
    <w:rsid w:val="007B4AB4"/>
    <w:rsid w:val="007B5436"/>
    <w:rsid w:val="007B54E6"/>
    <w:rsid w:val="007B5525"/>
    <w:rsid w:val="007B56F8"/>
    <w:rsid w:val="007B58DC"/>
    <w:rsid w:val="007B5B2B"/>
    <w:rsid w:val="007B5C8F"/>
    <w:rsid w:val="007B62A3"/>
    <w:rsid w:val="007B6438"/>
    <w:rsid w:val="007B6898"/>
    <w:rsid w:val="007B6FEA"/>
    <w:rsid w:val="007B7AFE"/>
    <w:rsid w:val="007B7DB9"/>
    <w:rsid w:val="007B7E06"/>
    <w:rsid w:val="007C00F4"/>
    <w:rsid w:val="007C088D"/>
    <w:rsid w:val="007C0A28"/>
    <w:rsid w:val="007C134F"/>
    <w:rsid w:val="007C1D2C"/>
    <w:rsid w:val="007C1F10"/>
    <w:rsid w:val="007C238E"/>
    <w:rsid w:val="007C2445"/>
    <w:rsid w:val="007C3452"/>
    <w:rsid w:val="007C3BC4"/>
    <w:rsid w:val="007C3EA8"/>
    <w:rsid w:val="007C43F4"/>
    <w:rsid w:val="007C450B"/>
    <w:rsid w:val="007C45BC"/>
    <w:rsid w:val="007C48F4"/>
    <w:rsid w:val="007C4C6F"/>
    <w:rsid w:val="007C54BD"/>
    <w:rsid w:val="007C5A2F"/>
    <w:rsid w:val="007C657F"/>
    <w:rsid w:val="007C6680"/>
    <w:rsid w:val="007C6747"/>
    <w:rsid w:val="007C6BD1"/>
    <w:rsid w:val="007C6CC4"/>
    <w:rsid w:val="007C70F4"/>
    <w:rsid w:val="007C71BF"/>
    <w:rsid w:val="007C7304"/>
    <w:rsid w:val="007C78CC"/>
    <w:rsid w:val="007D0075"/>
    <w:rsid w:val="007D123E"/>
    <w:rsid w:val="007D16EB"/>
    <w:rsid w:val="007D1C02"/>
    <w:rsid w:val="007D1DD2"/>
    <w:rsid w:val="007D2245"/>
    <w:rsid w:val="007D26A0"/>
    <w:rsid w:val="007D27D6"/>
    <w:rsid w:val="007D299B"/>
    <w:rsid w:val="007D2D02"/>
    <w:rsid w:val="007D313D"/>
    <w:rsid w:val="007D325C"/>
    <w:rsid w:val="007D3524"/>
    <w:rsid w:val="007D423C"/>
    <w:rsid w:val="007D4C54"/>
    <w:rsid w:val="007D4C6F"/>
    <w:rsid w:val="007D4EA6"/>
    <w:rsid w:val="007D5890"/>
    <w:rsid w:val="007D6025"/>
    <w:rsid w:val="007D6205"/>
    <w:rsid w:val="007D71F3"/>
    <w:rsid w:val="007D7CF2"/>
    <w:rsid w:val="007E0066"/>
    <w:rsid w:val="007E0D6A"/>
    <w:rsid w:val="007E13CC"/>
    <w:rsid w:val="007E17F6"/>
    <w:rsid w:val="007E1C9B"/>
    <w:rsid w:val="007E23A7"/>
    <w:rsid w:val="007E2828"/>
    <w:rsid w:val="007E2DFF"/>
    <w:rsid w:val="007E2FBA"/>
    <w:rsid w:val="007E30D6"/>
    <w:rsid w:val="007E375B"/>
    <w:rsid w:val="007E37D0"/>
    <w:rsid w:val="007E39EB"/>
    <w:rsid w:val="007E3BAF"/>
    <w:rsid w:val="007E3D20"/>
    <w:rsid w:val="007E44BA"/>
    <w:rsid w:val="007E44BD"/>
    <w:rsid w:val="007E4DD3"/>
    <w:rsid w:val="007E4F49"/>
    <w:rsid w:val="007E59A3"/>
    <w:rsid w:val="007E5AFA"/>
    <w:rsid w:val="007E61CA"/>
    <w:rsid w:val="007E66E6"/>
    <w:rsid w:val="007E6873"/>
    <w:rsid w:val="007E6996"/>
    <w:rsid w:val="007E6E6D"/>
    <w:rsid w:val="007E73B7"/>
    <w:rsid w:val="007E73FA"/>
    <w:rsid w:val="007E7B06"/>
    <w:rsid w:val="007F0175"/>
    <w:rsid w:val="007F042B"/>
    <w:rsid w:val="007F0609"/>
    <w:rsid w:val="007F0F76"/>
    <w:rsid w:val="007F13AB"/>
    <w:rsid w:val="007F16C6"/>
    <w:rsid w:val="007F1CF4"/>
    <w:rsid w:val="007F1D57"/>
    <w:rsid w:val="007F1DB8"/>
    <w:rsid w:val="007F2188"/>
    <w:rsid w:val="007F293F"/>
    <w:rsid w:val="007F33E0"/>
    <w:rsid w:val="007F33E9"/>
    <w:rsid w:val="007F38F5"/>
    <w:rsid w:val="007F3AAF"/>
    <w:rsid w:val="007F3AD5"/>
    <w:rsid w:val="007F4966"/>
    <w:rsid w:val="007F498A"/>
    <w:rsid w:val="007F5312"/>
    <w:rsid w:val="007F54E1"/>
    <w:rsid w:val="007F5CEB"/>
    <w:rsid w:val="007F64CE"/>
    <w:rsid w:val="007F6A4D"/>
    <w:rsid w:val="007F6E49"/>
    <w:rsid w:val="007F7F2D"/>
    <w:rsid w:val="00800288"/>
    <w:rsid w:val="00801858"/>
    <w:rsid w:val="00801C18"/>
    <w:rsid w:val="00801EBE"/>
    <w:rsid w:val="00802472"/>
    <w:rsid w:val="00802C4F"/>
    <w:rsid w:val="008033FE"/>
    <w:rsid w:val="008043EC"/>
    <w:rsid w:val="008045E4"/>
    <w:rsid w:val="008048FE"/>
    <w:rsid w:val="00804F49"/>
    <w:rsid w:val="0080525C"/>
    <w:rsid w:val="00806127"/>
    <w:rsid w:val="008062A1"/>
    <w:rsid w:val="00806918"/>
    <w:rsid w:val="00806B04"/>
    <w:rsid w:val="00806B63"/>
    <w:rsid w:val="00807D4C"/>
    <w:rsid w:val="0081016A"/>
    <w:rsid w:val="0081018F"/>
    <w:rsid w:val="008108DD"/>
    <w:rsid w:val="00811C3F"/>
    <w:rsid w:val="00811DB7"/>
    <w:rsid w:val="00812201"/>
    <w:rsid w:val="0081260F"/>
    <w:rsid w:val="008132FB"/>
    <w:rsid w:val="00813554"/>
    <w:rsid w:val="008136F3"/>
    <w:rsid w:val="00813E15"/>
    <w:rsid w:val="00814CE9"/>
    <w:rsid w:val="00815858"/>
    <w:rsid w:val="00815BB8"/>
    <w:rsid w:val="00815CAC"/>
    <w:rsid w:val="00815E26"/>
    <w:rsid w:val="00816489"/>
    <w:rsid w:val="008165F9"/>
    <w:rsid w:val="0081681C"/>
    <w:rsid w:val="00816E21"/>
    <w:rsid w:val="00820049"/>
    <w:rsid w:val="00820174"/>
    <w:rsid w:val="00820F46"/>
    <w:rsid w:val="0082102F"/>
    <w:rsid w:val="00821640"/>
    <w:rsid w:val="008217CF"/>
    <w:rsid w:val="00821A5C"/>
    <w:rsid w:val="00821D2F"/>
    <w:rsid w:val="00821E4A"/>
    <w:rsid w:val="00822158"/>
    <w:rsid w:val="008222C0"/>
    <w:rsid w:val="00822527"/>
    <w:rsid w:val="00822991"/>
    <w:rsid w:val="00822FDF"/>
    <w:rsid w:val="00823477"/>
    <w:rsid w:val="00823579"/>
    <w:rsid w:val="008238A6"/>
    <w:rsid w:val="00823DD1"/>
    <w:rsid w:val="00824BD9"/>
    <w:rsid w:val="0082634B"/>
    <w:rsid w:val="008269C4"/>
    <w:rsid w:val="00826E71"/>
    <w:rsid w:val="00827AF6"/>
    <w:rsid w:val="00827D37"/>
    <w:rsid w:val="00827DC4"/>
    <w:rsid w:val="00827ECD"/>
    <w:rsid w:val="00827F83"/>
    <w:rsid w:val="008306A7"/>
    <w:rsid w:val="0083101B"/>
    <w:rsid w:val="0083141D"/>
    <w:rsid w:val="00831639"/>
    <w:rsid w:val="00831A43"/>
    <w:rsid w:val="00831C9D"/>
    <w:rsid w:val="00831D6D"/>
    <w:rsid w:val="00832023"/>
    <w:rsid w:val="0083202D"/>
    <w:rsid w:val="00832C5B"/>
    <w:rsid w:val="0083333A"/>
    <w:rsid w:val="00833488"/>
    <w:rsid w:val="008336F9"/>
    <w:rsid w:val="00833A67"/>
    <w:rsid w:val="00834AA9"/>
    <w:rsid w:val="0083505C"/>
    <w:rsid w:val="0083517F"/>
    <w:rsid w:val="0083565F"/>
    <w:rsid w:val="008356F0"/>
    <w:rsid w:val="008360DD"/>
    <w:rsid w:val="00836611"/>
    <w:rsid w:val="00836980"/>
    <w:rsid w:val="00836DFB"/>
    <w:rsid w:val="008374D7"/>
    <w:rsid w:val="008374F8"/>
    <w:rsid w:val="00837709"/>
    <w:rsid w:val="00837C19"/>
    <w:rsid w:val="008400BF"/>
    <w:rsid w:val="00840514"/>
    <w:rsid w:val="008409D0"/>
    <w:rsid w:val="00840B47"/>
    <w:rsid w:val="00840D4B"/>
    <w:rsid w:val="00841462"/>
    <w:rsid w:val="008414B6"/>
    <w:rsid w:val="008425B9"/>
    <w:rsid w:val="008429AF"/>
    <w:rsid w:val="00842F53"/>
    <w:rsid w:val="00843756"/>
    <w:rsid w:val="00843DFC"/>
    <w:rsid w:val="00844061"/>
    <w:rsid w:val="00844161"/>
    <w:rsid w:val="008443A4"/>
    <w:rsid w:val="0084481A"/>
    <w:rsid w:val="00844FDB"/>
    <w:rsid w:val="00845532"/>
    <w:rsid w:val="00845DFE"/>
    <w:rsid w:val="00846352"/>
    <w:rsid w:val="0084692A"/>
    <w:rsid w:val="00846A33"/>
    <w:rsid w:val="00846AE3"/>
    <w:rsid w:val="00847333"/>
    <w:rsid w:val="00847EB6"/>
    <w:rsid w:val="00850E0E"/>
    <w:rsid w:val="008512F4"/>
    <w:rsid w:val="00851A93"/>
    <w:rsid w:val="00851C7B"/>
    <w:rsid w:val="00853CB7"/>
    <w:rsid w:val="00854016"/>
    <w:rsid w:val="00854315"/>
    <w:rsid w:val="00854622"/>
    <w:rsid w:val="0085470E"/>
    <w:rsid w:val="00854A60"/>
    <w:rsid w:val="00854E0A"/>
    <w:rsid w:val="008556A7"/>
    <w:rsid w:val="00855739"/>
    <w:rsid w:val="00855B84"/>
    <w:rsid w:val="00856268"/>
    <w:rsid w:val="0085669E"/>
    <w:rsid w:val="008568E5"/>
    <w:rsid w:val="00856B03"/>
    <w:rsid w:val="00856BCF"/>
    <w:rsid w:val="008570DB"/>
    <w:rsid w:val="0085757D"/>
    <w:rsid w:val="00860160"/>
    <w:rsid w:val="00860BE1"/>
    <w:rsid w:val="00861457"/>
    <w:rsid w:val="008614B6"/>
    <w:rsid w:val="0086252E"/>
    <w:rsid w:val="00863B52"/>
    <w:rsid w:val="008644B4"/>
    <w:rsid w:val="008644FE"/>
    <w:rsid w:val="008648A0"/>
    <w:rsid w:val="0086492B"/>
    <w:rsid w:val="00864BA7"/>
    <w:rsid w:val="00864BED"/>
    <w:rsid w:val="00864CB4"/>
    <w:rsid w:val="00865BE4"/>
    <w:rsid w:val="00865D3E"/>
    <w:rsid w:val="0086668C"/>
    <w:rsid w:val="008666A0"/>
    <w:rsid w:val="00867D54"/>
    <w:rsid w:val="008702F8"/>
    <w:rsid w:val="008707C1"/>
    <w:rsid w:val="00870FD3"/>
    <w:rsid w:val="008711EC"/>
    <w:rsid w:val="008717BC"/>
    <w:rsid w:val="0087188F"/>
    <w:rsid w:val="00871898"/>
    <w:rsid w:val="00871B71"/>
    <w:rsid w:val="00871C6B"/>
    <w:rsid w:val="00872483"/>
    <w:rsid w:val="00872807"/>
    <w:rsid w:val="00872D65"/>
    <w:rsid w:val="008735C9"/>
    <w:rsid w:val="008737ED"/>
    <w:rsid w:val="0087391A"/>
    <w:rsid w:val="00873CDD"/>
    <w:rsid w:val="008744C4"/>
    <w:rsid w:val="00874D11"/>
    <w:rsid w:val="00875161"/>
    <w:rsid w:val="00875569"/>
    <w:rsid w:val="00875934"/>
    <w:rsid w:val="00875AA3"/>
    <w:rsid w:val="00875C51"/>
    <w:rsid w:val="0087633C"/>
    <w:rsid w:val="00877713"/>
    <w:rsid w:val="00877FBA"/>
    <w:rsid w:val="0088039F"/>
    <w:rsid w:val="00880651"/>
    <w:rsid w:val="00880AFE"/>
    <w:rsid w:val="00880B81"/>
    <w:rsid w:val="00881344"/>
    <w:rsid w:val="00881431"/>
    <w:rsid w:val="00881DED"/>
    <w:rsid w:val="008820DB"/>
    <w:rsid w:val="0088254F"/>
    <w:rsid w:val="00882AE2"/>
    <w:rsid w:val="00882DD6"/>
    <w:rsid w:val="008836DA"/>
    <w:rsid w:val="00884150"/>
    <w:rsid w:val="008841A9"/>
    <w:rsid w:val="00884491"/>
    <w:rsid w:val="008845CA"/>
    <w:rsid w:val="00884EB2"/>
    <w:rsid w:val="008852AD"/>
    <w:rsid w:val="008853D9"/>
    <w:rsid w:val="00885999"/>
    <w:rsid w:val="00885C2F"/>
    <w:rsid w:val="00886DDE"/>
    <w:rsid w:val="00886F4D"/>
    <w:rsid w:val="008874E5"/>
    <w:rsid w:val="0088759F"/>
    <w:rsid w:val="008877A1"/>
    <w:rsid w:val="00887EFA"/>
    <w:rsid w:val="0089087A"/>
    <w:rsid w:val="00890C25"/>
    <w:rsid w:val="00890D36"/>
    <w:rsid w:val="00891A8E"/>
    <w:rsid w:val="008921C2"/>
    <w:rsid w:val="008926AE"/>
    <w:rsid w:val="0089271C"/>
    <w:rsid w:val="00892B30"/>
    <w:rsid w:val="00892EBB"/>
    <w:rsid w:val="00893E4E"/>
    <w:rsid w:val="00893ECF"/>
    <w:rsid w:val="00893FB1"/>
    <w:rsid w:val="0089422F"/>
    <w:rsid w:val="00894350"/>
    <w:rsid w:val="00894658"/>
    <w:rsid w:val="0089557A"/>
    <w:rsid w:val="00895F06"/>
    <w:rsid w:val="008965CF"/>
    <w:rsid w:val="00896824"/>
    <w:rsid w:val="00896C2E"/>
    <w:rsid w:val="0089719D"/>
    <w:rsid w:val="00897263"/>
    <w:rsid w:val="00897752"/>
    <w:rsid w:val="00897FD8"/>
    <w:rsid w:val="008A0395"/>
    <w:rsid w:val="008A05BD"/>
    <w:rsid w:val="008A0619"/>
    <w:rsid w:val="008A0948"/>
    <w:rsid w:val="008A0FAD"/>
    <w:rsid w:val="008A11A0"/>
    <w:rsid w:val="008A16EB"/>
    <w:rsid w:val="008A187F"/>
    <w:rsid w:val="008A1E15"/>
    <w:rsid w:val="008A29C7"/>
    <w:rsid w:val="008A3087"/>
    <w:rsid w:val="008A3D18"/>
    <w:rsid w:val="008A442C"/>
    <w:rsid w:val="008A4508"/>
    <w:rsid w:val="008A47BD"/>
    <w:rsid w:val="008A4BFA"/>
    <w:rsid w:val="008A4C31"/>
    <w:rsid w:val="008A50B7"/>
    <w:rsid w:val="008A551F"/>
    <w:rsid w:val="008A571D"/>
    <w:rsid w:val="008A6121"/>
    <w:rsid w:val="008A6303"/>
    <w:rsid w:val="008A66D7"/>
    <w:rsid w:val="008A6B3E"/>
    <w:rsid w:val="008A6B82"/>
    <w:rsid w:val="008A6BBD"/>
    <w:rsid w:val="008A6ED3"/>
    <w:rsid w:val="008A7800"/>
    <w:rsid w:val="008B0633"/>
    <w:rsid w:val="008B186C"/>
    <w:rsid w:val="008B21D5"/>
    <w:rsid w:val="008B254F"/>
    <w:rsid w:val="008B283C"/>
    <w:rsid w:val="008B3450"/>
    <w:rsid w:val="008B3557"/>
    <w:rsid w:val="008B3987"/>
    <w:rsid w:val="008B3DB3"/>
    <w:rsid w:val="008B3E38"/>
    <w:rsid w:val="008B3F68"/>
    <w:rsid w:val="008B451C"/>
    <w:rsid w:val="008B4C35"/>
    <w:rsid w:val="008B54B6"/>
    <w:rsid w:val="008B56B9"/>
    <w:rsid w:val="008B58F0"/>
    <w:rsid w:val="008B62C4"/>
    <w:rsid w:val="008B6A4B"/>
    <w:rsid w:val="008B6D3D"/>
    <w:rsid w:val="008B6D50"/>
    <w:rsid w:val="008B761E"/>
    <w:rsid w:val="008C0599"/>
    <w:rsid w:val="008C0D20"/>
    <w:rsid w:val="008C1061"/>
    <w:rsid w:val="008C171A"/>
    <w:rsid w:val="008C180C"/>
    <w:rsid w:val="008C2127"/>
    <w:rsid w:val="008C2CA5"/>
    <w:rsid w:val="008C2E3D"/>
    <w:rsid w:val="008C2F6F"/>
    <w:rsid w:val="008C3544"/>
    <w:rsid w:val="008C374C"/>
    <w:rsid w:val="008C3B7F"/>
    <w:rsid w:val="008C3F35"/>
    <w:rsid w:val="008C4B00"/>
    <w:rsid w:val="008C4C4E"/>
    <w:rsid w:val="008C4CB0"/>
    <w:rsid w:val="008C4FCD"/>
    <w:rsid w:val="008C5827"/>
    <w:rsid w:val="008C5865"/>
    <w:rsid w:val="008C5FE0"/>
    <w:rsid w:val="008C6981"/>
    <w:rsid w:val="008C6D8D"/>
    <w:rsid w:val="008C73EB"/>
    <w:rsid w:val="008C7641"/>
    <w:rsid w:val="008C769F"/>
    <w:rsid w:val="008C7C53"/>
    <w:rsid w:val="008D10E1"/>
    <w:rsid w:val="008D257E"/>
    <w:rsid w:val="008D2B91"/>
    <w:rsid w:val="008D300B"/>
    <w:rsid w:val="008D3083"/>
    <w:rsid w:val="008D3561"/>
    <w:rsid w:val="008D382A"/>
    <w:rsid w:val="008D39E9"/>
    <w:rsid w:val="008D3F4E"/>
    <w:rsid w:val="008D42C5"/>
    <w:rsid w:val="008D4552"/>
    <w:rsid w:val="008D504D"/>
    <w:rsid w:val="008D515E"/>
    <w:rsid w:val="008D52BE"/>
    <w:rsid w:val="008D531D"/>
    <w:rsid w:val="008D5628"/>
    <w:rsid w:val="008D5A9D"/>
    <w:rsid w:val="008D5E12"/>
    <w:rsid w:val="008D65B2"/>
    <w:rsid w:val="008D6A8B"/>
    <w:rsid w:val="008D6B07"/>
    <w:rsid w:val="008D7034"/>
    <w:rsid w:val="008D76DB"/>
    <w:rsid w:val="008D77EB"/>
    <w:rsid w:val="008D7EBF"/>
    <w:rsid w:val="008D7F2A"/>
    <w:rsid w:val="008E0BEB"/>
    <w:rsid w:val="008E1C25"/>
    <w:rsid w:val="008E2120"/>
    <w:rsid w:val="008E2292"/>
    <w:rsid w:val="008E327C"/>
    <w:rsid w:val="008E3AF9"/>
    <w:rsid w:val="008E3D0A"/>
    <w:rsid w:val="008E4155"/>
    <w:rsid w:val="008E418D"/>
    <w:rsid w:val="008E43F8"/>
    <w:rsid w:val="008E4B88"/>
    <w:rsid w:val="008E4D18"/>
    <w:rsid w:val="008E502F"/>
    <w:rsid w:val="008E55DB"/>
    <w:rsid w:val="008E586F"/>
    <w:rsid w:val="008E59C1"/>
    <w:rsid w:val="008E5ED0"/>
    <w:rsid w:val="008E6041"/>
    <w:rsid w:val="008E6214"/>
    <w:rsid w:val="008E6475"/>
    <w:rsid w:val="008E7E14"/>
    <w:rsid w:val="008F07E1"/>
    <w:rsid w:val="008F0857"/>
    <w:rsid w:val="008F0C47"/>
    <w:rsid w:val="008F116A"/>
    <w:rsid w:val="008F1250"/>
    <w:rsid w:val="008F1298"/>
    <w:rsid w:val="008F1F1B"/>
    <w:rsid w:val="008F215E"/>
    <w:rsid w:val="008F24A9"/>
    <w:rsid w:val="008F26E9"/>
    <w:rsid w:val="008F2AD0"/>
    <w:rsid w:val="008F3E99"/>
    <w:rsid w:val="008F5179"/>
    <w:rsid w:val="008F564E"/>
    <w:rsid w:val="008F5926"/>
    <w:rsid w:val="008F5955"/>
    <w:rsid w:val="008F5A13"/>
    <w:rsid w:val="008F6491"/>
    <w:rsid w:val="008F6511"/>
    <w:rsid w:val="008F676E"/>
    <w:rsid w:val="008F6F11"/>
    <w:rsid w:val="008F713E"/>
    <w:rsid w:val="008F78A1"/>
    <w:rsid w:val="009001E3"/>
    <w:rsid w:val="00900978"/>
    <w:rsid w:val="009009B5"/>
    <w:rsid w:val="00900C4C"/>
    <w:rsid w:val="00900EBE"/>
    <w:rsid w:val="00900EF9"/>
    <w:rsid w:val="009018FC"/>
    <w:rsid w:val="00901C39"/>
    <w:rsid w:val="00901C50"/>
    <w:rsid w:val="00901FD4"/>
    <w:rsid w:val="00901FF8"/>
    <w:rsid w:val="009021AE"/>
    <w:rsid w:val="009027C8"/>
    <w:rsid w:val="00903D7F"/>
    <w:rsid w:val="00903DFD"/>
    <w:rsid w:val="009041A6"/>
    <w:rsid w:val="009054F6"/>
    <w:rsid w:val="00905B60"/>
    <w:rsid w:val="00906CEF"/>
    <w:rsid w:val="0091012E"/>
    <w:rsid w:val="009105BC"/>
    <w:rsid w:val="0091063D"/>
    <w:rsid w:val="009108F4"/>
    <w:rsid w:val="00910C9D"/>
    <w:rsid w:val="009119AF"/>
    <w:rsid w:val="00912A97"/>
    <w:rsid w:val="00912BFA"/>
    <w:rsid w:val="009132B9"/>
    <w:rsid w:val="00913B6B"/>
    <w:rsid w:val="00913E4F"/>
    <w:rsid w:val="00913F78"/>
    <w:rsid w:val="009145B0"/>
    <w:rsid w:val="00914ED5"/>
    <w:rsid w:val="009152C3"/>
    <w:rsid w:val="00915F8C"/>
    <w:rsid w:val="00916466"/>
    <w:rsid w:val="009165D2"/>
    <w:rsid w:val="009168C3"/>
    <w:rsid w:val="00917298"/>
    <w:rsid w:val="00917DD1"/>
    <w:rsid w:val="00920BB1"/>
    <w:rsid w:val="00920CA9"/>
    <w:rsid w:val="00920D0D"/>
    <w:rsid w:val="0092121F"/>
    <w:rsid w:val="00921243"/>
    <w:rsid w:val="009216A1"/>
    <w:rsid w:val="0092171C"/>
    <w:rsid w:val="00921D67"/>
    <w:rsid w:val="00922C51"/>
    <w:rsid w:val="00922D45"/>
    <w:rsid w:val="00923159"/>
    <w:rsid w:val="00923365"/>
    <w:rsid w:val="00923415"/>
    <w:rsid w:val="00924492"/>
    <w:rsid w:val="0092519D"/>
    <w:rsid w:val="00925C04"/>
    <w:rsid w:val="00926176"/>
    <w:rsid w:val="0092621F"/>
    <w:rsid w:val="00926550"/>
    <w:rsid w:val="00926554"/>
    <w:rsid w:val="00926771"/>
    <w:rsid w:val="00927A7C"/>
    <w:rsid w:val="00927AD1"/>
    <w:rsid w:val="00927BF3"/>
    <w:rsid w:val="00927ED1"/>
    <w:rsid w:val="00930620"/>
    <w:rsid w:val="009307F2"/>
    <w:rsid w:val="00930C58"/>
    <w:rsid w:val="00931F59"/>
    <w:rsid w:val="009329E7"/>
    <w:rsid w:val="00933054"/>
    <w:rsid w:val="00933149"/>
    <w:rsid w:val="0093393C"/>
    <w:rsid w:val="00933BCA"/>
    <w:rsid w:val="00934376"/>
    <w:rsid w:val="00934674"/>
    <w:rsid w:val="009349F7"/>
    <w:rsid w:val="009355A8"/>
    <w:rsid w:val="00935EFA"/>
    <w:rsid w:val="009364DD"/>
    <w:rsid w:val="00936C7C"/>
    <w:rsid w:val="009373EB"/>
    <w:rsid w:val="00937B29"/>
    <w:rsid w:val="00937B3A"/>
    <w:rsid w:val="00937DB9"/>
    <w:rsid w:val="00937DDE"/>
    <w:rsid w:val="00940434"/>
    <w:rsid w:val="0094085C"/>
    <w:rsid w:val="00940D82"/>
    <w:rsid w:val="00940F0E"/>
    <w:rsid w:val="00941202"/>
    <w:rsid w:val="00941329"/>
    <w:rsid w:val="0094182E"/>
    <w:rsid w:val="00942502"/>
    <w:rsid w:val="00942589"/>
    <w:rsid w:val="0094282C"/>
    <w:rsid w:val="009429F0"/>
    <w:rsid w:val="00942C54"/>
    <w:rsid w:val="009430D8"/>
    <w:rsid w:val="009430E6"/>
    <w:rsid w:val="0094339D"/>
    <w:rsid w:val="00943D90"/>
    <w:rsid w:val="00943F52"/>
    <w:rsid w:val="00944EBA"/>
    <w:rsid w:val="009452C0"/>
    <w:rsid w:val="00945438"/>
    <w:rsid w:val="009455EB"/>
    <w:rsid w:val="00945756"/>
    <w:rsid w:val="00945A90"/>
    <w:rsid w:val="009461B7"/>
    <w:rsid w:val="009468D8"/>
    <w:rsid w:val="00946C8A"/>
    <w:rsid w:val="00946EF8"/>
    <w:rsid w:val="0094719C"/>
    <w:rsid w:val="0094753A"/>
    <w:rsid w:val="0095017A"/>
    <w:rsid w:val="00950514"/>
    <w:rsid w:val="00950BAA"/>
    <w:rsid w:val="009511F9"/>
    <w:rsid w:val="0095197D"/>
    <w:rsid w:val="00951E8F"/>
    <w:rsid w:val="00951EC3"/>
    <w:rsid w:val="00951F6D"/>
    <w:rsid w:val="00952201"/>
    <w:rsid w:val="00952E8E"/>
    <w:rsid w:val="009537D3"/>
    <w:rsid w:val="0095412C"/>
    <w:rsid w:val="0095461A"/>
    <w:rsid w:val="0095464D"/>
    <w:rsid w:val="0095477A"/>
    <w:rsid w:val="00954B4A"/>
    <w:rsid w:val="00954BAC"/>
    <w:rsid w:val="00954EBA"/>
    <w:rsid w:val="00955461"/>
    <w:rsid w:val="00955647"/>
    <w:rsid w:val="00955831"/>
    <w:rsid w:val="00956198"/>
    <w:rsid w:val="00956611"/>
    <w:rsid w:val="00956776"/>
    <w:rsid w:val="009567C9"/>
    <w:rsid w:val="00956AAB"/>
    <w:rsid w:val="009571EE"/>
    <w:rsid w:val="009604F9"/>
    <w:rsid w:val="00960C16"/>
    <w:rsid w:val="009610F0"/>
    <w:rsid w:val="00961ADB"/>
    <w:rsid w:val="00961F24"/>
    <w:rsid w:val="00962E89"/>
    <w:rsid w:val="00962FAC"/>
    <w:rsid w:val="00963106"/>
    <w:rsid w:val="0096391E"/>
    <w:rsid w:val="00963B1D"/>
    <w:rsid w:val="00963E70"/>
    <w:rsid w:val="009644FD"/>
    <w:rsid w:val="00964DB7"/>
    <w:rsid w:val="00964E0E"/>
    <w:rsid w:val="00964E3C"/>
    <w:rsid w:val="00964FAE"/>
    <w:rsid w:val="00964FEF"/>
    <w:rsid w:val="00965370"/>
    <w:rsid w:val="009662C2"/>
    <w:rsid w:val="00966C30"/>
    <w:rsid w:val="00966FB6"/>
    <w:rsid w:val="0096719B"/>
    <w:rsid w:val="00967618"/>
    <w:rsid w:val="00967EE0"/>
    <w:rsid w:val="009709B7"/>
    <w:rsid w:val="00970CF9"/>
    <w:rsid w:val="009717C1"/>
    <w:rsid w:val="00971BB4"/>
    <w:rsid w:val="00971CCD"/>
    <w:rsid w:val="00971F11"/>
    <w:rsid w:val="009720BA"/>
    <w:rsid w:val="0097273D"/>
    <w:rsid w:val="00972748"/>
    <w:rsid w:val="00972E33"/>
    <w:rsid w:val="0097339C"/>
    <w:rsid w:val="0097363C"/>
    <w:rsid w:val="00973A30"/>
    <w:rsid w:val="00973AE6"/>
    <w:rsid w:val="00973E73"/>
    <w:rsid w:val="00974300"/>
    <w:rsid w:val="0097494C"/>
    <w:rsid w:val="00974B85"/>
    <w:rsid w:val="00975782"/>
    <w:rsid w:val="00975F8B"/>
    <w:rsid w:val="009765C9"/>
    <w:rsid w:val="0097692E"/>
    <w:rsid w:val="00976C90"/>
    <w:rsid w:val="009772FA"/>
    <w:rsid w:val="00977BA4"/>
    <w:rsid w:val="00982677"/>
    <w:rsid w:val="0098275E"/>
    <w:rsid w:val="00982E60"/>
    <w:rsid w:val="00982EF6"/>
    <w:rsid w:val="00983B74"/>
    <w:rsid w:val="009842EE"/>
    <w:rsid w:val="0098453E"/>
    <w:rsid w:val="00984C5E"/>
    <w:rsid w:val="009858A8"/>
    <w:rsid w:val="00985D83"/>
    <w:rsid w:val="00985D8D"/>
    <w:rsid w:val="0098607B"/>
    <w:rsid w:val="009865B5"/>
    <w:rsid w:val="00986F8C"/>
    <w:rsid w:val="00987314"/>
    <w:rsid w:val="00987780"/>
    <w:rsid w:val="00987C56"/>
    <w:rsid w:val="00987D0F"/>
    <w:rsid w:val="00990420"/>
    <w:rsid w:val="009906D5"/>
    <w:rsid w:val="009906FB"/>
    <w:rsid w:val="00990878"/>
    <w:rsid w:val="00990925"/>
    <w:rsid w:val="00990C9F"/>
    <w:rsid w:val="00990DEE"/>
    <w:rsid w:val="0099132B"/>
    <w:rsid w:val="0099142D"/>
    <w:rsid w:val="009915D2"/>
    <w:rsid w:val="009916F5"/>
    <w:rsid w:val="0099206D"/>
    <w:rsid w:val="009921AC"/>
    <w:rsid w:val="0099285B"/>
    <w:rsid w:val="00992CE5"/>
    <w:rsid w:val="00992F8E"/>
    <w:rsid w:val="009930B9"/>
    <w:rsid w:val="00993328"/>
    <w:rsid w:val="00993C8B"/>
    <w:rsid w:val="00993E31"/>
    <w:rsid w:val="00993E61"/>
    <w:rsid w:val="00994516"/>
    <w:rsid w:val="00994E34"/>
    <w:rsid w:val="00994FA8"/>
    <w:rsid w:val="0099508F"/>
    <w:rsid w:val="00995278"/>
    <w:rsid w:val="00995360"/>
    <w:rsid w:val="00995408"/>
    <w:rsid w:val="00995525"/>
    <w:rsid w:val="00995F39"/>
    <w:rsid w:val="00996239"/>
    <w:rsid w:val="00996295"/>
    <w:rsid w:val="0099641E"/>
    <w:rsid w:val="00996D57"/>
    <w:rsid w:val="00996F96"/>
    <w:rsid w:val="00997415"/>
    <w:rsid w:val="009977F2"/>
    <w:rsid w:val="00997837"/>
    <w:rsid w:val="00997FA5"/>
    <w:rsid w:val="009A0DF2"/>
    <w:rsid w:val="009A1FC7"/>
    <w:rsid w:val="009A2433"/>
    <w:rsid w:val="009A2457"/>
    <w:rsid w:val="009A2621"/>
    <w:rsid w:val="009A2AF8"/>
    <w:rsid w:val="009A347E"/>
    <w:rsid w:val="009A3951"/>
    <w:rsid w:val="009A3E55"/>
    <w:rsid w:val="009A4379"/>
    <w:rsid w:val="009A44F9"/>
    <w:rsid w:val="009A4BAE"/>
    <w:rsid w:val="009A4E1C"/>
    <w:rsid w:val="009A4F10"/>
    <w:rsid w:val="009A5735"/>
    <w:rsid w:val="009A5E03"/>
    <w:rsid w:val="009A6119"/>
    <w:rsid w:val="009A6693"/>
    <w:rsid w:val="009A6BD8"/>
    <w:rsid w:val="009A7307"/>
    <w:rsid w:val="009B04EE"/>
    <w:rsid w:val="009B0728"/>
    <w:rsid w:val="009B0E23"/>
    <w:rsid w:val="009B0E7A"/>
    <w:rsid w:val="009B16EC"/>
    <w:rsid w:val="009B17EE"/>
    <w:rsid w:val="009B194B"/>
    <w:rsid w:val="009B1A21"/>
    <w:rsid w:val="009B1BF6"/>
    <w:rsid w:val="009B1C98"/>
    <w:rsid w:val="009B1E4C"/>
    <w:rsid w:val="009B2270"/>
    <w:rsid w:val="009B23C6"/>
    <w:rsid w:val="009B23D3"/>
    <w:rsid w:val="009B2E77"/>
    <w:rsid w:val="009B327C"/>
    <w:rsid w:val="009B328D"/>
    <w:rsid w:val="009B372F"/>
    <w:rsid w:val="009B3740"/>
    <w:rsid w:val="009B44C3"/>
    <w:rsid w:val="009B4840"/>
    <w:rsid w:val="009B4888"/>
    <w:rsid w:val="009B5106"/>
    <w:rsid w:val="009B53F5"/>
    <w:rsid w:val="009B54EB"/>
    <w:rsid w:val="009B5910"/>
    <w:rsid w:val="009B628D"/>
    <w:rsid w:val="009B679C"/>
    <w:rsid w:val="009B73B2"/>
    <w:rsid w:val="009B79B7"/>
    <w:rsid w:val="009C0845"/>
    <w:rsid w:val="009C0C7B"/>
    <w:rsid w:val="009C0E17"/>
    <w:rsid w:val="009C21C6"/>
    <w:rsid w:val="009C25AE"/>
    <w:rsid w:val="009C2C86"/>
    <w:rsid w:val="009C2D3E"/>
    <w:rsid w:val="009C2E8F"/>
    <w:rsid w:val="009C300B"/>
    <w:rsid w:val="009C31F1"/>
    <w:rsid w:val="009C3379"/>
    <w:rsid w:val="009C36A7"/>
    <w:rsid w:val="009C3B73"/>
    <w:rsid w:val="009C4506"/>
    <w:rsid w:val="009C4508"/>
    <w:rsid w:val="009C4630"/>
    <w:rsid w:val="009C4670"/>
    <w:rsid w:val="009C538E"/>
    <w:rsid w:val="009C5783"/>
    <w:rsid w:val="009C5796"/>
    <w:rsid w:val="009C59F7"/>
    <w:rsid w:val="009C67EF"/>
    <w:rsid w:val="009C7571"/>
    <w:rsid w:val="009C7845"/>
    <w:rsid w:val="009D06D3"/>
    <w:rsid w:val="009D0DBD"/>
    <w:rsid w:val="009D0DD3"/>
    <w:rsid w:val="009D1108"/>
    <w:rsid w:val="009D1580"/>
    <w:rsid w:val="009D1766"/>
    <w:rsid w:val="009D1831"/>
    <w:rsid w:val="009D1838"/>
    <w:rsid w:val="009D21DE"/>
    <w:rsid w:val="009D25B1"/>
    <w:rsid w:val="009D2A44"/>
    <w:rsid w:val="009D3489"/>
    <w:rsid w:val="009D3AFC"/>
    <w:rsid w:val="009D42CE"/>
    <w:rsid w:val="009D435D"/>
    <w:rsid w:val="009D45B4"/>
    <w:rsid w:val="009D4DD7"/>
    <w:rsid w:val="009D4F64"/>
    <w:rsid w:val="009D536D"/>
    <w:rsid w:val="009D544C"/>
    <w:rsid w:val="009D6E6D"/>
    <w:rsid w:val="009D76A0"/>
    <w:rsid w:val="009D7A07"/>
    <w:rsid w:val="009E00A1"/>
    <w:rsid w:val="009E10E7"/>
    <w:rsid w:val="009E10FC"/>
    <w:rsid w:val="009E1849"/>
    <w:rsid w:val="009E25CE"/>
    <w:rsid w:val="009E29AD"/>
    <w:rsid w:val="009E2A44"/>
    <w:rsid w:val="009E2D2E"/>
    <w:rsid w:val="009E304E"/>
    <w:rsid w:val="009E3429"/>
    <w:rsid w:val="009E3788"/>
    <w:rsid w:val="009E3C47"/>
    <w:rsid w:val="009E3EDC"/>
    <w:rsid w:val="009E406D"/>
    <w:rsid w:val="009E45FF"/>
    <w:rsid w:val="009E4F11"/>
    <w:rsid w:val="009E61F5"/>
    <w:rsid w:val="009E70B4"/>
    <w:rsid w:val="009E7267"/>
    <w:rsid w:val="009E7CF6"/>
    <w:rsid w:val="009E7FEC"/>
    <w:rsid w:val="009F054C"/>
    <w:rsid w:val="009F15D4"/>
    <w:rsid w:val="009F1F3A"/>
    <w:rsid w:val="009F22BF"/>
    <w:rsid w:val="009F2C5D"/>
    <w:rsid w:val="009F2D46"/>
    <w:rsid w:val="009F37F9"/>
    <w:rsid w:val="009F395C"/>
    <w:rsid w:val="009F3F7C"/>
    <w:rsid w:val="009F43EC"/>
    <w:rsid w:val="009F44EA"/>
    <w:rsid w:val="009F4A94"/>
    <w:rsid w:val="009F4D34"/>
    <w:rsid w:val="009F4FF5"/>
    <w:rsid w:val="009F52AD"/>
    <w:rsid w:val="009F56C3"/>
    <w:rsid w:val="009F5DC3"/>
    <w:rsid w:val="009F6474"/>
    <w:rsid w:val="009F648A"/>
    <w:rsid w:val="009F670F"/>
    <w:rsid w:val="009F758E"/>
    <w:rsid w:val="009F75AD"/>
    <w:rsid w:val="009F768D"/>
    <w:rsid w:val="009F7768"/>
    <w:rsid w:val="009F786F"/>
    <w:rsid w:val="009F7FE2"/>
    <w:rsid w:val="00A0085C"/>
    <w:rsid w:val="00A0087E"/>
    <w:rsid w:val="00A00C9D"/>
    <w:rsid w:val="00A00CDB"/>
    <w:rsid w:val="00A00DF8"/>
    <w:rsid w:val="00A0104B"/>
    <w:rsid w:val="00A012E9"/>
    <w:rsid w:val="00A01ED5"/>
    <w:rsid w:val="00A0235B"/>
    <w:rsid w:val="00A0278B"/>
    <w:rsid w:val="00A02AFB"/>
    <w:rsid w:val="00A02E14"/>
    <w:rsid w:val="00A02FB2"/>
    <w:rsid w:val="00A03203"/>
    <w:rsid w:val="00A03871"/>
    <w:rsid w:val="00A040A8"/>
    <w:rsid w:val="00A043B9"/>
    <w:rsid w:val="00A046CE"/>
    <w:rsid w:val="00A04B53"/>
    <w:rsid w:val="00A07207"/>
    <w:rsid w:val="00A07F96"/>
    <w:rsid w:val="00A10797"/>
    <w:rsid w:val="00A10A96"/>
    <w:rsid w:val="00A10F43"/>
    <w:rsid w:val="00A1116A"/>
    <w:rsid w:val="00A11215"/>
    <w:rsid w:val="00A113FD"/>
    <w:rsid w:val="00A11D16"/>
    <w:rsid w:val="00A11E83"/>
    <w:rsid w:val="00A11EA1"/>
    <w:rsid w:val="00A12C75"/>
    <w:rsid w:val="00A133D2"/>
    <w:rsid w:val="00A137EC"/>
    <w:rsid w:val="00A137ED"/>
    <w:rsid w:val="00A13BD8"/>
    <w:rsid w:val="00A13BE8"/>
    <w:rsid w:val="00A143E5"/>
    <w:rsid w:val="00A14405"/>
    <w:rsid w:val="00A14895"/>
    <w:rsid w:val="00A14B2F"/>
    <w:rsid w:val="00A15242"/>
    <w:rsid w:val="00A15A4B"/>
    <w:rsid w:val="00A15CC7"/>
    <w:rsid w:val="00A15E5F"/>
    <w:rsid w:val="00A16263"/>
    <w:rsid w:val="00A16747"/>
    <w:rsid w:val="00A16B69"/>
    <w:rsid w:val="00A16E2F"/>
    <w:rsid w:val="00A17214"/>
    <w:rsid w:val="00A1752D"/>
    <w:rsid w:val="00A1791A"/>
    <w:rsid w:val="00A17C20"/>
    <w:rsid w:val="00A20900"/>
    <w:rsid w:val="00A20BC0"/>
    <w:rsid w:val="00A22093"/>
    <w:rsid w:val="00A2312C"/>
    <w:rsid w:val="00A2335B"/>
    <w:rsid w:val="00A234B3"/>
    <w:rsid w:val="00A23517"/>
    <w:rsid w:val="00A245B3"/>
    <w:rsid w:val="00A24CFF"/>
    <w:rsid w:val="00A25390"/>
    <w:rsid w:val="00A25CCD"/>
    <w:rsid w:val="00A26871"/>
    <w:rsid w:val="00A26F6C"/>
    <w:rsid w:val="00A27F29"/>
    <w:rsid w:val="00A3006B"/>
    <w:rsid w:val="00A30589"/>
    <w:rsid w:val="00A3091A"/>
    <w:rsid w:val="00A31C63"/>
    <w:rsid w:val="00A324EC"/>
    <w:rsid w:val="00A32864"/>
    <w:rsid w:val="00A33203"/>
    <w:rsid w:val="00A33512"/>
    <w:rsid w:val="00A3374D"/>
    <w:rsid w:val="00A33E12"/>
    <w:rsid w:val="00A33E18"/>
    <w:rsid w:val="00A3400E"/>
    <w:rsid w:val="00A343DE"/>
    <w:rsid w:val="00A34494"/>
    <w:rsid w:val="00A348D2"/>
    <w:rsid w:val="00A354D5"/>
    <w:rsid w:val="00A35A72"/>
    <w:rsid w:val="00A35D1E"/>
    <w:rsid w:val="00A35F2A"/>
    <w:rsid w:val="00A36212"/>
    <w:rsid w:val="00A3628C"/>
    <w:rsid w:val="00A363D4"/>
    <w:rsid w:val="00A36602"/>
    <w:rsid w:val="00A36EB1"/>
    <w:rsid w:val="00A372B4"/>
    <w:rsid w:val="00A373E7"/>
    <w:rsid w:val="00A37493"/>
    <w:rsid w:val="00A37599"/>
    <w:rsid w:val="00A3791E"/>
    <w:rsid w:val="00A40002"/>
    <w:rsid w:val="00A401C3"/>
    <w:rsid w:val="00A4034A"/>
    <w:rsid w:val="00A40582"/>
    <w:rsid w:val="00A4058B"/>
    <w:rsid w:val="00A40734"/>
    <w:rsid w:val="00A40FA4"/>
    <w:rsid w:val="00A4107D"/>
    <w:rsid w:val="00A41AD4"/>
    <w:rsid w:val="00A41D80"/>
    <w:rsid w:val="00A42C90"/>
    <w:rsid w:val="00A42E4E"/>
    <w:rsid w:val="00A4341A"/>
    <w:rsid w:val="00A43460"/>
    <w:rsid w:val="00A4359B"/>
    <w:rsid w:val="00A4369D"/>
    <w:rsid w:val="00A43E96"/>
    <w:rsid w:val="00A43FBA"/>
    <w:rsid w:val="00A447F8"/>
    <w:rsid w:val="00A44D8F"/>
    <w:rsid w:val="00A457AC"/>
    <w:rsid w:val="00A457DD"/>
    <w:rsid w:val="00A46418"/>
    <w:rsid w:val="00A465F9"/>
    <w:rsid w:val="00A466F3"/>
    <w:rsid w:val="00A46CC4"/>
    <w:rsid w:val="00A46EB5"/>
    <w:rsid w:val="00A4706E"/>
    <w:rsid w:val="00A471ED"/>
    <w:rsid w:val="00A47F23"/>
    <w:rsid w:val="00A504CB"/>
    <w:rsid w:val="00A5099F"/>
    <w:rsid w:val="00A50A6A"/>
    <w:rsid w:val="00A51885"/>
    <w:rsid w:val="00A528F1"/>
    <w:rsid w:val="00A5306B"/>
    <w:rsid w:val="00A53598"/>
    <w:rsid w:val="00A53A6A"/>
    <w:rsid w:val="00A53D80"/>
    <w:rsid w:val="00A54219"/>
    <w:rsid w:val="00A54979"/>
    <w:rsid w:val="00A5515B"/>
    <w:rsid w:val="00A555ED"/>
    <w:rsid w:val="00A5593A"/>
    <w:rsid w:val="00A55C69"/>
    <w:rsid w:val="00A55E44"/>
    <w:rsid w:val="00A56270"/>
    <w:rsid w:val="00A56930"/>
    <w:rsid w:val="00A56A7A"/>
    <w:rsid w:val="00A5761E"/>
    <w:rsid w:val="00A57D6F"/>
    <w:rsid w:val="00A6057A"/>
    <w:rsid w:val="00A60C25"/>
    <w:rsid w:val="00A60E7A"/>
    <w:rsid w:val="00A61719"/>
    <w:rsid w:val="00A61CAD"/>
    <w:rsid w:val="00A61FD0"/>
    <w:rsid w:val="00A620DB"/>
    <w:rsid w:val="00A62CA9"/>
    <w:rsid w:val="00A630B5"/>
    <w:rsid w:val="00A63174"/>
    <w:rsid w:val="00A638AA"/>
    <w:rsid w:val="00A63C8E"/>
    <w:rsid w:val="00A63CF8"/>
    <w:rsid w:val="00A64EF5"/>
    <w:rsid w:val="00A650F5"/>
    <w:rsid w:val="00A65574"/>
    <w:rsid w:val="00A65622"/>
    <w:rsid w:val="00A65858"/>
    <w:rsid w:val="00A65890"/>
    <w:rsid w:val="00A65928"/>
    <w:rsid w:val="00A65ABB"/>
    <w:rsid w:val="00A65BBC"/>
    <w:rsid w:val="00A660C6"/>
    <w:rsid w:val="00A6621F"/>
    <w:rsid w:val="00A6680F"/>
    <w:rsid w:val="00A668AB"/>
    <w:rsid w:val="00A66BA4"/>
    <w:rsid w:val="00A66DBF"/>
    <w:rsid w:val="00A67D86"/>
    <w:rsid w:val="00A7012C"/>
    <w:rsid w:val="00A701AF"/>
    <w:rsid w:val="00A701CE"/>
    <w:rsid w:val="00A7083C"/>
    <w:rsid w:val="00A70E4A"/>
    <w:rsid w:val="00A714B9"/>
    <w:rsid w:val="00A71624"/>
    <w:rsid w:val="00A717F5"/>
    <w:rsid w:val="00A71BFE"/>
    <w:rsid w:val="00A71CFB"/>
    <w:rsid w:val="00A720CD"/>
    <w:rsid w:val="00A7278A"/>
    <w:rsid w:val="00A731FB"/>
    <w:rsid w:val="00A73B9E"/>
    <w:rsid w:val="00A73C2B"/>
    <w:rsid w:val="00A73C56"/>
    <w:rsid w:val="00A7403F"/>
    <w:rsid w:val="00A742DD"/>
    <w:rsid w:val="00A7471E"/>
    <w:rsid w:val="00A7489A"/>
    <w:rsid w:val="00A750ED"/>
    <w:rsid w:val="00A75F5E"/>
    <w:rsid w:val="00A75F7E"/>
    <w:rsid w:val="00A75FF7"/>
    <w:rsid w:val="00A7698E"/>
    <w:rsid w:val="00A76D03"/>
    <w:rsid w:val="00A771FC"/>
    <w:rsid w:val="00A778B1"/>
    <w:rsid w:val="00A778B5"/>
    <w:rsid w:val="00A802FE"/>
    <w:rsid w:val="00A803F1"/>
    <w:rsid w:val="00A8040A"/>
    <w:rsid w:val="00A80D39"/>
    <w:rsid w:val="00A81109"/>
    <w:rsid w:val="00A81207"/>
    <w:rsid w:val="00A81746"/>
    <w:rsid w:val="00A81CF1"/>
    <w:rsid w:val="00A82283"/>
    <w:rsid w:val="00A82AFE"/>
    <w:rsid w:val="00A831DE"/>
    <w:rsid w:val="00A834A0"/>
    <w:rsid w:val="00A83589"/>
    <w:rsid w:val="00A83E57"/>
    <w:rsid w:val="00A840FE"/>
    <w:rsid w:val="00A84232"/>
    <w:rsid w:val="00A85585"/>
    <w:rsid w:val="00A85770"/>
    <w:rsid w:val="00A85D48"/>
    <w:rsid w:val="00A85D75"/>
    <w:rsid w:val="00A85E34"/>
    <w:rsid w:val="00A85E6D"/>
    <w:rsid w:val="00A86046"/>
    <w:rsid w:val="00A86A05"/>
    <w:rsid w:val="00A86D5D"/>
    <w:rsid w:val="00A86E23"/>
    <w:rsid w:val="00A870D9"/>
    <w:rsid w:val="00A87329"/>
    <w:rsid w:val="00A873C4"/>
    <w:rsid w:val="00A87DFB"/>
    <w:rsid w:val="00A90860"/>
    <w:rsid w:val="00A909F7"/>
    <w:rsid w:val="00A90B78"/>
    <w:rsid w:val="00A914E2"/>
    <w:rsid w:val="00A91D1E"/>
    <w:rsid w:val="00A91F96"/>
    <w:rsid w:val="00A92103"/>
    <w:rsid w:val="00A925F9"/>
    <w:rsid w:val="00A926C4"/>
    <w:rsid w:val="00A92A7E"/>
    <w:rsid w:val="00A930D7"/>
    <w:rsid w:val="00A93B5B"/>
    <w:rsid w:val="00A93B81"/>
    <w:rsid w:val="00A9443C"/>
    <w:rsid w:val="00A9464E"/>
    <w:rsid w:val="00A95356"/>
    <w:rsid w:val="00A95397"/>
    <w:rsid w:val="00A9596E"/>
    <w:rsid w:val="00A95A85"/>
    <w:rsid w:val="00A95CB3"/>
    <w:rsid w:val="00A95E30"/>
    <w:rsid w:val="00A95F29"/>
    <w:rsid w:val="00A96F34"/>
    <w:rsid w:val="00A973C9"/>
    <w:rsid w:val="00A97487"/>
    <w:rsid w:val="00A974E1"/>
    <w:rsid w:val="00AA032A"/>
    <w:rsid w:val="00AA08D1"/>
    <w:rsid w:val="00AA0920"/>
    <w:rsid w:val="00AA0A06"/>
    <w:rsid w:val="00AA0B99"/>
    <w:rsid w:val="00AA10A1"/>
    <w:rsid w:val="00AA117F"/>
    <w:rsid w:val="00AA1716"/>
    <w:rsid w:val="00AA247E"/>
    <w:rsid w:val="00AA29E3"/>
    <w:rsid w:val="00AA2D13"/>
    <w:rsid w:val="00AA38DD"/>
    <w:rsid w:val="00AA3A03"/>
    <w:rsid w:val="00AA4005"/>
    <w:rsid w:val="00AA41BC"/>
    <w:rsid w:val="00AA46AD"/>
    <w:rsid w:val="00AA478F"/>
    <w:rsid w:val="00AA4AFB"/>
    <w:rsid w:val="00AA5339"/>
    <w:rsid w:val="00AA5467"/>
    <w:rsid w:val="00AA591E"/>
    <w:rsid w:val="00AA65D3"/>
    <w:rsid w:val="00AA6850"/>
    <w:rsid w:val="00AA7A4D"/>
    <w:rsid w:val="00AB03EC"/>
    <w:rsid w:val="00AB07FC"/>
    <w:rsid w:val="00AB1831"/>
    <w:rsid w:val="00AB29CD"/>
    <w:rsid w:val="00AB2A15"/>
    <w:rsid w:val="00AB2E6C"/>
    <w:rsid w:val="00AB31A4"/>
    <w:rsid w:val="00AB3A54"/>
    <w:rsid w:val="00AB3C9B"/>
    <w:rsid w:val="00AB416A"/>
    <w:rsid w:val="00AB479D"/>
    <w:rsid w:val="00AB5340"/>
    <w:rsid w:val="00AB5418"/>
    <w:rsid w:val="00AB6185"/>
    <w:rsid w:val="00AB6262"/>
    <w:rsid w:val="00AB65A6"/>
    <w:rsid w:val="00AB6B2C"/>
    <w:rsid w:val="00AB6CF2"/>
    <w:rsid w:val="00AB6F03"/>
    <w:rsid w:val="00AB7A18"/>
    <w:rsid w:val="00AB7E01"/>
    <w:rsid w:val="00AC0661"/>
    <w:rsid w:val="00AC07D7"/>
    <w:rsid w:val="00AC145E"/>
    <w:rsid w:val="00AC18E9"/>
    <w:rsid w:val="00AC1EE8"/>
    <w:rsid w:val="00AC1EFF"/>
    <w:rsid w:val="00AC1F41"/>
    <w:rsid w:val="00AC22C4"/>
    <w:rsid w:val="00AC28A3"/>
    <w:rsid w:val="00AC29DE"/>
    <w:rsid w:val="00AC2FC0"/>
    <w:rsid w:val="00AC3409"/>
    <w:rsid w:val="00AC36B5"/>
    <w:rsid w:val="00AC392A"/>
    <w:rsid w:val="00AC4DAA"/>
    <w:rsid w:val="00AC5679"/>
    <w:rsid w:val="00AC5AA0"/>
    <w:rsid w:val="00AC62ED"/>
    <w:rsid w:val="00AC6CE0"/>
    <w:rsid w:val="00AC6DE3"/>
    <w:rsid w:val="00AC711A"/>
    <w:rsid w:val="00AC7234"/>
    <w:rsid w:val="00AC738C"/>
    <w:rsid w:val="00AC78D1"/>
    <w:rsid w:val="00AC79B6"/>
    <w:rsid w:val="00AC7E94"/>
    <w:rsid w:val="00AD0220"/>
    <w:rsid w:val="00AD03D7"/>
    <w:rsid w:val="00AD05EA"/>
    <w:rsid w:val="00AD0F51"/>
    <w:rsid w:val="00AD11B1"/>
    <w:rsid w:val="00AD17AD"/>
    <w:rsid w:val="00AD1E6D"/>
    <w:rsid w:val="00AD2752"/>
    <w:rsid w:val="00AD29F1"/>
    <w:rsid w:val="00AD2E61"/>
    <w:rsid w:val="00AD2F8C"/>
    <w:rsid w:val="00AD31FC"/>
    <w:rsid w:val="00AD3540"/>
    <w:rsid w:val="00AD374D"/>
    <w:rsid w:val="00AD3A0D"/>
    <w:rsid w:val="00AD452E"/>
    <w:rsid w:val="00AD5477"/>
    <w:rsid w:val="00AD5A11"/>
    <w:rsid w:val="00AD62D5"/>
    <w:rsid w:val="00AD66B8"/>
    <w:rsid w:val="00AD6959"/>
    <w:rsid w:val="00AD6C23"/>
    <w:rsid w:val="00AD6F50"/>
    <w:rsid w:val="00AD6F82"/>
    <w:rsid w:val="00AD7E6D"/>
    <w:rsid w:val="00AE0535"/>
    <w:rsid w:val="00AE0BC5"/>
    <w:rsid w:val="00AE14E9"/>
    <w:rsid w:val="00AE196A"/>
    <w:rsid w:val="00AE1B0C"/>
    <w:rsid w:val="00AE1CDD"/>
    <w:rsid w:val="00AE25A9"/>
    <w:rsid w:val="00AE39A7"/>
    <w:rsid w:val="00AE3C04"/>
    <w:rsid w:val="00AE4517"/>
    <w:rsid w:val="00AE4D20"/>
    <w:rsid w:val="00AE4D4D"/>
    <w:rsid w:val="00AE5035"/>
    <w:rsid w:val="00AE5380"/>
    <w:rsid w:val="00AE565B"/>
    <w:rsid w:val="00AE56F7"/>
    <w:rsid w:val="00AE5855"/>
    <w:rsid w:val="00AE5B1D"/>
    <w:rsid w:val="00AE5B23"/>
    <w:rsid w:val="00AE6369"/>
    <w:rsid w:val="00AE6DBE"/>
    <w:rsid w:val="00AE70E5"/>
    <w:rsid w:val="00AE7314"/>
    <w:rsid w:val="00AE7B1E"/>
    <w:rsid w:val="00AE7E39"/>
    <w:rsid w:val="00AF00B9"/>
    <w:rsid w:val="00AF089B"/>
    <w:rsid w:val="00AF0959"/>
    <w:rsid w:val="00AF14E4"/>
    <w:rsid w:val="00AF155C"/>
    <w:rsid w:val="00AF1605"/>
    <w:rsid w:val="00AF17C3"/>
    <w:rsid w:val="00AF18F6"/>
    <w:rsid w:val="00AF19C5"/>
    <w:rsid w:val="00AF1D11"/>
    <w:rsid w:val="00AF231C"/>
    <w:rsid w:val="00AF25B0"/>
    <w:rsid w:val="00AF26C8"/>
    <w:rsid w:val="00AF273E"/>
    <w:rsid w:val="00AF27F8"/>
    <w:rsid w:val="00AF2B75"/>
    <w:rsid w:val="00AF2F11"/>
    <w:rsid w:val="00AF305A"/>
    <w:rsid w:val="00AF462C"/>
    <w:rsid w:val="00AF468E"/>
    <w:rsid w:val="00AF47DC"/>
    <w:rsid w:val="00AF4EB6"/>
    <w:rsid w:val="00AF4FAE"/>
    <w:rsid w:val="00AF537E"/>
    <w:rsid w:val="00AF556B"/>
    <w:rsid w:val="00AF5602"/>
    <w:rsid w:val="00AF56EC"/>
    <w:rsid w:val="00AF5702"/>
    <w:rsid w:val="00AF58AF"/>
    <w:rsid w:val="00AF598A"/>
    <w:rsid w:val="00AF6079"/>
    <w:rsid w:val="00AF6195"/>
    <w:rsid w:val="00AF69F8"/>
    <w:rsid w:val="00AF6FE0"/>
    <w:rsid w:val="00AF7A74"/>
    <w:rsid w:val="00AF7DA9"/>
    <w:rsid w:val="00AF7DC1"/>
    <w:rsid w:val="00AF7EB8"/>
    <w:rsid w:val="00B000F3"/>
    <w:rsid w:val="00B004CE"/>
    <w:rsid w:val="00B005A2"/>
    <w:rsid w:val="00B00A03"/>
    <w:rsid w:val="00B00D5A"/>
    <w:rsid w:val="00B01013"/>
    <w:rsid w:val="00B01B4F"/>
    <w:rsid w:val="00B01DAB"/>
    <w:rsid w:val="00B02600"/>
    <w:rsid w:val="00B02D19"/>
    <w:rsid w:val="00B02D6C"/>
    <w:rsid w:val="00B02DA3"/>
    <w:rsid w:val="00B02EC9"/>
    <w:rsid w:val="00B02EF5"/>
    <w:rsid w:val="00B03713"/>
    <w:rsid w:val="00B0382D"/>
    <w:rsid w:val="00B03B23"/>
    <w:rsid w:val="00B03D24"/>
    <w:rsid w:val="00B04A31"/>
    <w:rsid w:val="00B04AFD"/>
    <w:rsid w:val="00B04D0C"/>
    <w:rsid w:val="00B04ECD"/>
    <w:rsid w:val="00B0502B"/>
    <w:rsid w:val="00B060F0"/>
    <w:rsid w:val="00B0621C"/>
    <w:rsid w:val="00B06234"/>
    <w:rsid w:val="00B06418"/>
    <w:rsid w:val="00B07C0B"/>
    <w:rsid w:val="00B101B0"/>
    <w:rsid w:val="00B1047B"/>
    <w:rsid w:val="00B1084A"/>
    <w:rsid w:val="00B11774"/>
    <w:rsid w:val="00B11C1B"/>
    <w:rsid w:val="00B11D50"/>
    <w:rsid w:val="00B12736"/>
    <w:rsid w:val="00B12CC6"/>
    <w:rsid w:val="00B13043"/>
    <w:rsid w:val="00B13912"/>
    <w:rsid w:val="00B13BBE"/>
    <w:rsid w:val="00B140E9"/>
    <w:rsid w:val="00B141B7"/>
    <w:rsid w:val="00B14FA5"/>
    <w:rsid w:val="00B150AD"/>
    <w:rsid w:val="00B151EF"/>
    <w:rsid w:val="00B15228"/>
    <w:rsid w:val="00B157B2"/>
    <w:rsid w:val="00B15957"/>
    <w:rsid w:val="00B15B63"/>
    <w:rsid w:val="00B15E64"/>
    <w:rsid w:val="00B16294"/>
    <w:rsid w:val="00B16431"/>
    <w:rsid w:val="00B16457"/>
    <w:rsid w:val="00B16CBE"/>
    <w:rsid w:val="00B17E55"/>
    <w:rsid w:val="00B17EFD"/>
    <w:rsid w:val="00B206C6"/>
    <w:rsid w:val="00B20EB3"/>
    <w:rsid w:val="00B20ECE"/>
    <w:rsid w:val="00B20F52"/>
    <w:rsid w:val="00B2182D"/>
    <w:rsid w:val="00B21C78"/>
    <w:rsid w:val="00B21ECE"/>
    <w:rsid w:val="00B22AD4"/>
    <w:rsid w:val="00B22E80"/>
    <w:rsid w:val="00B2405E"/>
    <w:rsid w:val="00B243E4"/>
    <w:rsid w:val="00B244F8"/>
    <w:rsid w:val="00B25871"/>
    <w:rsid w:val="00B259E0"/>
    <w:rsid w:val="00B25EE2"/>
    <w:rsid w:val="00B26C21"/>
    <w:rsid w:val="00B26D25"/>
    <w:rsid w:val="00B272C0"/>
    <w:rsid w:val="00B27A69"/>
    <w:rsid w:val="00B30AA8"/>
    <w:rsid w:val="00B30D12"/>
    <w:rsid w:val="00B31366"/>
    <w:rsid w:val="00B31EE9"/>
    <w:rsid w:val="00B31F9A"/>
    <w:rsid w:val="00B32C52"/>
    <w:rsid w:val="00B32D4D"/>
    <w:rsid w:val="00B33174"/>
    <w:rsid w:val="00B332BD"/>
    <w:rsid w:val="00B339DE"/>
    <w:rsid w:val="00B33F0D"/>
    <w:rsid w:val="00B33F6F"/>
    <w:rsid w:val="00B34267"/>
    <w:rsid w:val="00B346A3"/>
    <w:rsid w:val="00B34880"/>
    <w:rsid w:val="00B34F8B"/>
    <w:rsid w:val="00B35035"/>
    <w:rsid w:val="00B3514F"/>
    <w:rsid w:val="00B35198"/>
    <w:rsid w:val="00B352E4"/>
    <w:rsid w:val="00B357C8"/>
    <w:rsid w:val="00B35BFB"/>
    <w:rsid w:val="00B36267"/>
    <w:rsid w:val="00B37C9D"/>
    <w:rsid w:val="00B406C8"/>
    <w:rsid w:val="00B40D5F"/>
    <w:rsid w:val="00B41516"/>
    <w:rsid w:val="00B41A97"/>
    <w:rsid w:val="00B41B11"/>
    <w:rsid w:val="00B41E8E"/>
    <w:rsid w:val="00B421B8"/>
    <w:rsid w:val="00B4227C"/>
    <w:rsid w:val="00B42D1F"/>
    <w:rsid w:val="00B4349D"/>
    <w:rsid w:val="00B43F92"/>
    <w:rsid w:val="00B4498A"/>
    <w:rsid w:val="00B46162"/>
    <w:rsid w:val="00B4664F"/>
    <w:rsid w:val="00B46CC6"/>
    <w:rsid w:val="00B47597"/>
    <w:rsid w:val="00B509D2"/>
    <w:rsid w:val="00B50D3D"/>
    <w:rsid w:val="00B50E12"/>
    <w:rsid w:val="00B51CF7"/>
    <w:rsid w:val="00B52137"/>
    <w:rsid w:val="00B521B3"/>
    <w:rsid w:val="00B523AF"/>
    <w:rsid w:val="00B53016"/>
    <w:rsid w:val="00B530CB"/>
    <w:rsid w:val="00B53155"/>
    <w:rsid w:val="00B53731"/>
    <w:rsid w:val="00B53D19"/>
    <w:rsid w:val="00B54886"/>
    <w:rsid w:val="00B54ACD"/>
    <w:rsid w:val="00B54CA7"/>
    <w:rsid w:val="00B56339"/>
    <w:rsid w:val="00B567BB"/>
    <w:rsid w:val="00B56A75"/>
    <w:rsid w:val="00B56AA0"/>
    <w:rsid w:val="00B56AD9"/>
    <w:rsid w:val="00B57272"/>
    <w:rsid w:val="00B5744F"/>
    <w:rsid w:val="00B57641"/>
    <w:rsid w:val="00B57725"/>
    <w:rsid w:val="00B57E41"/>
    <w:rsid w:val="00B60165"/>
    <w:rsid w:val="00B60377"/>
    <w:rsid w:val="00B6065A"/>
    <w:rsid w:val="00B60F2C"/>
    <w:rsid w:val="00B61090"/>
    <w:rsid w:val="00B6178F"/>
    <w:rsid w:val="00B61C48"/>
    <w:rsid w:val="00B624BB"/>
    <w:rsid w:val="00B628C7"/>
    <w:rsid w:val="00B62FAC"/>
    <w:rsid w:val="00B62FDF"/>
    <w:rsid w:val="00B6355D"/>
    <w:rsid w:val="00B64216"/>
    <w:rsid w:val="00B64647"/>
    <w:rsid w:val="00B65391"/>
    <w:rsid w:val="00B65680"/>
    <w:rsid w:val="00B66BC4"/>
    <w:rsid w:val="00B67413"/>
    <w:rsid w:val="00B676FA"/>
    <w:rsid w:val="00B677AA"/>
    <w:rsid w:val="00B67E56"/>
    <w:rsid w:val="00B67FA0"/>
    <w:rsid w:val="00B70BFA"/>
    <w:rsid w:val="00B70F4D"/>
    <w:rsid w:val="00B70FF4"/>
    <w:rsid w:val="00B711A7"/>
    <w:rsid w:val="00B712D7"/>
    <w:rsid w:val="00B71300"/>
    <w:rsid w:val="00B71687"/>
    <w:rsid w:val="00B71698"/>
    <w:rsid w:val="00B7175A"/>
    <w:rsid w:val="00B719C6"/>
    <w:rsid w:val="00B71EF4"/>
    <w:rsid w:val="00B7240F"/>
    <w:rsid w:val="00B726A5"/>
    <w:rsid w:val="00B73011"/>
    <w:rsid w:val="00B73096"/>
    <w:rsid w:val="00B731B7"/>
    <w:rsid w:val="00B73A60"/>
    <w:rsid w:val="00B73C10"/>
    <w:rsid w:val="00B73D82"/>
    <w:rsid w:val="00B73F7C"/>
    <w:rsid w:val="00B74A31"/>
    <w:rsid w:val="00B74F7A"/>
    <w:rsid w:val="00B7511A"/>
    <w:rsid w:val="00B764A8"/>
    <w:rsid w:val="00B77225"/>
    <w:rsid w:val="00B7726B"/>
    <w:rsid w:val="00B77EEE"/>
    <w:rsid w:val="00B80B6A"/>
    <w:rsid w:val="00B80CD7"/>
    <w:rsid w:val="00B80F7E"/>
    <w:rsid w:val="00B8106A"/>
    <w:rsid w:val="00B81777"/>
    <w:rsid w:val="00B81A31"/>
    <w:rsid w:val="00B81D0F"/>
    <w:rsid w:val="00B81F8F"/>
    <w:rsid w:val="00B8209A"/>
    <w:rsid w:val="00B822CE"/>
    <w:rsid w:val="00B828E4"/>
    <w:rsid w:val="00B82FB1"/>
    <w:rsid w:val="00B8309A"/>
    <w:rsid w:val="00B83300"/>
    <w:rsid w:val="00B83585"/>
    <w:rsid w:val="00B83B2E"/>
    <w:rsid w:val="00B83CBD"/>
    <w:rsid w:val="00B844C4"/>
    <w:rsid w:val="00B848F7"/>
    <w:rsid w:val="00B84F76"/>
    <w:rsid w:val="00B8554E"/>
    <w:rsid w:val="00B855A4"/>
    <w:rsid w:val="00B85D7C"/>
    <w:rsid w:val="00B868D2"/>
    <w:rsid w:val="00B86B5B"/>
    <w:rsid w:val="00B87609"/>
    <w:rsid w:val="00B87A74"/>
    <w:rsid w:val="00B87CD6"/>
    <w:rsid w:val="00B90534"/>
    <w:rsid w:val="00B9107B"/>
    <w:rsid w:val="00B91A6F"/>
    <w:rsid w:val="00B91B41"/>
    <w:rsid w:val="00B91E51"/>
    <w:rsid w:val="00B922DB"/>
    <w:rsid w:val="00B926AC"/>
    <w:rsid w:val="00B928A6"/>
    <w:rsid w:val="00B93354"/>
    <w:rsid w:val="00B93357"/>
    <w:rsid w:val="00B939F6"/>
    <w:rsid w:val="00B93C38"/>
    <w:rsid w:val="00B93E02"/>
    <w:rsid w:val="00B940AC"/>
    <w:rsid w:val="00B943B3"/>
    <w:rsid w:val="00B94768"/>
    <w:rsid w:val="00B94A50"/>
    <w:rsid w:val="00B94D60"/>
    <w:rsid w:val="00B94E95"/>
    <w:rsid w:val="00B95029"/>
    <w:rsid w:val="00B9506A"/>
    <w:rsid w:val="00B95300"/>
    <w:rsid w:val="00B95879"/>
    <w:rsid w:val="00B95920"/>
    <w:rsid w:val="00B95E76"/>
    <w:rsid w:val="00B96388"/>
    <w:rsid w:val="00B96707"/>
    <w:rsid w:val="00B97C12"/>
    <w:rsid w:val="00BA017E"/>
    <w:rsid w:val="00BA0B1D"/>
    <w:rsid w:val="00BA14ED"/>
    <w:rsid w:val="00BA1D51"/>
    <w:rsid w:val="00BA1FF9"/>
    <w:rsid w:val="00BA21CA"/>
    <w:rsid w:val="00BA2A6D"/>
    <w:rsid w:val="00BA2CA3"/>
    <w:rsid w:val="00BA2F9C"/>
    <w:rsid w:val="00BA36CE"/>
    <w:rsid w:val="00BA36E4"/>
    <w:rsid w:val="00BA3D6B"/>
    <w:rsid w:val="00BA3ECC"/>
    <w:rsid w:val="00BA42AB"/>
    <w:rsid w:val="00BA4369"/>
    <w:rsid w:val="00BA4476"/>
    <w:rsid w:val="00BA49C1"/>
    <w:rsid w:val="00BA4A9E"/>
    <w:rsid w:val="00BA50F2"/>
    <w:rsid w:val="00BA5246"/>
    <w:rsid w:val="00BA538A"/>
    <w:rsid w:val="00BA593C"/>
    <w:rsid w:val="00BA5958"/>
    <w:rsid w:val="00BA6795"/>
    <w:rsid w:val="00BA688A"/>
    <w:rsid w:val="00BA779D"/>
    <w:rsid w:val="00BB001C"/>
    <w:rsid w:val="00BB00DB"/>
    <w:rsid w:val="00BB0409"/>
    <w:rsid w:val="00BB045D"/>
    <w:rsid w:val="00BB09A5"/>
    <w:rsid w:val="00BB0E88"/>
    <w:rsid w:val="00BB1505"/>
    <w:rsid w:val="00BB20D7"/>
    <w:rsid w:val="00BB23FF"/>
    <w:rsid w:val="00BB2BD7"/>
    <w:rsid w:val="00BB4131"/>
    <w:rsid w:val="00BB4687"/>
    <w:rsid w:val="00BB51A0"/>
    <w:rsid w:val="00BB5525"/>
    <w:rsid w:val="00BB5920"/>
    <w:rsid w:val="00BB65A4"/>
    <w:rsid w:val="00BB66BD"/>
    <w:rsid w:val="00BB6801"/>
    <w:rsid w:val="00BB69A7"/>
    <w:rsid w:val="00BB6C70"/>
    <w:rsid w:val="00BB6CF0"/>
    <w:rsid w:val="00BB6FA1"/>
    <w:rsid w:val="00BB71B2"/>
    <w:rsid w:val="00BC03B0"/>
    <w:rsid w:val="00BC0E8F"/>
    <w:rsid w:val="00BC1A7D"/>
    <w:rsid w:val="00BC21AA"/>
    <w:rsid w:val="00BC242E"/>
    <w:rsid w:val="00BC25B9"/>
    <w:rsid w:val="00BC267F"/>
    <w:rsid w:val="00BC3091"/>
    <w:rsid w:val="00BC3F48"/>
    <w:rsid w:val="00BC4038"/>
    <w:rsid w:val="00BC440B"/>
    <w:rsid w:val="00BC460E"/>
    <w:rsid w:val="00BC57FC"/>
    <w:rsid w:val="00BC59CB"/>
    <w:rsid w:val="00BC642C"/>
    <w:rsid w:val="00BC6894"/>
    <w:rsid w:val="00BC69AC"/>
    <w:rsid w:val="00BC6B8E"/>
    <w:rsid w:val="00BC7DCD"/>
    <w:rsid w:val="00BD056D"/>
    <w:rsid w:val="00BD1098"/>
    <w:rsid w:val="00BD12B3"/>
    <w:rsid w:val="00BD16D0"/>
    <w:rsid w:val="00BD1E02"/>
    <w:rsid w:val="00BD20BF"/>
    <w:rsid w:val="00BD30C3"/>
    <w:rsid w:val="00BD328F"/>
    <w:rsid w:val="00BD3828"/>
    <w:rsid w:val="00BD3D35"/>
    <w:rsid w:val="00BD42FF"/>
    <w:rsid w:val="00BD489C"/>
    <w:rsid w:val="00BD4A6A"/>
    <w:rsid w:val="00BD4C73"/>
    <w:rsid w:val="00BD5220"/>
    <w:rsid w:val="00BD5940"/>
    <w:rsid w:val="00BD5B28"/>
    <w:rsid w:val="00BD5E78"/>
    <w:rsid w:val="00BD66A1"/>
    <w:rsid w:val="00BD6E18"/>
    <w:rsid w:val="00BD7913"/>
    <w:rsid w:val="00BE0350"/>
    <w:rsid w:val="00BE042E"/>
    <w:rsid w:val="00BE0B77"/>
    <w:rsid w:val="00BE0FF7"/>
    <w:rsid w:val="00BE115D"/>
    <w:rsid w:val="00BE126C"/>
    <w:rsid w:val="00BE193A"/>
    <w:rsid w:val="00BE1D29"/>
    <w:rsid w:val="00BE1D6F"/>
    <w:rsid w:val="00BE1EBA"/>
    <w:rsid w:val="00BE2794"/>
    <w:rsid w:val="00BE2AA5"/>
    <w:rsid w:val="00BE3F9B"/>
    <w:rsid w:val="00BE4253"/>
    <w:rsid w:val="00BE4A90"/>
    <w:rsid w:val="00BE5A77"/>
    <w:rsid w:val="00BE5BA6"/>
    <w:rsid w:val="00BE5F79"/>
    <w:rsid w:val="00BE665D"/>
    <w:rsid w:val="00BE677E"/>
    <w:rsid w:val="00BE690C"/>
    <w:rsid w:val="00BE6CE3"/>
    <w:rsid w:val="00BE6D89"/>
    <w:rsid w:val="00BE7DCB"/>
    <w:rsid w:val="00BF02AC"/>
    <w:rsid w:val="00BF0323"/>
    <w:rsid w:val="00BF0461"/>
    <w:rsid w:val="00BF0CD0"/>
    <w:rsid w:val="00BF11E3"/>
    <w:rsid w:val="00BF263B"/>
    <w:rsid w:val="00BF26BA"/>
    <w:rsid w:val="00BF33A3"/>
    <w:rsid w:val="00BF34B5"/>
    <w:rsid w:val="00BF35FB"/>
    <w:rsid w:val="00BF3647"/>
    <w:rsid w:val="00BF3BE9"/>
    <w:rsid w:val="00BF3C7B"/>
    <w:rsid w:val="00BF441D"/>
    <w:rsid w:val="00BF4561"/>
    <w:rsid w:val="00BF45AD"/>
    <w:rsid w:val="00BF4775"/>
    <w:rsid w:val="00BF5B89"/>
    <w:rsid w:val="00BF6077"/>
    <w:rsid w:val="00BF7DE4"/>
    <w:rsid w:val="00BF7EE3"/>
    <w:rsid w:val="00C0023F"/>
    <w:rsid w:val="00C004C4"/>
    <w:rsid w:val="00C0060B"/>
    <w:rsid w:val="00C0080C"/>
    <w:rsid w:val="00C0132B"/>
    <w:rsid w:val="00C0132D"/>
    <w:rsid w:val="00C0174F"/>
    <w:rsid w:val="00C0213F"/>
    <w:rsid w:val="00C02389"/>
    <w:rsid w:val="00C027C5"/>
    <w:rsid w:val="00C02B19"/>
    <w:rsid w:val="00C0307E"/>
    <w:rsid w:val="00C03E8A"/>
    <w:rsid w:val="00C03EDC"/>
    <w:rsid w:val="00C0425F"/>
    <w:rsid w:val="00C04468"/>
    <w:rsid w:val="00C054AC"/>
    <w:rsid w:val="00C05562"/>
    <w:rsid w:val="00C06173"/>
    <w:rsid w:val="00C063E7"/>
    <w:rsid w:val="00C06638"/>
    <w:rsid w:val="00C066C6"/>
    <w:rsid w:val="00C06B9C"/>
    <w:rsid w:val="00C073AE"/>
    <w:rsid w:val="00C074CF"/>
    <w:rsid w:val="00C076B5"/>
    <w:rsid w:val="00C07A74"/>
    <w:rsid w:val="00C07C01"/>
    <w:rsid w:val="00C07E7F"/>
    <w:rsid w:val="00C07EC1"/>
    <w:rsid w:val="00C07FCB"/>
    <w:rsid w:val="00C10207"/>
    <w:rsid w:val="00C1118B"/>
    <w:rsid w:val="00C113F6"/>
    <w:rsid w:val="00C117A0"/>
    <w:rsid w:val="00C11A46"/>
    <w:rsid w:val="00C11BB8"/>
    <w:rsid w:val="00C11F5D"/>
    <w:rsid w:val="00C12CE5"/>
    <w:rsid w:val="00C13BE6"/>
    <w:rsid w:val="00C14CD0"/>
    <w:rsid w:val="00C153BC"/>
    <w:rsid w:val="00C155E7"/>
    <w:rsid w:val="00C156FA"/>
    <w:rsid w:val="00C15A7C"/>
    <w:rsid w:val="00C15B16"/>
    <w:rsid w:val="00C15B28"/>
    <w:rsid w:val="00C16209"/>
    <w:rsid w:val="00C170D1"/>
    <w:rsid w:val="00C17405"/>
    <w:rsid w:val="00C17EB0"/>
    <w:rsid w:val="00C20291"/>
    <w:rsid w:val="00C205B4"/>
    <w:rsid w:val="00C20DAF"/>
    <w:rsid w:val="00C21421"/>
    <w:rsid w:val="00C2149D"/>
    <w:rsid w:val="00C216CA"/>
    <w:rsid w:val="00C21763"/>
    <w:rsid w:val="00C221C7"/>
    <w:rsid w:val="00C228CA"/>
    <w:rsid w:val="00C229F6"/>
    <w:rsid w:val="00C22D1E"/>
    <w:rsid w:val="00C23341"/>
    <w:rsid w:val="00C23970"/>
    <w:rsid w:val="00C23979"/>
    <w:rsid w:val="00C23BD7"/>
    <w:rsid w:val="00C240BE"/>
    <w:rsid w:val="00C24575"/>
    <w:rsid w:val="00C24AB8"/>
    <w:rsid w:val="00C24BFC"/>
    <w:rsid w:val="00C251D5"/>
    <w:rsid w:val="00C26140"/>
    <w:rsid w:val="00C266EE"/>
    <w:rsid w:val="00C26B6A"/>
    <w:rsid w:val="00C26CBF"/>
    <w:rsid w:val="00C27168"/>
    <w:rsid w:val="00C27F1F"/>
    <w:rsid w:val="00C3088B"/>
    <w:rsid w:val="00C3089C"/>
    <w:rsid w:val="00C30B27"/>
    <w:rsid w:val="00C30E4F"/>
    <w:rsid w:val="00C30E9B"/>
    <w:rsid w:val="00C318BD"/>
    <w:rsid w:val="00C3191C"/>
    <w:rsid w:val="00C31BB0"/>
    <w:rsid w:val="00C31E82"/>
    <w:rsid w:val="00C31FDE"/>
    <w:rsid w:val="00C32780"/>
    <w:rsid w:val="00C32916"/>
    <w:rsid w:val="00C32A58"/>
    <w:rsid w:val="00C32B18"/>
    <w:rsid w:val="00C331A8"/>
    <w:rsid w:val="00C33496"/>
    <w:rsid w:val="00C33BF6"/>
    <w:rsid w:val="00C33DBE"/>
    <w:rsid w:val="00C34228"/>
    <w:rsid w:val="00C348A2"/>
    <w:rsid w:val="00C34ABA"/>
    <w:rsid w:val="00C34E2D"/>
    <w:rsid w:val="00C351C4"/>
    <w:rsid w:val="00C35B7F"/>
    <w:rsid w:val="00C35BE1"/>
    <w:rsid w:val="00C35C74"/>
    <w:rsid w:val="00C36101"/>
    <w:rsid w:val="00C36142"/>
    <w:rsid w:val="00C3616C"/>
    <w:rsid w:val="00C36410"/>
    <w:rsid w:val="00C36420"/>
    <w:rsid w:val="00C36A22"/>
    <w:rsid w:val="00C36CC4"/>
    <w:rsid w:val="00C36E1F"/>
    <w:rsid w:val="00C371D8"/>
    <w:rsid w:val="00C37775"/>
    <w:rsid w:val="00C37835"/>
    <w:rsid w:val="00C402B4"/>
    <w:rsid w:val="00C40F2A"/>
    <w:rsid w:val="00C411A8"/>
    <w:rsid w:val="00C4123F"/>
    <w:rsid w:val="00C41473"/>
    <w:rsid w:val="00C414F7"/>
    <w:rsid w:val="00C41E19"/>
    <w:rsid w:val="00C41F57"/>
    <w:rsid w:val="00C42551"/>
    <w:rsid w:val="00C429BE"/>
    <w:rsid w:val="00C43498"/>
    <w:rsid w:val="00C43A17"/>
    <w:rsid w:val="00C43D3D"/>
    <w:rsid w:val="00C43E7B"/>
    <w:rsid w:val="00C44BBB"/>
    <w:rsid w:val="00C44BC2"/>
    <w:rsid w:val="00C45078"/>
    <w:rsid w:val="00C450B4"/>
    <w:rsid w:val="00C450B5"/>
    <w:rsid w:val="00C451BB"/>
    <w:rsid w:val="00C451C7"/>
    <w:rsid w:val="00C45556"/>
    <w:rsid w:val="00C46148"/>
    <w:rsid w:val="00C462FD"/>
    <w:rsid w:val="00C46560"/>
    <w:rsid w:val="00C46BE5"/>
    <w:rsid w:val="00C46CCA"/>
    <w:rsid w:val="00C470D3"/>
    <w:rsid w:val="00C47FF2"/>
    <w:rsid w:val="00C5015C"/>
    <w:rsid w:val="00C50727"/>
    <w:rsid w:val="00C50AD5"/>
    <w:rsid w:val="00C50C29"/>
    <w:rsid w:val="00C51369"/>
    <w:rsid w:val="00C5158D"/>
    <w:rsid w:val="00C51757"/>
    <w:rsid w:val="00C5186A"/>
    <w:rsid w:val="00C51F43"/>
    <w:rsid w:val="00C5227B"/>
    <w:rsid w:val="00C525B3"/>
    <w:rsid w:val="00C5266A"/>
    <w:rsid w:val="00C52735"/>
    <w:rsid w:val="00C52E2B"/>
    <w:rsid w:val="00C52FDA"/>
    <w:rsid w:val="00C53C05"/>
    <w:rsid w:val="00C545B9"/>
    <w:rsid w:val="00C5507D"/>
    <w:rsid w:val="00C552B0"/>
    <w:rsid w:val="00C5534E"/>
    <w:rsid w:val="00C556C0"/>
    <w:rsid w:val="00C558F8"/>
    <w:rsid w:val="00C55CB0"/>
    <w:rsid w:val="00C55D94"/>
    <w:rsid w:val="00C55E0D"/>
    <w:rsid w:val="00C56080"/>
    <w:rsid w:val="00C5643F"/>
    <w:rsid w:val="00C565B0"/>
    <w:rsid w:val="00C56B70"/>
    <w:rsid w:val="00C6026B"/>
    <w:rsid w:val="00C60462"/>
    <w:rsid w:val="00C6070D"/>
    <w:rsid w:val="00C60ACB"/>
    <w:rsid w:val="00C610AA"/>
    <w:rsid w:val="00C61233"/>
    <w:rsid w:val="00C63007"/>
    <w:rsid w:val="00C634A3"/>
    <w:rsid w:val="00C6368A"/>
    <w:rsid w:val="00C63903"/>
    <w:rsid w:val="00C641F0"/>
    <w:rsid w:val="00C6465A"/>
    <w:rsid w:val="00C6491C"/>
    <w:rsid w:val="00C64E3A"/>
    <w:rsid w:val="00C6504E"/>
    <w:rsid w:val="00C65588"/>
    <w:rsid w:val="00C65780"/>
    <w:rsid w:val="00C65BC8"/>
    <w:rsid w:val="00C65BD1"/>
    <w:rsid w:val="00C65C16"/>
    <w:rsid w:val="00C65DFC"/>
    <w:rsid w:val="00C65F20"/>
    <w:rsid w:val="00C66461"/>
    <w:rsid w:val="00C66477"/>
    <w:rsid w:val="00C6797B"/>
    <w:rsid w:val="00C67A1B"/>
    <w:rsid w:val="00C67B6D"/>
    <w:rsid w:val="00C700B7"/>
    <w:rsid w:val="00C700D4"/>
    <w:rsid w:val="00C70EF3"/>
    <w:rsid w:val="00C710B0"/>
    <w:rsid w:val="00C719F5"/>
    <w:rsid w:val="00C71DF7"/>
    <w:rsid w:val="00C735CC"/>
    <w:rsid w:val="00C73B13"/>
    <w:rsid w:val="00C73D07"/>
    <w:rsid w:val="00C73DB9"/>
    <w:rsid w:val="00C74069"/>
    <w:rsid w:val="00C7452A"/>
    <w:rsid w:val="00C74614"/>
    <w:rsid w:val="00C7464C"/>
    <w:rsid w:val="00C746BC"/>
    <w:rsid w:val="00C746E9"/>
    <w:rsid w:val="00C76354"/>
    <w:rsid w:val="00C76434"/>
    <w:rsid w:val="00C76BBE"/>
    <w:rsid w:val="00C770FB"/>
    <w:rsid w:val="00C77200"/>
    <w:rsid w:val="00C7735C"/>
    <w:rsid w:val="00C7763A"/>
    <w:rsid w:val="00C77D88"/>
    <w:rsid w:val="00C77FB3"/>
    <w:rsid w:val="00C8016A"/>
    <w:rsid w:val="00C80AAF"/>
    <w:rsid w:val="00C80C24"/>
    <w:rsid w:val="00C80D80"/>
    <w:rsid w:val="00C81307"/>
    <w:rsid w:val="00C81BEC"/>
    <w:rsid w:val="00C81F3A"/>
    <w:rsid w:val="00C824E7"/>
    <w:rsid w:val="00C82776"/>
    <w:rsid w:val="00C82AE0"/>
    <w:rsid w:val="00C835D9"/>
    <w:rsid w:val="00C8378F"/>
    <w:rsid w:val="00C83863"/>
    <w:rsid w:val="00C838F3"/>
    <w:rsid w:val="00C84090"/>
    <w:rsid w:val="00C84243"/>
    <w:rsid w:val="00C85270"/>
    <w:rsid w:val="00C852C5"/>
    <w:rsid w:val="00C8567B"/>
    <w:rsid w:val="00C8591D"/>
    <w:rsid w:val="00C862CB"/>
    <w:rsid w:val="00C86566"/>
    <w:rsid w:val="00C86B0C"/>
    <w:rsid w:val="00C86F92"/>
    <w:rsid w:val="00C87556"/>
    <w:rsid w:val="00C87878"/>
    <w:rsid w:val="00C87948"/>
    <w:rsid w:val="00C87A9A"/>
    <w:rsid w:val="00C9027C"/>
    <w:rsid w:val="00C905EF"/>
    <w:rsid w:val="00C90CD0"/>
    <w:rsid w:val="00C90D1C"/>
    <w:rsid w:val="00C90DC3"/>
    <w:rsid w:val="00C90DD1"/>
    <w:rsid w:val="00C9153C"/>
    <w:rsid w:val="00C91BCF"/>
    <w:rsid w:val="00C91BF9"/>
    <w:rsid w:val="00C91FB0"/>
    <w:rsid w:val="00C92A1F"/>
    <w:rsid w:val="00C92C1E"/>
    <w:rsid w:val="00C92E2F"/>
    <w:rsid w:val="00C92F14"/>
    <w:rsid w:val="00C92F62"/>
    <w:rsid w:val="00C93448"/>
    <w:rsid w:val="00C9375B"/>
    <w:rsid w:val="00C93F20"/>
    <w:rsid w:val="00C93F74"/>
    <w:rsid w:val="00C94FA6"/>
    <w:rsid w:val="00C9524D"/>
    <w:rsid w:val="00C95336"/>
    <w:rsid w:val="00C96133"/>
    <w:rsid w:val="00C962AC"/>
    <w:rsid w:val="00C967A0"/>
    <w:rsid w:val="00C975F1"/>
    <w:rsid w:val="00C976C7"/>
    <w:rsid w:val="00C97705"/>
    <w:rsid w:val="00CA060B"/>
    <w:rsid w:val="00CA10A7"/>
    <w:rsid w:val="00CA1189"/>
    <w:rsid w:val="00CA122B"/>
    <w:rsid w:val="00CA1515"/>
    <w:rsid w:val="00CA1677"/>
    <w:rsid w:val="00CA1909"/>
    <w:rsid w:val="00CA1F0A"/>
    <w:rsid w:val="00CA2B3C"/>
    <w:rsid w:val="00CA3559"/>
    <w:rsid w:val="00CA3AD2"/>
    <w:rsid w:val="00CA3D8C"/>
    <w:rsid w:val="00CA4985"/>
    <w:rsid w:val="00CA508D"/>
    <w:rsid w:val="00CA53CF"/>
    <w:rsid w:val="00CA5422"/>
    <w:rsid w:val="00CA569F"/>
    <w:rsid w:val="00CA572B"/>
    <w:rsid w:val="00CA66C2"/>
    <w:rsid w:val="00CA6895"/>
    <w:rsid w:val="00CA6FF7"/>
    <w:rsid w:val="00CA7AF7"/>
    <w:rsid w:val="00CA7B22"/>
    <w:rsid w:val="00CA7D02"/>
    <w:rsid w:val="00CA7D99"/>
    <w:rsid w:val="00CB01A9"/>
    <w:rsid w:val="00CB01C5"/>
    <w:rsid w:val="00CB0445"/>
    <w:rsid w:val="00CB064D"/>
    <w:rsid w:val="00CB0670"/>
    <w:rsid w:val="00CB0DFB"/>
    <w:rsid w:val="00CB1019"/>
    <w:rsid w:val="00CB19CF"/>
    <w:rsid w:val="00CB2E53"/>
    <w:rsid w:val="00CB379E"/>
    <w:rsid w:val="00CB3ABC"/>
    <w:rsid w:val="00CB42F6"/>
    <w:rsid w:val="00CB48E6"/>
    <w:rsid w:val="00CB55BE"/>
    <w:rsid w:val="00CB56FA"/>
    <w:rsid w:val="00CB5B91"/>
    <w:rsid w:val="00CB6658"/>
    <w:rsid w:val="00CB6F35"/>
    <w:rsid w:val="00CB7444"/>
    <w:rsid w:val="00CB790A"/>
    <w:rsid w:val="00CB7C44"/>
    <w:rsid w:val="00CB7D4F"/>
    <w:rsid w:val="00CC04CF"/>
    <w:rsid w:val="00CC15A7"/>
    <w:rsid w:val="00CC193A"/>
    <w:rsid w:val="00CC1B50"/>
    <w:rsid w:val="00CC2B1A"/>
    <w:rsid w:val="00CC2FD4"/>
    <w:rsid w:val="00CC34F3"/>
    <w:rsid w:val="00CC35A2"/>
    <w:rsid w:val="00CC387C"/>
    <w:rsid w:val="00CC3CC7"/>
    <w:rsid w:val="00CC4261"/>
    <w:rsid w:val="00CC42FB"/>
    <w:rsid w:val="00CC4B5C"/>
    <w:rsid w:val="00CC4CA7"/>
    <w:rsid w:val="00CC57CD"/>
    <w:rsid w:val="00CC6316"/>
    <w:rsid w:val="00CC6717"/>
    <w:rsid w:val="00CC6E6B"/>
    <w:rsid w:val="00CC7612"/>
    <w:rsid w:val="00CC7D59"/>
    <w:rsid w:val="00CC7EE6"/>
    <w:rsid w:val="00CD0258"/>
    <w:rsid w:val="00CD0B44"/>
    <w:rsid w:val="00CD0CB0"/>
    <w:rsid w:val="00CD18A1"/>
    <w:rsid w:val="00CD1A11"/>
    <w:rsid w:val="00CD1DC4"/>
    <w:rsid w:val="00CD2109"/>
    <w:rsid w:val="00CD2EEB"/>
    <w:rsid w:val="00CD2FFB"/>
    <w:rsid w:val="00CD32A0"/>
    <w:rsid w:val="00CD3588"/>
    <w:rsid w:val="00CD3D5D"/>
    <w:rsid w:val="00CD3D98"/>
    <w:rsid w:val="00CD41E9"/>
    <w:rsid w:val="00CD4932"/>
    <w:rsid w:val="00CD560F"/>
    <w:rsid w:val="00CD5910"/>
    <w:rsid w:val="00CD5A96"/>
    <w:rsid w:val="00CD5C6D"/>
    <w:rsid w:val="00CD5D98"/>
    <w:rsid w:val="00CD5E95"/>
    <w:rsid w:val="00CD72CF"/>
    <w:rsid w:val="00CD75BB"/>
    <w:rsid w:val="00CD7757"/>
    <w:rsid w:val="00CD7C1D"/>
    <w:rsid w:val="00CE08A2"/>
    <w:rsid w:val="00CE0BC2"/>
    <w:rsid w:val="00CE158D"/>
    <w:rsid w:val="00CE1E37"/>
    <w:rsid w:val="00CE23D4"/>
    <w:rsid w:val="00CE26F8"/>
    <w:rsid w:val="00CE28C2"/>
    <w:rsid w:val="00CE2B29"/>
    <w:rsid w:val="00CE2C61"/>
    <w:rsid w:val="00CE2E73"/>
    <w:rsid w:val="00CE325A"/>
    <w:rsid w:val="00CE3679"/>
    <w:rsid w:val="00CE388D"/>
    <w:rsid w:val="00CE3AD5"/>
    <w:rsid w:val="00CE4077"/>
    <w:rsid w:val="00CE4147"/>
    <w:rsid w:val="00CE4257"/>
    <w:rsid w:val="00CE43D2"/>
    <w:rsid w:val="00CE45BB"/>
    <w:rsid w:val="00CE47DF"/>
    <w:rsid w:val="00CE49E9"/>
    <w:rsid w:val="00CE4BFD"/>
    <w:rsid w:val="00CE4C9A"/>
    <w:rsid w:val="00CE525E"/>
    <w:rsid w:val="00CE53C4"/>
    <w:rsid w:val="00CE56A1"/>
    <w:rsid w:val="00CE5D86"/>
    <w:rsid w:val="00CE6D35"/>
    <w:rsid w:val="00CE7254"/>
    <w:rsid w:val="00CE7773"/>
    <w:rsid w:val="00CE7F55"/>
    <w:rsid w:val="00CF015B"/>
    <w:rsid w:val="00CF0794"/>
    <w:rsid w:val="00CF081D"/>
    <w:rsid w:val="00CF1729"/>
    <w:rsid w:val="00CF1ADF"/>
    <w:rsid w:val="00CF2B01"/>
    <w:rsid w:val="00CF2B49"/>
    <w:rsid w:val="00CF2CFF"/>
    <w:rsid w:val="00CF3374"/>
    <w:rsid w:val="00CF3925"/>
    <w:rsid w:val="00CF438C"/>
    <w:rsid w:val="00CF4BE8"/>
    <w:rsid w:val="00CF4F71"/>
    <w:rsid w:val="00CF5044"/>
    <w:rsid w:val="00CF594E"/>
    <w:rsid w:val="00CF638C"/>
    <w:rsid w:val="00CF66BA"/>
    <w:rsid w:val="00CF6C36"/>
    <w:rsid w:val="00CF77FB"/>
    <w:rsid w:val="00CF7FCB"/>
    <w:rsid w:val="00D00602"/>
    <w:rsid w:val="00D007E1"/>
    <w:rsid w:val="00D00B33"/>
    <w:rsid w:val="00D00B38"/>
    <w:rsid w:val="00D01004"/>
    <w:rsid w:val="00D01031"/>
    <w:rsid w:val="00D0103F"/>
    <w:rsid w:val="00D026B2"/>
    <w:rsid w:val="00D027A5"/>
    <w:rsid w:val="00D02BC1"/>
    <w:rsid w:val="00D02BD8"/>
    <w:rsid w:val="00D02FF8"/>
    <w:rsid w:val="00D034BA"/>
    <w:rsid w:val="00D037F3"/>
    <w:rsid w:val="00D03A00"/>
    <w:rsid w:val="00D0659F"/>
    <w:rsid w:val="00D069EB"/>
    <w:rsid w:val="00D06B6C"/>
    <w:rsid w:val="00D06FAB"/>
    <w:rsid w:val="00D07145"/>
    <w:rsid w:val="00D071E5"/>
    <w:rsid w:val="00D07255"/>
    <w:rsid w:val="00D07A4D"/>
    <w:rsid w:val="00D07DF5"/>
    <w:rsid w:val="00D10583"/>
    <w:rsid w:val="00D10F8F"/>
    <w:rsid w:val="00D11081"/>
    <w:rsid w:val="00D112BF"/>
    <w:rsid w:val="00D1144F"/>
    <w:rsid w:val="00D1148B"/>
    <w:rsid w:val="00D115AD"/>
    <w:rsid w:val="00D11627"/>
    <w:rsid w:val="00D118F1"/>
    <w:rsid w:val="00D11FD5"/>
    <w:rsid w:val="00D12534"/>
    <w:rsid w:val="00D1300D"/>
    <w:rsid w:val="00D13050"/>
    <w:rsid w:val="00D1333E"/>
    <w:rsid w:val="00D13605"/>
    <w:rsid w:val="00D137D3"/>
    <w:rsid w:val="00D13FBE"/>
    <w:rsid w:val="00D14029"/>
    <w:rsid w:val="00D14401"/>
    <w:rsid w:val="00D14B7F"/>
    <w:rsid w:val="00D15079"/>
    <w:rsid w:val="00D15203"/>
    <w:rsid w:val="00D1598B"/>
    <w:rsid w:val="00D15E81"/>
    <w:rsid w:val="00D16435"/>
    <w:rsid w:val="00D166A0"/>
    <w:rsid w:val="00D16D2B"/>
    <w:rsid w:val="00D16DAD"/>
    <w:rsid w:val="00D17167"/>
    <w:rsid w:val="00D17591"/>
    <w:rsid w:val="00D17842"/>
    <w:rsid w:val="00D17B83"/>
    <w:rsid w:val="00D17C88"/>
    <w:rsid w:val="00D201D9"/>
    <w:rsid w:val="00D2023A"/>
    <w:rsid w:val="00D20342"/>
    <w:rsid w:val="00D20971"/>
    <w:rsid w:val="00D20A6D"/>
    <w:rsid w:val="00D20AB1"/>
    <w:rsid w:val="00D20E7E"/>
    <w:rsid w:val="00D21082"/>
    <w:rsid w:val="00D215B5"/>
    <w:rsid w:val="00D21866"/>
    <w:rsid w:val="00D21AAE"/>
    <w:rsid w:val="00D2221C"/>
    <w:rsid w:val="00D226C1"/>
    <w:rsid w:val="00D2282F"/>
    <w:rsid w:val="00D2286B"/>
    <w:rsid w:val="00D234F9"/>
    <w:rsid w:val="00D23E7F"/>
    <w:rsid w:val="00D24129"/>
    <w:rsid w:val="00D2450E"/>
    <w:rsid w:val="00D24BD4"/>
    <w:rsid w:val="00D25033"/>
    <w:rsid w:val="00D252DB"/>
    <w:rsid w:val="00D25D0F"/>
    <w:rsid w:val="00D26093"/>
    <w:rsid w:val="00D26209"/>
    <w:rsid w:val="00D26364"/>
    <w:rsid w:val="00D26603"/>
    <w:rsid w:val="00D2734B"/>
    <w:rsid w:val="00D27BDA"/>
    <w:rsid w:val="00D301B0"/>
    <w:rsid w:val="00D3043B"/>
    <w:rsid w:val="00D30930"/>
    <w:rsid w:val="00D31600"/>
    <w:rsid w:val="00D32197"/>
    <w:rsid w:val="00D323DA"/>
    <w:rsid w:val="00D328FE"/>
    <w:rsid w:val="00D331E1"/>
    <w:rsid w:val="00D34DC7"/>
    <w:rsid w:val="00D34E57"/>
    <w:rsid w:val="00D34EF8"/>
    <w:rsid w:val="00D352A8"/>
    <w:rsid w:val="00D35796"/>
    <w:rsid w:val="00D362F3"/>
    <w:rsid w:val="00D364B7"/>
    <w:rsid w:val="00D36A25"/>
    <w:rsid w:val="00D37842"/>
    <w:rsid w:val="00D37A69"/>
    <w:rsid w:val="00D40A42"/>
    <w:rsid w:val="00D41457"/>
    <w:rsid w:val="00D416FC"/>
    <w:rsid w:val="00D429F3"/>
    <w:rsid w:val="00D42EF5"/>
    <w:rsid w:val="00D43D0C"/>
    <w:rsid w:val="00D43E26"/>
    <w:rsid w:val="00D441F2"/>
    <w:rsid w:val="00D44637"/>
    <w:rsid w:val="00D4476B"/>
    <w:rsid w:val="00D44D41"/>
    <w:rsid w:val="00D45016"/>
    <w:rsid w:val="00D4569A"/>
    <w:rsid w:val="00D45B4A"/>
    <w:rsid w:val="00D45D6F"/>
    <w:rsid w:val="00D45E8F"/>
    <w:rsid w:val="00D464BE"/>
    <w:rsid w:val="00D46A43"/>
    <w:rsid w:val="00D46EAE"/>
    <w:rsid w:val="00D4707E"/>
    <w:rsid w:val="00D47C86"/>
    <w:rsid w:val="00D47D97"/>
    <w:rsid w:val="00D501AF"/>
    <w:rsid w:val="00D5026A"/>
    <w:rsid w:val="00D506B8"/>
    <w:rsid w:val="00D50818"/>
    <w:rsid w:val="00D509FF"/>
    <w:rsid w:val="00D51011"/>
    <w:rsid w:val="00D51B6B"/>
    <w:rsid w:val="00D525CF"/>
    <w:rsid w:val="00D526BB"/>
    <w:rsid w:val="00D528CC"/>
    <w:rsid w:val="00D52C2C"/>
    <w:rsid w:val="00D53351"/>
    <w:rsid w:val="00D5360D"/>
    <w:rsid w:val="00D53957"/>
    <w:rsid w:val="00D53B60"/>
    <w:rsid w:val="00D54007"/>
    <w:rsid w:val="00D54412"/>
    <w:rsid w:val="00D54614"/>
    <w:rsid w:val="00D549C4"/>
    <w:rsid w:val="00D54CAC"/>
    <w:rsid w:val="00D54DC3"/>
    <w:rsid w:val="00D554DF"/>
    <w:rsid w:val="00D55701"/>
    <w:rsid w:val="00D55B71"/>
    <w:rsid w:val="00D55B7F"/>
    <w:rsid w:val="00D5678F"/>
    <w:rsid w:val="00D56E11"/>
    <w:rsid w:val="00D56EDF"/>
    <w:rsid w:val="00D57136"/>
    <w:rsid w:val="00D57263"/>
    <w:rsid w:val="00D57353"/>
    <w:rsid w:val="00D578E5"/>
    <w:rsid w:val="00D57A71"/>
    <w:rsid w:val="00D57AFA"/>
    <w:rsid w:val="00D57C80"/>
    <w:rsid w:val="00D60EAB"/>
    <w:rsid w:val="00D6143C"/>
    <w:rsid w:val="00D616E6"/>
    <w:rsid w:val="00D61704"/>
    <w:rsid w:val="00D618ED"/>
    <w:rsid w:val="00D61AF2"/>
    <w:rsid w:val="00D62740"/>
    <w:rsid w:val="00D6337B"/>
    <w:rsid w:val="00D63AEB"/>
    <w:rsid w:val="00D6476D"/>
    <w:rsid w:val="00D6579A"/>
    <w:rsid w:val="00D658A4"/>
    <w:rsid w:val="00D6662D"/>
    <w:rsid w:val="00D6689E"/>
    <w:rsid w:val="00D66E99"/>
    <w:rsid w:val="00D6796C"/>
    <w:rsid w:val="00D67E00"/>
    <w:rsid w:val="00D67E6E"/>
    <w:rsid w:val="00D703F8"/>
    <w:rsid w:val="00D70B24"/>
    <w:rsid w:val="00D70D7F"/>
    <w:rsid w:val="00D718BE"/>
    <w:rsid w:val="00D719A6"/>
    <w:rsid w:val="00D721BD"/>
    <w:rsid w:val="00D723EE"/>
    <w:rsid w:val="00D72DD7"/>
    <w:rsid w:val="00D732CD"/>
    <w:rsid w:val="00D73760"/>
    <w:rsid w:val="00D73850"/>
    <w:rsid w:val="00D73A3E"/>
    <w:rsid w:val="00D73A76"/>
    <w:rsid w:val="00D73DF0"/>
    <w:rsid w:val="00D7422C"/>
    <w:rsid w:val="00D7442D"/>
    <w:rsid w:val="00D74BC2"/>
    <w:rsid w:val="00D75F5F"/>
    <w:rsid w:val="00D76324"/>
    <w:rsid w:val="00D76758"/>
    <w:rsid w:val="00D7761A"/>
    <w:rsid w:val="00D779E1"/>
    <w:rsid w:val="00D77A0A"/>
    <w:rsid w:val="00D77AB8"/>
    <w:rsid w:val="00D77BD8"/>
    <w:rsid w:val="00D77C74"/>
    <w:rsid w:val="00D77C84"/>
    <w:rsid w:val="00D800B2"/>
    <w:rsid w:val="00D800C2"/>
    <w:rsid w:val="00D800E6"/>
    <w:rsid w:val="00D8084E"/>
    <w:rsid w:val="00D8097C"/>
    <w:rsid w:val="00D80A90"/>
    <w:rsid w:val="00D80C2F"/>
    <w:rsid w:val="00D81BEA"/>
    <w:rsid w:val="00D822D2"/>
    <w:rsid w:val="00D8307B"/>
    <w:rsid w:val="00D83787"/>
    <w:rsid w:val="00D8460C"/>
    <w:rsid w:val="00D84671"/>
    <w:rsid w:val="00D84DC4"/>
    <w:rsid w:val="00D85035"/>
    <w:rsid w:val="00D853E4"/>
    <w:rsid w:val="00D855CC"/>
    <w:rsid w:val="00D859EF"/>
    <w:rsid w:val="00D85E88"/>
    <w:rsid w:val="00D85EC0"/>
    <w:rsid w:val="00D8618E"/>
    <w:rsid w:val="00D8692A"/>
    <w:rsid w:val="00D869EC"/>
    <w:rsid w:val="00D86AF2"/>
    <w:rsid w:val="00D86FA4"/>
    <w:rsid w:val="00D870A0"/>
    <w:rsid w:val="00D87212"/>
    <w:rsid w:val="00D873E8"/>
    <w:rsid w:val="00D87B15"/>
    <w:rsid w:val="00D87C27"/>
    <w:rsid w:val="00D902F4"/>
    <w:rsid w:val="00D90370"/>
    <w:rsid w:val="00D9066A"/>
    <w:rsid w:val="00D90774"/>
    <w:rsid w:val="00D90A09"/>
    <w:rsid w:val="00D90B32"/>
    <w:rsid w:val="00D90C1D"/>
    <w:rsid w:val="00D90C65"/>
    <w:rsid w:val="00D90F98"/>
    <w:rsid w:val="00D9140A"/>
    <w:rsid w:val="00D91600"/>
    <w:rsid w:val="00D918BD"/>
    <w:rsid w:val="00D91EB4"/>
    <w:rsid w:val="00D92D8B"/>
    <w:rsid w:val="00D93081"/>
    <w:rsid w:val="00D93951"/>
    <w:rsid w:val="00D93EB8"/>
    <w:rsid w:val="00D94711"/>
    <w:rsid w:val="00D94ED8"/>
    <w:rsid w:val="00D95070"/>
    <w:rsid w:val="00D95472"/>
    <w:rsid w:val="00D956D0"/>
    <w:rsid w:val="00D95D60"/>
    <w:rsid w:val="00D95D92"/>
    <w:rsid w:val="00D95FE6"/>
    <w:rsid w:val="00D962AF"/>
    <w:rsid w:val="00D96585"/>
    <w:rsid w:val="00D9686F"/>
    <w:rsid w:val="00D96D4A"/>
    <w:rsid w:val="00D976F8"/>
    <w:rsid w:val="00D97C71"/>
    <w:rsid w:val="00DA0BB2"/>
    <w:rsid w:val="00DA18D9"/>
    <w:rsid w:val="00DA1C24"/>
    <w:rsid w:val="00DA1CE6"/>
    <w:rsid w:val="00DA24E5"/>
    <w:rsid w:val="00DA2D30"/>
    <w:rsid w:val="00DA311D"/>
    <w:rsid w:val="00DA3182"/>
    <w:rsid w:val="00DA39B5"/>
    <w:rsid w:val="00DA3F77"/>
    <w:rsid w:val="00DA4251"/>
    <w:rsid w:val="00DA4A84"/>
    <w:rsid w:val="00DA4B17"/>
    <w:rsid w:val="00DA4BFD"/>
    <w:rsid w:val="00DA4F79"/>
    <w:rsid w:val="00DA5383"/>
    <w:rsid w:val="00DA5C8F"/>
    <w:rsid w:val="00DA67F1"/>
    <w:rsid w:val="00DA74CE"/>
    <w:rsid w:val="00DA7515"/>
    <w:rsid w:val="00DA7B09"/>
    <w:rsid w:val="00DA7CA5"/>
    <w:rsid w:val="00DB0854"/>
    <w:rsid w:val="00DB1769"/>
    <w:rsid w:val="00DB23FD"/>
    <w:rsid w:val="00DB274F"/>
    <w:rsid w:val="00DB281A"/>
    <w:rsid w:val="00DB2A61"/>
    <w:rsid w:val="00DB2C0E"/>
    <w:rsid w:val="00DB2EB5"/>
    <w:rsid w:val="00DB3D55"/>
    <w:rsid w:val="00DB3E32"/>
    <w:rsid w:val="00DB4217"/>
    <w:rsid w:val="00DB451E"/>
    <w:rsid w:val="00DB4D4E"/>
    <w:rsid w:val="00DB4E0E"/>
    <w:rsid w:val="00DB5367"/>
    <w:rsid w:val="00DB55DC"/>
    <w:rsid w:val="00DB5968"/>
    <w:rsid w:val="00DB6069"/>
    <w:rsid w:val="00DB63D8"/>
    <w:rsid w:val="00DB6C1D"/>
    <w:rsid w:val="00DB6DE2"/>
    <w:rsid w:val="00DB7407"/>
    <w:rsid w:val="00DB7558"/>
    <w:rsid w:val="00DB76FE"/>
    <w:rsid w:val="00DB7895"/>
    <w:rsid w:val="00DC0126"/>
    <w:rsid w:val="00DC0381"/>
    <w:rsid w:val="00DC0521"/>
    <w:rsid w:val="00DC056B"/>
    <w:rsid w:val="00DC079D"/>
    <w:rsid w:val="00DC0828"/>
    <w:rsid w:val="00DC1D38"/>
    <w:rsid w:val="00DC1EBF"/>
    <w:rsid w:val="00DC1F5E"/>
    <w:rsid w:val="00DC2124"/>
    <w:rsid w:val="00DC232D"/>
    <w:rsid w:val="00DC27F7"/>
    <w:rsid w:val="00DC35C6"/>
    <w:rsid w:val="00DC39E8"/>
    <w:rsid w:val="00DC3F71"/>
    <w:rsid w:val="00DC46CF"/>
    <w:rsid w:val="00DC46FC"/>
    <w:rsid w:val="00DC4844"/>
    <w:rsid w:val="00DC4C08"/>
    <w:rsid w:val="00DC4F16"/>
    <w:rsid w:val="00DC5166"/>
    <w:rsid w:val="00DC56E1"/>
    <w:rsid w:val="00DC651B"/>
    <w:rsid w:val="00DC6C14"/>
    <w:rsid w:val="00DC71D4"/>
    <w:rsid w:val="00DC7419"/>
    <w:rsid w:val="00DC78A3"/>
    <w:rsid w:val="00DC7D6A"/>
    <w:rsid w:val="00DC7FAA"/>
    <w:rsid w:val="00DC7FCD"/>
    <w:rsid w:val="00DD0042"/>
    <w:rsid w:val="00DD049E"/>
    <w:rsid w:val="00DD0889"/>
    <w:rsid w:val="00DD0C86"/>
    <w:rsid w:val="00DD0CE5"/>
    <w:rsid w:val="00DD1173"/>
    <w:rsid w:val="00DD1299"/>
    <w:rsid w:val="00DD12B9"/>
    <w:rsid w:val="00DD1FF8"/>
    <w:rsid w:val="00DD20A4"/>
    <w:rsid w:val="00DD25D2"/>
    <w:rsid w:val="00DD2747"/>
    <w:rsid w:val="00DD2826"/>
    <w:rsid w:val="00DD3236"/>
    <w:rsid w:val="00DD3289"/>
    <w:rsid w:val="00DD33D6"/>
    <w:rsid w:val="00DD3591"/>
    <w:rsid w:val="00DD37C9"/>
    <w:rsid w:val="00DD37D7"/>
    <w:rsid w:val="00DD42DD"/>
    <w:rsid w:val="00DD491C"/>
    <w:rsid w:val="00DD4F20"/>
    <w:rsid w:val="00DD5066"/>
    <w:rsid w:val="00DD55BF"/>
    <w:rsid w:val="00DD5966"/>
    <w:rsid w:val="00DD5AFA"/>
    <w:rsid w:val="00DD6094"/>
    <w:rsid w:val="00DD6802"/>
    <w:rsid w:val="00DD6BC5"/>
    <w:rsid w:val="00DD736F"/>
    <w:rsid w:val="00DE03C7"/>
    <w:rsid w:val="00DE04F4"/>
    <w:rsid w:val="00DE0563"/>
    <w:rsid w:val="00DE095D"/>
    <w:rsid w:val="00DE0A29"/>
    <w:rsid w:val="00DE0B43"/>
    <w:rsid w:val="00DE0E16"/>
    <w:rsid w:val="00DE0E4E"/>
    <w:rsid w:val="00DE1015"/>
    <w:rsid w:val="00DE10A7"/>
    <w:rsid w:val="00DE142D"/>
    <w:rsid w:val="00DE1515"/>
    <w:rsid w:val="00DE1643"/>
    <w:rsid w:val="00DE1656"/>
    <w:rsid w:val="00DE185A"/>
    <w:rsid w:val="00DE1CFF"/>
    <w:rsid w:val="00DE2426"/>
    <w:rsid w:val="00DE280E"/>
    <w:rsid w:val="00DE3B94"/>
    <w:rsid w:val="00DE411C"/>
    <w:rsid w:val="00DE5376"/>
    <w:rsid w:val="00DE5AFC"/>
    <w:rsid w:val="00DE6461"/>
    <w:rsid w:val="00DE7F2E"/>
    <w:rsid w:val="00DF0151"/>
    <w:rsid w:val="00DF080A"/>
    <w:rsid w:val="00DF0D66"/>
    <w:rsid w:val="00DF1053"/>
    <w:rsid w:val="00DF1CF7"/>
    <w:rsid w:val="00DF1D55"/>
    <w:rsid w:val="00DF1FB0"/>
    <w:rsid w:val="00DF2665"/>
    <w:rsid w:val="00DF39F3"/>
    <w:rsid w:val="00DF3B61"/>
    <w:rsid w:val="00DF3D84"/>
    <w:rsid w:val="00DF4526"/>
    <w:rsid w:val="00DF4D38"/>
    <w:rsid w:val="00DF5401"/>
    <w:rsid w:val="00DF629E"/>
    <w:rsid w:val="00DF7064"/>
    <w:rsid w:val="00DF710A"/>
    <w:rsid w:val="00DF77CB"/>
    <w:rsid w:val="00DF7B4D"/>
    <w:rsid w:val="00DF7E46"/>
    <w:rsid w:val="00E000F7"/>
    <w:rsid w:val="00E012D2"/>
    <w:rsid w:val="00E0134A"/>
    <w:rsid w:val="00E0194C"/>
    <w:rsid w:val="00E0199C"/>
    <w:rsid w:val="00E0208E"/>
    <w:rsid w:val="00E025E1"/>
    <w:rsid w:val="00E02BB9"/>
    <w:rsid w:val="00E0313B"/>
    <w:rsid w:val="00E03320"/>
    <w:rsid w:val="00E036D2"/>
    <w:rsid w:val="00E043E5"/>
    <w:rsid w:val="00E04ABF"/>
    <w:rsid w:val="00E0546C"/>
    <w:rsid w:val="00E05699"/>
    <w:rsid w:val="00E057A8"/>
    <w:rsid w:val="00E06123"/>
    <w:rsid w:val="00E06891"/>
    <w:rsid w:val="00E06907"/>
    <w:rsid w:val="00E06AE1"/>
    <w:rsid w:val="00E07339"/>
    <w:rsid w:val="00E07372"/>
    <w:rsid w:val="00E07E9B"/>
    <w:rsid w:val="00E101CF"/>
    <w:rsid w:val="00E10383"/>
    <w:rsid w:val="00E10B76"/>
    <w:rsid w:val="00E10C45"/>
    <w:rsid w:val="00E10EF4"/>
    <w:rsid w:val="00E11038"/>
    <w:rsid w:val="00E11770"/>
    <w:rsid w:val="00E1199D"/>
    <w:rsid w:val="00E11B57"/>
    <w:rsid w:val="00E11B60"/>
    <w:rsid w:val="00E11B62"/>
    <w:rsid w:val="00E11DA1"/>
    <w:rsid w:val="00E11DF1"/>
    <w:rsid w:val="00E11FBE"/>
    <w:rsid w:val="00E120B5"/>
    <w:rsid w:val="00E126BA"/>
    <w:rsid w:val="00E12977"/>
    <w:rsid w:val="00E12ABA"/>
    <w:rsid w:val="00E12F2B"/>
    <w:rsid w:val="00E1330A"/>
    <w:rsid w:val="00E13806"/>
    <w:rsid w:val="00E13D1D"/>
    <w:rsid w:val="00E144DD"/>
    <w:rsid w:val="00E14975"/>
    <w:rsid w:val="00E14DDD"/>
    <w:rsid w:val="00E14FD7"/>
    <w:rsid w:val="00E1540A"/>
    <w:rsid w:val="00E154EE"/>
    <w:rsid w:val="00E15D0B"/>
    <w:rsid w:val="00E15F86"/>
    <w:rsid w:val="00E16029"/>
    <w:rsid w:val="00E161F1"/>
    <w:rsid w:val="00E166A0"/>
    <w:rsid w:val="00E1697B"/>
    <w:rsid w:val="00E16D75"/>
    <w:rsid w:val="00E174D6"/>
    <w:rsid w:val="00E175B9"/>
    <w:rsid w:val="00E20024"/>
    <w:rsid w:val="00E201E2"/>
    <w:rsid w:val="00E20629"/>
    <w:rsid w:val="00E20BC9"/>
    <w:rsid w:val="00E21565"/>
    <w:rsid w:val="00E215D8"/>
    <w:rsid w:val="00E21A3B"/>
    <w:rsid w:val="00E22047"/>
    <w:rsid w:val="00E22A22"/>
    <w:rsid w:val="00E23765"/>
    <w:rsid w:val="00E2392A"/>
    <w:rsid w:val="00E23BC6"/>
    <w:rsid w:val="00E2414D"/>
    <w:rsid w:val="00E24210"/>
    <w:rsid w:val="00E242DB"/>
    <w:rsid w:val="00E243CB"/>
    <w:rsid w:val="00E24894"/>
    <w:rsid w:val="00E25028"/>
    <w:rsid w:val="00E25051"/>
    <w:rsid w:val="00E25244"/>
    <w:rsid w:val="00E25988"/>
    <w:rsid w:val="00E26678"/>
    <w:rsid w:val="00E26A60"/>
    <w:rsid w:val="00E26B1E"/>
    <w:rsid w:val="00E27443"/>
    <w:rsid w:val="00E27AD4"/>
    <w:rsid w:val="00E27CD3"/>
    <w:rsid w:val="00E27FB4"/>
    <w:rsid w:val="00E308F8"/>
    <w:rsid w:val="00E3141A"/>
    <w:rsid w:val="00E31D3D"/>
    <w:rsid w:val="00E3239E"/>
    <w:rsid w:val="00E32587"/>
    <w:rsid w:val="00E32A79"/>
    <w:rsid w:val="00E32CA2"/>
    <w:rsid w:val="00E32DFC"/>
    <w:rsid w:val="00E330F6"/>
    <w:rsid w:val="00E33235"/>
    <w:rsid w:val="00E33882"/>
    <w:rsid w:val="00E3475C"/>
    <w:rsid w:val="00E34970"/>
    <w:rsid w:val="00E34A5F"/>
    <w:rsid w:val="00E34DCD"/>
    <w:rsid w:val="00E359BC"/>
    <w:rsid w:val="00E35D03"/>
    <w:rsid w:val="00E35D3B"/>
    <w:rsid w:val="00E36065"/>
    <w:rsid w:val="00E36796"/>
    <w:rsid w:val="00E3691F"/>
    <w:rsid w:val="00E36BB5"/>
    <w:rsid w:val="00E3708D"/>
    <w:rsid w:val="00E37576"/>
    <w:rsid w:val="00E3794A"/>
    <w:rsid w:val="00E4015E"/>
    <w:rsid w:val="00E403A4"/>
    <w:rsid w:val="00E409AA"/>
    <w:rsid w:val="00E40D4D"/>
    <w:rsid w:val="00E40D9E"/>
    <w:rsid w:val="00E40FF4"/>
    <w:rsid w:val="00E416E5"/>
    <w:rsid w:val="00E41F00"/>
    <w:rsid w:val="00E4201A"/>
    <w:rsid w:val="00E4201B"/>
    <w:rsid w:val="00E42C61"/>
    <w:rsid w:val="00E43C4B"/>
    <w:rsid w:val="00E43C63"/>
    <w:rsid w:val="00E44421"/>
    <w:rsid w:val="00E4512E"/>
    <w:rsid w:val="00E4524D"/>
    <w:rsid w:val="00E45322"/>
    <w:rsid w:val="00E45802"/>
    <w:rsid w:val="00E45C15"/>
    <w:rsid w:val="00E45F67"/>
    <w:rsid w:val="00E45FC1"/>
    <w:rsid w:val="00E46051"/>
    <w:rsid w:val="00E460E1"/>
    <w:rsid w:val="00E4620C"/>
    <w:rsid w:val="00E462AA"/>
    <w:rsid w:val="00E466AE"/>
    <w:rsid w:val="00E46DA6"/>
    <w:rsid w:val="00E471D6"/>
    <w:rsid w:val="00E4796C"/>
    <w:rsid w:val="00E5007D"/>
    <w:rsid w:val="00E506E1"/>
    <w:rsid w:val="00E50F74"/>
    <w:rsid w:val="00E51138"/>
    <w:rsid w:val="00E51919"/>
    <w:rsid w:val="00E51DA5"/>
    <w:rsid w:val="00E52439"/>
    <w:rsid w:val="00E52C18"/>
    <w:rsid w:val="00E53545"/>
    <w:rsid w:val="00E5366B"/>
    <w:rsid w:val="00E53B6C"/>
    <w:rsid w:val="00E53F90"/>
    <w:rsid w:val="00E5432F"/>
    <w:rsid w:val="00E54370"/>
    <w:rsid w:val="00E548FD"/>
    <w:rsid w:val="00E54E90"/>
    <w:rsid w:val="00E55684"/>
    <w:rsid w:val="00E55805"/>
    <w:rsid w:val="00E55B69"/>
    <w:rsid w:val="00E5678E"/>
    <w:rsid w:val="00E5692A"/>
    <w:rsid w:val="00E56BCE"/>
    <w:rsid w:val="00E56D9A"/>
    <w:rsid w:val="00E56FFE"/>
    <w:rsid w:val="00E60769"/>
    <w:rsid w:val="00E61235"/>
    <w:rsid w:val="00E61448"/>
    <w:rsid w:val="00E618B3"/>
    <w:rsid w:val="00E61CDC"/>
    <w:rsid w:val="00E61F75"/>
    <w:rsid w:val="00E625B6"/>
    <w:rsid w:val="00E6269B"/>
    <w:rsid w:val="00E6299D"/>
    <w:rsid w:val="00E62E58"/>
    <w:rsid w:val="00E63089"/>
    <w:rsid w:val="00E63CAC"/>
    <w:rsid w:val="00E645AF"/>
    <w:rsid w:val="00E64A61"/>
    <w:rsid w:val="00E6592B"/>
    <w:rsid w:val="00E659CD"/>
    <w:rsid w:val="00E65B6D"/>
    <w:rsid w:val="00E67202"/>
    <w:rsid w:val="00E675BC"/>
    <w:rsid w:val="00E7021D"/>
    <w:rsid w:val="00E70798"/>
    <w:rsid w:val="00E708A7"/>
    <w:rsid w:val="00E716CD"/>
    <w:rsid w:val="00E72A81"/>
    <w:rsid w:val="00E72AF5"/>
    <w:rsid w:val="00E72E73"/>
    <w:rsid w:val="00E72FF3"/>
    <w:rsid w:val="00E733F8"/>
    <w:rsid w:val="00E7391E"/>
    <w:rsid w:val="00E73ECD"/>
    <w:rsid w:val="00E740CB"/>
    <w:rsid w:val="00E744BC"/>
    <w:rsid w:val="00E745B7"/>
    <w:rsid w:val="00E745D2"/>
    <w:rsid w:val="00E74ED1"/>
    <w:rsid w:val="00E7548B"/>
    <w:rsid w:val="00E758E9"/>
    <w:rsid w:val="00E75DBE"/>
    <w:rsid w:val="00E7612A"/>
    <w:rsid w:val="00E76486"/>
    <w:rsid w:val="00E76625"/>
    <w:rsid w:val="00E76CF8"/>
    <w:rsid w:val="00E77341"/>
    <w:rsid w:val="00E7767F"/>
    <w:rsid w:val="00E777B2"/>
    <w:rsid w:val="00E77DD9"/>
    <w:rsid w:val="00E8028C"/>
    <w:rsid w:val="00E8033C"/>
    <w:rsid w:val="00E80B1D"/>
    <w:rsid w:val="00E80DFE"/>
    <w:rsid w:val="00E8142D"/>
    <w:rsid w:val="00E8154A"/>
    <w:rsid w:val="00E81CDF"/>
    <w:rsid w:val="00E8215F"/>
    <w:rsid w:val="00E8265F"/>
    <w:rsid w:val="00E82B2A"/>
    <w:rsid w:val="00E82DF9"/>
    <w:rsid w:val="00E8375C"/>
    <w:rsid w:val="00E83C92"/>
    <w:rsid w:val="00E84B8F"/>
    <w:rsid w:val="00E84C4F"/>
    <w:rsid w:val="00E84EB0"/>
    <w:rsid w:val="00E851B2"/>
    <w:rsid w:val="00E853C9"/>
    <w:rsid w:val="00E8553B"/>
    <w:rsid w:val="00E85D74"/>
    <w:rsid w:val="00E86715"/>
    <w:rsid w:val="00E86AD2"/>
    <w:rsid w:val="00E86CC0"/>
    <w:rsid w:val="00E8717D"/>
    <w:rsid w:val="00E8750E"/>
    <w:rsid w:val="00E878B5"/>
    <w:rsid w:val="00E879FE"/>
    <w:rsid w:val="00E87A55"/>
    <w:rsid w:val="00E87A79"/>
    <w:rsid w:val="00E87D63"/>
    <w:rsid w:val="00E90072"/>
    <w:rsid w:val="00E9051D"/>
    <w:rsid w:val="00E908E2"/>
    <w:rsid w:val="00E90939"/>
    <w:rsid w:val="00E9194E"/>
    <w:rsid w:val="00E920C4"/>
    <w:rsid w:val="00E921F8"/>
    <w:rsid w:val="00E92D48"/>
    <w:rsid w:val="00E92DA2"/>
    <w:rsid w:val="00E931E7"/>
    <w:rsid w:val="00E9321E"/>
    <w:rsid w:val="00E93438"/>
    <w:rsid w:val="00E934A0"/>
    <w:rsid w:val="00E9360D"/>
    <w:rsid w:val="00E938BD"/>
    <w:rsid w:val="00E93C63"/>
    <w:rsid w:val="00E93C76"/>
    <w:rsid w:val="00E9412C"/>
    <w:rsid w:val="00E9419A"/>
    <w:rsid w:val="00E94B1C"/>
    <w:rsid w:val="00E95366"/>
    <w:rsid w:val="00E95645"/>
    <w:rsid w:val="00E95683"/>
    <w:rsid w:val="00E958B5"/>
    <w:rsid w:val="00E95AA4"/>
    <w:rsid w:val="00E96611"/>
    <w:rsid w:val="00E9682E"/>
    <w:rsid w:val="00E974BF"/>
    <w:rsid w:val="00E977F4"/>
    <w:rsid w:val="00E97889"/>
    <w:rsid w:val="00E97A5E"/>
    <w:rsid w:val="00E97C90"/>
    <w:rsid w:val="00E97DE6"/>
    <w:rsid w:val="00EA0012"/>
    <w:rsid w:val="00EA0041"/>
    <w:rsid w:val="00EA004D"/>
    <w:rsid w:val="00EA0051"/>
    <w:rsid w:val="00EA066B"/>
    <w:rsid w:val="00EA0FD7"/>
    <w:rsid w:val="00EA1850"/>
    <w:rsid w:val="00EA2ECF"/>
    <w:rsid w:val="00EA31C6"/>
    <w:rsid w:val="00EA35B4"/>
    <w:rsid w:val="00EA3AEE"/>
    <w:rsid w:val="00EA3D1F"/>
    <w:rsid w:val="00EA4277"/>
    <w:rsid w:val="00EA4CC0"/>
    <w:rsid w:val="00EA4ED4"/>
    <w:rsid w:val="00EA587F"/>
    <w:rsid w:val="00EA6008"/>
    <w:rsid w:val="00EA64A8"/>
    <w:rsid w:val="00EA66A2"/>
    <w:rsid w:val="00EA6731"/>
    <w:rsid w:val="00EA6DE4"/>
    <w:rsid w:val="00EA7B89"/>
    <w:rsid w:val="00EB05BF"/>
    <w:rsid w:val="00EB0848"/>
    <w:rsid w:val="00EB0925"/>
    <w:rsid w:val="00EB0C9C"/>
    <w:rsid w:val="00EB120C"/>
    <w:rsid w:val="00EB15E8"/>
    <w:rsid w:val="00EB1817"/>
    <w:rsid w:val="00EB1AF6"/>
    <w:rsid w:val="00EB1F07"/>
    <w:rsid w:val="00EB2094"/>
    <w:rsid w:val="00EB2168"/>
    <w:rsid w:val="00EB23D2"/>
    <w:rsid w:val="00EB24D5"/>
    <w:rsid w:val="00EB27C8"/>
    <w:rsid w:val="00EB31A7"/>
    <w:rsid w:val="00EB31AE"/>
    <w:rsid w:val="00EB3502"/>
    <w:rsid w:val="00EB3551"/>
    <w:rsid w:val="00EB3EE6"/>
    <w:rsid w:val="00EB403E"/>
    <w:rsid w:val="00EB4B3B"/>
    <w:rsid w:val="00EB4B4E"/>
    <w:rsid w:val="00EB4D50"/>
    <w:rsid w:val="00EB55CD"/>
    <w:rsid w:val="00EB585D"/>
    <w:rsid w:val="00EB5869"/>
    <w:rsid w:val="00EB5A49"/>
    <w:rsid w:val="00EB5CAD"/>
    <w:rsid w:val="00EB6085"/>
    <w:rsid w:val="00EB61F0"/>
    <w:rsid w:val="00EB6300"/>
    <w:rsid w:val="00EB6345"/>
    <w:rsid w:val="00EB6E78"/>
    <w:rsid w:val="00EB7007"/>
    <w:rsid w:val="00EC1960"/>
    <w:rsid w:val="00EC1CF3"/>
    <w:rsid w:val="00EC1D33"/>
    <w:rsid w:val="00EC2473"/>
    <w:rsid w:val="00EC2665"/>
    <w:rsid w:val="00EC29B1"/>
    <w:rsid w:val="00EC2C64"/>
    <w:rsid w:val="00EC33B1"/>
    <w:rsid w:val="00EC37B3"/>
    <w:rsid w:val="00EC3C3A"/>
    <w:rsid w:val="00EC43BB"/>
    <w:rsid w:val="00EC45CA"/>
    <w:rsid w:val="00EC48B9"/>
    <w:rsid w:val="00EC4CC6"/>
    <w:rsid w:val="00EC4FAF"/>
    <w:rsid w:val="00EC5087"/>
    <w:rsid w:val="00EC5834"/>
    <w:rsid w:val="00EC6509"/>
    <w:rsid w:val="00EC65E5"/>
    <w:rsid w:val="00EC69DF"/>
    <w:rsid w:val="00EC6B7C"/>
    <w:rsid w:val="00EC6C7D"/>
    <w:rsid w:val="00EC720F"/>
    <w:rsid w:val="00EC72EE"/>
    <w:rsid w:val="00EC74CF"/>
    <w:rsid w:val="00ED083B"/>
    <w:rsid w:val="00ED08E8"/>
    <w:rsid w:val="00ED0E38"/>
    <w:rsid w:val="00ED1A68"/>
    <w:rsid w:val="00ED1DE5"/>
    <w:rsid w:val="00ED1FFF"/>
    <w:rsid w:val="00ED2747"/>
    <w:rsid w:val="00ED2811"/>
    <w:rsid w:val="00ED2A10"/>
    <w:rsid w:val="00ED325B"/>
    <w:rsid w:val="00ED3505"/>
    <w:rsid w:val="00ED38FA"/>
    <w:rsid w:val="00ED3937"/>
    <w:rsid w:val="00ED3B09"/>
    <w:rsid w:val="00ED3DF2"/>
    <w:rsid w:val="00ED3F2E"/>
    <w:rsid w:val="00ED446F"/>
    <w:rsid w:val="00ED49A1"/>
    <w:rsid w:val="00ED4ACB"/>
    <w:rsid w:val="00ED4DF5"/>
    <w:rsid w:val="00ED5556"/>
    <w:rsid w:val="00ED5941"/>
    <w:rsid w:val="00ED623D"/>
    <w:rsid w:val="00ED6257"/>
    <w:rsid w:val="00ED63F2"/>
    <w:rsid w:val="00ED6878"/>
    <w:rsid w:val="00ED70A9"/>
    <w:rsid w:val="00ED75FD"/>
    <w:rsid w:val="00EE020C"/>
    <w:rsid w:val="00EE0553"/>
    <w:rsid w:val="00EE055C"/>
    <w:rsid w:val="00EE0581"/>
    <w:rsid w:val="00EE0D06"/>
    <w:rsid w:val="00EE117B"/>
    <w:rsid w:val="00EE144E"/>
    <w:rsid w:val="00EE14D2"/>
    <w:rsid w:val="00EE2730"/>
    <w:rsid w:val="00EE27E7"/>
    <w:rsid w:val="00EE2994"/>
    <w:rsid w:val="00EE29AA"/>
    <w:rsid w:val="00EE2F14"/>
    <w:rsid w:val="00EE304D"/>
    <w:rsid w:val="00EE31DD"/>
    <w:rsid w:val="00EE336B"/>
    <w:rsid w:val="00EE343C"/>
    <w:rsid w:val="00EE4301"/>
    <w:rsid w:val="00EE4399"/>
    <w:rsid w:val="00EE4A48"/>
    <w:rsid w:val="00EE4F60"/>
    <w:rsid w:val="00EE57C5"/>
    <w:rsid w:val="00EE63A5"/>
    <w:rsid w:val="00EE6582"/>
    <w:rsid w:val="00EE67C7"/>
    <w:rsid w:val="00EE6A90"/>
    <w:rsid w:val="00EE6AAA"/>
    <w:rsid w:val="00EE70C4"/>
    <w:rsid w:val="00EE72F1"/>
    <w:rsid w:val="00EF0586"/>
    <w:rsid w:val="00EF0B60"/>
    <w:rsid w:val="00EF0D67"/>
    <w:rsid w:val="00EF0EB2"/>
    <w:rsid w:val="00EF1BBE"/>
    <w:rsid w:val="00EF1E98"/>
    <w:rsid w:val="00EF215C"/>
    <w:rsid w:val="00EF2AD8"/>
    <w:rsid w:val="00EF2B03"/>
    <w:rsid w:val="00EF2B3D"/>
    <w:rsid w:val="00EF2EA5"/>
    <w:rsid w:val="00EF44DE"/>
    <w:rsid w:val="00EF46BE"/>
    <w:rsid w:val="00EF4C1A"/>
    <w:rsid w:val="00EF505D"/>
    <w:rsid w:val="00EF55C3"/>
    <w:rsid w:val="00EF59FC"/>
    <w:rsid w:val="00EF5C9B"/>
    <w:rsid w:val="00EF693F"/>
    <w:rsid w:val="00EF6F07"/>
    <w:rsid w:val="00EF7348"/>
    <w:rsid w:val="00EF7B4E"/>
    <w:rsid w:val="00EF7D10"/>
    <w:rsid w:val="00EF7D5C"/>
    <w:rsid w:val="00EF7EC1"/>
    <w:rsid w:val="00F000D4"/>
    <w:rsid w:val="00F000DF"/>
    <w:rsid w:val="00F00130"/>
    <w:rsid w:val="00F00312"/>
    <w:rsid w:val="00F00680"/>
    <w:rsid w:val="00F009E8"/>
    <w:rsid w:val="00F00AF6"/>
    <w:rsid w:val="00F0120B"/>
    <w:rsid w:val="00F01A68"/>
    <w:rsid w:val="00F01C4B"/>
    <w:rsid w:val="00F01C5B"/>
    <w:rsid w:val="00F01E62"/>
    <w:rsid w:val="00F035BF"/>
    <w:rsid w:val="00F037C4"/>
    <w:rsid w:val="00F03954"/>
    <w:rsid w:val="00F03F06"/>
    <w:rsid w:val="00F03F2B"/>
    <w:rsid w:val="00F0413A"/>
    <w:rsid w:val="00F0428A"/>
    <w:rsid w:val="00F0476E"/>
    <w:rsid w:val="00F04E79"/>
    <w:rsid w:val="00F04E9C"/>
    <w:rsid w:val="00F05478"/>
    <w:rsid w:val="00F05789"/>
    <w:rsid w:val="00F06607"/>
    <w:rsid w:val="00F06B13"/>
    <w:rsid w:val="00F06BCF"/>
    <w:rsid w:val="00F075EA"/>
    <w:rsid w:val="00F0791B"/>
    <w:rsid w:val="00F07BC0"/>
    <w:rsid w:val="00F07C38"/>
    <w:rsid w:val="00F07D89"/>
    <w:rsid w:val="00F10192"/>
    <w:rsid w:val="00F1144A"/>
    <w:rsid w:val="00F1169F"/>
    <w:rsid w:val="00F11AB4"/>
    <w:rsid w:val="00F123B7"/>
    <w:rsid w:val="00F12B7C"/>
    <w:rsid w:val="00F12D85"/>
    <w:rsid w:val="00F12EFB"/>
    <w:rsid w:val="00F13ABC"/>
    <w:rsid w:val="00F13C12"/>
    <w:rsid w:val="00F13C56"/>
    <w:rsid w:val="00F13D01"/>
    <w:rsid w:val="00F14117"/>
    <w:rsid w:val="00F151F0"/>
    <w:rsid w:val="00F152F7"/>
    <w:rsid w:val="00F15977"/>
    <w:rsid w:val="00F15A4B"/>
    <w:rsid w:val="00F15C6E"/>
    <w:rsid w:val="00F15DA0"/>
    <w:rsid w:val="00F16031"/>
    <w:rsid w:val="00F168D9"/>
    <w:rsid w:val="00F16C91"/>
    <w:rsid w:val="00F16D8F"/>
    <w:rsid w:val="00F16DB9"/>
    <w:rsid w:val="00F16E17"/>
    <w:rsid w:val="00F179C2"/>
    <w:rsid w:val="00F17B62"/>
    <w:rsid w:val="00F17E2F"/>
    <w:rsid w:val="00F203C6"/>
    <w:rsid w:val="00F2066F"/>
    <w:rsid w:val="00F20FE0"/>
    <w:rsid w:val="00F211BF"/>
    <w:rsid w:val="00F214D3"/>
    <w:rsid w:val="00F217DC"/>
    <w:rsid w:val="00F222FF"/>
    <w:rsid w:val="00F2246E"/>
    <w:rsid w:val="00F2291A"/>
    <w:rsid w:val="00F22EA3"/>
    <w:rsid w:val="00F235C1"/>
    <w:rsid w:val="00F23A8A"/>
    <w:rsid w:val="00F23B1B"/>
    <w:rsid w:val="00F252A5"/>
    <w:rsid w:val="00F25444"/>
    <w:rsid w:val="00F26980"/>
    <w:rsid w:val="00F2786B"/>
    <w:rsid w:val="00F2797E"/>
    <w:rsid w:val="00F27A78"/>
    <w:rsid w:val="00F30089"/>
    <w:rsid w:val="00F30206"/>
    <w:rsid w:val="00F30222"/>
    <w:rsid w:val="00F315E2"/>
    <w:rsid w:val="00F316C8"/>
    <w:rsid w:val="00F318FB"/>
    <w:rsid w:val="00F32017"/>
    <w:rsid w:val="00F32228"/>
    <w:rsid w:val="00F32804"/>
    <w:rsid w:val="00F32DBD"/>
    <w:rsid w:val="00F334EA"/>
    <w:rsid w:val="00F334EE"/>
    <w:rsid w:val="00F3358E"/>
    <w:rsid w:val="00F33A81"/>
    <w:rsid w:val="00F33B16"/>
    <w:rsid w:val="00F33B5B"/>
    <w:rsid w:val="00F34269"/>
    <w:rsid w:val="00F34866"/>
    <w:rsid w:val="00F34AC4"/>
    <w:rsid w:val="00F350A3"/>
    <w:rsid w:val="00F3553F"/>
    <w:rsid w:val="00F355B6"/>
    <w:rsid w:val="00F35A20"/>
    <w:rsid w:val="00F35F42"/>
    <w:rsid w:val="00F36030"/>
    <w:rsid w:val="00F360DD"/>
    <w:rsid w:val="00F366E6"/>
    <w:rsid w:val="00F3673F"/>
    <w:rsid w:val="00F36A5D"/>
    <w:rsid w:val="00F375F9"/>
    <w:rsid w:val="00F37E54"/>
    <w:rsid w:val="00F405F0"/>
    <w:rsid w:val="00F40EE0"/>
    <w:rsid w:val="00F41195"/>
    <w:rsid w:val="00F41979"/>
    <w:rsid w:val="00F419AD"/>
    <w:rsid w:val="00F422EB"/>
    <w:rsid w:val="00F42B5F"/>
    <w:rsid w:val="00F42BF6"/>
    <w:rsid w:val="00F42E1E"/>
    <w:rsid w:val="00F43155"/>
    <w:rsid w:val="00F439F6"/>
    <w:rsid w:val="00F44613"/>
    <w:rsid w:val="00F44870"/>
    <w:rsid w:val="00F4498C"/>
    <w:rsid w:val="00F452E7"/>
    <w:rsid w:val="00F45AD1"/>
    <w:rsid w:val="00F45AE3"/>
    <w:rsid w:val="00F45E45"/>
    <w:rsid w:val="00F46FC3"/>
    <w:rsid w:val="00F5067B"/>
    <w:rsid w:val="00F516CC"/>
    <w:rsid w:val="00F5187A"/>
    <w:rsid w:val="00F51B33"/>
    <w:rsid w:val="00F51F35"/>
    <w:rsid w:val="00F51FF8"/>
    <w:rsid w:val="00F523E6"/>
    <w:rsid w:val="00F52A3D"/>
    <w:rsid w:val="00F52BA8"/>
    <w:rsid w:val="00F52C40"/>
    <w:rsid w:val="00F52FA8"/>
    <w:rsid w:val="00F534B1"/>
    <w:rsid w:val="00F538A0"/>
    <w:rsid w:val="00F53982"/>
    <w:rsid w:val="00F5432D"/>
    <w:rsid w:val="00F54AA7"/>
    <w:rsid w:val="00F54B08"/>
    <w:rsid w:val="00F54BC8"/>
    <w:rsid w:val="00F550CD"/>
    <w:rsid w:val="00F5533E"/>
    <w:rsid w:val="00F55CDD"/>
    <w:rsid w:val="00F561E6"/>
    <w:rsid w:val="00F6061C"/>
    <w:rsid w:val="00F616A3"/>
    <w:rsid w:val="00F61C3C"/>
    <w:rsid w:val="00F61DE9"/>
    <w:rsid w:val="00F6254E"/>
    <w:rsid w:val="00F6266A"/>
    <w:rsid w:val="00F62730"/>
    <w:rsid w:val="00F62E07"/>
    <w:rsid w:val="00F62F29"/>
    <w:rsid w:val="00F644E5"/>
    <w:rsid w:val="00F65336"/>
    <w:rsid w:val="00F658C7"/>
    <w:rsid w:val="00F66C73"/>
    <w:rsid w:val="00F66F16"/>
    <w:rsid w:val="00F66F6D"/>
    <w:rsid w:val="00F67610"/>
    <w:rsid w:val="00F67F4A"/>
    <w:rsid w:val="00F70108"/>
    <w:rsid w:val="00F70373"/>
    <w:rsid w:val="00F708C5"/>
    <w:rsid w:val="00F71E85"/>
    <w:rsid w:val="00F72240"/>
    <w:rsid w:val="00F724B1"/>
    <w:rsid w:val="00F724B2"/>
    <w:rsid w:val="00F72DF3"/>
    <w:rsid w:val="00F72FEB"/>
    <w:rsid w:val="00F73438"/>
    <w:rsid w:val="00F73768"/>
    <w:rsid w:val="00F73B06"/>
    <w:rsid w:val="00F74724"/>
    <w:rsid w:val="00F74869"/>
    <w:rsid w:val="00F7532F"/>
    <w:rsid w:val="00F754CC"/>
    <w:rsid w:val="00F755EB"/>
    <w:rsid w:val="00F75FE7"/>
    <w:rsid w:val="00F76020"/>
    <w:rsid w:val="00F7616C"/>
    <w:rsid w:val="00F76328"/>
    <w:rsid w:val="00F772E7"/>
    <w:rsid w:val="00F77FC7"/>
    <w:rsid w:val="00F806A3"/>
    <w:rsid w:val="00F80AE0"/>
    <w:rsid w:val="00F80AE3"/>
    <w:rsid w:val="00F80B53"/>
    <w:rsid w:val="00F80F5B"/>
    <w:rsid w:val="00F81915"/>
    <w:rsid w:val="00F820BB"/>
    <w:rsid w:val="00F8253C"/>
    <w:rsid w:val="00F826FF"/>
    <w:rsid w:val="00F8282F"/>
    <w:rsid w:val="00F83266"/>
    <w:rsid w:val="00F83486"/>
    <w:rsid w:val="00F83B3A"/>
    <w:rsid w:val="00F84145"/>
    <w:rsid w:val="00F84363"/>
    <w:rsid w:val="00F84402"/>
    <w:rsid w:val="00F845B4"/>
    <w:rsid w:val="00F849A4"/>
    <w:rsid w:val="00F84EF5"/>
    <w:rsid w:val="00F8566B"/>
    <w:rsid w:val="00F85D6D"/>
    <w:rsid w:val="00F85DAB"/>
    <w:rsid w:val="00F862B6"/>
    <w:rsid w:val="00F87167"/>
    <w:rsid w:val="00F87364"/>
    <w:rsid w:val="00F90542"/>
    <w:rsid w:val="00F90ACC"/>
    <w:rsid w:val="00F90AED"/>
    <w:rsid w:val="00F90B78"/>
    <w:rsid w:val="00F91385"/>
    <w:rsid w:val="00F91515"/>
    <w:rsid w:val="00F91692"/>
    <w:rsid w:val="00F923A4"/>
    <w:rsid w:val="00F93065"/>
    <w:rsid w:val="00F933C7"/>
    <w:rsid w:val="00F9396F"/>
    <w:rsid w:val="00F93C54"/>
    <w:rsid w:val="00F94FE7"/>
    <w:rsid w:val="00F95833"/>
    <w:rsid w:val="00F95906"/>
    <w:rsid w:val="00F95D92"/>
    <w:rsid w:val="00F966A9"/>
    <w:rsid w:val="00F96894"/>
    <w:rsid w:val="00F96953"/>
    <w:rsid w:val="00F96C87"/>
    <w:rsid w:val="00F96CD4"/>
    <w:rsid w:val="00F96D76"/>
    <w:rsid w:val="00F973D5"/>
    <w:rsid w:val="00F9794F"/>
    <w:rsid w:val="00FA01A6"/>
    <w:rsid w:val="00FA1003"/>
    <w:rsid w:val="00FA1421"/>
    <w:rsid w:val="00FA146D"/>
    <w:rsid w:val="00FA1924"/>
    <w:rsid w:val="00FA1B14"/>
    <w:rsid w:val="00FA1DDA"/>
    <w:rsid w:val="00FA1F79"/>
    <w:rsid w:val="00FA228F"/>
    <w:rsid w:val="00FA268C"/>
    <w:rsid w:val="00FA280D"/>
    <w:rsid w:val="00FA2A22"/>
    <w:rsid w:val="00FA2AC3"/>
    <w:rsid w:val="00FA2BEE"/>
    <w:rsid w:val="00FA2D61"/>
    <w:rsid w:val="00FA2E69"/>
    <w:rsid w:val="00FA2EFB"/>
    <w:rsid w:val="00FA307F"/>
    <w:rsid w:val="00FA322C"/>
    <w:rsid w:val="00FA3746"/>
    <w:rsid w:val="00FA3B0B"/>
    <w:rsid w:val="00FA3CB4"/>
    <w:rsid w:val="00FA3EB6"/>
    <w:rsid w:val="00FA40B3"/>
    <w:rsid w:val="00FA41F6"/>
    <w:rsid w:val="00FA4555"/>
    <w:rsid w:val="00FA4891"/>
    <w:rsid w:val="00FA4D64"/>
    <w:rsid w:val="00FA4EC4"/>
    <w:rsid w:val="00FA4F12"/>
    <w:rsid w:val="00FA51B2"/>
    <w:rsid w:val="00FA525D"/>
    <w:rsid w:val="00FA594F"/>
    <w:rsid w:val="00FA5C75"/>
    <w:rsid w:val="00FA5D95"/>
    <w:rsid w:val="00FA6445"/>
    <w:rsid w:val="00FA660C"/>
    <w:rsid w:val="00FA7274"/>
    <w:rsid w:val="00FA76AF"/>
    <w:rsid w:val="00FA7D5A"/>
    <w:rsid w:val="00FB0265"/>
    <w:rsid w:val="00FB0A38"/>
    <w:rsid w:val="00FB0D27"/>
    <w:rsid w:val="00FB0F95"/>
    <w:rsid w:val="00FB1817"/>
    <w:rsid w:val="00FB1959"/>
    <w:rsid w:val="00FB1B85"/>
    <w:rsid w:val="00FB1D0A"/>
    <w:rsid w:val="00FB1FDF"/>
    <w:rsid w:val="00FB2350"/>
    <w:rsid w:val="00FB2637"/>
    <w:rsid w:val="00FB28FA"/>
    <w:rsid w:val="00FB3194"/>
    <w:rsid w:val="00FB3884"/>
    <w:rsid w:val="00FB3B27"/>
    <w:rsid w:val="00FB47BA"/>
    <w:rsid w:val="00FB51BD"/>
    <w:rsid w:val="00FB5EAB"/>
    <w:rsid w:val="00FB60CC"/>
    <w:rsid w:val="00FB630E"/>
    <w:rsid w:val="00FB6535"/>
    <w:rsid w:val="00FB6DB5"/>
    <w:rsid w:val="00FB7282"/>
    <w:rsid w:val="00FB75E4"/>
    <w:rsid w:val="00FB7EBF"/>
    <w:rsid w:val="00FC02F4"/>
    <w:rsid w:val="00FC08CA"/>
    <w:rsid w:val="00FC0A57"/>
    <w:rsid w:val="00FC14E5"/>
    <w:rsid w:val="00FC18FE"/>
    <w:rsid w:val="00FC20C6"/>
    <w:rsid w:val="00FC2405"/>
    <w:rsid w:val="00FC277A"/>
    <w:rsid w:val="00FC3146"/>
    <w:rsid w:val="00FC31A1"/>
    <w:rsid w:val="00FC34CE"/>
    <w:rsid w:val="00FC3509"/>
    <w:rsid w:val="00FC3BC2"/>
    <w:rsid w:val="00FC3F39"/>
    <w:rsid w:val="00FC492F"/>
    <w:rsid w:val="00FC4CBE"/>
    <w:rsid w:val="00FC5621"/>
    <w:rsid w:val="00FC57B6"/>
    <w:rsid w:val="00FC5910"/>
    <w:rsid w:val="00FC60EC"/>
    <w:rsid w:val="00FC6377"/>
    <w:rsid w:val="00FC663E"/>
    <w:rsid w:val="00FC69DE"/>
    <w:rsid w:val="00FC7120"/>
    <w:rsid w:val="00FC7DE1"/>
    <w:rsid w:val="00FC7EBB"/>
    <w:rsid w:val="00FD01B5"/>
    <w:rsid w:val="00FD0966"/>
    <w:rsid w:val="00FD0CC7"/>
    <w:rsid w:val="00FD1609"/>
    <w:rsid w:val="00FD1A3E"/>
    <w:rsid w:val="00FD1AE7"/>
    <w:rsid w:val="00FD1C78"/>
    <w:rsid w:val="00FD22C4"/>
    <w:rsid w:val="00FD25F0"/>
    <w:rsid w:val="00FD2C75"/>
    <w:rsid w:val="00FD314F"/>
    <w:rsid w:val="00FD31B1"/>
    <w:rsid w:val="00FD3C49"/>
    <w:rsid w:val="00FD3D48"/>
    <w:rsid w:val="00FD3F98"/>
    <w:rsid w:val="00FD3FA0"/>
    <w:rsid w:val="00FD445D"/>
    <w:rsid w:val="00FD529A"/>
    <w:rsid w:val="00FD5355"/>
    <w:rsid w:val="00FD5465"/>
    <w:rsid w:val="00FD5649"/>
    <w:rsid w:val="00FD5BA6"/>
    <w:rsid w:val="00FD5ECF"/>
    <w:rsid w:val="00FD633F"/>
    <w:rsid w:val="00FD722E"/>
    <w:rsid w:val="00FD763C"/>
    <w:rsid w:val="00FD7BCB"/>
    <w:rsid w:val="00FD7D14"/>
    <w:rsid w:val="00FE01E6"/>
    <w:rsid w:val="00FE0250"/>
    <w:rsid w:val="00FE03F9"/>
    <w:rsid w:val="00FE24C9"/>
    <w:rsid w:val="00FE2518"/>
    <w:rsid w:val="00FE2A84"/>
    <w:rsid w:val="00FE2AA1"/>
    <w:rsid w:val="00FE2AA7"/>
    <w:rsid w:val="00FE2D33"/>
    <w:rsid w:val="00FE3B1D"/>
    <w:rsid w:val="00FE492D"/>
    <w:rsid w:val="00FE496A"/>
    <w:rsid w:val="00FE4AD4"/>
    <w:rsid w:val="00FE4B45"/>
    <w:rsid w:val="00FE4BEB"/>
    <w:rsid w:val="00FE4DB6"/>
    <w:rsid w:val="00FE510D"/>
    <w:rsid w:val="00FE55EA"/>
    <w:rsid w:val="00FE5A4E"/>
    <w:rsid w:val="00FE5C19"/>
    <w:rsid w:val="00FE5CD1"/>
    <w:rsid w:val="00FE5E5E"/>
    <w:rsid w:val="00FE5EAF"/>
    <w:rsid w:val="00FE638E"/>
    <w:rsid w:val="00FE65D9"/>
    <w:rsid w:val="00FE6948"/>
    <w:rsid w:val="00FE6D1C"/>
    <w:rsid w:val="00FE71D5"/>
    <w:rsid w:val="00FE74DA"/>
    <w:rsid w:val="00FE7DB8"/>
    <w:rsid w:val="00FF02A1"/>
    <w:rsid w:val="00FF0429"/>
    <w:rsid w:val="00FF0952"/>
    <w:rsid w:val="00FF0D2D"/>
    <w:rsid w:val="00FF0E16"/>
    <w:rsid w:val="00FF1076"/>
    <w:rsid w:val="00FF160E"/>
    <w:rsid w:val="00FF17D0"/>
    <w:rsid w:val="00FF1A1B"/>
    <w:rsid w:val="00FF1D96"/>
    <w:rsid w:val="00FF21F8"/>
    <w:rsid w:val="00FF2667"/>
    <w:rsid w:val="00FF2A98"/>
    <w:rsid w:val="00FF324E"/>
    <w:rsid w:val="00FF3DA9"/>
    <w:rsid w:val="00FF3E7D"/>
    <w:rsid w:val="00FF4013"/>
    <w:rsid w:val="00FF5265"/>
    <w:rsid w:val="00FF5549"/>
    <w:rsid w:val="00FF5C36"/>
    <w:rsid w:val="00FF6002"/>
    <w:rsid w:val="00FF6281"/>
    <w:rsid w:val="00FF6910"/>
    <w:rsid w:val="00FF6978"/>
    <w:rsid w:val="00FF70B9"/>
    <w:rsid w:val="00FF7363"/>
    <w:rsid w:val="00FF73E1"/>
    <w:rsid w:val="00FF74F6"/>
    <w:rsid w:val="00FF75DA"/>
    <w:rsid w:val="00FF77C2"/>
    <w:rsid w:val="00FF7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colormru v:ext="edit" colors="#fc6"/>
    </o:shapedefaults>
    <o:shapelayout v:ext="edit">
      <o:idmap v:ext="edit" data="2"/>
    </o:shapelayout>
  </w:shapeDefaults>
  <w:decimalSymbol w:val="."/>
  <w:listSeparator w:val=","/>
  <w14:docId w14:val="4987192D"/>
  <w15:docId w15:val="{9E86A796-433F-474E-8B04-1D715FC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uiPriority w:val="9"/>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semiHidden/>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uiPriority w:val="99"/>
    <w:semiHidden/>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uiPriority w:val="10"/>
    <w:qFormat/>
    <w:rsid w:val="005F57D0"/>
    <w:pPr>
      <w:jc w:val="center"/>
    </w:pPr>
    <w:rPr>
      <w:b/>
      <w:bCs/>
      <w:lang w:val="es-MX"/>
    </w:rPr>
  </w:style>
  <w:style w:type="table" w:styleId="Tablaconcuadrcula">
    <w:name w:val="Table Grid"/>
    <w:basedOn w:val="Tablanormal"/>
    <w:uiPriority w:val="3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uiPriority w:val="1"/>
    <w:qFormat/>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uiPriority w:val="99"/>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uiPriority w:val="9"/>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uiPriority w:val="1"/>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paragraph" w:customStyle="1" w:styleId="TableParagraph">
    <w:name w:val="Table Paragraph"/>
    <w:basedOn w:val="Normal"/>
    <w:uiPriority w:val="1"/>
    <w:qFormat/>
    <w:rsid w:val="006D7BFE"/>
    <w:pPr>
      <w:widowControl w:val="0"/>
      <w:autoSpaceDE w:val="0"/>
      <w:autoSpaceDN w:val="0"/>
    </w:pPr>
    <w:rPr>
      <w:rFonts w:ascii="Arial" w:eastAsia="Arial" w:hAnsi="Arial" w:cs="Arial"/>
      <w:sz w:val="22"/>
      <w:szCs w:val="22"/>
      <w:lang w:val="en-US" w:eastAsia="en-US"/>
    </w:rPr>
  </w:style>
  <w:style w:type="character" w:styleId="Hipervnculovisitado">
    <w:name w:val="FollowedHyperlink"/>
    <w:basedOn w:val="Fuentedeprrafopredeter"/>
    <w:semiHidden/>
    <w:unhideWhenUsed/>
    <w:rsid w:val="00335273"/>
    <w:rPr>
      <w:color w:val="800080" w:themeColor="followedHyperlink"/>
      <w:u w:val="single"/>
    </w:rPr>
  </w:style>
  <w:style w:type="character" w:customStyle="1" w:styleId="PiedepginaCar">
    <w:name w:val="Pie de página Car"/>
    <w:basedOn w:val="Fuentedeprrafopredeter"/>
    <w:link w:val="Piedepgina"/>
    <w:uiPriority w:val="99"/>
    <w:rsid w:val="00926771"/>
    <w:rPr>
      <w:sz w:val="24"/>
      <w:szCs w:val="24"/>
      <w:lang w:val="es-ES" w:eastAsia="es-ES"/>
    </w:rPr>
  </w:style>
  <w:style w:type="character" w:styleId="Nmerodelnea">
    <w:name w:val="line number"/>
    <w:basedOn w:val="Fuentedeprrafopredeter"/>
    <w:semiHidden/>
    <w:unhideWhenUsed/>
    <w:rsid w:val="00A6057A"/>
  </w:style>
  <w:style w:type="paragraph" w:styleId="ndice1">
    <w:name w:val="index 1"/>
    <w:basedOn w:val="Normal"/>
    <w:next w:val="Normal"/>
    <w:autoRedefine/>
    <w:unhideWhenUsed/>
    <w:rsid w:val="003C518B"/>
    <w:pPr>
      <w:ind w:left="240" w:hanging="240"/>
    </w:pPr>
    <w:rPr>
      <w:rFonts w:asciiTheme="minorHAnsi" w:hAnsiTheme="minorHAnsi" w:cstheme="minorHAnsi"/>
      <w:sz w:val="18"/>
      <w:szCs w:val="18"/>
    </w:rPr>
  </w:style>
  <w:style w:type="paragraph" w:styleId="ndice2">
    <w:name w:val="index 2"/>
    <w:basedOn w:val="Normal"/>
    <w:next w:val="Normal"/>
    <w:autoRedefine/>
    <w:unhideWhenUsed/>
    <w:rsid w:val="003C518B"/>
    <w:pPr>
      <w:ind w:left="480" w:hanging="240"/>
    </w:pPr>
    <w:rPr>
      <w:rFonts w:asciiTheme="minorHAnsi" w:hAnsiTheme="minorHAnsi" w:cstheme="minorHAnsi"/>
      <w:sz w:val="18"/>
      <w:szCs w:val="18"/>
    </w:rPr>
  </w:style>
  <w:style w:type="paragraph" w:styleId="ndice3">
    <w:name w:val="index 3"/>
    <w:basedOn w:val="Normal"/>
    <w:next w:val="Normal"/>
    <w:autoRedefine/>
    <w:unhideWhenUsed/>
    <w:rsid w:val="003C518B"/>
    <w:pPr>
      <w:ind w:left="720" w:hanging="240"/>
    </w:pPr>
    <w:rPr>
      <w:rFonts w:asciiTheme="minorHAnsi" w:hAnsiTheme="minorHAnsi" w:cstheme="minorHAnsi"/>
      <w:sz w:val="18"/>
      <w:szCs w:val="18"/>
    </w:rPr>
  </w:style>
  <w:style w:type="paragraph" w:styleId="ndice4">
    <w:name w:val="index 4"/>
    <w:basedOn w:val="Normal"/>
    <w:next w:val="Normal"/>
    <w:autoRedefine/>
    <w:unhideWhenUsed/>
    <w:rsid w:val="003C518B"/>
    <w:pPr>
      <w:ind w:left="960" w:hanging="240"/>
    </w:pPr>
    <w:rPr>
      <w:rFonts w:asciiTheme="minorHAnsi" w:hAnsiTheme="minorHAnsi" w:cstheme="minorHAnsi"/>
      <w:sz w:val="18"/>
      <w:szCs w:val="18"/>
    </w:rPr>
  </w:style>
  <w:style w:type="paragraph" w:styleId="ndice5">
    <w:name w:val="index 5"/>
    <w:basedOn w:val="Normal"/>
    <w:next w:val="Normal"/>
    <w:autoRedefine/>
    <w:unhideWhenUsed/>
    <w:rsid w:val="003C518B"/>
    <w:pPr>
      <w:ind w:left="1200" w:hanging="240"/>
    </w:pPr>
    <w:rPr>
      <w:rFonts w:asciiTheme="minorHAnsi" w:hAnsiTheme="minorHAnsi" w:cstheme="minorHAnsi"/>
      <w:sz w:val="18"/>
      <w:szCs w:val="18"/>
    </w:rPr>
  </w:style>
  <w:style w:type="paragraph" w:styleId="ndice6">
    <w:name w:val="index 6"/>
    <w:basedOn w:val="Normal"/>
    <w:next w:val="Normal"/>
    <w:autoRedefine/>
    <w:unhideWhenUsed/>
    <w:rsid w:val="003C518B"/>
    <w:pPr>
      <w:ind w:left="1440" w:hanging="240"/>
    </w:pPr>
    <w:rPr>
      <w:rFonts w:asciiTheme="minorHAnsi" w:hAnsiTheme="minorHAnsi" w:cstheme="minorHAnsi"/>
      <w:sz w:val="18"/>
      <w:szCs w:val="18"/>
    </w:rPr>
  </w:style>
  <w:style w:type="paragraph" w:styleId="ndice7">
    <w:name w:val="index 7"/>
    <w:basedOn w:val="Normal"/>
    <w:next w:val="Normal"/>
    <w:autoRedefine/>
    <w:unhideWhenUsed/>
    <w:rsid w:val="003C518B"/>
    <w:pPr>
      <w:ind w:left="1680" w:hanging="240"/>
    </w:pPr>
    <w:rPr>
      <w:rFonts w:asciiTheme="minorHAnsi" w:hAnsiTheme="minorHAnsi" w:cstheme="minorHAnsi"/>
      <w:sz w:val="18"/>
      <w:szCs w:val="18"/>
    </w:rPr>
  </w:style>
  <w:style w:type="paragraph" w:styleId="ndice8">
    <w:name w:val="index 8"/>
    <w:basedOn w:val="Normal"/>
    <w:next w:val="Normal"/>
    <w:autoRedefine/>
    <w:unhideWhenUsed/>
    <w:rsid w:val="003C518B"/>
    <w:pPr>
      <w:ind w:left="1920" w:hanging="240"/>
    </w:pPr>
    <w:rPr>
      <w:rFonts w:asciiTheme="minorHAnsi" w:hAnsiTheme="minorHAnsi" w:cstheme="minorHAnsi"/>
      <w:sz w:val="18"/>
      <w:szCs w:val="18"/>
    </w:rPr>
  </w:style>
  <w:style w:type="paragraph" w:styleId="ndice9">
    <w:name w:val="index 9"/>
    <w:basedOn w:val="Normal"/>
    <w:next w:val="Normal"/>
    <w:autoRedefine/>
    <w:unhideWhenUsed/>
    <w:rsid w:val="003C518B"/>
    <w:pPr>
      <w:ind w:left="2160" w:hanging="240"/>
    </w:pPr>
    <w:rPr>
      <w:rFonts w:asciiTheme="minorHAnsi" w:hAnsiTheme="minorHAnsi" w:cstheme="minorHAnsi"/>
      <w:sz w:val="18"/>
      <w:szCs w:val="18"/>
    </w:rPr>
  </w:style>
  <w:style w:type="paragraph" w:styleId="Ttulodendice">
    <w:name w:val="index heading"/>
    <w:basedOn w:val="Normal"/>
    <w:next w:val="ndice1"/>
    <w:unhideWhenUsed/>
    <w:rsid w:val="003C518B"/>
    <w:pPr>
      <w:spacing w:before="240" w:after="120"/>
      <w:jc w:val="center"/>
    </w:pPr>
    <w:rPr>
      <w:rFonts w:asciiTheme="minorHAnsi" w:hAnsiTheme="minorHAnsi" w:cstheme="minorHAnsi"/>
      <w:b/>
      <w:bCs/>
      <w:sz w:val="26"/>
      <w:szCs w:val="26"/>
    </w:rPr>
  </w:style>
  <w:style w:type="paragraph" w:styleId="Tabladeilustraciones">
    <w:name w:val="table of figures"/>
    <w:basedOn w:val="Normal"/>
    <w:next w:val="Normal"/>
    <w:uiPriority w:val="99"/>
    <w:unhideWhenUsed/>
    <w:rsid w:val="00AC29DE"/>
    <w:pPr>
      <w:ind w:left="480" w:hanging="480"/>
    </w:pPr>
    <w:rPr>
      <w:rFonts w:asciiTheme="minorHAnsi" w:hAnsiTheme="minorHAnsi" w:cstheme="minorHAnsi"/>
      <w:b/>
      <w:bCs/>
      <w:sz w:val="20"/>
      <w:szCs w:val="20"/>
    </w:rPr>
  </w:style>
  <w:style w:type="table" w:customStyle="1" w:styleId="TableNormal">
    <w:name w:val="Table Normal"/>
    <w:uiPriority w:val="2"/>
    <w:semiHidden/>
    <w:unhideWhenUsed/>
    <w:qFormat/>
    <w:rsid w:val="00FD31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anormal1">
    <w:name w:val="Plain Table 1"/>
    <w:basedOn w:val="Tablanormal"/>
    <w:uiPriority w:val="41"/>
    <w:rsid w:val="00D110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330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Car">
    <w:name w:val="Título Car"/>
    <w:basedOn w:val="Fuentedeprrafopredeter"/>
    <w:link w:val="Ttulo"/>
    <w:uiPriority w:val="1"/>
    <w:rsid w:val="00EF1BBE"/>
    <w:rPr>
      <w:b/>
      <w:bCs/>
      <w:sz w:val="24"/>
      <w:szCs w:val="24"/>
      <w:lang w:eastAsia="es-ES"/>
    </w:rPr>
  </w:style>
  <w:style w:type="character" w:styleId="Refdecomentario">
    <w:name w:val="annotation reference"/>
    <w:basedOn w:val="Fuentedeprrafopredeter"/>
    <w:semiHidden/>
    <w:unhideWhenUsed/>
    <w:rsid w:val="002B45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542">
      <w:bodyDiv w:val="1"/>
      <w:marLeft w:val="0"/>
      <w:marRight w:val="0"/>
      <w:marTop w:val="0"/>
      <w:marBottom w:val="0"/>
      <w:divBdr>
        <w:top w:val="none" w:sz="0" w:space="0" w:color="auto"/>
        <w:left w:val="none" w:sz="0" w:space="0" w:color="auto"/>
        <w:bottom w:val="none" w:sz="0" w:space="0" w:color="auto"/>
        <w:right w:val="none" w:sz="0" w:space="0" w:color="auto"/>
      </w:divBdr>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8238">
      <w:bodyDiv w:val="1"/>
      <w:marLeft w:val="0"/>
      <w:marRight w:val="0"/>
      <w:marTop w:val="0"/>
      <w:marBottom w:val="0"/>
      <w:divBdr>
        <w:top w:val="none" w:sz="0" w:space="0" w:color="auto"/>
        <w:left w:val="none" w:sz="0" w:space="0" w:color="auto"/>
        <w:bottom w:val="none" w:sz="0" w:space="0" w:color="auto"/>
        <w:right w:val="none" w:sz="0" w:space="0" w:color="auto"/>
      </w:divBdr>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244125">
      <w:bodyDiv w:val="1"/>
      <w:marLeft w:val="0"/>
      <w:marRight w:val="0"/>
      <w:marTop w:val="0"/>
      <w:marBottom w:val="0"/>
      <w:divBdr>
        <w:top w:val="none" w:sz="0" w:space="0" w:color="auto"/>
        <w:left w:val="none" w:sz="0" w:space="0" w:color="auto"/>
        <w:bottom w:val="none" w:sz="0" w:space="0" w:color="auto"/>
        <w:right w:val="none" w:sz="0" w:space="0" w:color="auto"/>
      </w:divBdr>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congresogto.gob.mx/"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08CCC16BE48ACB753AD3BCC13F4BB"/>
        <w:category>
          <w:name w:val="General"/>
          <w:gallery w:val="placeholder"/>
        </w:category>
        <w:types>
          <w:type w:val="bbPlcHdr"/>
        </w:types>
        <w:behaviors>
          <w:behavior w:val="content"/>
        </w:behaviors>
        <w:guid w:val="{65D688E7-7BF0-4D55-B53E-A2C1B97F9DDA}"/>
      </w:docPartPr>
      <w:docPartBody>
        <w:p w:rsidR="000D6363" w:rsidRDefault="00BE7105" w:rsidP="00BE7105">
          <w:pPr>
            <w:pStyle w:val="08608CCC16BE48ACB753AD3BCC13F4BB"/>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Eras Bold ITC">
    <w:altName w:val="Eras"/>
    <w:panose1 w:val="020B0907030504020204"/>
    <w:charset w:val="00"/>
    <w:family w:val="swiss"/>
    <w:pitch w:val="variable"/>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Arial-12896-Identity-H">
    <w:altName w:val="Calibri"/>
    <w:panose1 w:val="00000000000000000000"/>
    <w:charset w:val="00"/>
    <w:family w:val="auto"/>
    <w:notTrueType/>
    <w:pitch w:val="default"/>
    <w:sig w:usb0="00000003" w:usb1="00000000" w:usb2="00000000" w:usb3="00000000" w:csb0="00000001" w:csb1="00000000"/>
  </w:font>
  <w:font w:name="*Arial-Bold-12897-Identity-H">
    <w:altName w:val="Calibri"/>
    <w:panose1 w:val="00000000000000000000"/>
    <w:charset w:val="00"/>
    <w:family w:val="auto"/>
    <w:notTrueType/>
    <w:pitch w:val="default"/>
    <w:sig w:usb0="00000003" w:usb1="00000000" w:usb2="00000000" w:usb3="00000000" w:csb0="00000001" w:csb1="00000000"/>
  </w:font>
  <w:font w:name="*Arial-12241-Identity-H">
    <w:altName w:val="Calibri"/>
    <w:panose1 w:val="00000000000000000000"/>
    <w:charset w:val="00"/>
    <w:family w:val="auto"/>
    <w:notTrueType/>
    <w:pitch w:val="default"/>
    <w:sig w:usb0="00000003" w:usb1="00000000" w:usb2="00000000" w:usb3="00000000" w:csb0="00000001" w:csb1="00000000"/>
  </w:font>
  <w:font w:name="*Calibri-Italic-12239-Identity-">
    <w:altName w:val="Calibri"/>
    <w:panose1 w:val="00000000000000000000"/>
    <w:charset w:val="00"/>
    <w:family w:val="auto"/>
    <w:notTrueType/>
    <w:pitch w:val="default"/>
    <w:sig w:usb0="00000003" w:usb1="00000000" w:usb2="00000000" w:usb3="00000000" w:csb0="00000001" w:csb1="00000000"/>
  </w:font>
  <w:font w:name="*Arial-10234-Identity-H">
    <w:altName w:val="Calibri"/>
    <w:panose1 w:val="00000000000000000000"/>
    <w:charset w:val="00"/>
    <w:family w:val="auto"/>
    <w:notTrueType/>
    <w:pitch w:val="default"/>
    <w:sig w:usb0="00000003" w:usb1="00000000" w:usb2="00000000" w:usb3="00000000" w:csb0="00000001" w:csb1="00000000"/>
  </w:font>
  <w:font w:name="*Calibri-10233-Identity-H">
    <w:altName w:val="Calibri"/>
    <w:panose1 w:val="00000000000000000000"/>
    <w:charset w:val="00"/>
    <w:family w:val="auto"/>
    <w:notTrueType/>
    <w:pitch w:val="default"/>
    <w:sig w:usb0="00000003" w:usb1="00000000" w:usb2="00000000" w:usb3="00000000" w:csb0="00000001" w:csb1="00000000"/>
  </w:font>
  <w:font w:name="*Arial-10273-Identity-H">
    <w:altName w:val="Calibri"/>
    <w:panose1 w:val="00000000000000000000"/>
    <w:charset w:val="00"/>
    <w:family w:val="auto"/>
    <w:notTrueType/>
    <w:pitch w:val="default"/>
    <w:sig w:usb0="00000003" w:usb1="00000000" w:usb2="00000000" w:usb3="00000000" w:csb0="00000001" w:csb1="00000000"/>
  </w:font>
  <w:font w:name="*Arial-Bold-10272-Identity-H">
    <w:altName w:val="Calibri"/>
    <w:panose1 w:val="00000000000000000000"/>
    <w:charset w:val="00"/>
    <w:family w:val="auto"/>
    <w:notTrueType/>
    <w:pitch w:val="default"/>
    <w:sig w:usb0="00000003" w:usb1="00000000" w:usb2="00000000" w:usb3="00000000" w:csb0="00000001" w:csb1="00000000"/>
  </w:font>
  <w:font w:name="*Arial-Italic-10271-Identity-H">
    <w:altName w:val="Calibri"/>
    <w:panose1 w:val="00000000000000000000"/>
    <w:charset w:val="00"/>
    <w:family w:val="auto"/>
    <w:notTrueType/>
    <w:pitch w:val="default"/>
    <w:sig w:usb0="00000003" w:usb1="00000000" w:usb2="00000000" w:usb3="00000000" w:csb0="00000001" w:csb1="00000000"/>
  </w:font>
  <w:font w:name="*Arial-Italic-13092-Identity-H">
    <w:altName w:val="Calibri"/>
    <w:panose1 w:val="00000000000000000000"/>
    <w:charset w:val="00"/>
    <w:family w:val="auto"/>
    <w:notTrueType/>
    <w:pitch w:val="default"/>
    <w:sig w:usb0="00000003" w:usb1="00000000" w:usb2="00000000" w:usb3="00000000" w:csb0="00000001" w:csb1="00000000"/>
  </w:font>
  <w:font w:name="*Arial-Bold-13091-Identity-H">
    <w:altName w:val="Calibri"/>
    <w:panose1 w:val="00000000000000000000"/>
    <w:charset w:val="00"/>
    <w:family w:val="auto"/>
    <w:notTrueType/>
    <w:pitch w:val="default"/>
    <w:sig w:usb0="00000003" w:usb1="00000000" w:usb2="00000000" w:usb3="00000000" w:csb0="00000001" w:csb1="00000000"/>
  </w:font>
  <w:font w:name="*Tahoma-13095-Identity-H">
    <w:altName w:val="Calibri"/>
    <w:panose1 w:val="00000000000000000000"/>
    <w:charset w:val="00"/>
    <w:family w:val="auto"/>
    <w:notTrueType/>
    <w:pitch w:val="default"/>
    <w:sig w:usb0="00000003" w:usb1="00000000" w:usb2="00000000" w:usb3="00000000" w:csb0="00000001" w:csb1="00000000"/>
  </w:font>
  <w:font w:name="*Calibri-Italic-13086-Identity-">
    <w:altName w:val="Calibri"/>
    <w:panose1 w:val="00000000000000000000"/>
    <w:charset w:val="00"/>
    <w:family w:val="auto"/>
    <w:notTrueType/>
    <w:pitch w:val="default"/>
    <w:sig w:usb0="00000003" w:usb1="00000000" w:usb2="00000000" w:usb3="00000000" w:csb0="00000001" w:csb1="00000000"/>
  </w:font>
  <w:font w:name="*Times New Roman-Italic-13084-I">
    <w:altName w:val="Calibri"/>
    <w:panose1 w:val="00000000000000000000"/>
    <w:charset w:val="00"/>
    <w:family w:val="auto"/>
    <w:notTrueType/>
    <w:pitch w:val="default"/>
    <w:sig w:usb0="00000003" w:usb1="00000000" w:usb2="00000000" w:usb3="00000000" w:csb0="00000001" w:csb1="00000000"/>
  </w:font>
  <w:font w:name="*Arial-Italic-13090-Identity-H">
    <w:altName w:val="Calibri"/>
    <w:panose1 w:val="00000000000000000000"/>
    <w:charset w:val="00"/>
    <w:family w:val="auto"/>
    <w:notTrueType/>
    <w:pitch w:val="default"/>
    <w:sig w:usb0="00000003" w:usb1="00000000" w:usb2="00000000" w:usb3="00000000" w:csb0="00000001" w:csb1="00000000"/>
  </w:font>
  <w:font w:name="*Arial-13089-Identity-H">
    <w:altName w:val="Calibri"/>
    <w:panose1 w:val="00000000000000000000"/>
    <w:charset w:val="00"/>
    <w:family w:val="auto"/>
    <w:notTrueType/>
    <w:pitch w:val="default"/>
    <w:sig w:usb0="00000003" w:usb1="00000000" w:usb2="00000000" w:usb3="00000000" w:csb0="00000001" w:csb1="00000000"/>
  </w:font>
  <w:font w:name="*Microsoft Sans Serif-Italic-13">
    <w:altName w:val="Calibri"/>
    <w:panose1 w:val="00000000000000000000"/>
    <w:charset w:val="00"/>
    <w:family w:val="auto"/>
    <w:notTrueType/>
    <w:pitch w:val="default"/>
    <w:sig w:usb0="00000003" w:usb1="00000000" w:usb2="00000000" w:usb3="00000000" w:csb0="00000001" w:csb1="00000000"/>
  </w:font>
  <w:font w:name="*Arial-12132-Identity-H">
    <w:altName w:val="Calibri"/>
    <w:panose1 w:val="00000000000000000000"/>
    <w:charset w:val="00"/>
    <w:family w:val="auto"/>
    <w:notTrueType/>
    <w:pitch w:val="default"/>
    <w:sig w:usb0="00000003" w:usb1="00000000" w:usb2="00000000" w:usb3="00000000" w:csb0="00000001" w:csb1="00000000"/>
  </w:font>
  <w:font w:name="*Arial-Italic-11113-Identity-H">
    <w:altName w:val="Calibri"/>
    <w:panose1 w:val="00000000000000000000"/>
    <w:charset w:val="00"/>
    <w:family w:val="auto"/>
    <w:notTrueType/>
    <w:pitch w:val="default"/>
    <w:sig w:usb0="00000003" w:usb1="00000000" w:usb2="00000000" w:usb3="00000000" w:csb0="00000001" w:csb1="00000000"/>
  </w:font>
  <w:font w:name="*Arial-11111-Identity-H">
    <w:altName w:val="Calibri"/>
    <w:panose1 w:val="00000000000000000000"/>
    <w:charset w:val="00"/>
    <w:family w:val="auto"/>
    <w:notTrueType/>
    <w:pitch w:val="default"/>
    <w:sig w:usb0="00000003" w:usb1="00000000" w:usb2="00000000" w:usb3="00000000" w:csb0="00000001" w:csb1="00000000"/>
  </w:font>
  <w:font w:name="*Arial-Bold-11112-Identity-H">
    <w:altName w:val="Calibri"/>
    <w:panose1 w:val="00000000000000000000"/>
    <w:charset w:val="00"/>
    <w:family w:val="auto"/>
    <w:notTrueType/>
    <w:pitch w:val="default"/>
    <w:sig w:usb0="00000003" w:usb1="00000000" w:usb2="00000000" w:usb3="00000000" w:csb0="00000001" w:csb1="00000000"/>
  </w:font>
  <w:font w:name="*Arial-11110-Identity-H">
    <w:altName w:val="Calibri"/>
    <w:panose1 w:val="00000000000000000000"/>
    <w:charset w:val="00"/>
    <w:family w:val="auto"/>
    <w:notTrueType/>
    <w:pitch w:val="default"/>
    <w:sig w:usb0="00000003" w:usb1="00000000" w:usb2="00000000" w:usb3="00000000" w:csb0="00000001" w:csb1="00000000"/>
  </w:font>
  <w:font w:name="*Times New Roman-11108-Identity">
    <w:altName w:val="Calibri"/>
    <w:panose1 w:val="00000000000000000000"/>
    <w:charset w:val="00"/>
    <w:family w:val="auto"/>
    <w:notTrueType/>
    <w:pitch w:val="default"/>
    <w:sig w:usb0="00000003" w:usb1="00000000" w:usb2="00000000" w:usb3="00000000" w:csb0="00000001" w:csb1="00000000"/>
  </w:font>
  <w:font w:name="*Arial-11830-Identity-H">
    <w:altName w:val="Calibri"/>
    <w:panose1 w:val="00000000000000000000"/>
    <w:charset w:val="00"/>
    <w:family w:val="auto"/>
    <w:notTrueType/>
    <w:pitch w:val="default"/>
    <w:sig w:usb0="00000003" w:usb1="00000000" w:usb2="00000000" w:usb3="00000000" w:csb0="00000001" w:csb1="00000000"/>
  </w:font>
  <w:font w:name="*Arial-Bold-11831-Identity-H">
    <w:altName w:val="Calibri"/>
    <w:panose1 w:val="00000000000000000000"/>
    <w:charset w:val="00"/>
    <w:family w:val="auto"/>
    <w:notTrueType/>
    <w:pitch w:val="default"/>
    <w:sig w:usb0="00000003" w:usb1="00000000" w:usb2="00000000" w:usb3="00000000" w:csb0="00000001" w:csb1="00000000"/>
  </w:font>
  <w:font w:name="*Arial-Italic-11829-Identity-H">
    <w:altName w:val="Calibri"/>
    <w:panose1 w:val="00000000000000000000"/>
    <w:charset w:val="00"/>
    <w:family w:val="auto"/>
    <w:notTrueType/>
    <w:pitch w:val="default"/>
    <w:sig w:usb0="00000003" w:usb1="00000000" w:usb2="00000000" w:usb3="00000000" w:csb0="00000001" w:csb1="00000000"/>
  </w:font>
  <w:font w:name="*Times New Roman-11827-Identity">
    <w:altName w:val="Calibri"/>
    <w:panose1 w:val="00000000000000000000"/>
    <w:charset w:val="00"/>
    <w:family w:val="auto"/>
    <w:notTrueType/>
    <w:pitch w:val="default"/>
    <w:sig w:usb0="00000003" w:usb1="00000000" w:usb2="00000000" w:usb3="00000000" w:csb0="00000001" w:csb1="00000000"/>
  </w:font>
  <w:font w:name="*Calibri-11828-Identity-H">
    <w:altName w:val="Calibri"/>
    <w:panose1 w:val="00000000000000000000"/>
    <w:charset w:val="00"/>
    <w:family w:val="auto"/>
    <w:notTrueType/>
    <w:pitch w:val="default"/>
    <w:sig w:usb0="00000003" w:usb1="00000000" w:usb2="00000000" w:usb3="00000000" w:csb0="00000001" w:csb1="00000000"/>
  </w:font>
  <w:font w:name="*Times New Roman-11826-Identity">
    <w:altName w:val="Calibri"/>
    <w:panose1 w:val="00000000000000000000"/>
    <w:charset w:val="00"/>
    <w:family w:val="auto"/>
    <w:notTrueType/>
    <w:pitch w:val="default"/>
    <w:sig w:usb0="00000003" w:usb1="00000000" w:usb2="00000000" w:usb3="00000000" w:csb0="00000001" w:csb1="00000000"/>
  </w:font>
  <w:font w:name="*Arial-10356-Identity-H">
    <w:altName w:val="Calibri"/>
    <w:panose1 w:val="00000000000000000000"/>
    <w:charset w:val="00"/>
    <w:family w:val="auto"/>
    <w:notTrueType/>
    <w:pitch w:val="default"/>
    <w:sig w:usb0="00000003" w:usb1="00000000" w:usb2="00000000" w:usb3="00000000" w:csb0="00000001" w:csb1="00000000"/>
  </w:font>
  <w:font w:name="*Arial-Italic-10355-Identity-H">
    <w:altName w:val="Calibri"/>
    <w:panose1 w:val="00000000000000000000"/>
    <w:charset w:val="00"/>
    <w:family w:val="auto"/>
    <w:notTrueType/>
    <w:pitch w:val="default"/>
    <w:sig w:usb0="00000003" w:usb1="00000000" w:usb2="00000000" w:usb3="00000000" w:csb0="00000001" w:csb1="00000000"/>
  </w:font>
  <w:font w:name="*Arial-Bold-13768-Identity-H">
    <w:altName w:val="Calibri"/>
    <w:panose1 w:val="00000000000000000000"/>
    <w:charset w:val="00"/>
    <w:family w:val="auto"/>
    <w:notTrueType/>
    <w:pitch w:val="default"/>
    <w:sig w:usb0="00000003" w:usb1="00000000" w:usb2="00000000" w:usb3="00000000" w:csb0="00000001" w:csb1="00000000"/>
  </w:font>
  <w:font w:name="*Arial-13766-Identity-H">
    <w:altName w:val="Calibri"/>
    <w:panose1 w:val="00000000000000000000"/>
    <w:charset w:val="00"/>
    <w:family w:val="auto"/>
    <w:notTrueType/>
    <w:pitch w:val="default"/>
    <w:sig w:usb0="00000003" w:usb1="00000000" w:usb2="00000000" w:usb3="00000000" w:csb0="00000001" w:csb1="00000000"/>
  </w:font>
  <w:font w:name="*Arial-9475-Identity-H">
    <w:altName w:val="Calibri"/>
    <w:panose1 w:val="00000000000000000000"/>
    <w:charset w:val="00"/>
    <w:family w:val="auto"/>
    <w:notTrueType/>
    <w:pitch w:val="default"/>
    <w:sig w:usb0="00000003" w:usb1="00000000" w:usb2="00000000" w:usb3="00000000" w:csb0="00000001" w:csb1="00000000"/>
  </w:font>
  <w:font w:name="*Arial-10399-Identity-H">
    <w:altName w:val="Calibri"/>
    <w:panose1 w:val="00000000000000000000"/>
    <w:charset w:val="00"/>
    <w:family w:val="auto"/>
    <w:notTrueType/>
    <w:pitch w:val="default"/>
    <w:sig w:usb0="00000003" w:usb1="00000000" w:usb2="00000000" w:usb3="00000000" w:csb0="00000001" w:csb1="00000000"/>
  </w:font>
  <w:font w:name="*Arial-Italic-10400-Identity-H">
    <w:altName w:val="Calibri"/>
    <w:panose1 w:val="00000000000000000000"/>
    <w:charset w:val="00"/>
    <w:family w:val="auto"/>
    <w:notTrueType/>
    <w:pitch w:val="default"/>
    <w:sig w:usb0="00000003" w:usb1="00000000" w:usb2="00000000" w:usb3="00000000" w:csb0="00000001" w:csb1="00000000"/>
  </w:font>
  <w:font w:name="*Arial-10588-Identity-H">
    <w:altName w:val="Calibri"/>
    <w:panose1 w:val="00000000000000000000"/>
    <w:charset w:val="00"/>
    <w:family w:val="auto"/>
    <w:notTrueType/>
    <w:pitch w:val="default"/>
    <w:sig w:usb0="00000003" w:usb1="00000000" w:usb2="00000000" w:usb3="00000000" w:csb0="00000001" w:csb1="00000000"/>
  </w:font>
  <w:font w:name="*Arial-Italic-10589-Identity-H">
    <w:altName w:val="Calibri"/>
    <w:panose1 w:val="00000000000000000000"/>
    <w:charset w:val="00"/>
    <w:family w:val="auto"/>
    <w:notTrueType/>
    <w:pitch w:val="default"/>
    <w:sig w:usb0="00000003" w:usb1="00000000" w:usb2="00000000" w:usb3="00000000" w:csb0="00000001" w:csb1="00000000"/>
  </w:font>
  <w:font w:name="*Arial-10897-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5"/>
    <w:rsid w:val="000D6363"/>
    <w:rsid w:val="00140319"/>
    <w:rsid w:val="00186280"/>
    <w:rsid w:val="001A500B"/>
    <w:rsid w:val="001F00F7"/>
    <w:rsid w:val="00206EF9"/>
    <w:rsid w:val="002A0763"/>
    <w:rsid w:val="0034760A"/>
    <w:rsid w:val="00377DC6"/>
    <w:rsid w:val="003C492F"/>
    <w:rsid w:val="003C6D8F"/>
    <w:rsid w:val="003F724D"/>
    <w:rsid w:val="004C4E7F"/>
    <w:rsid w:val="0053705C"/>
    <w:rsid w:val="00650F4F"/>
    <w:rsid w:val="006920A6"/>
    <w:rsid w:val="006C62A2"/>
    <w:rsid w:val="006D4305"/>
    <w:rsid w:val="006E0508"/>
    <w:rsid w:val="00701706"/>
    <w:rsid w:val="00783E95"/>
    <w:rsid w:val="00810CC8"/>
    <w:rsid w:val="008158BE"/>
    <w:rsid w:val="008B080C"/>
    <w:rsid w:val="008D4924"/>
    <w:rsid w:val="009E353E"/>
    <w:rsid w:val="00AA468D"/>
    <w:rsid w:val="00AD3760"/>
    <w:rsid w:val="00B6798B"/>
    <w:rsid w:val="00B74A1A"/>
    <w:rsid w:val="00BD60DF"/>
    <w:rsid w:val="00BE7105"/>
    <w:rsid w:val="00C81A41"/>
    <w:rsid w:val="00CF3271"/>
    <w:rsid w:val="00D0533C"/>
    <w:rsid w:val="00D058A6"/>
    <w:rsid w:val="00D4602E"/>
    <w:rsid w:val="00DA6C87"/>
    <w:rsid w:val="00E405EA"/>
    <w:rsid w:val="00E50304"/>
    <w:rsid w:val="00E6566D"/>
    <w:rsid w:val="00EC156F"/>
    <w:rsid w:val="00EF4ACF"/>
    <w:rsid w:val="00F3459E"/>
    <w:rsid w:val="00F43827"/>
    <w:rsid w:val="00F502B0"/>
    <w:rsid w:val="00FA6CAD"/>
    <w:rsid w:val="00FC69FF"/>
    <w:rsid w:val="00FC7A72"/>
    <w:rsid w:val="00FD5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608CCC16BE48ACB753AD3BCC13F4BB">
    <w:name w:val="08608CCC16BE48ACB753AD3BCC13F4BB"/>
    <w:rsid w:val="00BE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F546EF7DAC34DB691300278981828" ma:contentTypeVersion="13" ma:contentTypeDescription="Create a new document." ma:contentTypeScope="" ma:versionID="f757bdf2f6724d000e08da4adcdd20b4">
  <xsd:schema xmlns:xsd="http://www.w3.org/2001/XMLSchema" xmlns:xs="http://www.w3.org/2001/XMLSchema" xmlns:p="http://schemas.microsoft.com/office/2006/metadata/properties" xmlns:ns3="e4cbaefe-6814-4875-8675-15c5825136e7" xmlns:ns4="81e10172-0d17-40c7-a1cb-6ddad6d2522d" targetNamespace="http://schemas.microsoft.com/office/2006/metadata/properties" ma:root="true" ma:fieldsID="03cbad9b5e1586441730cdaba2bdf3c9" ns3:_="" ns4:_="">
    <xsd:import namespace="e4cbaefe-6814-4875-8675-15c5825136e7"/>
    <xsd:import namespace="81e10172-0d17-40c7-a1cb-6ddad6d2522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aefe-6814-4875-8675-15c582513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10172-0d17-40c7-a1cb-6ddad6d252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AD662-DD31-46AA-87A8-7D5F07B6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aefe-6814-4875-8675-15c5825136e7"/>
    <ds:schemaRef ds:uri="81e10172-0d17-40c7-a1cb-6ddad6d2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3B6B5-B80A-455F-B6FE-BB63C51D6F9E}">
  <ds:schemaRefs>
    <ds:schemaRef ds:uri="http://schemas.microsoft.com/sharepoint/v3/contenttype/forms"/>
  </ds:schemaRefs>
</ds:datastoreItem>
</file>

<file path=customXml/itemProps3.xml><?xml version="1.0" encoding="utf-8"?>
<ds:datastoreItem xmlns:ds="http://schemas.openxmlformats.org/officeDocument/2006/customXml" ds:itemID="{DF9C1F41-550B-441F-9546-3BF66F759F37}">
  <ds:schemaRefs>
    <ds:schemaRef ds:uri="http://schemas.openxmlformats.org/officeDocument/2006/bibliography"/>
  </ds:schemaRefs>
</ds:datastoreItem>
</file>

<file path=customXml/itemProps4.xml><?xml version="1.0" encoding="utf-8"?>
<ds:datastoreItem xmlns:ds="http://schemas.openxmlformats.org/officeDocument/2006/customXml" ds:itemID="{EA238442-0884-4235-869E-9027AAAB7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42</Pages>
  <Words>22122</Words>
  <Characters>121674</Characters>
  <Application>Microsoft Office Word</Application>
  <DocSecurity>0</DocSecurity>
  <Lines>1013</Lines>
  <Paragraphs>287</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143509</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Marysol Vizguerra Olmos</cp:lastModifiedBy>
  <cp:revision>90</cp:revision>
  <cp:lastPrinted>2022-02-02T23:51:00Z</cp:lastPrinted>
  <dcterms:created xsi:type="dcterms:W3CDTF">2022-04-21T14:42:00Z</dcterms:created>
  <dcterms:modified xsi:type="dcterms:W3CDTF">2022-04-22T00:50:00Z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0x0101009E2F546EF7DAC34DB691300278981828</vt:lpwstr>
  </property>
</Properties>
</file>